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C07CA" w:rsidRDefault="00DC07CA">
      <w:pPr>
        <w:widowControl w:val="0"/>
        <w:pBdr>
          <w:top w:val="nil"/>
          <w:left w:val="nil"/>
          <w:bottom w:val="nil"/>
          <w:right w:val="nil"/>
          <w:between w:val="nil"/>
        </w:pBdr>
        <w:spacing w:line="276" w:lineRule="auto"/>
      </w:pPr>
    </w:p>
    <w:p w:rsidR="00DC07CA" w:rsidRDefault="00DC07CA">
      <w:pPr>
        <w:widowControl w:val="0"/>
        <w:pBdr>
          <w:top w:val="nil"/>
          <w:left w:val="nil"/>
          <w:bottom w:val="nil"/>
          <w:right w:val="nil"/>
          <w:between w:val="nil"/>
        </w:pBdr>
        <w:spacing w:line="276" w:lineRule="auto"/>
        <w:rPr>
          <w:rFonts w:ascii="Arial" w:eastAsia="Arial" w:hAnsi="Arial" w:cs="Arial"/>
        </w:rPr>
      </w:pPr>
    </w:p>
    <w:p w:rsidR="00DC07CA" w:rsidRDefault="00DC07CA">
      <w:pPr>
        <w:ind w:left="720"/>
        <w:jc w:val="center"/>
        <w:rPr>
          <w:rFonts w:ascii="Arial" w:eastAsia="Arial" w:hAnsi="Arial" w:cs="Arial"/>
        </w:rPr>
      </w:pPr>
    </w:p>
    <w:p w:rsidR="00DC07CA" w:rsidRDefault="00DC07CA">
      <w:pPr>
        <w:ind w:left="720"/>
        <w:jc w:val="center"/>
        <w:rPr>
          <w:rFonts w:ascii="Arial" w:eastAsia="Arial" w:hAnsi="Arial" w:cs="Arial"/>
        </w:rPr>
      </w:pPr>
    </w:p>
    <w:p w:rsidR="00DC07CA" w:rsidRDefault="005760F2">
      <w:pPr>
        <w:tabs>
          <w:tab w:val="left" w:pos="1260"/>
        </w:tabs>
        <w:jc w:val="center"/>
        <w:rPr>
          <w:rFonts w:ascii="Arial" w:eastAsia="Arial" w:hAnsi="Arial" w:cs="Arial"/>
          <w:color w:val="000000"/>
        </w:rPr>
      </w:pPr>
      <w:r>
        <w:rPr>
          <w:rFonts w:ascii="Arial" w:eastAsia="Arial" w:hAnsi="Arial" w:cs="Arial"/>
          <w:color w:val="000000"/>
        </w:rPr>
        <w:t>MEMORIA TÉCNICA</w:t>
      </w:r>
    </w:p>
    <w:p w:rsidR="00DC07CA" w:rsidRDefault="005760F2">
      <w:pPr>
        <w:tabs>
          <w:tab w:val="left" w:pos="1260"/>
        </w:tabs>
        <w:jc w:val="center"/>
        <w:rPr>
          <w:rFonts w:ascii="Arial" w:eastAsia="Arial" w:hAnsi="Arial" w:cs="Arial"/>
          <w:color w:val="000000"/>
        </w:rPr>
      </w:pPr>
      <w:r>
        <w:rPr>
          <w:rFonts w:ascii="Arial" w:eastAsia="Arial" w:hAnsi="Arial" w:cs="Arial"/>
          <w:color w:val="000000"/>
        </w:rPr>
        <w:t xml:space="preserve">ACTUALIZACIÓN PLAN TERRITORIAL DE EDUCACIÓN AMBIENTAL </w:t>
      </w:r>
    </w:p>
    <w:p w:rsidR="00DC07CA" w:rsidRDefault="005760F2">
      <w:pPr>
        <w:tabs>
          <w:tab w:val="left" w:pos="1260"/>
        </w:tabs>
        <w:jc w:val="center"/>
        <w:rPr>
          <w:rFonts w:ascii="Arial" w:eastAsia="Arial" w:hAnsi="Arial" w:cs="Arial"/>
          <w:color w:val="000000"/>
        </w:rPr>
      </w:pPr>
      <w:r>
        <w:rPr>
          <w:rFonts w:ascii="Arial" w:eastAsia="Arial" w:hAnsi="Arial" w:cs="Arial"/>
          <w:color w:val="000000"/>
        </w:rPr>
        <w:t>2019-2023</w:t>
      </w:r>
    </w:p>
    <w:p w:rsidR="00DC07CA" w:rsidRDefault="00DC07CA">
      <w:pPr>
        <w:tabs>
          <w:tab w:val="left" w:pos="1260"/>
        </w:tabs>
        <w:jc w:val="center"/>
        <w:rPr>
          <w:rFonts w:ascii="Arial" w:eastAsia="Arial" w:hAnsi="Arial" w:cs="Arial"/>
          <w:color w:val="000000"/>
        </w:rPr>
      </w:pPr>
    </w:p>
    <w:p w:rsidR="00DC07CA" w:rsidRDefault="00DC07CA">
      <w:pPr>
        <w:ind w:left="720"/>
        <w:jc w:val="center"/>
        <w:rPr>
          <w:rFonts w:ascii="Arial" w:eastAsia="Arial" w:hAnsi="Arial" w:cs="Arial"/>
        </w:rPr>
      </w:pPr>
    </w:p>
    <w:p w:rsidR="00DC07CA" w:rsidRDefault="00DC07CA">
      <w:pPr>
        <w:ind w:left="720"/>
        <w:rPr>
          <w:rFonts w:ascii="Arial" w:eastAsia="Arial" w:hAnsi="Arial" w:cs="Arial"/>
          <w:b/>
        </w:rPr>
      </w:pPr>
    </w:p>
    <w:p w:rsidR="00DC07CA" w:rsidRDefault="00DC07CA">
      <w:pPr>
        <w:ind w:left="720"/>
        <w:rPr>
          <w:rFonts w:ascii="Arial" w:eastAsia="Arial" w:hAnsi="Arial" w:cs="Arial"/>
          <w:b/>
        </w:rPr>
      </w:pPr>
    </w:p>
    <w:p w:rsidR="0028267B" w:rsidRDefault="0028267B">
      <w:pPr>
        <w:ind w:left="720"/>
        <w:rPr>
          <w:rFonts w:ascii="Arial" w:eastAsia="Arial" w:hAnsi="Arial" w:cs="Arial"/>
          <w:b/>
        </w:rPr>
      </w:pPr>
    </w:p>
    <w:p w:rsidR="0028267B" w:rsidRDefault="0028267B">
      <w:pPr>
        <w:ind w:left="720"/>
        <w:rPr>
          <w:rFonts w:ascii="Arial" w:eastAsia="Arial" w:hAnsi="Arial" w:cs="Arial"/>
          <w:b/>
        </w:rPr>
      </w:pPr>
    </w:p>
    <w:p w:rsidR="0028267B" w:rsidRDefault="0028267B">
      <w:pPr>
        <w:ind w:left="720"/>
        <w:rPr>
          <w:rFonts w:ascii="Arial" w:eastAsia="Arial" w:hAnsi="Arial" w:cs="Arial"/>
          <w:b/>
        </w:rPr>
      </w:pPr>
    </w:p>
    <w:p w:rsidR="0028267B" w:rsidRDefault="0028267B">
      <w:pPr>
        <w:ind w:left="720"/>
        <w:rPr>
          <w:rFonts w:ascii="Arial" w:eastAsia="Arial" w:hAnsi="Arial" w:cs="Arial"/>
          <w:b/>
        </w:rPr>
      </w:pPr>
    </w:p>
    <w:p w:rsidR="0028267B" w:rsidRDefault="0028267B">
      <w:pPr>
        <w:ind w:left="720"/>
        <w:rPr>
          <w:rFonts w:ascii="Arial" w:eastAsia="Arial" w:hAnsi="Arial" w:cs="Arial"/>
          <w:b/>
        </w:rPr>
      </w:pPr>
    </w:p>
    <w:p w:rsidR="00DC07CA" w:rsidRDefault="00DC07CA">
      <w:pPr>
        <w:rPr>
          <w:rFonts w:ascii="Arial" w:eastAsia="Arial" w:hAnsi="Arial" w:cs="Arial"/>
          <w:b/>
        </w:rPr>
      </w:pPr>
    </w:p>
    <w:p w:rsidR="00DC07CA" w:rsidRDefault="00DC07CA">
      <w:pPr>
        <w:ind w:left="720"/>
        <w:rPr>
          <w:rFonts w:ascii="Arial" w:eastAsia="Arial" w:hAnsi="Arial" w:cs="Arial"/>
          <w:b/>
        </w:rPr>
      </w:pPr>
    </w:p>
    <w:p w:rsidR="0028267B" w:rsidRDefault="0028267B">
      <w:pPr>
        <w:ind w:left="720"/>
        <w:rPr>
          <w:rFonts w:ascii="Arial" w:eastAsia="Arial" w:hAnsi="Arial" w:cs="Arial"/>
          <w:b/>
        </w:rPr>
      </w:pPr>
    </w:p>
    <w:p w:rsidR="00DC07CA" w:rsidRDefault="005760F2">
      <w:pPr>
        <w:ind w:left="720"/>
        <w:jc w:val="center"/>
        <w:rPr>
          <w:rFonts w:ascii="Arial" w:eastAsia="Arial" w:hAnsi="Arial" w:cs="Arial"/>
        </w:rPr>
      </w:pPr>
      <w:r>
        <w:rPr>
          <w:rFonts w:ascii="Arial" w:eastAsia="Arial" w:hAnsi="Arial" w:cs="Arial"/>
        </w:rPr>
        <w:t xml:space="preserve">Municipio de </w:t>
      </w:r>
      <w:r w:rsidR="00034431">
        <w:rPr>
          <w:rFonts w:ascii="Arial" w:eastAsia="Arial" w:hAnsi="Arial" w:cs="Arial"/>
        </w:rPr>
        <w:t>Villagomez Cundinamarca</w:t>
      </w:r>
    </w:p>
    <w:p w:rsidR="00DC07CA" w:rsidRDefault="005760F2">
      <w:pPr>
        <w:ind w:left="720"/>
        <w:jc w:val="center"/>
        <w:rPr>
          <w:rFonts w:ascii="Arial" w:eastAsia="Arial" w:hAnsi="Arial" w:cs="Arial"/>
        </w:rPr>
      </w:pPr>
      <w:r>
        <w:rPr>
          <w:rFonts w:ascii="Arial" w:eastAsia="Arial" w:hAnsi="Arial" w:cs="Arial"/>
        </w:rPr>
        <w:t xml:space="preserve">Alcalde Municipal: </w:t>
      </w:r>
      <w:r w:rsidR="00B661BB">
        <w:rPr>
          <w:rFonts w:ascii="Arial" w:eastAsia="Arial" w:hAnsi="Arial" w:cs="Arial"/>
        </w:rPr>
        <w:t>Víctor</w:t>
      </w:r>
      <w:r w:rsidR="00DC74A0">
        <w:rPr>
          <w:rFonts w:ascii="Arial" w:eastAsia="Arial" w:hAnsi="Arial" w:cs="Arial"/>
        </w:rPr>
        <w:t xml:space="preserve"> Hugo Contreras</w:t>
      </w:r>
    </w:p>
    <w:p w:rsidR="00DC07CA" w:rsidRDefault="003B6C8F">
      <w:pPr>
        <w:ind w:left="720"/>
        <w:jc w:val="center"/>
        <w:rPr>
          <w:rFonts w:ascii="Arial" w:eastAsia="Arial" w:hAnsi="Arial" w:cs="Arial"/>
        </w:rPr>
      </w:pPr>
      <w:r w:rsidRPr="003B6C8F">
        <w:rPr>
          <w:rFonts w:ascii="Arial" w:eastAsia="Arial" w:hAnsi="Arial" w:cs="Arial"/>
        </w:rPr>
        <w:t>Por la continuidad del desarrollo Y prosperidad de nuestra Bella- villa 2016 - 2019”</w:t>
      </w:r>
    </w:p>
    <w:p w:rsidR="00DC07CA" w:rsidRDefault="00DC07CA">
      <w:pPr>
        <w:ind w:left="720"/>
        <w:jc w:val="center"/>
        <w:rPr>
          <w:rFonts w:ascii="Arial" w:eastAsia="Arial" w:hAnsi="Arial" w:cs="Arial"/>
        </w:rPr>
      </w:pPr>
    </w:p>
    <w:p w:rsidR="00DC07CA" w:rsidRDefault="00DC07CA">
      <w:pPr>
        <w:ind w:left="720"/>
        <w:jc w:val="center"/>
        <w:rPr>
          <w:rFonts w:ascii="Arial" w:eastAsia="Arial" w:hAnsi="Arial" w:cs="Arial"/>
        </w:rPr>
      </w:pPr>
    </w:p>
    <w:p w:rsidR="00DC07CA" w:rsidRDefault="00DC07CA">
      <w:pPr>
        <w:ind w:left="720"/>
        <w:jc w:val="center"/>
        <w:rPr>
          <w:rFonts w:ascii="Arial" w:eastAsia="Arial" w:hAnsi="Arial" w:cs="Arial"/>
        </w:rPr>
      </w:pPr>
    </w:p>
    <w:p w:rsidR="00DC07CA" w:rsidRDefault="00DC07CA">
      <w:pPr>
        <w:ind w:left="720"/>
        <w:jc w:val="center"/>
        <w:rPr>
          <w:rFonts w:ascii="Arial" w:eastAsia="Arial" w:hAnsi="Arial" w:cs="Arial"/>
        </w:rPr>
      </w:pPr>
    </w:p>
    <w:p w:rsidR="00DC07CA" w:rsidRDefault="00DC07CA">
      <w:pPr>
        <w:ind w:left="720"/>
        <w:jc w:val="center"/>
        <w:rPr>
          <w:rFonts w:ascii="Arial" w:eastAsia="Arial" w:hAnsi="Arial" w:cs="Arial"/>
        </w:rPr>
      </w:pPr>
    </w:p>
    <w:p w:rsidR="00DC07CA" w:rsidRDefault="00DC07CA">
      <w:pPr>
        <w:ind w:left="720"/>
        <w:jc w:val="center"/>
        <w:rPr>
          <w:rFonts w:ascii="Arial" w:eastAsia="Arial" w:hAnsi="Arial" w:cs="Arial"/>
        </w:rPr>
      </w:pPr>
    </w:p>
    <w:p w:rsidR="00DC07CA" w:rsidRDefault="00DC07CA">
      <w:pPr>
        <w:ind w:left="720"/>
        <w:jc w:val="center"/>
        <w:rPr>
          <w:rFonts w:ascii="Arial" w:eastAsia="Arial" w:hAnsi="Arial" w:cs="Arial"/>
        </w:rPr>
      </w:pPr>
    </w:p>
    <w:p w:rsidR="00DC07CA" w:rsidRDefault="00DC07CA">
      <w:pPr>
        <w:ind w:left="720"/>
        <w:jc w:val="center"/>
        <w:rPr>
          <w:rFonts w:ascii="Arial" w:eastAsia="Arial" w:hAnsi="Arial" w:cs="Arial"/>
        </w:rPr>
      </w:pPr>
    </w:p>
    <w:p w:rsidR="00DC07CA" w:rsidRDefault="00DC07CA">
      <w:pPr>
        <w:ind w:left="720"/>
        <w:jc w:val="center"/>
        <w:rPr>
          <w:rFonts w:ascii="Arial" w:eastAsia="Arial" w:hAnsi="Arial" w:cs="Arial"/>
        </w:rPr>
      </w:pPr>
    </w:p>
    <w:p w:rsidR="00DC07CA" w:rsidRDefault="00DC07CA">
      <w:pPr>
        <w:ind w:left="720"/>
        <w:jc w:val="center"/>
        <w:rPr>
          <w:rFonts w:ascii="Arial" w:eastAsia="Arial" w:hAnsi="Arial" w:cs="Arial"/>
        </w:rPr>
      </w:pPr>
    </w:p>
    <w:p w:rsidR="00DC07CA" w:rsidRDefault="00DC07CA">
      <w:pPr>
        <w:ind w:left="720"/>
        <w:jc w:val="center"/>
        <w:rPr>
          <w:rFonts w:ascii="Arial" w:eastAsia="Arial" w:hAnsi="Arial" w:cs="Arial"/>
        </w:rPr>
      </w:pPr>
    </w:p>
    <w:p w:rsidR="00DC07CA" w:rsidRDefault="00DC07CA">
      <w:pPr>
        <w:ind w:left="720"/>
        <w:jc w:val="center"/>
        <w:rPr>
          <w:rFonts w:ascii="Arial" w:eastAsia="Arial" w:hAnsi="Arial" w:cs="Arial"/>
        </w:rPr>
      </w:pPr>
    </w:p>
    <w:p w:rsidR="00DC07CA" w:rsidRDefault="00DC07CA">
      <w:pPr>
        <w:ind w:left="720"/>
        <w:jc w:val="center"/>
        <w:rPr>
          <w:rFonts w:ascii="Arial" w:eastAsia="Arial" w:hAnsi="Arial" w:cs="Arial"/>
        </w:rPr>
      </w:pPr>
    </w:p>
    <w:p w:rsidR="00DC07CA" w:rsidRDefault="00DC07CA">
      <w:pPr>
        <w:ind w:left="720"/>
        <w:jc w:val="center"/>
        <w:rPr>
          <w:rFonts w:ascii="Arial" w:eastAsia="Arial" w:hAnsi="Arial" w:cs="Arial"/>
        </w:rPr>
      </w:pPr>
    </w:p>
    <w:p w:rsidR="00DC07CA" w:rsidRDefault="00DC07CA">
      <w:pPr>
        <w:ind w:left="720"/>
        <w:jc w:val="center"/>
        <w:rPr>
          <w:rFonts w:ascii="Arial" w:eastAsia="Arial" w:hAnsi="Arial" w:cs="Arial"/>
        </w:rPr>
      </w:pPr>
    </w:p>
    <w:p w:rsidR="00DC07CA" w:rsidRDefault="00DC07CA">
      <w:pPr>
        <w:ind w:left="720"/>
        <w:jc w:val="center"/>
        <w:rPr>
          <w:rFonts w:ascii="Arial" w:eastAsia="Arial" w:hAnsi="Arial" w:cs="Arial"/>
        </w:rPr>
      </w:pPr>
    </w:p>
    <w:p w:rsidR="00DC07CA" w:rsidRDefault="00DC07CA" w:rsidP="0028267B">
      <w:pPr>
        <w:rPr>
          <w:rFonts w:ascii="Arial" w:eastAsia="Arial" w:hAnsi="Arial" w:cs="Arial"/>
        </w:rPr>
      </w:pPr>
    </w:p>
    <w:p w:rsidR="00DC07CA" w:rsidRDefault="00034431">
      <w:pPr>
        <w:ind w:left="720"/>
        <w:jc w:val="center"/>
        <w:rPr>
          <w:rFonts w:ascii="Arial" w:eastAsia="Arial" w:hAnsi="Arial" w:cs="Arial"/>
        </w:rPr>
      </w:pPr>
      <w:r>
        <w:rPr>
          <w:rFonts w:ascii="Arial" w:eastAsia="Arial" w:hAnsi="Arial" w:cs="Arial"/>
        </w:rPr>
        <w:t xml:space="preserve">Villagomez </w:t>
      </w:r>
      <w:r w:rsidR="005760F2">
        <w:rPr>
          <w:rFonts w:ascii="Arial" w:eastAsia="Arial" w:hAnsi="Arial" w:cs="Arial"/>
        </w:rPr>
        <w:t xml:space="preserve"> - Cundinamarca, 2019 </w:t>
      </w:r>
    </w:p>
    <w:p w:rsidR="00DC07CA" w:rsidRDefault="00DC07CA">
      <w:pPr>
        <w:ind w:left="720"/>
        <w:rPr>
          <w:rFonts w:ascii="Arial" w:eastAsia="Arial" w:hAnsi="Arial" w:cs="Arial"/>
          <w:b/>
        </w:rPr>
      </w:pPr>
    </w:p>
    <w:p w:rsidR="00DC07CA" w:rsidRDefault="00DC07CA">
      <w:pPr>
        <w:ind w:left="720"/>
        <w:rPr>
          <w:rFonts w:ascii="Arial" w:eastAsia="Arial" w:hAnsi="Arial" w:cs="Arial"/>
          <w:b/>
        </w:rPr>
      </w:pPr>
    </w:p>
    <w:p w:rsidR="00DC07CA" w:rsidRDefault="005760F2">
      <w:pPr>
        <w:keepNext/>
        <w:keepLines/>
        <w:pBdr>
          <w:top w:val="nil"/>
          <w:left w:val="nil"/>
          <w:bottom w:val="nil"/>
          <w:right w:val="nil"/>
          <w:between w:val="nil"/>
        </w:pBdr>
        <w:spacing w:before="480" w:line="276" w:lineRule="auto"/>
        <w:rPr>
          <w:rFonts w:ascii="Arial" w:eastAsia="Arial" w:hAnsi="Arial" w:cs="Arial"/>
          <w:b/>
          <w:color w:val="2E75B5"/>
        </w:rPr>
      </w:pPr>
      <w:r>
        <w:rPr>
          <w:rFonts w:ascii="Arial" w:eastAsia="Arial" w:hAnsi="Arial" w:cs="Arial"/>
          <w:b/>
          <w:color w:val="2E75B5"/>
        </w:rPr>
        <w:lastRenderedPageBreak/>
        <w:t>Contenido</w:t>
      </w:r>
    </w:p>
    <w:sdt>
      <w:sdtPr>
        <w:id w:val="15367532"/>
        <w:docPartObj>
          <w:docPartGallery w:val="Table of Contents"/>
          <w:docPartUnique/>
        </w:docPartObj>
      </w:sdtPr>
      <w:sdtContent>
        <w:p w:rsidR="00005B80" w:rsidRDefault="00602BB5">
          <w:pPr>
            <w:pStyle w:val="TDC2"/>
            <w:tabs>
              <w:tab w:val="right" w:pos="8828"/>
            </w:tabs>
            <w:rPr>
              <w:rFonts w:asciiTheme="minorHAnsi" w:eastAsiaTheme="minorEastAsia" w:hAnsiTheme="minorHAnsi" w:cstheme="minorBidi"/>
              <w:noProof/>
              <w:sz w:val="22"/>
              <w:szCs w:val="22"/>
              <w:lang w:val="es-CO" w:eastAsia="es-CO"/>
            </w:rPr>
          </w:pPr>
          <w:r>
            <w:fldChar w:fldCharType="begin"/>
          </w:r>
          <w:r w:rsidR="005760F2">
            <w:instrText xml:space="preserve"> TOC \h \u \z </w:instrText>
          </w:r>
          <w:r>
            <w:fldChar w:fldCharType="separate"/>
          </w:r>
          <w:hyperlink w:anchor="_Toc25318082" w:history="1">
            <w:r w:rsidR="00005B80" w:rsidRPr="00AC3410">
              <w:rPr>
                <w:rStyle w:val="Hipervnculo"/>
                <w:rFonts w:eastAsia="Arial"/>
                <w:noProof/>
              </w:rPr>
              <w:t>1. PRESENTACIÓN</w:t>
            </w:r>
            <w:r w:rsidR="00005B80">
              <w:rPr>
                <w:noProof/>
                <w:webHidden/>
              </w:rPr>
              <w:tab/>
            </w:r>
            <w:r w:rsidR="00005B80">
              <w:rPr>
                <w:noProof/>
                <w:webHidden/>
              </w:rPr>
              <w:fldChar w:fldCharType="begin"/>
            </w:r>
            <w:r w:rsidR="00005B80">
              <w:rPr>
                <w:noProof/>
                <w:webHidden/>
              </w:rPr>
              <w:instrText xml:space="preserve"> PAGEREF _Toc25318082 \h </w:instrText>
            </w:r>
            <w:r w:rsidR="00005B80">
              <w:rPr>
                <w:noProof/>
                <w:webHidden/>
              </w:rPr>
            </w:r>
            <w:r w:rsidR="00005B80">
              <w:rPr>
                <w:noProof/>
                <w:webHidden/>
              </w:rPr>
              <w:fldChar w:fldCharType="separate"/>
            </w:r>
            <w:r w:rsidR="00005B80">
              <w:rPr>
                <w:noProof/>
                <w:webHidden/>
              </w:rPr>
              <w:t>4</w:t>
            </w:r>
            <w:r w:rsidR="00005B80">
              <w:rPr>
                <w:noProof/>
                <w:webHidden/>
              </w:rPr>
              <w:fldChar w:fldCharType="end"/>
            </w:r>
          </w:hyperlink>
        </w:p>
        <w:p w:rsidR="00005B80" w:rsidRDefault="00005B80">
          <w:pPr>
            <w:pStyle w:val="TDC2"/>
            <w:tabs>
              <w:tab w:val="right" w:pos="8828"/>
            </w:tabs>
            <w:rPr>
              <w:rFonts w:asciiTheme="minorHAnsi" w:eastAsiaTheme="minorEastAsia" w:hAnsiTheme="minorHAnsi" w:cstheme="minorBidi"/>
              <w:noProof/>
              <w:sz w:val="22"/>
              <w:szCs w:val="22"/>
              <w:lang w:val="es-CO" w:eastAsia="es-CO"/>
            </w:rPr>
          </w:pPr>
          <w:hyperlink w:anchor="_Toc25318083" w:history="1">
            <w:r w:rsidRPr="00AC3410">
              <w:rPr>
                <w:rStyle w:val="Hipervnculo"/>
                <w:rFonts w:eastAsia="Arial"/>
                <w:noProof/>
              </w:rPr>
              <w:t>2. MARCO GENERAL</w:t>
            </w:r>
            <w:r>
              <w:rPr>
                <w:noProof/>
                <w:webHidden/>
              </w:rPr>
              <w:tab/>
            </w:r>
            <w:r>
              <w:rPr>
                <w:noProof/>
                <w:webHidden/>
              </w:rPr>
              <w:fldChar w:fldCharType="begin"/>
            </w:r>
            <w:r>
              <w:rPr>
                <w:noProof/>
                <w:webHidden/>
              </w:rPr>
              <w:instrText xml:space="preserve"> PAGEREF _Toc25318083 \h </w:instrText>
            </w:r>
            <w:r>
              <w:rPr>
                <w:noProof/>
                <w:webHidden/>
              </w:rPr>
            </w:r>
            <w:r>
              <w:rPr>
                <w:noProof/>
                <w:webHidden/>
              </w:rPr>
              <w:fldChar w:fldCharType="separate"/>
            </w:r>
            <w:r>
              <w:rPr>
                <w:noProof/>
                <w:webHidden/>
              </w:rPr>
              <w:t>5</w:t>
            </w:r>
            <w:r>
              <w:rPr>
                <w:noProof/>
                <w:webHidden/>
              </w:rPr>
              <w:fldChar w:fldCharType="end"/>
            </w:r>
          </w:hyperlink>
        </w:p>
        <w:p w:rsidR="00005B80" w:rsidRDefault="00005B80">
          <w:pPr>
            <w:pStyle w:val="TDC2"/>
            <w:tabs>
              <w:tab w:val="right" w:pos="8828"/>
            </w:tabs>
            <w:rPr>
              <w:rFonts w:asciiTheme="minorHAnsi" w:eastAsiaTheme="minorEastAsia" w:hAnsiTheme="minorHAnsi" w:cstheme="minorBidi"/>
              <w:noProof/>
              <w:sz w:val="22"/>
              <w:szCs w:val="22"/>
              <w:lang w:val="es-CO" w:eastAsia="es-CO"/>
            </w:rPr>
          </w:pPr>
          <w:hyperlink w:anchor="_Toc25318084" w:history="1">
            <w:r w:rsidRPr="00AC3410">
              <w:rPr>
                <w:rStyle w:val="Hipervnculo"/>
                <w:rFonts w:eastAsia="Arial"/>
                <w:noProof/>
              </w:rPr>
              <w:t>2.1 GENERALIDADES DE LA POLÍTICA NACIONAL DE EDUCACIÓN AMBIENTAL.</w:t>
            </w:r>
            <w:r>
              <w:rPr>
                <w:noProof/>
                <w:webHidden/>
              </w:rPr>
              <w:tab/>
            </w:r>
            <w:r>
              <w:rPr>
                <w:noProof/>
                <w:webHidden/>
              </w:rPr>
              <w:fldChar w:fldCharType="begin"/>
            </w:r>
            <w:r>
              <w:rPr>
                <w:noProof/>
                <w:webHidden/>
              </w:rPr>
              <w:instrText xml:space="preserve"> PAGEREF _Toc25318084 \h </w:instrText>
            </w:r>
            <w:r>
              <w:rPr>
                <w:noProof/>
                <w:webHidden/>
              </w:rPr>
            </w:r>
            <w:r>
              <w:rPr>
                <w:noProof/>
                <w:webHidden/>
              </w:rPr>
              <w:fldChar w:fldCharType="separate"/>
            </w:r>
            <w:r>
              <w:rPr>
                <w:noProof/>
                <w:webHidden/>
              </w:rPr>
              <w:t>5</w:t>
            </w:r>
            <w:r>
              <w:rPr>
                <w:noProof/>
                <w:webHidden/>
              </w:rPr>
              <w:fldChar w:fldCharType="end"/>
            </w:r>
          </w:hyperlink>
        </w:p>
        <w:p w:rsidR="00005B80" w:rsidRDefault="00005B80">
          <w:pPr>
            <w:pStyle w:val="TDC3"/>
            <w:tabs>
              <w:tab w:val="right" w:pos="8828"/>
            </w:tabs>
            <w:rPr>
              <w:rFonts w:asciiTheme="minorHAnsi" w:eastAsiaTheme="minorEastAsia" w:hAnsiTheme="minorHAnsi" w:cstheme="minorBidi"/>
              <w:noProof/>
              <w:sz w:val="22"/>
              <w:szCs w:val="22"/>
              <w:lang w:val="es-CO" w:eastAsia="es-CO"/>
            </w:rPr>
          </w:pPr>
          <w:hyperlink w:anchor="_Toc25318085" w:history="1">
            <w:r w:rsidRPr="00AC3410">
              <w:rPr>
                <w:rStyle w:val="Hipervnculo"/>
                <w:rFonts w:eastAsia="Arial" w:cs="Arial"/>
                <w:noProof/>
              </w:rPr>
              <w:t>2.1.1 OBJETIVOS DE LA POLÍTICA</w:t>
            </w:r>
            <w:r>
              <w:rPr>
                <w:noProof/>
                <w:webHidden/>
              </w:rPr>
              <w:tab/>
            </w:r>
            <w:r>
              <w:rPr>
                <w:noProof/>
                <w:webHidden/>
              </w:rPr>
              <w:fldChar w:fldCharType="begin"/>
            </w:r>
            <w:r>
              <w:rPr>
                <w:noProof/>
                <w:webHidden/>
              </w:rPr>
              <w:instrText xml:space="preserve"> PAGEREF _Toc25318085 \h </w:instrText>
            </w:r>
            <w:r>
              <w:rPr>
                <w:noProof/>
                <w:webHidden/>
              </w:rPr>
            </w:r>
            <w:r>
              <w:rPr>
                <w:noProof/>
                <w:webHidden/>
              </w:rPr>
              <w:fldChar w:fldCharType="separate"/>
            </w:r>
            <w:r>
              <w:rPr>
                <w:noProof/>
                <w:webHidden/>
              </w:rPr>
              <w:t>7</w:t>
            </w:r>
            <w:r>
              <w:rPr>
                <w:noProof/>
                <w:webHidden/>
              </w:rPr>
              <w:fldChar w:fldCharType="end"/>
            </w:r>
          </w:hyperlink>
        </w:p>
        <w:p w:rsidR="00005B80" w:rsidRDefault="00005B80">
          <w:pPr>
            <w:pStyle w:val="TDC3"/>
            <w:tabs>
              <w:tab w:val="right" w:pos="8828"/>
            </w:tabs>
            <w:rPr>
              <w:rFonts w:asciiTheme="minorHAnsi" w:eastAsiaTheme="minorEastAsia" w:hAnsiTheme="minorHAnsi" w:cstheme="minorBidi"/>
              <w:noProof/>
              <w:sz w:val="22"/>
              <w:szCs w:val="22"/>
              <w:lang w:val="es-CO" w:eastAsia="es-CO"/>
            </w:rPr>
          </w:pPr>
          <w:hyperlink w:anchor="_Toc25318086" w:history="1">
            <w:r w:rsidRPr="00AC3410">
              <w:rPr>
                <w:rStyle w:val="Hipervnculo"/>
                <w:rFonts w:eastAsia="Arial" w:cs="Arial"/>
                <w:noProof/>
              </w:rPr>
              <w:t>2.1.2 VISIÓN DE LA POLÍTICA</w:t>
            </w:r>
            <w:r>
              <w:rPr>
                <w:noProof/>
                <w:webHidden/>
              </w:rPr>
              <w:tab/>
            </w:r>
            <w:r>
              <w:rPr>
                <w:noProof/>
                <w:webHidden/>
              </w:rPr>
              <w:fldChar w:fldCharType="begin"/>
            </w:r>
            <w:r>
              <w:rPr>
                <w:noProof/>
                <w:webHidden/>
              </w:rPr>
              <w:instrText xml:space="preserve"> PAGEREF _Toc25318086 \h </w:instrText>
            </w:r>
            <w:r>
              <w:rPr>
                <w:noProof/>
                <w:webHidden/>
              </w:rPr>
            </w:r>
            <w:r>
              <w:rPr>
                <w:noProof/>
                <w:webHidden/>
              </w:rPr>
              <w:fldChar w:fldCharType="separate"/>
            </w:r>
            <w:r>
              <w:rPr>
                <w:noProof/>
                <w:webHidden/>
              </w:rPr>
              <w:t>9</w:t>
            </w:r>
            <w:r>
              <w:rPr>
                <w:noProof/>
                <w:webHidden/>
              </w:rPr>
              <w:fldChar w:fldCharType="end"/>
            </w:r>
          </w:hyperlink>
        </w:p>
        <w:p w:rsidR="00005B80" w:rsidRDefault="00005B80">
          <w:pPr>
            <w:pStyle w:val="TDC3"/>
            <w:tabs>
              <w:tab w:val="right" w:pos="8828"/>
            </w:tabs>
            <w:rPr>
              <w:rFonts w:asciiTheme="minorHAnsi" w:eastAsiaTheme="minorEastAsia" w:hAnsiTheme="minorHAnsi" w:cstheme="minorBidi"/>
              <w:noProof/>
              <w:sz w:val="22"/>
              <w:szCs w:val="22"/>
              <w:lang w:val="es-CO" w:eastAsia="es-CO"/>
            </w:rPr>
          </w:pPr>
          <w:hyperlink w:anchor="_Toc25318087" w:history="1">
            <w:r w:rsidRPr="00AC3410">
              <w:rPr>
                <w:rStyle w:val="Hipervnculo"/>
                <w:rFonts w:eastAsia="Arial" w:cs="Arial"/>
                <w:noProof/>
              </w:rPr>
              <w:t>2.1.3 PRINCIPIOS QUE ORIENTAN LA EDUCACIÓN AMBIENTAL</w:t>
            </w:r>
            <w:r>
              <w:rPr>
                <w:noProof/>
                <w:webHidden/>
              </w:rPr>
              <w:tab/>
            </w:r>
            <w:r>
              <w:rPr>
                <w:noProof/>
                <w:webHidden/>
              </w:rPr>
              <w:fldChar w:fldCharType="begin"/>
            </w:r>
            <w:r>
              <w:rPr>
                <w:noProof/>
                <w:webHidden/>
              </w:rPr>
              <w:instrText xml:space="preserve"> PAGEREF _Toc25318087 \h </w:instrText>
            </w:r>
            <w:r>
              <w:rPr>
                <w:noProof/>
                <w:webHidden/>
              </w:rPr>
            </w:r>
            <w:r>
              <w:rPr>
                <w:noProof/>
                <w:webHidden/>
              </w:rPr>
              <w:fldChar w:fldCharType="separate"/>
            </w:r>
            <w:r>
              <w:rPr>
                <w:noProof/>
                <w:webHidden/>
              </w:rPr>
              <w:t>10</w:t>
            </w:r>
            <w:r>
              <w:rPr>
                <w:noProof/>
                <w:webHidden/>
              </w:rPr>
              <w:fldChar w:fldCharType="end"/>
            </w:r>
          </w:hyperlink>
        </w:p>
        <w:p w:rsidR="00005B80" w:rsidRDefault="00005B80">
          <w:pPr>
            <w:pStyle w:val="TDC3"/>
            <w:tabs>
              <w:tab w:val="right" w:pos="8828"/>
            </w:tabs>
            <w:rPr>
              <w:rFonts w:asciiTheme="minorHAnsi" w:eastAsiaTheme="minorEastAsia" w:hAnsiTheme="minorHAnsi" w:cstheme="minorBidi"/>
              <w:noProof/>
              <w:sz w:val="22"/>
              <w:szCs w:val="22"/>
              <w:lang w:val="es-CO" w:eastAsia="es-CO"/>
            </w:rPr>
          </w:pPr>
          <w:hyperlink w:anchor="_Toc25318088" w:history="1">
            <w:r w:rsidRPr="00AC3410">
              <w:rPr>
                <w:rStyle w:val="Hipervnculo"/>
                <w:rFonts w:eastAsia="Arial" w:cs="Arial"/>
                <w:noProof/>
              </w:rPr>
              <w:t>2.1.4 ESTRATEGIAS Y RETOS DE LA POLÍTICA NACIONAL DE EDUCACIÓN AMBIENTAL.</w:t>
            </w:r>
            <w:r>
              <w:rPr>
                <w:noProof/>
                <w:webHidden/>
              </w:rPr>
              <w:tab/>
            </w:r>
            <w:r>
              <w:rPr>
                <w:noProof/>
                <w:webHidden/>
              </w:rPr>
              <w:fldChar w:fldCharType="begin"/>
            </w:r>
            <w:r>
              <w:rPr>
                <w:noProof/>
                <w:webHidden/>
              </w:rPr>
              <w:instrText xml:space="preserve"> PAGEREF _Toc25318088 \h </w:instrText>
            </w:r>
            <w:r>
              <w:rPr>
                <w:noProof/>
                <w:webHidden/>
              </w:rPr>
            </w:r>
            <w:r>
              <w:rPr>
                <w:noProof/>
                <w:webHidden/>
              </w:rPr>
              <w:fldChar w:fldCharType="separate"/>
            </w:r>
            <w:r>
              <w:rPr>
                <w:noProof/>
                <w:webHidden/>
              </w:rPr>
              <w:t>11</w:t>
            </w:r>
            <w:r>
              <w:rPr>
                <w:noProof/>
                <w:webHidden/>
              </w:rPr>
              <w:fldChar w:fldCharType="end"/>
            </w:r>
          </w:hyperlink>
        </w:p>
        <w:p w:rsidR="00005B80" w:rsidRDefault="00005B80">
          <w:pPr>
            <w:pStyle w:val="TDC2"/>
            <w:tabs>
              <w:tab w:val="right" w:pos="8828"/>
            </w:tabs>
            <w:rPr>
              <w:rFonts w:asciiTheme="minorHAnsi" w:eastAsiaTheme="minorEastAsia" w:hAnsiTheme="minorHAnsi" w:cstheme="minorBidi"/>
              <w:noProof/>
              <w:sz w:val="22"/>
              <w:szCs w:val="22"/>
              <w:lang w:val="es-CO" w:eastAsia="es-CO"/>
            </w:rPr>
          </w:pPr>
          <w:hyperlink w:anchor="_Toc25318089" w:history="1">
            <w:r w:rsidRPr="00AC3410">
              <w:rPr>
                <w:rStyle w:val="Hipervnculo"/>
                <w:noProof/>
              </w:rPr>
              <w:t>2.2  BASE LEGAL AMBIENTAL PARA EL PTEA</w:t>
            </w:r>
            <w:r w:rsidRPr="00AC3410">
              <w:rPr>
                <w:rStyle w:val="Hipervnculo"/>
                <w:rFonts w:eastAsia="Tahoma"/>
                <w:noProof/>
              </w:rPr>
              <w:t>.</w:t>
            </w:r>
            <w:r>
              <w:rPr>
                <w:noProof/>
                <w:webHidden/>
              </w:rPr>
              <w:tab/>
            </w:r>
            <w:r>
              <w:rPr>
                <w:noProof/>
                <w:webHidden/>
              </w:rPr>
              <w:fldChar w:fldCharType="begin"/>
            </w:r>
            <w:r>
              <w:rPr>
                <w:noProof/>
                <w:webHidden/>
              </w:rPr>
              <w:instrText xml:space="preserve"> PAGEREF _Toc25318089 \h </w:instrText>
            </w:r>
            <w:r>
              <w:rPr>
                <w:noProof/>
                <w:webHidden/>
              </w:rPr>
            </w:r>
            <w:r>
              <w:rPr>
                <w:noProof/>
                <w:webHidden/>
              </w:rPr>
              <w:fldChar w:fldCharType="separate"/>
            </w:r>
            <w:r>
              <w:rPr>
                <w:noProof/>
                <w:webHidden/>
              </w:rPr>
              <w:t>17</w:t>
            </w:r>
            <w:r>
              <w:rPr>
                <w:noProof/>
                <w:webHidden/>
              </w:rPr>
              <w:fldChar w:fldCharType="end"/>
            </w:r>
          </w:hyperlink>
        </w:p>
        <w:p w:rsidR="00005B80" w:rsidRDefault="00005B80">
          <w:pPr>
            <w:pStyle w:val="TDC3"/>
            <w:tabs>
              <w:tab w:val="right" w:pos="8828"/>
            </w:tabs>
            <w:rPr>
              <w:rFonts w:asciiTheme="minorHAnsi" w:eastAsiaTheme="minorEastAsia" w:hAnsiTheme="minorHAnsi" w:cstheme="minorBidi"/>
              <w:noProof/>
              <w:sz w:val="22"/>
              <w:szCs w:val="22"/>
              <w:lang w:val="es-CO" w:eastAsia="es-CO"/>
            </w:rPr>
          </w:pPr>
          <w:hyperlink w:anchor="_Toc25318090" w:history="1">
            <w:r w:rsidRPr="00AC3410">
              <w:rPr>
                <w:rStyle w:val="Hipervnculo"/>
                <w:noProof/>
              </w:rPr>
              <w:t>2.2.1  COMPROMISOS INTERNACIONALES</w:t>
            </w:r>
            <w:r w:rsidRPr="00AC3410">
              <w:rPr>
                <w:rStyle w:val="Hipervnculo"/>
                <w:rFonts w:cs="Arial"/>
                <w:noProof/>
              </w:rPr>
              <w:t>.</w:t>
            </w:r>
            <w:r>
              <w:rPr>
                <w:noProof/>
                <w:webHidden/>
              </w:rPr>
              <w:tab/>
            </w:r>
            <w:r>
              <w:rPr>
                <w:noProof/>
                <w:webHidden/>
              </w:rPr>
              <w:fldChar w:fldCharType="begin"/>
            </w:r>
            <w:r>
              <w:rPr>
                <w:noProof/>
                <w:webHidden/>
              </w:rPr>
              <w:instrText xml:space="preserve"> PAGEREF _Toc25318090 \h </w:instrText>
            </w:r>
            <w:r>
              <w:rPr>
                <w:noProof/>
                <w:webHidden/>
              </w:rPr>
            </w:r>
            <w:r>
              <w:rPr>
                <w:noProof/>
                <w:webHidden/>
              </w:rPr>
              <w:fldChar w:fldCharType="separate"/>
            </w:r>
            <w:r>
              <w:rPr>
                <w:noProof/>
                <w:webHidden/>
              </w:rPr>
              <w:t>17</w:t>
            </w:r>
            <w:r>
              <w:rPr>
                <w:noProof/>
                <w:webHidden/>
              </w:rPr>
              <w:fldChar w:fldCharType="end"/>
            </w:r>
          </w:hyperlink>
        </w:p>
        <w:p w:rsidR="00005B80" w:rsidRDefault="00005B80">
          <w:pPr>
            <w:pStyle w:val="TDC3"/>
            <w:tabs>
              <w:tab w:val="right" w:pos="8828"/>
            </w:tabs>
            <w:rPr>
              <w:rFonts w:asciiTheme="minorHAnsi" w:eastAsiaTheme="minorEastAsia" w:hAnsiTheme="minorHAnsi" w:cstheme="minorBidi"/>
              <w:noProof/>
              <w:sz w:val="22"/>
              <w:szCs w:val="22"/>
              <w:lang w:val="es-CO" w:eastAsia="es-CO"/>
            </w:rPr>
          </w:pPr>
          <w:hyperlink w:anchor="_Toc25318091" w:history="1">
            <w:r w:rsidRPr="00AC3410">
              <w:rPr>
                <w:rStyle w:val="Hipervnculo"/>
                <w:rFonts w:eastAsia="Arial" w:cs="Arial"/>
                <w:noProof/>
              </w:rPr>
              <w:t>2.2.2  NORMATIVA DE ORDEN NACIONAL</w:t>
            </w:r>
            <w:r>
              <w:rPr>
                <w:noProof/>
                <w:webHidden/>
              </w:rPr>
              <w:tab/>
            </w:r>
            <w:r>
              <w:rPr>
                <w:noProof/>
                <w:webHidden/>
              </w:rPr>
              <w:fldChar w:fldCharType="begin"/>
            </w:r>
            <w:r>
              <w:rPr>
                <w:noProof/>
                <w:webHidden/>
              </w:rPr>
              <w:instrText xml:space="preserve"> PAGEREF _Toc25318091 \h </w:instrText>
            </w:r>
            <w:r>
              <w:rPr>
                <w:noProof/>
                <w:webHidden/>
              </w:rPr>
            </w:r>
            <w:r>
              <w:rPr>
                <w:noProof/>
                <w:webHidden/>
              </w:rPr>
              <w:fldChar w:fldCharType="separate"/>
            </w:r>
            <w:r>
              <w:rPr>
                <w:noProof/>
                <w:webHidden/>
              </w:rPr>
              <w:t>18</w:t>
            </w:r>
            <w:r>
              <w:rPr>
                <w:noProof/>
                <w:webHidden/>
              </w:rPr>
              <w:fldChar w:fldCharType="end"/>
            </w:r>
          </w:hyperlink>
        </w:p>
        <w:p w:rsidR="00005B80" w:rsidRDefault="00005B80">
          <w:pPr>
            <w:pStyle w:val="TDC3"/>
            <w:tabs>
              <w:tab w:val="right" w:pos="8828"/>
            </w:tabs>
            <w:rPr>
              <w:rFonts w:asciiTheme="minorHAnsi" w:eastAsiaTheme="minorEastAsia" w:hAnsiTheme="minorHAnsi" w:cstheme="minorBidi"/>
              <w:noProof/>
              <w:sz w:val="22"/>
              <w:szCs w:val="22"/>
              <w:lang w:val="es-CO" w:eastAsia="es-CO"/>
            </w:rPr>
          </w:pPr>
          <w:hyperlink w:anchor="_Toc25318092" w:history="1">
            <w:r w:rsidRPr="00AC3410">
              <w:rPr>
                <w:rStyle w:val="Hipervnculo"/>
                <w:rFonts w:eastAsia="Arial" w:cs="Arial"/>
                <w:noProof/>
              </w:rPr>
              <w:t>2.2.3 NORMATIVA DE ORDEN REGIONAL</w:t>
            </w:r>
            <w:r>
              <w:rPr>
                <w:noProof/>
                <w:webHidden/>
              </w:rPr>
              <w:tab/>
            </w:r>
            <w:r>
              <w:rPr>
                <w:noProof/>
                <w:webHidden/>
              </w:rPr>
              <w:fldChar w:fldCharType="begin"/>
            </w:r>
            <w:r>
              <w:rPr>
                <w:noProof/>
                <w:webHidden/>
              </w:rPr>
              <w:instrText xml:space="preserve"> PAGEREF _Toc25318092 \h </w:instrText>
            </w:r>
            <w:r>
              <w:rPr>
                <w:noProof/>
                <w:webHidden/>
              </w:rPr>
            </w:r>
            <w:r>
              <w:rPr>
                <w:noProof/>
                <w:webHidden/>
              </w:rPr>
              <w:fldChar w:fldCharType="separate"/>
            </w:r>
            <w:r>
              <w:rPr>
                <w:noProof/>
                <w:webHidden/>
              </w:rPr>
              <w:t>20</w:t>
            </w:r>
            <w:r>
              <w:rPr>
                <w:noProof/>
                <w:webHidden/>
              </w:rPr>
              <w:fldChar w:fldCharType="end"/>
            </w:r>
          </w:hyperlink>
        </w:p>
        <w:p w:rsidR="00005B80" w:rsidRDefault="00005B80">
          <w:pPr>
            <w:pStyle w:val="TDC3"/>
            <w:tabs>
              <w:tab w:val="right" w:pos="8828"/>
            </w:tabs>
            <w:rPr>
              <w:rFonts w:asciiTheme="minorHAnsi" w:eastAsiaTheme="minorEastAsia" w:hAnsiTheme="minorHAnsi" w:cstheme="minorBidi"/>
              <w:noProof/>
              <w:sz w:val="22"/>
              <w:szCs w:val="22"/>
              <w:lang w:val="es-CO" w:eastAsia="es-CO"/>
            </w:rPr>
          </w:pPr>
          <w:hyperlink w:anchor="_Toc25318093" w:history="1">
            <w:r w:rsidRPr="00AC3410">
              <w:rPr>
                <w:rStyle w:val="Hipervnculo"/>
                <w:rFonts w:eastAsia="Arial" w:cs="Arial"/>
                <w:noProof/>
              </w:rPr>
              <w:t>2.2.4 NORMATIVA DE ORDEN MUNICIPAL</w:t>
            </w:r>
            <w:r>
              <w:rPr>
                <w:noProof/>
                <w:webHidden/>
              </w:rPr>
              <w:tab/>
            </w:r>
            <w:r>
              <w:rPr>
                <w:noProof/>
                <w:webHidden/>
              </w:rPr>
              <w:fldChar w:fldCharType="begin"/>
            </w:r>
            <w:r>
              <w:rPr>
                <w:noProof/>
                <w:webHidden/>
              </w:rPr>
              <w:instrText xml:space="preserve"> PAGEREF _Toc25318093 \h </w:instrText>
            </w:r>
            <w:r>
              <w:rPr>
                <w:noProof/>
                <w:webHidden/>
              </w:rPr>
            </w:r>
            <w:r>
              <w:rPr>
                <w:noProof/>
                <w:webHidden/>
              </w:rPr>
              <w:fldChar w:fldCharType="separate"/>
            </w:r>
            <w:r>
              <w:rPr>
                <w:noProof/>
                <w:webHidden/>
              </w:rPr>
              <w:t>20</w:t>
            </w:r>
            <w:r>
              <w:rPr>
                <w:noProof/>
                <w:webHidden/>
              </w:rPr>
              <w:fldChar w:fldCharType="end"/>
            </w:r>
          </w:hyperlink>
        </w:p>
        <w:p w:rsidR="00005B80" w:rsidRDefault="00005B80">
          <w:pPr>
            <w:pStyle w:val="TDC2"/>
            <w:tabs>
              <w:tab w:val="right" w:pos="8828"/>
            </w:tabs>
            <w:rPr>
              <w:rFonts w:asciiTheme="minorHAnsi" w:eastAsiaTheme="minorEastAsia" w:hAnsiTheme="minorHAnsi" w:cstheme="minorBidi"/>
              <w:noProof/>
              <w:sz w:val="22"/>
              <w:szCs w:val="22"/>
              <w:lang w:val="es-CO" w:eastAsia="es-CO"/>
            </w:rPr>
          </w:pPr>
          <w:hyperlink w:anchor="_Toc25318094" w:history="1">
            <w:r w:rsidRPr="00AC3410">
              <w:rPr>
                <w:rStyle w:val="Hipervnculo"/>
                <w:rFonts w:eastAsia="Arial" w:cs="Arial"/>
                <w:noProof/>
              </w:rPr>
              <w:t>2.3  ESTRATEGIA DE ARTICULACIÓN</w:t>
            </w:r>
            <w:r>
              <w:rPr>
                <w:noProof/>
                <w:webHidden/>
              </w:rPr>
              <w:tab/>
            </w:r>
            <w:r>
              <w:rPr>
                <w:noProof/>
                <w:webHidden/>
              </w:rPr>
              <w:fldChar w:fldCharType="begin"/>
            </w:r>
            <w:r>
              <w:rPr>
                <w:noProof/>
                <w:webHidden/>
              </w:rPr>
              <w:instrText xml:space="preserve"> PAGEREF _Toc25318094 \h </w:instrText>
            </w:r>
            <w:r>
              <w:rPr>
                <w:noProof/>
                <w:webHidden/>
              </w:rPr>
            </w:r>
            <w:r>
              <w:rPr>
                <w:noProof/>
                <w:webHidden/>
              </w:rPr>
              <w:fldChar w:fldCharType="separate"/>
            </w:r>
            <w:r>
              <w:rPr>
                <w:noProof/>
                <w:webHidden/>
              </w:rPr>
              <w:t>21</w:t>
            </w:r>
            <w:r>
              <w:rPr>
                <w:noProof/>
                <w:webHidden/>
              </w:rPr>
              <w:fldChar w:fldCharType="end"/>
            </w:r>
          </w:hyperlink>
        </w:p>
        <w:p w:rsidR="00005B80" w:rsidRDefault="00005B80">
          <w:pPr>
            <w:pStyle w:val="TDC2"/>
            <w:tabs>
              <w:tab w:val="right" w:pos="8828"/>
            </w:tabs>
            <w:rPr>
              <w:rFonts w:asciiTheme="minorHAnsi" w:eastAsiaTheme="minorEastAsia" w:hAnsiTheme="minorHAnsi" w:cstheme="minorBidi"/>
              <w:noProof/>
              <w:sz w:val="22"/>
              <w:szCs w:val="22"/>
              <w:lang w:val="es-CO" w:eastAsia="es-CO"/>
            </w:rPr>
          </w:pPr>
          <w:hyperlink w:anchor="_Toc25318095" w:history="1">
            <w:r w:rsidRPr="00AC3410">
              <w:rPr>
                <w:rStyle w:val="Hipervnculo"/>
                <w:rFonts w:eastAsia="Arial" w:cs="Arial"/>
                <w:noProof/>
              </w:rPr>
              <w:t>2.4 MARCO INSTITUCIONAL</w:t>
            </w:r>
            <w:r>
              <w:rPr>
                <w:noProof/>
                <w:webHidden/>
              </w:rPr>
              <w:tab/>
            </w:r>
            <w:r>
              <w:rPr>
                <w:noProof/>
                <w:webHidden/>
              </w:rPr>
              <w:fldChar w:fldCharType="begin"/>
            </w:r>
            <w:r>
              <w:rPr>
                <w:noProof/>
                <w:webHidden/>
              </w:rPr>
              <w:instrText xml:space="preserve"> PAGEREF _Toc25318095 \h </w:instrText>
            </w:r>
            <w:r>
              <w:rPr>
                <w:noProof/>
                <w:webHidden/>
              </w:rPr>
            </w:r>
            <w:r>
              <w:rPr>
                <w:noProof/>
                <w:webHidden/>
              </w:rPr>
              <w:fldChar w:fldCharType="separate"/>
            </w:r>
            <w:r>
              <w:rPr>
                <w:noProof/>
                <w:webHidden/>
              </w:rPr>
              <w:t>22</w:t>
            </w:r>
            <w:r>
              <w:rPr>
                <w:noProof/>
                <w:webHidden/>
              </w:rPr>
              <w:fldChar w:fldCharType="end"/>
            </w:r>
          </w:hyperlink>
        </w:p>
        <w:p w:rsidR="00005B80" w:rsidRDefault="00005B80">
          <w:pPr>
            <w:pStyle w:val="TDC3"/>
            <w:tabs>
              <w:tab w:val="right" w:pos="8828"/>
            </w:tabs>
            <w:rPr>
              <w:rFonts w:asciiTheme="minorHAnsi" w:eastAsiaTheme="minorEastAsia" w:hAnsiTheme="minorHAnsi" w:cstheme="minorBidi"/>
              <w:noProof/>
              <w:sz w:val="22"/>
              <w:szCs w:val="22"/>
              <w:lang w:val="es-CO" w:eastAsia="es-CO"/>
            </w:rPr>
          </w:pPr>
          <w:hyperlink w:anchor="_Toc25318096" w:history="1">
            <w:r w:rsidRPr="00AC3410">
              <w:rPr>
                <w:rStyle w:val="Hipervnculo"/>
                <w:rFonts w:eastAsia="Arial" w:cs="Arial"/>
                <w:noProof/>
              </w:rPr>
              <w:t>2.4.1 OBJETIVO</w:t>
            </w:r>
            <w:r>
              <w:rPr>
                <w:noProof/>
                <w:webHidden/>
              </w:rPr>
              <w:tab/>
            </w:r>
            <w:r>
              <w:rPr>
                <w:noProof/>
                <w:webHidden/>
              </w:rPr>
              <w:fldChar w:fldCharType="begin"/>
            </w:r>
            <w:r>
              <w:rPr>
                <w:noProof/>
                <w:webHidden/>
              </w:rPr>
              <w:instrText xml:space="preserve"> PAGEREF _Toc25318096 \h </w:instrText>
            </w:r>
            <w:r>
              <w:rPr>
                <w:noProof/>
                <w:webHidden/>
              </w:rPr>
            </w:r>
            <w:r>
              <w:rPr>
                <w:noProof/>
                <w:webHidden/>
              </w:rPr>
              <w:fldChar w:fldCharType="separate"/>
            </w:r>
            <w:r>
              <w:rPr>
                <w:noProof/>
                <w:webHidden/>
              </w:rPr>
              <w:t>22</w:t>
            </w:r>
            <w:r>
              <w:rPr>
                <w:noProof/>
                <w:webHidden/>
              </w:rPr>
              <w:fldChar w:fldCharType="end"/>
            </w:r>
          </w:hyperlink>
        </w:p>
        <w:p w:rsidR="00005B80" w:rsidRDefault="00005B80">
          <w:pPr>
            <w:pStyle w:val="TDC3"/>
            <w:tabs>
              <w:tab w:val="right" w:pos="8828"/>
            </w:tabs>
            <w:rPr>
              <w:rFonts w:asciiTheme="minorHAnsi" w:eastAsiaTheme="minorEastAsia" w:hAnsiTheme="minorHAnsi" w:cstheme="minorBidi"/>
              <w:noProof/>
              <w:sz w:val="22"/>
              <w:szCs w:val="22"/>
              <w:lang w:val="es-CO" w:eastAsia="es-CO"/>
            </w:rPr>
          </w:pPr>
          <w:hyperlink w:anchor="_Toc25318097" w:history="1">
            <w:r w:rsidRPr="00AC3410">
              <w:rPr>
                <w:rStyle w:val="Hipervnculo"/>
                <w:rFonts w:eastAsia="Arial" w:cs="Arial"/>
                <w:noProof/>
              </w:rPr>
              <w:t>2.4.1 INTEGRANTES DEL  COMITÉ DE EDUCACIÓN AMBIENTAL “CIDEA”.</w:t>
            </w:r>
            <w:r>
              <w:rPr>
                <w:noProof/>
                <w:webHidden/>
              </w:rPr>
              <w:tab/>
            </w:r>
            <w:r>
              <w:rPr>
                <w:noProof/>
                <w:webHidden/>
              </w:rPr>
              <w:fldChar w:fldCharType="begin"/>
            </w:r>
            <w:r>
              <w:rPr>
                <w:noProof/>
                <w:webHidden/>
              </w:rPr>
              <w:instrText xml:space="preserve"> PAGEREF _Toc25318097 \h </w:instrText>
            </w:r>
            <w:r>
              <w:rPr>
                <w:noProof/>
                <w:webHidden/>
              </w:rPr>
            </w:r>
            <w:r>
              <w:rPr>
                <w:noProof/>
                <w:webHidden/>
              </w:rPr>
              <w:fldChar w:fldCharType="separate"/>
            </w:r>
            <w:r>
              <w:rPr>
                <w:noProof/>
                <w:webHidden/>
              </w:rPr>
              <w:t>23</w:t>
            </w:r>
            <w:r>
              <w:rPr>
                <w:noProof/>
                <w:webHidden/>
              </w:rPr>
              <w:fldChar w:fldCharType="end"/>
            </w:r>
          </w:hyperlink>
        </w:p>
        <w:p w:rsidR="00005B80" w:rsidRDefault="00005B80">
          <w:pPr>
            <w:pStyle w:val="TDC2"/>
            <w:tabs>
              <w:tab w:val="right" w:pos="8828"/>
            </w:tabs>
            <w:rPr>
              <w:rFonts w:asciiTheme="minorHAnsi" w:eastAsiaTheme="minorEastAsia" w:hAnsiTheme="minorHAnsi" w:cstheme="minorBidi"/>
              <w:noProof/>
              <w:sz w:val="22"/>
              <w:szCs w:val="22"/>
              <w:lang w:val="es-CO" w:eastAsia="es-CO"/>
            </w:rPr>
          </w:pPr>
          <w:hyperlink w:anchor="_Toc25318098" w:history="1">
            <w:r w:rsidRPr="00AC3410">
              <w:rPr>
                <w:rStyle w:val="Hipervnculo"/>
                <w:rFonts w:eastAsia="Arial" w:cs="Arial"/>
                <w:noProof/>
              </w:rPr>
              <w:t>3. LÍNEA BASE AMBIENTAL PARA LA FORMULACIÓN DEL PLAN DE ACCIÓN</w:t>
            </w:r>
            <w:r>
              <w:rPr>
                <w:noProof/>
                <w:webHidden/>
              </w:rPr>
              <w:tab/>
            </w:r>
            <w:r>
              <w:rPr>
                <w:noProof/>
                <w:webHidden/>
              </w:rPr>
              <w:fldChar w:fldCharType="begin"/>
            </w:r>
            <w:r>
              <w:rPr>
                <w:noProof/>
                <w:webHidden/>
              </w:rPr>
              <w:instrText xml:space="preserve"> PAGEREF _Toc25318098 \h </w:instrText>
            </w:r>
            <w:r>
              <w:rPr>
                <w:noProof/>
                <w:webHidden/>
              </w:rPr>
            </w:r>
            <w:r>
              <w:rPr>
                <w:noProof/>
                <w:webHidden/>
              </w:rPr>
              <w:fldChar w:fldCharType="separate"/>
            </w:r>
            <w:r>
              <w:rPr>
                <w:noProof/>
                <w:webHidden/>
              </w:rPr>
              <w:t>23</w:t>
            </w:r>
            <w:r>
              <w:rPr>
                <w:noProof/>
                <w:webHidden/>
              </w:rPr>
              <w:fldChar w:fldCharType="end"/>
            </w:r>
          </w:hyperlink>
        </w:p>
        <w:p w:rsidR="00005B80" w:rsidRDefault="00005B80">
          <w:pPr>
            <w:pStyle w:val="TDC3"/>
            <w:tabs>
              <w:tab w:val="right" w:pos="8828"/>
            </w:tabs>
            <w:rPr>
              <w:rFonts w:asciiTheme="minorHAnsi" w:eastAsiaTheme="minorEastAsia" w:hAnsiTheme="minorHAnsi" w:cstheme="minorBidi"/>
              <w:noProof/>
              <w:sz w:val="22"/>
              <w:szCs w:val="22"/>
              <w:lang w:val="es-CO" w:eastAsia="es-CO"/>
            </w:rPr>
          </w:pPr>
          <w:hyperlink w:anchor="_Toc25318099" w:history="1">
            <w:r w:rsidRPr="00AC3410">
              <w:rPr>
                <w:rStyle w:val="Hipervnculo"/>
                <w:rFonts w:eastAsia="Arial" w:cs="Arial"/>
                <w:noProof/>
              </w:rPr>
              <w:t xml:space="preserve">3.1 </w:t>
            </w:r>
            <w:r w:rsidRPr="00AC3410">
              <w:rPr>
                <w:rStyle w:val="Hipervnculo"/>
                <w:rFonts w:cs="Arial"/>
                <w:noProof/>
              </w:rPr>
              <w:t>ASPECTOS GENERALES DEL MUNICIPIO</w:t>
            </w:r>
            <w:r>
              <w:rPr>
                <w:noProof/>
                <w:webHidden/>
              </w:rPr>
              <w:tab/>
            </w:r>
            <w:r>
              <w:rPr>
                <w:noProof/>
                <w:webHidden/>
              </w:rPr>
              <w:fldChar w:fldCharType="begin"/>
            </w:r>
            <w:r>
              <w:rPr>
                <w:noProof/>
                <w:webHidden/>
              </w:rPr>
              <w:instrText xml:space="preserve"> PAGEREF _Toc25318099 \h </w:instrText>
            </w:r>
            <w:r>
              <w:rPr>
                <w:noProof/>
                <w:webHidden/>
              </w:rPr>
            </w:r>
            <w:r>
              <w:rPr>
                <w:noProof/>
                <w:webHidden/>
              </w:rPr>
              <w:fldChar w:fldCharType="separate"/>
            </w:r>
            <w:r>
              <w:rPr>
                <w:noProof/>
                <w:webHidden/>
              </w:rPr>
              <w:t>24</w:t>
            </w:r>
            <w:r>
              <w:rPr>
                <w:noProof/>
                <w:webHidden/>
              </w:rPr>
              <w:fldChar w:fldCharType="end"/>
            </w:r>
          </w:hyperlink>
        </w:p>
        <w:p w:rsidR="00005B80" w:rsidRDefault="00005B80">
          <w:pPr>
            <w:pStyle w:val="TDC3"/>
            <w:tabs>
              <w:tab w:val="right" w:pos="8828"/>
            </w:tabs>
            <w:rPr>
              <w:rFonts w:asciiTheme="minorHAnsi" w:eastAsiaTheme="minorEastAsia" w:hAnsiTheme="minorHAnsi" w:cstheme="minorBidi"/>
              <w:noProof/>
              <w:sz w:val="22"/>
              <w:szCs w:val="22"/>
              <w:lang w:val="es-CO" w:eastAsia="es-CO"/>
            </w:rPr>
          </w:pPr>
          <w:hyperlink w:anchor="_Toc25318100" w:history="1">
            <w:r w:rsidRPr="00AC3410">
              <w:rPr>
                <w:rStyle w:val="Hipervnculo"/>
                <w:noProof/>
              </w:rPr>
              <w:t>3.1.2 ASPECTOS FÍSICOS</w:t>
            </w:r>
            <w:r>
              <w:rPr>
                <w:noProof/>
                <w:webHidden/>
              </w:rPr>
              <w:tab/>
            </w:r>
            <w:r>
              <w:rPr>
                <w:noProof/>
                <w:webHidden/>
              </w:rPr>
              <w:fldChar w:fldCharType="begin"/>
            </w:r>
            <w:r>
              <w:rPr>
                <w:noProof/>
                <w:webHidden/>
              </w:rPr>
              <w:instrText xml:space="preserve"> PAGEREF _Toc25318100 \h </w:instrText>
            </w:r>
            <w:r>
              <w:rPr>
                <w:noProof/>
                <w:webHidden/>
              </w:rPr>
            </w:r>
            <w:r>
              <w:rPr>
                <w:noProof/>
                <w:webHidden/>
              </w:rPr>
              <w:fldChar w:fldCharType="separate"/>
            </w:r>
            <w:r>
              <w:rPr>
                <w:noProof/>
                <w:webHidden/>
              </w:rPr>
              <w:t>25</w:t>
            </w:r>
            <w:r>
              <w:rPr>
                <w:noProof/>
                <w:webHidden/>
              </w:rPr>
              <w:fldChar w:fldCharType="end"/>
            </w:r>
          </w:hyperlink>
        </w:p>
        <w:p w:rsidR="00005B80" w:rsidRDefault="00005B80">
          <w:pPr>
            <w:pStyle w:val="TDC3"/>
            <w:tabs>
              <w:tab w:val="right" w:pos="8828"/>
            </w:tabs>
            <w:rPr>
              <w:rFonts w:asciiTheme="minorHAnsi" w:eastAsiaTheme="minorEastAsia" w:hAnsiTheme="minorHAnsi" w:cstheme="minorBidi"/>
              <w:noProof/>
              <w:sz w:val="22"/>
              <w:szCs w:val="22"/>
              <w:lang w:val="es-CO" w:eastAsia="es-CO"/>
            </w:rPr>
          </w:pPr>
          <w:hyperlink w:anchor="_Toc25318101" w:history="1">
            <w:r w:rsidRPr="00AC3410">
              <w:rPr>
                <w:rStyle w:val="Hipervnculo"/>
                <w:rFonts w:eastAsia="Arial"/>
                <w:noProof/>
              </w:rPr>
              <w:t>3.1.3. ASPECTOS BIÓTICOS.</w:t>
            </w:r>
            <w:r>
              <w:rPr>
                <w:noProof/>
                <w:webHidden/>
              </w:rPr>
              <w:tab/>
            </w:r>
            <w:r>
              <w:rPr>
                <w:noProof/>
                <w:webHidden/>
              </w:rPr>
              <w:fldChar w:fldCharType="begin"/>
            </w:r>
            <w:r>
              <w:rPr>
                <w:noProof/>
                <w:webHidden/>
              </w:rPr>
              <w:instrText xml:space="preserve"> PAGEREF _Toc25318101 \h </w:instrText>
            </w:r>
            <w:r>
              <w:rPr>
                <w:noProof/>
                <w:webHidden/>
              </w:rPr>
            </w:r>
            <w:r>
              <w:rPr>
                <w:noProof/>
                <w:webHidden/>
              </w:rPr>
              <w:fldChar w:fldCharType="separate"/>
            </w:r>
            <w:r>
              <w:rPr>
                <w:noProof/>
                <w:webHidden/>
              </w:rPr>
              <w:t>26</w:t>
            </w:r>
            <w:r>
              <w:rPr>
                <w:noProof/>
                <w:webHidden/>
              </w:rPr>
              <w:fldChar w:fldCharType="end"/>
            </w:r>
          </w:hyperlink>
        </w:p>
        <w:p w:rsidR="00005B80" w:rsidRDefault="00005B80">
          <w:pPr>
            <w:pStyle w:val="TDC3"/>
            <w:tabs>
              <w:tab w:val="right" w:pos="8828"/>
            </w:tabs>
            <w:rPr>
              <w:rFonts w:asciiTheme="minorHAnsi" w:eastAsiaTheme="minorEastAsia" w:hAnsiTheme="minorHAnsi" w:cstheme="minorBidi"/>
              <w:noProof/>
              <w:sz w:val="22"/>
              <w:szCs w:val="22"/>
              <w:lang w:val="es-CO" w:eastAsia="es-CO"/>
            </w:rPr>
          </w:pPr>
          <w:hyperlink w:anchor="_Toc25318102" w:history="1">
            <w:r w:rsidRPr="00AC3410">
              <w:rPr>
                <w:rStyle w:val="Hipervnculo"/>
                <w:noProof/>
              </w:rPr>
              <w:t>3.1.4 AREAS PROTEGIDAS:</w:t>
            </w:r>
            <w:r>
              <w:rPr>
                <w:noProof/>
                <w:webHidden/>
              </w:rPr>
              <w:tab/>
            </w:r>
            <w:r>
              <w:rPr>
                <w:noProof/>
                <w:webHidden/>
              </w:rPr>
              <w:fldChar w:fldCharType="begin"/>
            </w:r>
            <w:r>
              <w:rPr>
                <w:noProof/>
                <w:webHidden/>
              </w:rPr>
              <w:instrText xml:space="preserve"> PAGEREF _Toc25318102 \h </w:instrText>
            </w:r>
            <w:r>
              <w:rPr>
                <w:noProof/>
                <w:webHidden/>
              </w:rPr>
            </w:r>
            <w:r>
              <w:rPr>
                <w:noProof/>
                <w:webHidden/>
              </w:rPr>
              <w:fldChar w:fldCharType="separate"/>
            </w:r>
            <w:r>
              <w:rPr>
                <w:noProof/>
                <w:webHidden/>
              </w:rPr>
              <w:t>27</w:t>
            </w:r>
            <w:r>
              <w:rPr>
                <w:noProof/>
                <w:webHidden/>
              </w:rPr>
              <w:fldChar w:fldCharType="end"/>
            </w:r>
          </w:hyperlink>
        </w:p>
        <w:p w:rsidR="00005B80" w:rsidRDefault="00005B80">
          <w:pPr>
            <w:pStyle w:val="TDC2"/>
            <w:tabs>
              <w:tab w:val="right" w:pos="8828"/>
            </w:tabs>
            <w:rPr>
              <w:rFonts w:asciiTheme="minorHAnsi" w:eastAsiaTheme="minorEastAsia" w:hAnsiTheme="minorHAnsi" w:cstheme="minorBidi"/>
              <w:noProof/>
              <w:sz w:val="22"/>
              <w:szCs w:val="22"/>
              <w:lang w:val="es-CO" w:eastAsia="es-CO"/>
            </w:rPr>
          </w:pPr>
          <w:hyperlink w:anchor="_Toc25318103" w:history="1">
            <w:r w:rsidRPr="00AC3410">
              <w:rPr>
                <w:rStyle w:val="Hipervnculo"/>
                <w:rFonts w:eastAsia="Arial"/>
                <w:noProof/>
              </w:rPr>
              <w:t>4. PROBLEMÁTICA, POTENCIALIDAD AMBIENTAL DEL MUNICIPIO.</w:t>
            </w:r>
            <w:r>
              <w:rPr>
                <w:noProof/>
                <w:webHidden/>
              </w:rPr>
              <w:tab/>
            </w:r>
            <w:r>
              <w:rPr>
                <w:noProof/>
                <w:webHidden/>
              </w:rPr>
              <w:fldChar w:fldCharType="begin"/>
            </w:r>
            <w:r>
              <w:rPr>
                <w:noProof/>
                <w:webHidden/>
              </w:rPr>
              <w:instrText xml:space="preserve"> PAGEREF _Toc25318103 \h </w:instrText>
            </w:r>
            <w:r>
              <w:rPr>
                <w:noProof/>
                <w:webHidden/>
              </w:rPr>
            </w:r>
            <w:r>
              <w:rPr>
                <w:noProof/>
                <w:webHidden/>
              </w:rPr>
              <w:fldChar w:fldCharType="separate"/>
            </w:r>
            <w:r>
              <w:rPr>
                <w:noProof/>
                <w:webHidden/>
              </w:rPr>
              <w:t>27</w:t>
            </w:r>
            <w:r>
              <w:rPr>
                <w:noProof/>
                <w:webHidden/>
              </w:rPr>
              <w:fldChar w:fldCharType="end"/>
            </w:r>
          </w:hyperlink>
        </w:p>
        <w:p w:rsidR="00005B80" w:rsidRDefault="00005B80">
          <w:pPr>
            <w:pStyle w:val="TDC3"/>
            <w:tabs>
              <w:tab w:val="right" w:pos="8828"/>
            </w:tabs>
            <w:rPr>
              <w:rFonts w:asciiTheme="minorHAnsi" w:eastAsiaTheme="minorEastAsia" w:hAnsiTheme="minorHAnsi" w:cstheme="minorBidi"/>
              <w:noProof/>
              <w:sz w:val="22"/>
              <w:szCs w:val="22"/>
              <w:lang w:val="es-CO" w:eastAsia="es-CO"/>
            </w:rPr>
          </w:pPr>
          <w:hyperlink w:anchor="_Toc25318104" w:history="1">
            <w:r w:rsidRPr="00AC3410">
              <w:rPr>
                <w:rStyle w:val="Hipervnculo"/>
                <w:rFonts w:eastAsia="Arial"/>
                <w:noProof/>
              </w:rPr>
              <w:t>4.1 RECURSO HÍDRICO</w:t>
            </w:r>
            <w:r>
              <w:rPr>
                <w:noProof/>
                <w:webHidden/>
              </w:rPr>
              <w:tab/>
            </w:r>
            <w:r>
              <w:rPr>
                <w:noProof/>
                <w:webHidden/>
              </w:rPr>
              <w:fldChar w:fldCharType="begin"/>
            </w:r>
            <w:r>
              <w:rPr>
                <w:noProof/>
                <w:webHidden/>
              </w:rPr>
              <w:instrText xml:space="preserve"> PAGEREF _Toc25318104 \h </w:instrText>
            </w:r>
            <w:r>
              <w:rPr>
                <w:noProof/>
                <w:webHidden/>
              </w:rPr>
            </w:r>
            <w:r>
              <w:rPr>
                <w:noProof/>
                <w:webHidden/>
              </w:rPr>
              <w:fldChar w:fldCharType="separate"/>
            </w:r>
            <w:r>
              <w:rPr>
                <w:noProof/>
                <w:webHidden/>
              </w:rPr>
              <w:t>27</w:t>
            </w:r>
            <w:r>
              <w:rPr>
                <w:noProof/>
                <w:webHidden/>
              </w:rPr>
              <w:fldChar w:fldCharType="end"/>
            </w:r>
          </w:hyperlink>
        </w:p>
        <w:p w:rsidR="00005B80" w:rsidRDefault="00005B80">
          <w:pPr>
            <w:pStyle w:val="TDC3"/>
            <w:tabs>
              <w:tab w:val="right" w:pos="8828"/>
            </w:tabs>
            <w:rPr>
              <w:rFonts w:asciiTheme="minorHAnsi" w:eastAsiaTheme="minorEastAsia" w:hAnsiTheme="minorHAnsi" w:cstheme="minorBidi"/>
              <w:noProof/>
              <w:sz w:val="22"/>
              <w:szCs w:val="22"/>
              <w:lang w:val="es-CO" w:eastAsia="es-CO"/>
            </w:rPr>
          </w:pPr>
          <w:hyperlink w:anchor="_Toc25318105" w:history="1">
            <w:r w:rsidRPr="00AC3410">
              <w:rPr>
                <w:rStyle w:val="Hipervnculo"/>
                <w:rFonts w:eastAsia="Arial"/>
                <w:noProof/>
              </w:rPr>
              <w:t>4.2 RECURSO  SUELOS:</w:t>
            </w:r>
            <w:r>
              <w:rPr>
                <w:noProof/>
                <w:webHidden/>
              </w:rPr>
              <w:tab/>
            </w:r>
            <w:r>
              <w:rPr>
                <w:noProof/>
                <w:webHidden/>
              </w:rPr>
              <w:fldChar w:fldCharType="begin"/>
            </w:r>
            <w:r>
              <w:rPr>
                <w:noProof/>
                <w:webHidden/>
              </w:rPr>
              <w:instrText xml:space="preserve"> PAGEREF _Toc25318105 \h </w:instrText>
            </w:r>
            <w:r>
              <w:rPr>
                <w:noProof/>
                <w:webHidden/>
              </w:rPr>
            </w:r>
            <w:r>
              <w:rPr>
                <w:noProof/>
                <w:webHidden/>
              </w:rPr>
              <w:fldChar w:fldCharType="separate"/>
            </w:r>
            <w:r>
              <w:rPr>
                <w:noProof/>
                <w:webHidden/>
              </w:rPr>
              <w:t>28</w:t>
            </w:r>
            <w:r>
              <w:rPr>
                <w:noProof/>
                <w:webHidden/>
              </w:rPr>
              <w:fldChar w:fldCharType="end"/>
            </w:r>
          </w:hyperlink>
        </w:p>
        <w:p w:rsidR="00005B80" w:rsidRDefault="00005B80">
          <w:pPr>
            <w:pStyle w:val="TDC3"/>
            <w:tabs>
              <w:tab w:val="right" w:pos="8828"/>
            </w:tabs>
            <w:rPr>
              <w:rFonts w:asciiTheme="minorHAnsi" w:eastAsiaTheme="minorEastAsia" w:hAnsiTheme="minorHAnsi" w:cstheme="minorBidi"/>
              <w:noProof/>
              <w:sz w:val="22"/>
              <w:szCs w:val="22"/>
              <w:lang w:val="es-CO" w:eastAsia="es-CO"/>
            </w:rPr>
          </w:pPr>
          <w:hyperlink w:anchor="_Toc25318106" w:history="1">
            <w:r w:rsidRPr="00AC3410">
              <w:rPr>
                <w:rStyle w:val="Hipervnculo"/>
                <w:rFonts w:eastAsia="Arial"/>
                <w:noProof/>
              </w:rPr>
              <w:t>4.3 RECURSO  FLORA:</w:t>
            </w:r>
            <w:r>
              <w:rPr>
                <w:noProof/>
                <w:webHidden/>
              </w:rPr>
              <w:tab/>
            </w:r>
            <w:r>
              <w:rPr>
                <w:noProof/>
                <w:webHidden/>
              </w:rPr>
              <w:fldChar w:fldCharType="begin"/>
            </w:r>
            <w:r>
              <w:rPr>
                <w:noProof/>
                <w:webHidden/>
              </w:rPr>
              <w:instrText xml:space="preserve"> PAGEREF _Toc25318106 \h </w:instrText>
            </w:r>
            <w:r>
              <w:rPr>
                <w:noProof/>
                <w:webHidden/>
              </w:rPr>
            </w:r>
            <w:r>
              <w:rPr>
                <w:noProof/>
                <w:webHidden/>
              </w:rPr>
              <w:fldChar w:fldCharType="separate"/>
            </w:r>
            <w:r>
              <w:rPr>
                <w:noProof/>
                <w:webHidden/>
              </w:rPr>
              <w:t>29</w:t>
            </w:r>
            <w:r>
              <w:rPr>
                <w:noProof/>
                <w:webHidden/>
              </w:rPr>
              <w:fldChar w:fldCharType="end"/>
            </w:r>
          </w:hyperlink>
        </w:p>
        <w:p w:rsidR="00005B80" w:rsidRDefault="00005B80">
          <w:pPr>
            <w:pStyle w:val="TDC3"/>
            <w:tabs>
              <w:tab w:val="right" w:pos="8828"/>
            </w:tabs>
            <w:rPr>
              <w:rFonts w:asciiTheme="minorHAnsi" w:eastAsiaTheme="minorEastAsia" w:hAnsiTheme="minorHAnsi" w:cstheme="minorBidi"/>
              <w:noProof/>
              <w:sz w:val="22"/>
              <w:szCs w:val="22"/>
              <w:lang w:val="es-CO" w:eastAsia="es-CO"/>
            </w:rPr>
          </w:pPr>
          <w:hyperlink w:anchor="_Toc25318107" w:history="1">
            <w:r w:rsidRPr="00AC3410">
              <w:rPr>
                <w:rStyle w:val="Hipervnculo"/>
                <w:rFonts w:eastAsia="Arial"/>
                <w:noProof/>
              </w:rPr>
              <w:t>4.4 RECURSO  FLORA:</w:t>
            </w:r>
            <w:r>
              <w:rPr>
                <w:noProof/>
                <w:webHidden/>
              </w:rPr>
              <w:tab/>
            </w:r>
            <w:r>
              <w:rPr>
                <w:noProof/>
                <w:webHidden/>
              </w:rPr>
              <w:fldChar w:fldCharType="begin"/>
            </w:r>
            <w:r>
              <w:rPr>
                <w:noProof/>
                <w:webHidden/>
              </w:rPr>
              <w:instrText xml:space="preserve"> PAGEREF _Toc25318107 \h </w:instrText>
            </w:r>
            <w:r>
              <w:rPr>
                <w:noProof/>
                <w:webHidden/>
              </w:rPr>
            </w:r>
            <w:r>
              <w:rPr>
                <w:noProof/>
                <w:webHidden/>
              </w:rPr>
              <w:fldChar w:fldCharType="separate"/>
            </w:r>
            <w:r>
              <w:rPr>
                <w:noProof/>
                <w:webHidden/>
              </w:rPr>
              <w:t>29</w:t>
            </w:r>
            <w:r>
              <w:rPr>
                <w:noProof/>
                <w:webHidden/>
              </w:rPr>
              <w:fldChar w:fldCharType="end"/>
            </w:r>
          </w:hyperlink>
        </w:p>
        <w:p w:rsidR="00005B80" w:rsidRDefault="00005B80">
          <w:pPr>
            <w:pStyle w:val="TDC2"/>
            <w:tabs>
              <w:tab w:val="right" w:pos="8828"/>
            </w:tabs>
            <w:rPr>
              <w:rFonts w:asciiTheme="minorHAnsi" w:eastAsiaTheme="minorEastAsia" w:hAnsiTheme="minorHAnsi" w:cstheme="minorBidi"/>
              <w:noProof/>
              <w:sz w:val="22"/>
              <w:szCs w:val="22"/>
              <w:lang w:val="es-CO" w:eastAsia="es-CO"/>
            </w:rPr>
          </w:pPr>
          <w:hyperlink w:anchor="_Toc25318108" w:history="1">
            <w:r w:rsidRPr="00AC3410">
              <w:rPr>
                <w:rStyle w:val="Hipervnculo"/>
                <w:noProof/>
              </w:rPr>
              <w:t>5. ESTADO ACTUAL DE LA EDUCACIÓN AMBIENTAL EN EL MUNICIPIO</w:t>
            </w:r>
            <w:r>
              <w:rPr>
                <w:noProof/>
                <w:webHidden/>
              </w:rPr>
              <w:tab/>
            </w:r>
            <w:r>
              <w:rPr>
                <w:noProof/>
                <w:webHidden/>
              </w:rPr>
              <w:fldChar w:fldCharType="begin"/>
            </w:r>
            <w:r>
              <w:rPr>
                <w:noProof/>
                <w:webHidden/>
              </w:rPr>
              <w:instrText xml:space="preserve"> PAGEREF _Toc25318108 \h </w:instrText>
            </w:r>
            <w:r>
              <w:rPr>
                <w:noProof/>
                <w:webHidden/>
              </w:rPr>
            </w:r>
            <w:r>
              <w:rPr>
                <w:noProof/>
                <w:webHidden/>
              </w:rPr>
              <w:fldChar w:fldCharType="separate"/>
            </w:r>
            <w:r>
              <w:rPr>
                <w:noProof/>
                <w:webHidden/>
              </w:rPr>
              <w:t>30</w:t>
            </w:r>
            <w:r>
              <w:rPr>
                <w:noProof/>
                <w:webHidden/>
              </w:rPr>
              <w:fldChar w:fldCharType="end"/>
            </w:r>
          </w:hyperlink>
        </w:p>
        <w:p w:rsidR="00005B80" w:rsidRDefault="00005B80">
          <w:pPr>
            <w:pStyle w:val="TDC3"/>
            <w:tabs>
              <w:tab w:val="right" w:pos="8828"/>
            </w:tabs>
            <w:rPr>
              <w:rFonts w:asciiTheme="minorHAnsi" w:eastAsiaTheme="minorEastAsia" w:hAnsiTheme="minorHAnsi" w:cstheme="minorBidi"/>
              <w:noProof/>
              <w:sz w:val="22"/>
              <w:szCs w:val="22"/>
              <w:lang w:val="es-CO" w:eastAsia="es-CO"/>
            </w:rPr>
          </w:pPr>
          <w:hyperlink w:anchor="_Toc25318109" w:history="1">
            <w:r w:rsidRPr="00AC3410">
              <w:rPr>
                <w:rStyle w:val="Hipervnculo"/>
                <w:rFonts w:eastAsia="Arial"/>
                <w:noProof/>
              </w:rPr>
              <w:t>5.1 AGUA PARA TODOS EN LA BELLA VILLA:</w:t>
            </w:r>
            <w:r>
              <w:rPr>
                <w:noProof/>
                <w:webHidden/>
              </w:rPr>
              <w:tab/>
            </w:r>
            <w:r>
              <w:rPr>
                <w:noProof/>
                <w:webHidden/>
              </w:rPr>
              <w:fldChar w:fldCharType="begin"/>
            </w:r>
            <w:r>
              <w:rPr>
                <w:noProof/>
                <w:webHidden/>
              </w:rPr>
              <w:instrText xml:space="preserve"> PAGEREF _Toc25318109 \h </w:instrText>
            </w:r>
            <w:r>
              <w:rPr>
                <w:noProof/>
                <w:webHidden/>
              </w:rPr>
            </w:r>
            <w:r>
              <w:rPr>
                <w:noProof/>
                <w:webHidden/>
              </w:rPr>
              <w:fldChar w:fldCharType="separate"/>
            </w:r>
            <w:r>
              <w:rPr>
                <w:noProof/>
                <w:webHidden/>
              </w:rPr>
              <w:t>30</w:t>
            </w:r>
            <w:r>
              <w:rPr>
                <w:noProof/>
                <w:webHidden/>
              </w:rPr>
              <w:fldChar w:fldCharType="end"/>
            </w:r>
          </w:hyperlink>
        </w:p>
        <w:p w:rsidR="00005B80" w:rsidRDefault="00005B80">
          <w:pPr>
            <w:pStyle w:val="TDC3"/>
            <w:tabs>
              <w:tab w:val="right" w:pos="8828"/>
            </w:tabs>
            <w:rPr>
              <w:rFonts w:asciiTheme="minorHAnsi" w:eastAsiaTheme="minorEastAsia" w:hAnsiTheme="minorHAnsi" w:cstheme="minorBidi"/>
              <w:noProof/>
              <w:sz w:val="22"/>
              <w:szCs w:val="22"/>
              <w:lang w:val="es-CO" w:eastAsia="es-CO"/>
            </w:rPr>
          </w:pPr>
          <w:hyperlink w:anchor="_Toc25318110" w:history="1">
            <w:r w:rsidRPr="00AC3410">
              <w:rPr>
                <w:rStyle w:val="Hipervnculo"/>
                <w:rFonts w:eastAsia="Arial"/>
                <w:noProof/>
              </w:rPr>
              <w:t>5.1.2 SOSTENIBILIDAD AMBIENTAL EN EL MANEJO DE RESIDUOS.</w:t>
            </w:r>
            <w:r>
              <w:rPr>
                <w:noProof/>
                <w:webHidden/>
              </w:rPr>
              <w:tab/>
            </w:r>
            <w:r>
              <w:rPr>
                <w:noProof/>
                <w:webHidden/>
              </w:rPr>
              <w:fldChar w:fldCharType="begin"/>
            </w:r>
            <w:r>
              <w:rPr>
                <w:noProof/>
                <w:webHidden/>
              </w:rPr>
              <w:instrText xml:space="preserve"> PAGEREF _Toc25318110 \h </w:instrText>
            </w:r>
            <w:r>
              <w:rPr>
                <w:noProof/>
                <w:webHidden/>
              </w:rPr>
            </w:r>
            <w:r>
              <w:rPr>
                <w:noProof/>
                <w:webHidden/>
              </w:rPr>
              <w:fldChar w:fldCharType="separate"/>
            </w:r>
            <w:r>
              <w:rPr>
                <w:noProof/>
                <w:webHidden/>
              </w:rPr>
              <w:t>31</w:t>
            </w:r>
            <w:r>
              <w:rPr>
                <w:noProof/>
                <w:webHidden/>
              </w:rPr>
              <w:fldChar w:fldCharType="end"/>
            </w:r>
          </w:hyperlink>
        </w:p>
        <w:p w:rsidR="00005B80" w:rsidRDefault="00005B80">
          <w:pPr>
            <w:pStyle w:val="TDC3"/>
            <w:tabs>
              <w:tab w:val="right" w:pos="8828"/>
            </w:tabs>
            <w:rPr>
              <w:rFonts w:asciiTheme="minorHAnsi" w:eastAsiaTheme="minorEastAsia" w:hAnsiTheme="minorHAnsi" w:cstheme="minorBidi"/>
              <w:noProof/>
              <w:sz w:val="22"/>
              <w:szCs w:val="22"/>
              <w:lang w:val="es-CO" w:eastAsia="es-CO"/>
            </w:rPr>
          </w:pPr>
          <w:hyperlink w:anchor="_Toc25318111" w:history="1">
            <w:r w:rsidRPr="00AC3410">
              <w:rPr>
                <w:rStyle w:val="Hipervnculo"/>
                <w:rFonts w:eastAsia="Arial"/>
                <w:noProof/>
              </w:rPr>
              <w:t xml:space="preserve">5.1.3 </w:t>
            </w:r>
            <w:r w:rsidRPr="00AC3410">
              <w:rPr>
                <w:rStyle w:val="Hipervnculo"/>
                <w:noProof/>
              </w:rPr>
              <w:t xml:space="preserve">VILLAGOMEZ CON CONOCIMIENTO DE CAMBIO </w:t>
            </w:r>
            <w:r w:rsidRPr="00AC3410">
              <w:rPr>
                <w:rStyle w:val="Hipervnculo"/>
                <w:rFonts w:eastAsia="Arial"/>
                <w:noProof/>
              </w:rPr>
              <w:t>CLIMÁTICO</w:t>
            </w:r>
            <w:r w:rsidRPr="00AC3410">
              <w:rPr>
                <w:rStyle w:val="Hipervnculo"/>
                <w:noProof/>
              </w:rPr>
              <w:t xml:space="preserve"> Y PREVENCIÓN DEL RIESGO</w:t>
            </w:r>
            <w:r w:rsidRPr="00AC3410">
              <w:rPr>
                <w:rStyle w:val="Hipervnculo"/>
                <w:rFonts w:eastAsia="Arial"/>
                <w:noProof/>
              </w:rPr>
              <w:t>.</w:t>
            </w:r>
            <w:r>
              <w:rPr>
                <w:noProof/>
                <w:webHidden/>
              </w:rPr>
              <w:tab/>
            </w:r>
            <w:r>
              <w:rPr>
                <w:noProof/>
                <w:webHidden/>
              </w:rPr>
              <w:fldChar w:fldCharType="begin"/>
            </w:r>
            <w:r>
              <w:rPr>
                <w:noProof/>
                <w:webHidden/>
              </w:rPr>
              <w:instrText xml:space="preserve"> PAGEREF _Toc25318111 \h </w:instrText>
            </w:r>
            <w:r>
              <w:rPr>
                <w:noProof/>
                <w:webHidden/>
              </w:rPr>
            </w:r>
            <w:r>
              <w:rPr>
                <w:noProof/>
                <w:webHidden/>
              </w:rPr>
              <w:fldChar w:fldCharType="separate"/>
            </w:r>
            <w:r>
              <w:rPr>
                <w:noProof/>
                <w:webHidden/>
              </w:rPr>
              <w:t>32</w:t>
            </w:r>
            <w:r>
              <w:rPr>
                <w:noProof/>
                <w:webHidden/>
              </w:rPr>
              <w:fldChar w:fldCharType="end"/>
            </w:r>
          </w:hyperlink>
        </w:p>
        <w:p w:rsidR="00005B80" w:rsidRDefault="00005B80">
          <w:pPr>
            <w:pStyle w:val="TDC3"/>
            <w:tabs>
              <w:tab w:val="right" w:pos="8828"/>
            </w:tabs>
            <w:rPr>
              <w:rFonts w:asciiTheme="minorHAnsi" w:eastAsiaTheme="minorEastAsia" w:hAnsiTheme="minorHAnsi" w:cstheme="minorBidi"/>
              <w:noProof/>
              <w:sz w:val="22"/>
              <w:szCs w:val="22"/>
              <w:lang w:val="es-CO" w:eastAsia="es-CO"/>
            </w:rPr>
          </w:pPr>
          <w:hyperlink w:anchor="_Toc25318112" w:history="1">
            <w:r w:rsidRPr="00AC3410">
              <w:rPr>
                <w:rStyle w:val="Hipervnculo"/>
                <w:rFonts w:eastAsia="Arial"/>
                <w:noProof/>
              </w:rPr>
              <w:t>5.1.4 LA VILLA AMBIENTALMENTE Y TURÍSTICA</w:t>
            </w:r>
            <w:r>
              <w:rPr>
                <w:noProof/>
                <w:webHidden/>
              </w:rPr>
              <w:tab/>
            </w:r>
            <w:r>
              <w:rPr>
                <w:noProof/>
                <w:webHidden/>
              </w:rPr>
              <w:fldChar w:fldCharType="begin"/>
            </w:r>
            <w:r>
              <w:rPr>
                <w:noProof/>
                <w:webHidden/>
              </w:rPr>
              <w:instrText xml:space="preserve"> PAGEREF _Toc25318112 \h </w:instrText>
            </w:r>
            <w:r>
              <w:rPr>
                <w:noProof/>
                <w:webHidden/>
              </w:rPr>
            </w:r>
            <w:r>
              <w:rPr>
                <w:noProof/>
                <w:webHidden/>
              </w:rPr>
              <w:fldChar w:fldCharType="separate"/>
            </w:r>
            <w:r>
              <w:rPr>
                <w:noProof/>
                <w:webHidden/>
              </w:rPr>
              <w:t>32</w:t>
            </w:r>
            <w:r>
              <w:rPr>
                <w:noProof/>
                <w:webHidden/>
              </w:rPr>
              <w:fldChar w:fldCharType="end"/>
            </w:r>
          </w:hyperlink>
        </w:p>
        <w:p w:rsidR="00005B80" w:rsidRDefault="00005B80">
          <w:pPr>
            <w:pStyle w:val="TDC3"/>
            <w:tabs>
              <w:tab w:val="right" w:pos="8828"/>
            </w:tabs>
            <w:rPr>
              <w:rFonts w:asciiTheme="minorHAnsi" w:eastAsiaTheme="minorEastAsia" w:hAnsiTheme="minorHAnsi" w:cstheme="minorBidi"/>
              <w:noProof/>
              <w:sz w:val="22"/>
              <w:szCs w:val="22"/>
              <w:lang w:val="es-CO" w:eastAsia="es-CO"/>
            </w:rPr>
          </w:pPr>
          <w:hyperlink w:anchor="_Toc25318113" w:history="1">
            <w:r w:rsidRPr="00AC3410">
              <w:rPr>
                <w:rStyle w:val="Hipervnculo"/>
                <w:rFonts w:eastAsia="Arial"/>
                <w:noProof/>
              </w:rPr>
              <w:t>5.1.5 SOSTENIBILIDAD AMBIENTAL DE LAS CUENCAS Y EL SUELO.</w:t>
            </w:r>
            <w:r>
              <w:rPr>
                <w:noProof/>
                <w:webHidden/>
              </w:rPr>
              <w:tab/>
            </w:r>
            <w:r>
              <w:rPr>
                <w:noProof/>
                <w:webHidden/>
              </w:rPr>
              <w:fldChar w:fldCharType="begin"/>
            </w:r>
            <w:r>
              <w:rPr>
                <w:noProof/>
                <w:webHidden/>
              </w:rPr>
              <w:instrText xml:space="preserve"> PAGEREF _Toc25318113 \h </w:instrText>
            </w:r>
            <w:r>
              <w:rPr>
                <w:noProof/>
                <w:webHidden/>
              </w:rPr>
            </w:r>
            <w:r>
              <w:rPr>
                <w:noProof/>
                <w:webHidden/>
              </w:rPr>
              <w:fldChar w:fldCharType="separate"/>
            </w:r>
            <w:r>
              <w:rPr>
                <w:noProof/>
                <w:webHidden/>
              </w:rPr>
              <w:t>33</w:t>
            </w:r>
            <w:r>
              <w:rPr>
                <w:noProof/>
                <w:webHidden/>
              </w:rPr>
              <w:fldChar w:fldCharType="end"/>
            </w:r>
          </w:hyperlink>
        </w:p>
        <w:p w:rsidR="00005B80" w:rsidRDefault="00005B80">
          <w:pPr>
            <w:pStyle w:val="TDC2"/>
            <w:tabs>
              <w:tab w:val="right" w:pos="8828"/>
            </w:tabs>
            <w:rPr>
              <w:rFonts w:asciiTheme="minorHAnsi" w:eastAsiaTheme="minorEastAsia" w:hAnsiTheme="minorHAnsi" w:cstheme="minorBidi"/>
              <w:noProof/>
              <w:sz w:val="22"/>
              <w:szCs w:val="22"/>
              <w:lang w:val="es-CO" w:eastAsia="es-CO"/>
            </w:rPr>
          </w:pPr>
          <w:hyperlink w:anchor="_Toc25318114" w:history="1">
            <w:r w:rsidRPr="00AC3410">
              <w:rPr>
                <w:rStyle w:val="Hipervnculo"/>
                <w:rFonts w:eastAsia="Arial"/>
                <w:noProof/>
              </w:rPr>
              <w:t>6. METODOLOGÍA PARA LA ACTUALIZACIÓN DEL PTEA</w:t>
            </w:r>
            <w:r>
              <w:rPr>
                <w:noProof/>
                <w:webHidden/>
              </w:rPr>
              <w:tab/>
            </w:r>
            <w:r>
              <w:rPr>
                <w:noProof/>
                <w:webHidden/>
              </w:rPr>
              <w:fldChar w:fldCharType="begin"/>
            </w:r>
            <w:r>
              <w:rPr>
                <w:noProof/>
                <w:webHidden/>
              </w:rPr>
              <w:instrText xml:space="preserve"> PAGEREF _Toc25318114 \h </w:instrText>
            </w:r>
            <w:r>
              <w:rPr>
                <w:noProof/>
                <w:webHidden/>
              </w:rPr>
            </w:r>
            <w:r>
              <w:rPr>
                <w:noProof/>
                <w:webHidden/>
              </w:rPr>
              <w:fldChar w:fldCharType="separate"/>
            </w:r>
            <w:r>
              <w:rPr>
                <w:noProof/>
                <w:webHidden/>
              </w:rPr>
              <w:t>34</w:t>
            </w:r>
            <w:r>
              <w:rPr>
                <w:noProof/>
                <w:webHidden/>
              </w:rPr>
              <w:fldChar w:fldCharType="end"/>
            </w:r>
          </w:hyperlink>
        </w:p>
        <w:p w:rsidR="00005B80" w:rsidRDefault="00005B80">
          <w:pPr>
            <w:pStyle w:val="TDC3"/>
            <w:tabs>
              <w:tab w:val="right" w:pos="8828"/>
            </w:tabs>
            <w:rPr>
              <w:rFonts w:asciiTheme="minorHAnsi" w:eastAsiaTheme="minorEastAsia" w:hAnsiTheme="minorHAnsi" w:cstheme="minorBidi"/>
              <w:noProof/>
              <w:sz w:val="22"/>
              <w:szCs w:val="22"/>
              <w:lang w:val="es-CO" w:eastAsia="es-CO"/>
            </w:rPr>
          </w:pPr>
          <w:hyperlink w:anchor="_Toc25318115" w:history="1">
            <w:r w:rsidRPr="00AC3410">
              <w:rPr>
                <w:rStyle w:val="Hipervnculo"/>
                <w:rFonts w:eastAsia="Arial"/>
                <w:noProof/>
              </w:rPr>
              <w:t>6.1 CONVOCATORIA</w:t>
            </w:r>
            <w:r>
              <w:rPr>
                <w:noProof/>
                <w:webHidden/>
              </w:rPr>
              <w:tab/>
            </w:r>
            <w:r>
              <w:rPr>
                <w:noProof/>
                <w:webHidden/>
              </w:rPr>
              <w:fldChar w:fldCharType="begin"/>
            </w:r>
            <w:r>
              <w:rPr>
                <w:noProof/>
                <w:webHidden/>
              </w:rPr>
              <w:instrText xml:space="preserve"> PAGEREF _Toc25318115 \h </w:instrText>
            </w:r>
            <w:r>
              <w:rPr>
                <w:noProof/>
                <w:webHidden/>
              </w:rPr>
            </w:r>
            <w:r>
              <w:rPr>
                <w:noProof/>
                <w:webHidden/>
              </w:rPr>
              <w:fldChar w:fldCharType="separate"/>
            </w:r>
            <w:r>
              <w:rPr>
                <w:noProof/>
                <w:webHidden/>
              </w:rPr>
              <w:t>34</w:t>
            </w:r>
            <w:r>
              <w:rPr>
                <w:noProof/>
                <w:webHidden/>
              </w:rPr>
              <w:fldChar w:fldCharType="end"/>
            </w:r>
          </w:hyperlink>
        </w:p>
        <w:p w:rsidR="00005B80" w:rsidRDefault="00005B80">
          <w:pPr>
            <w:pStyle w:val="TDC2"/>
            <w:tabs>
              <w:tab w:val="right" w:pos="8828"/>
            </w:tabs>
            <w:rPr>
              <w:rFonts w:asciiTheme="minorHAnsi" w:eastAsiaTheme="minorEastAsia" w:hAnsiTheme="minorHAnsi" w:cstheme="minorBidi"/>
              <w:noProof/>
              <w:sz w:val="22"/>
              <w:szCs w:val="22"/>
              <w:lang w:val="es-CO" w:eastAsia="es-CO"/>
            </w:rPr>
          </w:pPr>
          <w:hyperlink w:anchor="_Toc25318116" w:history="1">
            <w:r w:rsidRPr="00AC3410">
              <w:rPr>
                <w:rStyle w:val="Hipervnculo"/>
                <w:rFonts w:cs="Arial"/>
                <w:noProof/>
              </w:rPr>
              <w:t>6.  PLAN TERRITORIAL DE EDUCACIÓN AMBIENTAL.</w:t>
            </w:r>
            <w:r>
              <w:rPr>
                <w:noProof/>
                <w:webHidden/>
              </w:rPr>
              <w:tab/>
            </w:r>
            <w:r>
              <w:rPr>
                <w:noProof/>
                <w:webHidden/>
              </w:rPr>
              <w:fldChar w:fldCharType="begin"/>
            </w:r>
            <w:r>
              <w:rPr>
                <w:noProof/>
                <w:webHidden/>
              </w:rPr>
              <w:instrText xml:space="preserve"> PAGEREF _Toc25318116 \h </w:instrText>
            </w:r>
            <w:r>
              <w:rPr>
                <w:noProof/>
                <w:webHidden/>
              </w:rPr>
            </w:r>
            <w:r>
              <w:rPr>
                <w:noProof/>
                <w:webHidden/>
              </w:rPr>
              <w:fldChar w:fldCharType="separate"/>
            </w:r>
            <w:r>
              <w:rPr>
                <w:noProof/>
                <w:webHidden/>
              </w:rPr>
              <w:t>35</w:t>
            </w:r>
            <w:r>
              <w:rPr>
                <w:noProof/>
                <w:webHidden/>
              </w:rPr>
              <w:fldChar w:fldCharType="end"/>
            </w:r>
          </w:hyperlink>
        </w:p>
        <w:p w:rsidR="00005B80" w:rsidRDefault="00005B80">
          <w:pPr>
            <w:pStyle w:val="TDC3"/>
            <w:tabs>
              <w:tab w:val="right" w:pos="8828"/>
            </w:tabs>
            <w:rPr>
              <w:rFonts w:asciiTheme="minorHAnsi" w:eastAsiaTheme="minorEastAsia" w:hAnsiTheme="minorHAnsi" w:cstheme="minorBidi"/>
              <w:noProof/>
              <w:sz w:val="22"/>
              <w:szCs w:val="22"/>
              <w:lang w:val="es-CO" w:eastAsia="es-CO"/>
            </w:rPr>
          </w:pPr>
          <w:hyperlink w:anchor="_Toc25318117" w:history="1">
            <w:r w:rsidRPr="00AC3410">
              <w:rPr>
                <w:rStyle w:val="Hipervnculo"/>
                <w:rFonts w:eastAsia="Arial" w:cs="Arial"/>
                <w:noProof/>
              </w:rPr>
              <w:t>6.1 Objetivo General</w:t>
            </w:r>
            <w:r>
              <w:rPr>
                <w:noProof/>
                <w:webHidden/>
              </w:rPr>
              <w:tab/>
            </w:r>
            <w:r>
              <w:rPr>
                <w:noProof/>
                <w:webHidden/>
              </w:rPr>
              <w:fldChar w:fldCharType="begin"/>
            </w:r>
            <w:r>
              <w:rPr>
                <w:noProof/>
                <w:webHidden/>
              </w:rPr>
              <w:instrText xml:space="preserve"> PAGEREF _Toc25318117 \h </w:instrText>
            </w:r>
            <w:r>
              <w:rPr>
                <w:noProof/>
                <w:webHidden/>
              </w:rPr>
            </w:r>
            <w:r>
              <w:rPr>
                <w:noProof/>
                <w:webHidden/>
              </w:rPr>
              <w:fldChar w:fldCharType="separate"/>
            </w:r>
            <w:r>
              <w:rPr>
                <w:noProof/>
                <w:webHidden/>
              </w:rPr>
              <w:t>35</w:t>
            </w:r>
            <w:r>
              <w:rPr>
                <w:noProof/>
                <w:webHidden/>
              </w:rPr>
              <w:fldChar w:fldCharType="end"/>
            </w:r>
          </w:hyperlink>
        </w:p>
        <w:p w:rsidR="00005B80" w:rsidRDefault="00005B80">
          <w:pPr>
            <w:pStyle w:val="TDC3"/>
            <w:tabs>
              <w:tab w:val="right" w:pos="8828"/>
            </w:tabs>
            <w:rPr>
              <w:rFonts w:asciiTheme="minorHAnsi" w:eastAsiaTheme="minorEastAsia" w:hAnsiTheme="minorHAnsi" w:cstheme="minorBidi"/>
              <w:noProof/>
              <w:sz w:val="22"/>
              <w:szCs w:val="22"/>
              <w:lang w:val="es-CO" w:eastAsia="es-CO"/>
            </w:rPr>
          </w:pPr>
          <w:hyperlink w:anchor="_Toc25318118" w:history="1">
            <w:r w:rsidRPr="00AC3410">
              <w:rPr>
                <w:rStyle w:val="Hipervnculo"/>
                <w:rFonts w:eastAsia="Arial" w:cs="Arial"/>
                <w:noProof/>
              </w:rPr>
              <w:t>6.1.1 Objetivos Específicos</w:t>
            </w:r>
            <w:r>
              <w:rPr>
                <w:noProof/>
                <w:webHidden/>
              </w:rPr>
              <w:tab/>
            </w:r>
            <w:r>
              <w:rPr>
                <w:noProof/>
                <w:webHidden/>
              </w:rPr>
              <w:fldChar w:fldCharType="begin"/>
            </w:r>
            <w:r>
              <w:rPr>
                <w:noProof/>
                <w:webHidden/>
              </w:rPr>
              <w:instrText xml:space="preserve"> PAGEREF _Toc25318118 \h </w:instrText>
            </w:r>
            <w:r>
              <w:rPr>
                <w:noProof/>
                <w:webHidden/>
              </w:rPr>
            </w:r>
            <w:r>
              <w:rPr>
                <w:noProof/>
                <w:webHidden/>
              </w:rPr>
              <w:fldChar w:fldCharType="separate"/>
            </w:r>
            <w:r>
              <w:rPr>
                <w:noProof/>
                <w:webHidden/>
              </w:rPr>
              <w:t>35</w:t>
            </w:r>
            <w:r>
              <w:rPr>
                <w:noProof/>
                <w:webHidden/>
              </w:rPr>
              <w:fldChar w:fldCharType="end"/>
            </w:r>
          </w:hyperlink>
        </w:p>
        <w:p w:rsidR="00005B80" w:rsidRDefault="00005B80">
          <w:pPr>
            <w:pStyle w:val="TDC2"/>
            <w:tabs>
              <w:tab w:val="right" w:pos="8828"/>
            </w:tabs>
            <w:rPr>
              <w:rFonts w:asciiTheme="minorHAnsi" w:eastAsiaTheme="minorEastAsia" w:hAnsiTheme="minorHAnsi" w:cstheme="minorBidi"/>
              <w:noProof/>
              <w:sz w:val="22"/>
              <w:szCs w:val="22"/>
              <w:lang w:val="es-CO" w:eastAsia="es-CO"/>
            </w:rPr>
          </w:pPr>
          <w:hyperlink w:anchor="_Toc25318119" w:history="1">
            <w:r w:rsidRPr="00AC3410">
              <w:rPr>
                <w:rStyle w:val="Hipervnculo"/>
                <w:rFonts w:eastAsia="Arial" w:cs="Arial"/>
                <w:i/>
                <w:noProof/>
              </w:rPr>
              <w:t xml:space="preserve">6.2  PROGRAMA: </w:t>
            </w:r>
            <w:r w:rsidRPr="00AC3410">
              <w:rPr>
                <w:rStyle w:val="Hipervnculo"/>
                <w:rFonts w:cs="Arial"/>
                <w:i/>
                <w:noProof/>
              </w:rPr>
              <w:t>AGUA PARA TODOS EN LA BELLA VILLA</w:t>
            </w:r>
            <w:r>
              <w:rPr>
                <w:noProof/>
                <w:webHidden/>
              </w:rPr>
              <w:tab/>
            </w:r>
            <w:r>
              <w:rPr>
                <w:noProof/>
                <w:webHidden/>
              </w:rPr>
              <w:fldChar w:fldCharType="begin"/>
            </w:r>
            <w:r>
              <w:rPr>
                <w:noProof/>
                <w:webHidden/>
              </w:rPr>
              <w:instrText xml:space="preserve"> PAGEREF _Toc25318119 \h </w:instrText>
            </w:r>
            <w:r>
              <w:rPr>
                <w:noProof/>
                <w:webHidden/>
              </w:rPr>
            </w:r>
            <w:r>
              <w:rPr>
                <w:noProof/>
                <w:webHidden/>
              </w:rPr>
              <w:fldChar w:fldCharType="separate"/>
            </w:r>
            <w:r>
              <w:rPr>
                <w:noProof/>
                <w:webHidden/>
              </w:rPr>
              <w:t>36</w:t>
            </w:r>
            <w:r>
              <w:rPr>
                <w:noProof/>
                <w:webHidden/>
              </w:rPr>
              <w:fldChar w:fldCharType="end"/>
            </w:r>
          </w:hyperlink>
        </w:p>
        <w:p w:rsidR="00005B80" w:rsidRDefault="00005B80">
          <w:pPr>
            <w:pStyle w:val="TDC3"/>
            <w:tabs>
              <w:tab w:val="right" w:pos="8828"/>
            </w:tabs>
            <w:rPr>
              <w:rFonts w:asciiTheme="minorHAnsi" w:eastAsiaTheme="minorEastAsia" w:hAnsiTheme="minorHAnsi" w:cstheme="minorBidi"/>
              <w:noProof/>
              <w:sz w:val="22"/>
              <w:szCs w:val="22"/>
              <w:lang w:val="es-CO" w:eastAsia="es-CO"/>
            </w:rPr>
          </w:pPr>
          <w:hyperlink w:anchor="_Toc25318120" w:history="1">
            <w:r w:rsidRPr="00AC3410">
              <w:rPr>
                <w:rStyle w:val="Hipervnculo"/>
                <w:rFonts w:cs="Arial"/>
                <w:noProof/>
              </w:rPr>
              <w:t>6.2.1 PROYECTO: VILLAGOMEZ UNIDOS POR EL CUIDADO DEL AGUA.</w:t>
            </w:r>
            <w:r>
              <w:rPr>
                <w:noProof/>
                <w:webHidden/>
              </w:rPr>
              <w:tab/>
            </w:r>
            <w:r>
              <w:rPr>
                <w:noProof/>
                <w:webHidden/>
              </w:rPr>
              <w:fldChar w:fldCharType="begin"/>
            </w:r>
            <w:r>
              <w:rPr>
                <w:noProof/>
                <w:webHidden/>
              </w:rPr>
              <w:instrText xml:space="preserve"> PAGEREF _Toc25318120 \h </w:instrText>
            </w:r>
            <w:r>
              <w:rPr>
                <w:noProof/>
                <w:webHidden/>
              </w:rPr>
            </w:r>
            <w:r>
              <w:rPr>
                <w:noProof/>
                <w:webHidden/>
              </w:rPr>
              <w:fldChar w:fldCharType="separate"/>
            </w:r>
            <w:r>
              <w:rPr>
                <w:noProof/>
                <w:webHidden/>
              </w:rPr>
              <w:t>36</w:t>
            </w:r>
            <w:r>
              <w:rPr>
                <w:noProof/>
                <w:webHidden/>
              </w:rPr>
              <w:fldChar w:fldCharType="end"/>
            </w:r>
          </w:hyperlink>
        </w:p>
        <w:p w:rsidR="00005B80" w:rsidRDefault="00005B80">
          <w:pPr>
            <w:pStyle w:val="TDC2"/>
            <w:tabs>
              <w:tab w:val="right" w:pos="8828"/>
            </w:tabs>
            <w:rPr>
              <w:rFonts w:asciiTheme="minorHAnsi" w:eastAsiaTheme="minorEastAsia" w:hAnsiTheme="minorHAnsi" w:cstheme="minorBidi"/>
              <w:noProof/>
              <w:sz w:val="22"/>
              <w:szCs w:val="22"/>
              <w:lang w:val="es-CO" w:eastAsia="es-CO"/>
            </w:rPr>
          </w:pPr>
          <w:hyperlink w:anchor="_Toc25318121" w:history="1">
            <w:r w:rsidRPr="00AC3410">
              <w:rPr>
                <w:rStyle w:val="Hipervnculo"/>
                <w:rFonts w:eastAsiaTheme="minorHAnsi" w:cs="Arial"/>
                <w:noProof/>
              </w:rPr>
              <w:t>6.3 PROGRAMA: SOSTENIBILIDAD AMBIENTAL EN EL MANEJO DE RESIDUOS.</w:t>
            </w:r>
            <w:r>
              <w:rPr>
                <w:noProof/>
                <w:webHidden/>
              </w:rPr>
              <w:tab/>
            </w:r>
            <w:r>
              <w:rPr>
                <w:noProof/>
                <w:webHidden/>
              </w:rPr>
              <w:fldChar w:fldCharType="begin"/>
            </w:r>
            <w:r>
              <w:rPr>
                <w:noProof/>
                <w:webHidden/>
              </w:rPr>
              <w:instrText xml:space="preserve"> PAGEREF _Toc25318121 \h </w:instrText>
            </w:r>
            <w:r>
              <w:rPr>
                <w:noProof/>
                <w:webHidden/>
              </w:rPr>
            </w:r>
            <w:r>
              <w:rPr>
                <w:noProof/>
                <w:webHidden/>
              </w:rPr>
              <w:fldChar w:fldCharType="separate"/>
            </w:r>
            <w:r>
              <w:rPr>
                <w:noProof/>
                <w:webHidden/>
              </w:rPr>
              <w:t>37</w:t>
            </w:r>
            <w:r>
              <w:rPr>
                <w:noProof/>
                <w:webHidden/>
              </w:rPr>
              <w:fldChar w:fldCharType="end"/>
            </w:r>
          </w:hyperlink>
        </w:p>
        <w:p w:rsidR="00005B80" w:rsidRDefault="00005B80">
          <w:pPr>
            <w:pStyle w:val="TDC3"/>
            <w:tabs>
              <w:tab w:val="right" w:pos="8828"/>
            </w:tabs>
            <w:rPr>
              <w:rFonts w:asciiTheme="minorHAnsi" w:eastAsiaTheme="minorEastAsia" w:hAnsiTheme="minorHAnsi" w:cstheme="minorBidi"/>
              <w:noProof/>
              <w:sz w:val="22"/>
              <w:szCs w:val="22"/>
              <w:lang w:val="es-CO" w:eastAsia="es-CO"/>
            </w:rPr>
          </w:pPr>
          <w:hyperlink w:anchor="_Toc25318122" w:history="1">
            <w:r w:rsidRPr="00AC3410">
              <w:rPr>
                <w:rStyle w:val="Hipervnculo"/>
                <w:rFonts w:cs="Arial"/>
                <w:noProof/>
              </w:rPr>
              <w:t>6.3.1 PROYECTO: VILLAGOMEZ LE APUNTA AL MANEJO RESIDUOS SÓLIDOS.</w:t>
            </w:r>
            <w:r>
              <w:rPr>
                <w:noProof/>
                <w:webHidden/>
              </w:rPr>
              <w:tab/>
            </w:r>
            <w:r>
              <w:rPr>
                <w:noProof/>
                <w:webHidden/>
              </w:rPr>
              <w:fldChar w:fldCharType="begin"/>
            </w:r>
            <w:r>
              <w:rPr>
                <w:noProof/>
                <w:webHidden/>
              </w:rPr>
              <w:instrText xml:space="preserve"> PAGEREF _Toc25318122 \h </w:instrText>
            </w:r>
            <w:r>
              <w:rPr>
                <w:noProof/>
                <w:webHidden/>
              </w:rPr>
            </w:r>
            <w:r>
              <w:rPr>
                <w:noProof/>
                <w:webHidden/>
              </w:rPr>
              <w:fldChar w:fldCharType="separate"/>
            </w:r>
            <w:r>
              <w:rPr>
                <w:noProof/>
                <w:webHidden/>
              </w:rPr>
              <w:t>37</w:t>
            </w:r>
            <w:r>
              <w:rPr>
                <w:noProof/>
                <w:webHidden/>
              </w:rPr>
              <w:fldChar w:fldCharType="end"/>
            </w:r>
          </w:hyperlink>
        </w:p>
        <w:p w:rsidR="00005B80" w:rsidRDefault="00005B80">
          <w:pPr>
            <w:pStyle w:val="TDC2"/>
            <w:tabs>
              <w:tab w:val="right" w:pos="8828"/>
            </w:tabs>
            <w:rPr>
              <w:rFonts w:asciiTheme="minorHAnsi" w:eastAsiaTheme="minorEastAsia" w:hAnsiTheme="minorHAnsi" w:cstheme="minorBidi"/>
              <w:noProof/>
              <w:sz w:val="22"/>
              <w:szCs w:val="22"/>
              <w:lang w:val="es-CO" w:eastAsia="es-CO"/>
            </w:rPr>
          </w:pPr>
          <w:hyperlink w:anchor="_Toc25318123" w:history="1">
            <w:r w:rsidRPr="00AC3410">
              <w:rPr>
                <w:rStyle w:val="Hipervnculo"/>
                <w:rFonts w:eastAsiaTheme="minorHAnsi" w:cs="Arial"/>
                <w:noProof/>
              </w:rPr>
              <w:t>6.4 PROGRAMA: VILLAGOMEZ CON CONOCIMIENTO DE CAMBIO CLIMÁTICO Y PREVENCIÓN DEL RIESGO.</w:t>
            </w:r>
            <w:r>
              <w:rPr>
                <w:noProof/>
                <w:webHidden/>
              </w:rPr>
              <w:tab/>
            </w:r>
            <w:r>
              <w:rPr>
                <w:noProof/>
                <w:webHidden/>
              </w:rPr>
              <w:fldChar w:fldCharType="begin"/>
            </w:r>
            <w:r>
              <w:rPr>
                <w:noProof/>
                <w:webHidden/>
              </w:rPr>
              <w:instrText xml:space="preserve"> PAGEREF _Toc25318123 \h </w:instrText>
            </w:r>
            <w:r>
              <w:rPr>
                <w:noProof/>
                <w:webHidden/>
              </w:rPr>
            </w:r>
            <w:r>
              <w:rPr>
                <w:noProof/>
                <w:webHidden/>
              </w:rPr>
              <w:fldChar w:fldCharType="separate"/>
            </w:r>
            <w:r>
              <w:rPr>
                <w:noProof/>
                <w:webHidden/>
              </w:rPr>
              <w:t>39</w:t>
            </w:r>
            <w:r>
              <w:rPr>
                <w:noProof/>
                <w:webHidden/>
              </w:rPr>
              <w:fldChar w:fldCharType="end"/>
            </w:r>
          </w:hyperlink>
        </w:p>
        <w:p w:rsidR="00005B80" w:rsidRDefault="00005B80">
          <w:pPr>
            <w:pStyle w:val="TDC2"/>
            <w:tabs>
              <w:tab w:val="right" w:pos="8828"/>
            </w:tabs>
            <w:rPr>
              <w:rFonts w:asciiTheme="minorHAnsi" w:eastAsiaTheme="minorEastAsia" w:hAnsiTheme="minorHAnsi" w:cstheme="minorBidi"/>
              <w:noProof/>
              <w:sz w:val="22"/>
              <w:szCs w:val="22"/>
              <w:lang w:val="es-CO" w:eastAsia="es-CO"/>
            </w:rPr>
          </w:pPr>
          <w:hyperlink w:anchor="_Toc25318124" w:history="1">
            <w:r w:rsidRPr="00AC3410">
              <w:rPr>
                <w:rStyle w:val="Hipervnculo"/>
                <w:rFonts w:cs="Arial"/>
                <w:noProof/>
              </w:rPr>
              <w:t>6.4.1 PROYECTO: VILLAGOMEZ  LE APUNTA AL DESARROLLO SOSTENIBLE.</w:t>
            </w:r>
            <w:r>
              <w:rPr>
                <w:noProof/>
                <w:webHidden/>
              </w:rPr>
              <w:tab/>
            </w:r>
            <w:r>
              <w:rPr>
                <w:noProof/>
                <w:webHidden/>
              </w:rPr>
              <w:fldChar w:fldCharType="begin"/>
            </w:r>
            <w:r>
              <w:rPr>
                <w:noProof/>
                <w:webHidden/>
              </w:rPr>
              <w:instrText xml:space="preserve"> PAGEREF _Toc25318124 \h </w:instrText>
            </w:r>
            <w:r>
              <w:rPr>
                <w:noProof/>
                <w:webHidden/>
              </w:rPr>
            </w:r>
            <w:r>
              <w:rPr>
                <w:noProof/>
                <w:webHidden/>
              </w:rPr>
              <w:fldChar w:fldCharType="separate"/>
            </w:r>
            <w:r>
              <w:rPr>
                <w:noProof/>
                <w:webHidden/>
              </w:rPr>
              <w:t>39</w:t>
            </w:r>
            <w:r>
              <w:rPr>
                <w:noProof/>
                <w:webHidden/>
              </w:rPr>
              <w:fldChar w:fldCharType="end"/>
            </w:r>
          </w:hyperlink>
        </w:p>
        <w:p w:rsidR="00005B80" w:rsidRDefault="00005B80">
          <w:pPr>
            <w:pStyle w:val="TDC2"/>
            <w:tabs>
              <w:tab w:val="right" w:pos="8828"/>
            </w:tabs>
            <w:rPr>
              <w:rFonts w:asciiTheme="minorHAnsi" w:eastAsiaTheme="minorEastAsia" w:hAnsiTheme="minorHAnsi" w:cstheme="minorBidi"/>
              <w:noProof/>
              <w:sz w:val="22"/>
              <w:szCs w:val="22"/>
              <w:lang w:val="es-CO" w:eastAsia="es-CO"/>
            </w:rPr>
          </w:pPr>
          <w:hyperlink w:anchor="_Toc25318125" w:history="1">
            <w:r w:rsidRPr="00AC3410">
              <w:rPr>
                <w:rStyle w:val="Hipervnculo"/>
                <w:rFonts w:eastAsiaTheme="minorHAnsi" w:cs="Arial"/>
                <w:noProof/>
              </w:rPr>
              <w:t>6.5 PROGRAMA: LA VILLA AMBIENTALMENTE Y TURÍSTICA</w:t>
            </w:r>
            <w:r>
              <w:rPr>
                <w:noProof/>
                <w:webHidden/>
              </w:rPr>
              <w:tab/>
            </w:r>
            <w:r>
              <w:rPr>
                <w:noProof/>
                <w:webHidden/>
              </w:rPr>
              <w:fldChar w:fldCharType="begin"/>
            </w:r>
            <w:r>
              <w:rPr>
                <w:noProof/>
                <w:webHidden/>
              </w:rPr>
              <w:instrText xml:space="preserve"> PAGEREF _Toc25318125 \h </w:instrText>
            </w:r>
            <w:r>
              <w:rPr>
                <w:noProof/>
                <w:webHidden/>
              </w:rPr>
            </w:r>
            <w:r>
              <w:rPr>
                <w:noProof/>
                <w:webHidden/>
              </w:rPr>
              <w:fldChar w:fldCharType="separate"/>
            </w:r>
            <w:r>
              <w:rPr>
                <w:noProof/>
                <w:webHidden/>
              </w:rPr>
              <w:t>40</w:t>
            </w:r>
            <w:r>
              <w:rPr>
                <w:noProof/>
                <w:webHidden/>
              </w:rPr>
              <w:fldChar w:fldCharType="end"/>
            </w:r>
          </w:hyperlink>
        </w:p>
        <w:p w:rsidR="00005B80" w:rsidRDefault="00005B80">
          <w:pPr>
            <w:pStyle w:val="TDC2"/>
            <w:tabs>
              <w:tab w:val="right" w:pos="8828"/>
            </w:tabs>
            <w:rPr>
              <w:rFonts w:asciiTheme="minorHAnsi" w:eastAsiaTheme="minorEastAsia" w:hAnsiTheme="minorHAnsi" w:cstheme="minorBidi"/>
              <w:noProof/>
              <w:sz w:val="22"/>
              <w:szCs w:val="22"/>
              <w:lang w:val="es-CO" w:eastAsia="es-CO"/>
            </w:rPr>
          </w:pPr>
          <w:hyperlink w:anchor="_Toc25318126" w:history="1">
            <w:r w:rsidRPr="00AC3410">
              <w:rPr>
                <w:rStyle w:val="Hipervnculo"/>
                <w:rFonts w:cs="Arial"/>
                <w:noProof/>
              </w:rPr>
              <w:t>6.5.1 PROYECTO: EDUCACIÓN AMBIENTAL PARA AVANZAR AL DESARROLLO SOSTENIBLE.</w:t>
            </w:r>
            <w:r>
              <w:rPr>
                <w:noProof/>
                <w:webHidden/>
              </w:rPr>
              <w:tab/>
            </w:r>
            <w:r>
              <w:rPr>
                <w:noProof/>
                <w:webHidden/>
              </w:rPr>
              <w:fldChar w:fldCharType="begin"/>
            </w:r>
            <w:r>
              <w:rPr>
                <w:noProof/>
                <w:webHidden/>
              </w:rPr>
              <w:instrText xml:space="preserve"> PAGEREF _Toc25318126 \h </w:instrText>
            </w:r>
            <w:r>
              <w:rPr>
                <w:noProof/>
                <w:webHidden/>
              </w:rPr>
            </w:r>
            <w:r>
              <w:rPr>
                <w:noProof/>
                <w:webHidden/>
              </w:rPr>
              <w:fldChar w:fldCharType="separate"/>
            </w:r>
            <w:r>
              <w:rPr>
                <w:noProof/>
                <w:webHidden/>
              </w:rPr>
              <w:t>40</w:t>
            </w:r>
            <w:r>
              <w:rPr>
                <w:noProof/>
                <w:webHidden/>
              </w:rPr>
              <w:fldChar w:fldCharType="end"/>
            </w:r>
          </w:hyperlink>
        </w:p>
        <w:p w:rsidR="00005B80" w:rsidRDefault="00005B80">
          <w:pPr>
            <w:pStyle w:val="TDC2"/>
            <w:tabs>
              <w:tab w:val="right" w:pos="8828"/>
            </w:tabs>
            <w:rPr>
              <w:rFonts w:asciiTheme="minorHAnsi" w:eastAsiaTheme="minorEastAsia" w:hAnsiTheme="minorHAnsi" w:cstheme="minorBidi"/>
              <w:noProof/>
              <w:sz w:val="22"/>
              <w:szCs w:val="22"/>
              <w:lang w:val="es-CO" w:eastAsia="es-CO"/>
            </w:rPr>
          </w:pPr>
          <w:hyperlink w:anchor="_Toc25318127" w:history="1">
            <w:r w:rsidRPr="00AC3410">
              <w:rPr>
                <w:rStyle w:val="Hipervnculo"/>
                <w:rFonts w:eastAsiaTheme="minorHAnsi" w:cs="Arial"/>
                <w:noProof/>
              </w:rPr>
              <w:t>6.6 PROGRAMA: SOSTENIBILIDAD AMBIENTAL DE LAS CUENCAS Y EL SUELO.</w:t>
            </w:r>
            <w:r>
              <w:rPr>
                <w:noProof/>
                <w:webHidden/>
              </w:rPr>
              <w:tab/>
            </w:r>
            <w:r>
              <w:rPr>
                <w:noProof/>
                <w:webHidden/>
              </w:rPr>
              <w:fldChar w:fldCharType="begin"/>
            </w:r>
            <w:r>
              <w:rPr>
                <w:noProof/>
                <w:webHidden/>
              </w:rPr>
              <w:instrText xml:space="preserve"> PAGEREF _Toc25318127 \h </w:instrText>
            </w:r>
            <w:r>
              <w:rPr>
                <w:noProof/>
                <w:webHidden/>
              </w:rPr>
            </w:r>
            <w:r>
              <w:rPr>
                <w:noProof/>
                <w:webHidden/>
              </w:rPr>
              <w:fldChar w:fldCharType="separate"/>
            </w:r>
            <w:r>
              <w:rPr>
                <w:noProof/>
                <w:webHidden/>
              </w:rPr>
              <w:t>41</w:t>
            </w:r>
            <w:r>
              <w:rPr>
                <w:noProof/>
                <w:webHidden/>
              </w:rPr>
              <w:fldChar w:fldCharType="end"/>
            </w:r>
          </w:hyperlink>
        </w:p>
        <w:p w:rsidR="00005B80" w:rsidRDefault="00005B80">
          <w:pPr>
            <w:pStyle w:val="TDC2"/>
            <w:tabs>
              <w:tab w:val="right" w:pos="8828"/>
            </w:tabs>
            <w:rPr>
              <w:rFonts w:asciiTheme="minorHAnsi" w:eastAsiaTheme="minorEastAsia" w:hAnsiTheme="minorHAnsi" w:cstheme="minorBidi"/>
              <w:noProof/>
              <w:sz w:val="22"/>
              <w:szCs w:val="22"/>
              <w:lang w:val="es-CO" w:eastAsia="es-CO"/>
            </w:rPr>
          </w:pPr>
          <w:hyperlink w:anchor="_Toc25318128" w:history="1">
            <w:r w:rsidRPr="00AC3410">
              <w:rPr>
                <w:rStyle w:val="Hipervnculo"/>
                <w:rFonts w:cs="Arial"/>
                <w:noProof/>
              </w:rPr>
              <w:t>6.6.1 PROYECTO: VILLAGOMEZ TRABAJA POR EL CUIDADO DE SUS RECURSOS NATURALES.</w:t>
            </w:r>
            <w:r>
              <w:rPr>
                <w:noProof/>
                <w:webHidden/>
              </w:rPr>
              <w:tab/>
            </w:r>
            <w:r>
              <w:rPr>
                <w:noProof/>
                <w:webHidden/>
              </w:rPr>
              <w:fldChar w:fldCharType="begin"/>
            </w:r>
            <w:r>
              <w:rPr>
                <w:noProof/>
                <w:webHidden/>
              </w:rPr>
              <w:instrText xml:space="preserve"> PAGEREF _Toc25318128 \h </w:instrText>
            </w:r>
            <w:r>
              <w:rPr>
                <w:noProof/>
                <w:webHidden/>
              </w:rPr>
            </w:r>
            <w:r>
              <w:rPr>
                <w:noProof/>
                <w:webHidden/>
              </w:rPr>
              <w:fldChar w:fldCharType="separate"/>
            </w:r>
            <w:r>
              <w:rPr>
                <w:noProof/>
                <w:webHidden/>
              </w:rPr>
              <w:t>41</w:t>
            </w:r>
            <w:r>
              <w:rPr>
                <w:noProof/>
                <w:webHidden/>
              </w:rPr>
              <w:fldChar w:fldCharType="end"/>
            </w:r>
          </w:hyperlink>
        </w:p>
        <w:p w:rsidR="00005B80" w:rsidRDefault="00005B80">
          <w:pPr>
            <w:pStyle w:val="TDC2"/>
            <w:tabs>
              <w:tab w:val="left" w:pos="660"/>
              <w:tab w:val="right" w:pos="8828"/>
            </w:tabs>
            <w:rPr>
              <w:rFonts w:asciiTheme="minorHAnsi" w:eastAsiaTheme="minorEastAsia" w:hAnsiTheme="minorHAnsi" w:cstheme="minorBidi"/>
              <w:noProof/>
              <w:sz w:val="22"/>
              <w:szCs w:val="22"/>
              <w:lang w:val="es-CO" w:eastAsia="es-CO"/>
            </w:rPr>
          </w:pPr>
          <w:hyperlink w:anchor="_Toc25318129" w:history="1">
            <w:r w:rsidRPr="00AC3410">
              <w:rPr>
                <w:rStyle w:val="Hipervnculo"/>
                <w:rFonts w:ascii="Wingdings" w:hAnsi="Wingdings" w:cs="Arial"/>
                <w:noProof/>
                <w:lang w:eastAsia="es-CO"/>
              </w:rPr>
              <w:t></w:t>
            </w:r>
            <w:r>
              <w:rPr>
                <w:rFonts w:asciiTheme="minorHAnsi" w:eastAsiaTheme="minorEastAsia" w:hAnsiTheme="minorHAnsi" w:cstheme="minorBidi"/>
                <w:noProof/>
                <w:sz w:val="22"/>
                <w:szCs w:val="22"/>
                <w:lang w:val="es-CO" w:eastAsia="es-CO"/>
              </w:rPr>
              <w:tab/>
            </w:r>
            <w:r w:rsidRPr="00AC3410">
              <w:rPr>
                <w:rStyle w:val="Hipervnculo"/>
                <w:rFonts w:cs="Arial"/>
                <w:noProof/>
                <w:lang w:eastAsia="es-CO"/>
              </w:rPr>
              <w:t>Desarrollar por vigencia una actividad interinstitucional de adaptación y mitigación al cambio climático con proceso de reforestación</w:t>
            </w:r>
            <w:r>
              <w:rPr>
                <w:noProof/>
                <w:webHidden/>
              </w:rPr>
              <w:tab/>
            </w:r>
            <w:r>
              <w:rPr>
                <w:noProof/>
                <w:webHidden/>
              </w:rPr>
              <w:fldChar w:fldCharType="begin"/>
            </w:r>
            <w:r>
              <w:rPr>
                <w:noProof/>
                <w:webHidden/>
              </w:rPr>
              <w:instrText xml:space="preserve"> PAGEREF _Toc25318129 \h </w:instrText>
            </w:r>
            <w:r>
              <w:rPr>
                <w:noProof/>
                <w:webHidden/>
              </w:rPr>
            </w:r>
            <w:r>
              <w:rPr>
                <w:noProof/>
                <w:webHidden/>
              </w:rPr>
              <w:fldChar w:fldCharType="separate"/>
            </w:r>
            <w:r>
              <w:rPr>
                <w:noProof/>
                <w:webHidden/>
              </w:rPr>
              <w:t>43</w:t>
            </w:r>
            <w:r>
              <w:rPr>
                <w:noProof/>
                <w:webHidden/>
              </w:rPr>
              <w:fldChar w:fldCharType="end"/>
            </w:r>
          </w:hyperlink>
        </w:p>
        <w:p w:rsidR="00005B80" w:rsidRDefault="00005B80">
          <w:pPr>
            <w:pStyle w:val="TDC2"/>
            <w:tabs>
              <w:tab w:val="left" w:pos="660"/>
              <w:tab w:val="right" w:pos="8828"/>
            </w:tabs>
            <w:rPr>
              <w:rFonts w:asciiTheme="minorHAnsi" w:eastAsiaTheme="minorEastAsia" w:hAnsiTheme="minorHAnsi" w:cstheme="minorBidi"/>
              <w:noProof/>
              <w:sz w:val="22"/>
              <w:szCs w:val="22"/>
              <w:lang w:val="es-CO" w:eastAsia="es-CO"/>
            </w:rPr>
          </w:pPr>
          <w:hyperlink w:anchor="_Toc25318130" w:history="1">
            <w:r w:rsidRPr="00AC3410">
              <w:rPr>
                <w:rStyle w:val="Hipervnculo"/>
                <w:rFonts w:ascii="Wingdings" w:hAnsi="Wingdings" w:cs="Arial"/>
                <w:noProof/>
                <w:lang w:eastAsia="es-CO"/>
              </w:rPr>
              <w:t></w:t>
            </w:r>
            <w:r>
              <w:rPr>
                <w:rFonts w:asciiTheme="minorHAnsi" w:eastAsiaTheme="minorEastAsia" w:hAnsiTheme="minorHAnsi" w:cstheme="minorBidi"/>
                <w:noProof/>
                <w:sz w:val="22"/>
                <w:szCs w:val="22"/>
                <w:lang w:val="es-CO" w:eastAsia="es-CO"/>
              </w:rPr>
              <w:tab/>
            </w:r>
            <w:r w:rsidRPr="00AC3410">
              <w:rPr>
                <w:rStyle w:val="Hipervnculo"/>
                <w:rFonts w:cs="Arial"/>
                <w:noProof/>
                <w:lang w:eastAsia="es-CO"/>
              </w:rPr>
              <w:t>Adelantar seguimiento a cada una de las actividades ejecutadas para la conservacion de fuentes hídricas.</w:t>
            </w:r>
            <w:r>
              <w:rPr>
                <w:noProof/>
                <w:webHidden/>
              </w:rPr>
              <w:tab/>
            </w:r>
            <w:r>
              <w:rPr>
                <w:noProof/>
                <w:webHidden/>
              </w:rPr>
              <w:fldChar w:fldCharType="begin"/>
            </w:r>
            <w:r>
              <w:rPr>
                <w:noProof/>
                <w:webHidden/>
              </w:rPr>
              <w:instrText xml:space="preserve"> PAGEREF _Toc25318130 \h </w:instrText>
            </w:r>
            <w:r>
              <w:rPr>
                <w:noProof/>
                <w:webHidden/>
              </w:rPr>
            </w:r>
            <w:r>
              <w:rPr>
                <w:noProof/>
                <w:webHidden/>
              </w:rPr>
              <w:fldChar w:fldCharType="separate"/>
            </w:r>
            <w:r>
              <w:rPr>
                <w:noProof/>
                <w:webHidden/>
              </w:rPr>
              <w:t>43</w:t>
            </w:r>
            <w:r>
              <w:rPr>
                <w:noProof/>
                <w:webHidden/>
              </w:rPr>
              <w:fldChar w:fldCharType="end"/>
            </w:r>
          </w:hyperlink>
        </w:p>
        <w:p w:rsidR="00005B80" w:rsidRDefault="00005B80">
          <w:pPr>
            <w:pStyle w:val="TDC2"/>
            <w:tabs>
              <w:tab w:val="left" w:pos="660"/>
              <w:tab w:val="right" w:pos="8828"/>
            </w:tabs>
            <w:rPr>
              <w:rFonts w:asciiTheme="minorHAnsi" w:eastAsiaTheme="minorEastAsia" w:hAnsiTheme="minorHAnsi" w:cstheme="minorBidi"/>
              <w:noProof/>
              <w:sz w:val="22"/>
              <w:szCs w:val="22"/>
              <w:lang w:val="es-CO" w:eastAsia="es-CO"/>
            </w:rPr>
          </w:pPr>
          <w:hyperlink w:anchor="_Toc25318131" w:history="1">
            <w:r w:rsidRPr="00AC3410">
              <w:rPr>
                <w:rStyle w:val="Hipervnculo"/>
                <w:rFonts w:ascii="Wingdings" w:hAnsi="Wingdings" w:cs="Arial"/>
                <w:noProof/>
                <w:lang w:eastAsia="es-CO"/>
              </w:rPr>
              <w:t></w:t>
            </w:r>
            <w:r>
              <w:rPr>
                <w:rFonts w:asciiTheme="minorHAnsi" w:eastAsiaTheme="minorEastAsia" w:hAnsiTheme="minorHAnsi" w:cstheme="minorBidi"/>
                <w:noProof/>
                <w:sz w:val="22"/>
                <w:szCs w:val="22"/>
                <w:lang w:val="es-CO" w:eastAsia="es-CO"/>
              </w:rPr>
              <w:tab/>
            </w:r>
            <w:r w:rsidRPr="00AC3410">
              <w:rPr>
                <w:rStyle w:val="Hipervnculo"/>
                <w:rFonts w:cs="Arial"/>
                <w:noProof/>
                <w:lang w:eastAsia="es-CO"/>
              </w:rPr>
              <w:t>Identificar procesos productivos éxitos en el municipio con el fin de priorizar fincas modelos para trabajar temas de BPA</w:t>
            </w:r>
            <w:r>
              <w:rPr>
                <w:noProof/>
                <w:webHidden/>
              </w:rPr>
              <w:tab/>
            </w:r>
            <w:r>
              <w:rPr>
                <w:noProof/>
                <w:webHidden/>
              </w:rPr>
              <w:fldChar w:fldCharType="begin"/>
            </w:r>
            <w:r>
              <w:rPr>
                <w:noProof/>
                <w:webHidden/>
              </w:rPr>
              <w:instrText xml:space="preserve"> PAGEREF _Toc25318131 \h </w:instrText>
            </w:r>
            <w:r>
              <w:rPr>
                <w:noProof/>
                <w:webHidden/>
              </w:rPr>
            </w:r>
            <w:r>
              <w:rPr>
                <w:noProof/>
                <w:webHidden/>
              </w:rPr>
              <w:fldChar w:fldCharType="separate"/>
            </w:r>
            <w:r>
              <w:rPr>
                <w:noProof/>
                <w:webHidden/>
              </w:rPr>
              <w:t>43</w:t>
            </w:r>
            <w:r>
              <w:rPr>
                <w:noProof/>
                <w:webHidden/>
              </w:rPr>
              <w:fldChar w:fldCharType="end"/>
            </w:r>
          </w:hyperlink>
        </w:p>
        <w:p w:rsidR="00005B80" w:rsidRDefault="00005B80">
          <w:pPr>
            <w:pStyle w:val="TDC2"/>
            <w:tabs>
              <w:tab w:val="left" w:pos="660"/>
              <w:tab w:val="right" w:pos="8828"/>
            </w:tabs>
            <w:rPr>
              <w:rFonts w:asciiTheme="minorHAnsi" w:eastAsiaTheme="minorEastAsia" w:hAnsiTheme="minorHAnsi" w:cstheme="minorBidi"/>
              <w:noProof/>
              <w:sz w:val="22"/>
              <w:szCs w:val="22"/>
              <w:lang w:val="es-CO" w:eastAsia="es-CO"/>
            </w:rPr>
          </w:pPr>
          <w:hyperlink w:anchor="_Toc25318132" w:history="1">
            <w:r w:rsidRPr="00AC3410">
              <w:rPr>
                <w:rStyle w:val="Hipervnculo"/>
                <w:rFonts w:ascii="Wingdings" w:hAnsi="Wingdings" w:cs="Arial"/>
                <w:noProof/>
                <w:lang w:eastAsia="es-CO"/>
              </w:rPr>
              <w:t></w:t>
            </w:r>
            <w:r>
              <w:rPr>
                <w:rFonts w:asciiTheme="minorHAnsi" w:eastAsiaTheme="minorEastAsia" w:hAnsiTheme="minorHAnsi" w:cstheme="minorBidi"/>
                <w:noProof/>
                <w:sz w:val="22"/>
                <w:szCs w:val="22"/>
                <w:lang w:val="es-CO" w:eastAsia="es-CO"/>
              </w:rPr>
              <w:tab/>
            </w:r>
            <w:r w:rsidRPr="00AC3410">
              <w:rPr>
                <w:rStyle w:val="Hipervnculo"/>
                <w:rFonts w:cs="Arial"/>
                <w:noProof/>
                <w:lang w:eastAsia="es-CO"/>
              </w:rPr>
              <w:t>Articular acciones con el proyecto de la CAR de conservacion del suelo y agua " CHECUA".</w:t>
            </w:r>
            <w:r>
              <w:rPr>
                <w:noProof/>
                <w:webHidden/>
              </w:rPr>
              <w:tab/>
            </w:r>
            <w:r>
              <w:rPr>
                <w:noProof/>
                <w:webHidden/>
              </w:rPr>
              <w:fldChar w:fldCharType="begin"/>
            </w:r>
            <w:r>
              <w:rPr>
                <w:noProof/>
                <w:webHidden/>
              </w:rPr>
              <w:instrText xml:space="preserve"> PAGEREF _Toc25318132 \h </w:instrText>
            </w:r>
            <w:r>
              <w:rPr>
                <w:noProof/>
                <w:webHidden/>
              </w:rPr>
            </w:r>
            <w:r>
              <w:rPr>
                <w:noProof/>
                <w:webHidden/>
              </w:rPr>
              <w:fldChar w:fldCharType="separate"/>
            </w:r>
            <w:r>
              <w:rPr>
                <w:noProof/>
                <w:webHidden/>
              </w:rPr>
              <w:t>43</w:t>
            </w:r>
            <w:r>
              <w:rPr>
                <w:noProof/>
                <w:webHidden/>
              </w:rPr>
              <w:fldChar w:fldCharType="end"/>
            </w:r>
          </w:hyperlink>
        </w:p>
        <w:p w:rsidR="00005B80" w:rsidRDefault="00005B80">
          <w:pPr>
            <w:pStyle w:val="TDC2"/>
            <w:tabs>
              <w:tab w:val="left" w:pos="660"/>
              <w:tab w:val="right" w:pos="8828"/>
            </w:tabs>
            <w:rPr>
              <w:rFonts w:asciiTheme="minorHAnsi" w:eastAsiaTheme="minorEastAsia" w:hAnsiTheme="minorHAnsi" w:cstheme="minorBidi"/>
              <w:noProof/>
              <w:sz w:val="22"/>
              <w:szCs w:val="22"/>
              <w:lang w:val="es-CO" w:eastAsia="es-CO"/>
            </w:rPr>
          </w:pPr>
          <w:hyperlink w:anchor="_Toc25318133" w:history="1">
            <w:r w:rsidRPr="00AC3410">
              <w:rPr>
                <w:rStyle w:val="Hipervnculo"/>
                <w:rFonts w:ascii="Wingdings" w:hAnsi="Wingdings" w:cs="Arial"/>
                <w:noProof/>
                <w:lang w:eastAsia="es-CO"/>
              </w:rPr>
              <w:t></w:t>
            </w:r>
            <w:r>
              <w:rPr>
                <w:rFonts w:asciiTheme="minorHAnsi" w:eastAsiaTheme="minorEastAsia" w:hAnsiTheme="minorHAnsi" w:cstheme="minorBidi"/>
                <w:noProof/>
                <w:sz w:val="22"/>
                <w:szCs w:val="22"/>
                <w:lang w:val="es-CO" w:eastAsia="es-CO"/>
              </w:rPr>
              <w:tab/>
            </w:r>
            <w:r w:rsidRPr="00AC3410">
              <w:rPr>
                <w:rStyle w:val="Hipervnculo"/>
                <w:rFonts w:cs="Arial"/>
                <w:noProof/>
                <w:lang w:eastAsia="es-CO"/>
              </w:rPr>
              <w:t>Realizar un vivero con la I.E.D Misael Gomez  para fomentar los procesos de reforestación en el municipio con alumnos del grado decimo.</w:t>
            </w:r>
            <w:r>
              <w:rPr>
                <w:noProof/>
                <w:webHidden/>
              </w:rPr>
              <w:tab/>
            </w:r>
            <w:r>
              <w:rPr>
                <w:noProof/>
                <w:webHidden/>
              </w:rPr>
              <w:fldChar w:fldCharType="begin"/>
            </w:r>
            <w:r>
              <w:rPr>
                <w:noProof/>
                <w:webHidden/>
              </w:rPr>
              <w:instrText xml:space="preserve"> PAGEREF _Toc25318133 \h </w:instrText>
            </w:r>
            <w:r>
              <w:rPr>
                <w:noProof/>
                <w:webHidden/>
              </w:rPr>
            </w:r>
            <w:r>
              <w:rPr>
                <w:noProof/>
                <w:webHidden/>
              </w:rPr>
              <w:fldChar w:fldCharType="separate"/>
            </w:r>
            <w:r>
              <w:rPr>
                <w:noProof/>
                <w:webHidden/>
              </w:rPr>
              <w:t>43</w:t>
            </w:r>
            <w:r>
              <w:rPr>
                <w:noProof/>
                <w:webHidden/>
              </w:rPr>
              <w:fldChar w:fldCharType="end"/>
            </w:r>
          </w:hyperlink>
        </w:p>
        <w:p w:rsidR="00005B80" w:rsidRDefault="00005B80">
          <w:pPr>
            <w:pStyle w:val="TDC2"/>
            <w:tabs>
              <w:tab w:val="left" w:pos="660"/>
              <w:tab w:val="right" w:pos="8828"/>
            </w:tabs>
            <w:rPr>
              <w:rFonts w:asciiTheme="minorHAnsi" w:eastAsiaTheme="minorEastAsia" w:hAnsiTheme="minorHAnsi" w:cstheme="minorBidi"/>
              <w:noProof/>
              <w:sz w:val="22"/>
              <w:szCs w:val="22"/>
              <w:lang w:val="es-CO" w:eastAsia="es-CO"/>
            </w:rPr>
          </w:pPr>
          <w:hyperlink w:anchor="_Toc25318134" w:history="1">
            <w:r w:rsidRPr="00AC3410">
              <w:rPr>
                <w:rStyle w:val="Hipervnculo"/>
                <w:rFonts w:ascii="Wingdings" w:hAnsi="Wingdings" w:cs="Arial"/>
                <w:noProof/>
                <w:lang w:eastAsia="es-CO"/>
              </w:rPr>
              <w:t></w:t>
            </w:r>
            <w:r>
              <w:rPr>
                <w:rFonts w:asciiTheme="minorHAnsi" w:eastAsiaTheme="minorEastAsia" w:hAnsiTheme="minorHAnsi" w:cstheme="minorBidi"/>
                <w:noProof/>
                <w:sz w:val="22"/>
                <w:szCs w:val="22"/>
                <w:lang w:val="es-CO" w:eastAsia="es-CO"/>
              </w:rPr>
              <w:tab/>
            </w:r>
            <w:r w:rsidRPr="00AC3410">
              <w:rPr>
                <w:rStyle w:val="Hipervnculo"/>
                <w:rFonts w:cs="Arial"/>
                <w:noProof/>
                <w:lang w:eastAsia="es-CO"/>
              </w:rPr>
              <w:t>Incorporar dentro de los talles de BPA, charlas de manejo de residuos, ahorro y uso eficiente del agua y legalidad ambiental.</w:t>
            </w:r>
            <w:r>
              <w:rPr>
                <w:noProof/>
                <w:webHidden/>
              </w:rPr>
              <w:tab/>
            </w:r>
            <w:r>
              <w:rPr>
                <w:noProof/>
                <w:webHidden/>
              </w:rPr>
              <w:fldChar w:fldCharType="begin"/>
            </w:r>
            <w:r>
              <w:rPr>
                <w:noProof/>
                <w:webHidden/>
              </w:rPr>
              <w:instrText xml:space="preserve"> PAGEREF _Toc25318134 \h </w:instrText>
            </w:r>
            <w:r>
              <w:rPr>
                <w:noProof/>
                <w:webHidden/>
              </w:rPr>
            </w:r>
            <w:r>
              <w:rPr>
                <w:noProof/>
                <w:webHidden/>
              </w:rPr>
              <w:fldChar w:fldCharType="separate"/>
            </w:r>
            <w:r>
              <w:rPr>
                <w:noProof/>
                <w:webHidden/>
              </w:rPr>
              <w:t>43</w:t>
            </w:r>
            <w:r>
              <w:rPr>
                <w:noProof/>
                <w:webHidden/>
              </w:rPr>
              <w:fldChar w:fldCharType="end"/>
            </w:r>
          </w:hyperlink>
        </w:p>
        <w:p w:rsidR="00005B80" w:rsidRDefault="00005B80">
          <w:pPr>
            <w:pStyle w:val="TDC2"/>
            <w:tabs>
              <w:tab w:val="right" w:pos="8828"/>
            </w:tabs>
            <w:rPr>
              <w:rFonts w:asciiTheme="minorHAnsi" w:eastAsiaTheme="minorEastAsia" w:hAnsiTheme="minorHAnsi" w:cstheme="minorBidi"/>
              <w:noProof/>
              <w:sz w:val="22"/>
              <w:szCs w:val="22"/>
              <w:lang w:val="es-CO" w:eastAsia="es-CO"/>
            </w:rPr>
          </w:pPr>
          <w:hyperlink w:anchor="_Toc25318135" w:history="1">
            <w:r w:rsidRPr="00AC3410">
              <w:rPr>
                <w:rStyle w:val="Hipervnculo"/>
                <w:rFonts w:cs="Arial"/>
                <w:noProof/>
                <w:lang w:eastAsia="es-CO"/>
              </w:rPr>
              <w:t>7. SEGUIMIENTO Y EVALUACIÓN</w:t>
            </w:r>
            <w:r>
              <w:rPr>
                <w:noProof/>
                <w:webHidden/>
              </w:rPr>
              <w:tab/>
            </w:r>
            <w:r>
              <w:rPr>
                <w:noProof/>
                <w:webHidden/>
              </w:rPr>
              <w:fldChar w:fldCharType="begin"/>
            </w:r>
            <w:r>
              <w:rPr>
                <w:noProof/>
                <w:webHidden/>
              </w:rPr>
              <w:instrText xml:space="preserve"> PAGEREF _Toc25318135 \h </w:instrText>
            </w:r>
            <w:r>
              <w:rPr>
                <w:noProof/>
                <w:webHidden/>
              </w:rPr>
            </w:r>
            <w:r>
              <w:rPr>
                <w:noProof/>
                <w:webHidden/>
              </w:rPr>
              <w:fldChar w:fldCharType="separate"/>
            </w:r>
            <w:r>
              <w:rPr>
                <w:noProof/>
                <w:webHidden/>
              </w:rPr>
              <w:t>43</w:t>
            </w:r>
            <w:r>
              <w:rPr>
                <w:noProof/>
                <w:webHidden/>
              </w:rPr>
              <w:fldChar w:fldCharType="end"/>
            </w:r>
          </w:hyperlink>
        </w:p>
        <w:p w:rsidR="00005B80" w:rsidRDefault="00005B80">
          <w:pPr>
            <w:pStyle w:val="TDC3"/>
            <w:tabs>
              <w:tab w:val="right" w:pos="8828"/>
            </w:tabs>
            <w:rPr>
              <w:rFonts w:asciiTheme="minorHAnsi" w:eastAsiaTheme="minorEastAsia" w:hAnsiTheme="minorHAnsi" w:cstheme="minorBidi"/>
              <w:noProof/>
              <w:sz w:val="22"/>
              <w:szCs w:val="22"/>
              <w:lang w:val="es-CO" w:eastAsia="es-CO"/>
            </w:rPr>
          </w:pPr>
          <w:hyperlink w:anchor="_Toc25318136" w:history="1">
            <w:r w:rsidRPr="00AC3410">
              <w:rPr>
                <w:rStyle w:val="Hipervnculo"/>
                <w:rFonts w:eastAsiaTheme="minorHAnsi"/>
                <w:noProof/>
              </w:rPr>
              <w:t>7.1 SEGUIMIENTO:</w:t>
            </w:r>
            <w:r>
              <w:rPr>
                <w:noProof/>
                <w:webHidden/>
              </w:rPr>
              <w:tab/>
            </w:r>
            <w:r>
              <w:rPr>
                <w:noProof/>
                <w:webHidden/>
              </w:rPr>
              <w:fldChar w:fldCharType="begin"/>
            </w:r>
            <w:r>
              <w:rPr>
                <w:noProof/>
                <w:webHidden/>
              </w:rPr>
              <w:instrText xml:space="preserve"> PAGEREF _Toc25318136 \h </w:instrText>
            </w:r>
            <w:r>
              <w:rPr>
                <w:noProof/>
                <w:webHidden/>
              </w:rPr>
            </w:r>
            <w:r>
              <w:rPr>
                <w:noProof/>
                <w:webHidden/>
              </w:rPr>
              <w:fldChar w:fldCharType="separate"/>
            </w:r>
            <w:r>
              <w:rPr>
                <w:noProof/>
                <w:webHidden/>
              </w:rPr>
              <w:t>44</w:t>
            </w:r>
            <w:r>
              <w:rPr>
                <w:noProof/>
                <w:webHidden/>
              </w:rPr>
              <w:fldChar w:fldCharType="end"/>
            </w:r>
          </w:hyperlink>
        </w:p>
        <w:p w:rsidR="00005B80" w:rsidRDefault="00005B80">
          <w:pPr>
            <w:pStyle w:val="TDC3"/>
            <w:tabs>
              <w:tab w:val="right" w:pos="8828"/>
            </w:tabs>
            <w:rPr>
              <w:rFonts w:asciiTheme="minorHAnsi" w:eastAsiaTheme="minorEastAsia" w:hAnsiTheme="minorHAnsi" w:cstheme="minorBidi"/>
              <w:noProof/>
              <w:sz w:val="22"/>
              <w:szCs w:val="22"/>
              <w:lang w:val="es-CO" w:eastAsia="es-CO"/>
            </w:rPr>
          </w:pPr>
          <w:hyperlink w:anchor="_Toc25318137" w:history="1">
            <w:r w:rsidRPr="00AC3410">
              <w:rPr>
                <w:rStyle w:val="Hipervnculo"/>
                <w:rFonts w:eastAsiaTheme="minorHAnsi"/>
                <w:noProof/>
              </w:rPr>
              <w:t>7.2 EVALUACIÓN</w:t>
            </w:r>
            <w:r>
              <w:rPr>
                <w:noProof/>
                <w:webHidden/>
              </w:rPr>
              <w:tab/>
            </w:r>
            <w:r>
              <w:rPr>
                <w:noProof/>
                <w:webHidden/>
              </w:rPr>
              <w:fldChar w:fldCharType="begin"/>
            </w:r>
            <w:r>
              <w:rPr>
                <w:noProof/>
                <w:webHidden/>
              </w:rPr>
              <w:instrText xml:space="preserve"> PAGEREF _Toc25318137 \h </w:instrText>
            </w:r>
            <w:r>
              <w:rPr>
                <w:noProof/>
                <w:webHidden/>
              </w:rPr>
            </w:r>
            <w:r>
              <w:rPr>
                <w:noProof/>
                <w:webHidden/>
              </w:rPr>
              <w:fldChar w:fldCharType="separate"/>
            </w:r>
            <w:r>
              <w:rPr>
                <w:noProof/>
                <w:webHidden/>
              </w:rPr>
              <w:t>45</w:t>
            </w:r>
            <w:r>
              <w:rPr>
                <w:noProof/>
                <w:webHidden/>
              </w:rPr>
              <w:fldChar w:fldCharType="end"/>
            </w:r>
          </w:hyperlink>
        </w:p>
        <w:p w:rsidR="00005B80" w:rsidRDefault="00005B80">
          <w:pPr>
            <w:pStyle w:val="TDC2"/>
            <w:tabs>
              <w:tab w:val="right" w:pos="8828"/>
            </w:tabs>
            <w:rPr>
              <w:rFonts w:asciiTheme="minorHAnsi" w:eastAsiaTheme="minorEastAsia" w:hAnsiTheme="minorHAnsi" w:cstheme="minorBidi"/>
              <w:noProof/>
              <w:sz w:val="22"/>
              <w:szCs w:val="22"/>
              <w:lang w:val="es-CO" w:eastAsia="es-CO"/>
            </w:rPr>
          </w:pPr>
          <w:hyperlink w:anchor="_Toc25318138" w:history="1">
            <w:r w:rsidRPr="00AC3410">
              <w:rPr>
                <w:rStyle w:val="Hipervnculo"/>
                <w:rFonts w:cs="Arial"/>
                <w:i/>
                <w:noProof/>
              </w:rPr>
              <w:t>8. MATRIZ DE SEGUIMIENTO Y EVALUACIÓN</w:t>
            </w:r>
            <w:r>
              <w:rPr>
                <w:noProof/>
                <w:webHidden/>
              </w:rPr>
              <w:tab/>
            </w:r>
            <w:r>
              <w:rPr>
                <w:noProof/>
                <w:webHidden/>
              </w:rPr>
              <w:fldChar w:fldCharType="begin"/>
            </w:r>
            <w:r>
              <w:rPr>
                <w:noProof/>
                <w:webHidden/>
              </w:rPr>
              <w:instrText xml:space="preserve"> PAGEREF _Toc25318138 \h </w:instrText>
            </w:r>
            <w:r>
              <w:rPr>
                <w:noProof/>
                <w:webHidden/>
              </w:rPr>
            </w:r>
            <w:r>
              <w:rPr>
                <w:noProof/>
                <w:webHidden/>
              </w:rPr>
              <w:fldChar w:fldCharType="separate"/>
            </w:r>
            <w:r>
              <w:rPr>
                <w:noProof/>
                <w:webHidden/>
              </w:rPr>
              <w:t>45</w:t>
            </w:r>
            <w:r>
              <w:rPr>
                <w:noProof/>
                <w:webHidden/>
              </w:rPr>
              <w:fldChar w:fldCharType="end"/>
            </w:r>
          </w:hyperlink>
        </w:p>
        <w:p w:rsidR="00005B80" w:rsidRDefault="00005B80">
          <w:pPr>
            <w:pStyle w:val="TDC2"/>
            <w:tabs>
              <w:tab w:val="right" w:pos="8828"/>
            </w:tabs>
            <w:rPr>
              <w:rFonts w:asciiTheme="minorHAnsi" w:eastAsiaTheme="minorEastAsia" w:hAnsiTheme="minorHAnsi" w:cstheme="minorBidi"/>
              <w:noProof/>
              <w:sz w:val="22"/>
              <w:szCs w:val="22"/>
              <w:lang w:val="es-CO" w:eastAsia="es-CO"/>
            </w:rPr>
          </w:pPr>
          <w:hyperlink w:anchor="_Toc25318139" w:history="1">
            <w:r w:rsidRPr="00AC3410">
              <w:rPr>
                <w:rStyle w:val="Hipervnculo"/>
                <w:noProof/>
              </w:rPr>
              <w:t>9.  BIBLIOGRAFÍA</w:t>
            </w:r>
            <w:r>
              <w:rPr>
                <w:noProof/>
                <w:webHidden/>
              </w:rPr>
              <w:tab/>
            </w:r>
            <w:r>
              <w:rPr>
                <w:noProof/>
                <w:webHidden/>
              </w:rPr>
              <w:fldChar w:fldCharType="begin"/>
            </w:r>
            <w:r>
              <w:rPr>
                <w:noProof/>
                <w:webHidden/>
              </w:rPr>
              <w:instrText xml:space="preserve"> PAGEREF _Toc25318139 \h </w:instrText>
            </w:r>
            <w:r>
              <w:rPr>
                <w:noProof/>
                <w:webHidden/>
              </w:rPr>
            </w:r>
            <w:r>
              <w:rPr>
                <w:noProof/>
                <w:webHidden/>
              </w:rPr>
              <w:fldChar w:fldCharType="separate"/>
            </w:r>
            <w:r>
              <w:rPr>
                <w:noProof/>
                <w:webHidden/>
              </w:rPr>
              <w:t>47</w:t>
            </w:r>
            <w:r>
              <w:rPr>
                <w:noProof/>
                <w:webHidden/>
              </w:rPr>
              <w:fldChar w:fldCharType="end"/>
            </w:r>
          </w:hyperlink>
        </w:p>
        <w:p w:rsidR="00DC07CA" w:rsidRDefault="00602BB5">
          <w:pPr>
            <w:rPr>
              <w:rFonts w:ascii="Arial" w:eastAsia="Arial" w:hAnsi="Arial" w:cs="Arial"/>
            </w:rPr>
          </w:pPr>
          <w:r>
            <w:fldChar w:fldCharType="end"/>
          </w:r>
        </w:p>
      </w:sdtContent>
    </w:sdt>
    <w:p w:rsidR="00DC07CA" w:rsidRDefault="00DC07CA">
      <w:pPr>
        <w:ind w:left="720"/>
        <w:rPr>
          <w:rFonts w:ascii="Arial" w:eastAsia="Arial" w:hAnsi="Arial" w:cs="Arial"/>
          <w:b/>
        </w:rPr>
      </w:pPr>
    </w:p>
    <w:p w:rsidR="00DC07CA" w:rsidRDefault="00DC07CA">
      <w:pPr>
        <w:ind w:left="720"/>
        <w:rPr>
          <w:rFonts w:ascii="Arial" w:eastAsia="Arial" w:hAnsi="Arial" w:cs="Arial"/>
          <w:b/>
        </w:rPr>
      </w:pPr>
    </w:p>
    <w:p w:rsidR="00DC07CA" w:rsidRDefault="00DC07CA" w:rsidP="0028267B">
      <w:pPr>
        <w:rPr>
          <w:rFonts w:ascii="Arial" w:eastAsia="Arial" w:hAnsi="Arial" w:cs="Arial"/>
          <w:b/>
        </w:rPr>
      </w:pPr>
    </w:p>
    <w:p w:rsidR="00DC07CA" w:rsidRDefault="00DC07CA">
      <w:pPr>
        <w:ind w:left="720"/>
        <w:rPr>
          <w:rFonts w:ascii="Arial" w:eastAsia="Arial" w:hAnsi="Arial" w:cs="Arial"/>
          <w:b/>
        </w:rPr>
      </w:pPr>
    </w:p>
    <w:p w:rsidR="00DC07CA" w:rsidRDefault="00DC07CA">
      <w:pPr>
        <w:ind w:left="720"/>
        <w:rPr>
          <w:rFonts w:ascii="Arial" w:eastAsia="Arial" w:hAnsi="Arial" w:cs="Arial"/>
          <w:b/>
        </w:rPr>
      </w:pPr>
    </w:p>
    <w:p w:rsidR="00DC07CA" w:rsidRDefault="00DC07CA">
      <w:pPr>
        <w:ind w:left="720"/>
        <w:rPr>
          <w:rFonts w:ascii="Arial" w:eastAsia="Arial" w:hAnsi="Arial" w:cs="Arial"/>
          <w:b/>
        </w:rPr>
      </w:pPr>
    </w:p>
    <w:p w:rsidR="007D369D" w:rsidRDefault="007D369D">
      <w:pPr>
        <w:ind w:left="720"/>
        <w:rPr>
          <w:rFonts w:ascii="Arial" w:eastAsia="Arial" w:hAnsi="Arial" w:cs="Arial"/>
          <w:b/>
        </w:rPr>
      </w:pPr>
    </w:p>
    <w:p w:rsidR="007D369D" w:rsidRDefault="007D369D">
      <w:pPr>
        <w:ind w:left="720"/>
        <w:rPr>
          <w:rFonts w:ascii="Arial" w:eastAsia="Arial" w:hAnsi="Arial" w:cs="Arial"/>
          <w:b/>
        </w:rPr>
      </w:pPr>
    </w:p>
    <w:p w:rsidR="007D369D" w:rsidRDefault="007D369D">
      <w:pPr>
        <w:ind w:left="720"/>
        <w:rPr>
          <w:rFonts w:ascii="Arial" w:eastAsia="Arial" w:hAnsi="Arial" w:cs="Arial"/>
          <w:b/>
        </w:rPr>
      </w:pPr>
    </w:p>
    <w:p w:rsidR="007D369D" w:rsidRDefault="007D369D">
      <w:pPr>
        <w:ind w:left="720"/>
        <w:rPr>
          <w:rFonts w:ascii="Arial" w:eastAsia="Arial" w:hAnsi="Arial" w:cs="Arial"/>
          <w:b/>
        </w:rPr>
      </w:pPr>
    </w:p>
    <w:p w:rsidR="007D369D" w:rsidRDefault="007D369D">
      <w:pPr>
        <w:ind w:left="720"/>
        <w:rPr>
          <w:rFonts w:ascii="Arial" w:eastAsia="Arial" w:hAnsi="Arial" w:cs="Arial"/>
          <w:b/>
        </w:rPr>
      </w:pPr>
    </w:p>
    <w:p w:rsidR="007D369D" w:rsidRDefault="007D369D">
      <w:pPr>
        <w:ind w:left="720"/>
        <w:rPr>
          <w:rFonts w:ascii="Arial" w:eastAsia="Arial" w:hAnsi="Arial" w:cs="Arial"/>
          <w:b/>
        </w:rPr>
      </w:pPr>
    </w:p>
    <w:p w:rsidR="007D369D" w:rsidRDefault="007D369D">
      <w:pPr>
        <w:ind w:left="720"/>
        <w:rPr>
          <w:rFonts w:ascii="Arial" w:eastAsia="Arial" w:hAnsi="Arial" w:cs="Arial"/>
          <w:b/>
        </w:rPr>
      </w:pPr>
    </w:p>
    <w:p w:rsidR="007D369D" w:rsidRDefault="007D369D">
      <w:pPr>
        <w:ind w:left="720"/>
        <w:rPr>
          <w:rFonts w:ascii="Arial" w:eastAsia="Arial" w:hAnsi="Arial" w:cs="Arial"/>
          <w:b/>
        </w:rPr>
      </w:pPr>
    </w:p>
    <w:p w:rsidR="007D369D" w:rsidRDefault="007D369D">
      <w:pPr>
        <w:ind w:left="720"/>
        <w:rPr>
          <w:rFonts w:ascii="Arial" w:eastAsia="Arial" w:hAnsi="Arial" w:cs="Arial"/>
          <w:b/>
        </w:rPr>
      </w:pPr>
    </w:p>
    <w:p w:rsidR="007D369D" w:rsidRDefault="007D369D">
      <w:pPr>
        <w:ind w:left="720"/>
        <w:rPr>
          <w:rFonts w:ascii="Arial" w:eastAsia="Arial" w:hAnsi="Arial" w:cs="Arial"/>
          <w:b/>
        </w:rPr>
      </w:pPr>
    </w:p>
    <w:p w:rsidR="007D369D" w:rsidRDefault="007D369D">
      <w:pPr>
        <w:ind w:left="720"/>
        <w:rPr>
          <w:rFonts w:ascii="Arial" w:eastAsia="Arial" w:hAnsi="Arial" w:cs="Arial"/>
          <w:b/>
        </w:rPr>
      </w:pPr>
    </w:p>
    <w:p w:rsidR="007D369D" w:rsidRDefault="007D369D">
      <w:pPr>
        <w:ind w:left="720"/>
        <w:rPr>
          <w:rFonts w:ascii="Arial" w:eastAsia="Arial" w:hAnsi="Arial" w:cs="Arial"/>
          <w:b/>
        </w:rPr>
      </w:pPr>
    </w:p>
    <w:p w:rsidR="007D369D" w:rsidRDefault="007D369D">
      <w:pPr>
        <w:ind w:left="720"/>
        <w:rPr>
          <w:rFonts w:ascii="Arial" w:eastAsia="Arial" w:hAnsi="Arial" w:cs="Arial"/>
          <w:b/>
        </w:rPr>
      </w:pPr>
    </w:p>
    <w:p w:rsidR="007D369D" w:rsidRDefault="007D369D">
      <w:pPr>
        <w:ind w:left="720"/>
        <w:rPr>
          <w:rFonts w:ascii="Arial" w:eastAsia="Arial" w:hAnsi="Arial" w:cs="Arial"/>
          <w:b/>
        </w:rPr>
      </w:pPr>
    </w:p>
    <w:p w:rsidR="007D369D" w:rsidRDefault="007D369D">
      <w:pPr>
        <w:ind w:left="720"/>
        <w:rPr>
          <w:rFonts w:ascii="Arial" w:eastAsia="Arial" w:hAnsi="Arial" w:cs="Arial"/>
          <w:b/>
        </w:rPr>
      </w:pPr>
    </w:p>
    <w:p w:rsidR="007D369D" w:rsidRDefault="007D369D">
      <w:pPr>
        <w:ind w:left="720"/>
        <w:rPr>
          <w:rFonts w:ascii="Arial" w:eastAsia="Arial" w:hAnsi="Arial" w:cs="Arial"/>
          <w:b/>
        </w:rPr>
      </w:pPr>
    </w:p>
    <w:p w:rsidR="007D369D" w:rsidRDefault="007D369D">
      <w:pPr>
        <w:ind w:left="720"/>
        <w:rPr>
          <w:rFonts w:ascii="Arial" w:eastAsia="Arial" w:hAnsi="Arial" w:cs="Arial"/>
          <w:b/>
        </w:rPr>
      </w:pPr>
    </w:p>
    <w:p w:rsidR="007D369D" w:rsidRDefault="007D369D">
      <w:pPr>
        <w:ind w:left="720"/>
        <w:rPr>
          <w:rFonts w:ascii="Arial" w:eastAsia="Arial" w:hAnsi="Arial" w:cs="Arial"/>
          <w:b/>
        </w:rPr>
      </w:pPr>
    </w:p>
    <w:p w:rsidR="007D369D" w:rsidRDefault="007D369D">
      <w:pPr>
        <w:ind w:left="720"/>
        <w:rPr>
          <w:rFonts w:ascii="Arial" w:eastAsia="Arial" w:hAnsi="Arial" w:cs="Arial"/>
          <w:b/>
        </w:rPr>
      </w:pPr>
    </w:p>
    <w:p w:rsidR="007D369D" w:rsidRDefault="007D369D">
      <w:pPr>
        <w:ind w:left="720"/>
        <w:rPr>
          <w:rFonts w:ascii="Arial" w:eastAsia="Arial" w:hAnsi="Arial" w:cs="Arial"/>
          <w:b/>
        </w:rPr>
      </w:pPr>
    </w:p>
    <w:p w:rsidR="007D369D" w:rsidRDefault="007D369D">
      <w:pPr>
        <w:ind w:left="720"/>
        <w:rPr>
          <w:rFonts w:ascii="Arial" w:eastAsia="Arial" w:hAnsi="Arial" w:cs="Arial"/>
          <w:b/>
        </w:rPr>
      </w:pPr>
    </w:p>
    <w:p w:rsidR="00DC07CA" w:rsidRDefault="00DC07CA">
      <w:pPr>
        <w:ind w:left="720"/>
        <w:rPr>
          <w:rFonts w:ascii="Arial" w:eastAsia="Arial" w:hAnsi="Arial" w:cs="Arial"/>
          <w:b/>
        </w:rPr>
      </w:pPr>
    </w:p>
    <w:p w:rsidR="00E27EB3" w:rsidRDefault="00E27EB3">
      <w:pPr>
        <w:ind w:left="720"/>
        <w:rPr>
          <w:rFonts w:ascii="Arial" w:eastAsia="Arial" w:hAnsi="Arial" w:cs="Arial"/>
          <w:b/>
        </w:rPr>
      </w:pPr>
    </w:p>
    <w:p w:rsidR="00E27EB3" w:rsidRDefault="00E27EB3">
      <w:pPr>
        <w:ind w:left="720"/>
        <w:rPr>
          <w:rFonts w:ascii="Arial" w:eastAsia="Arial" w:hAnsi="Arial" w:cs="Arial"/>
          <w:b/>
        </w:rPr>
      </w:pPr>
    </w:p>
    <w:p w:rsidR="00E27EB3" w:rsidRDefault="00E27EB3">
      <w:pPr>
        <w:ind w:left="720"/>
        <w:rPr>
          <w:rFonts w:ascii="Arial" w:eastAsia="Arial" w:hAnsi="Arial" w:cs="Arial"/>
          <w:b/>
        </w:rPr>
      </w:pPr>
    </w:p>
    <w:p w:rsidR="0096750E" w:rsidRDefault="0096750E">
      <w:pPr>
        <w:ind w:left="720"/>
        <w:rPr>
          <w:rFonts w:ascii="Arial" w:eastAsia="Arial" w:hAnsi="Arial" w:cs="Arial"/>
          <w:b/>
        </w:rPr>
      </w:pPr>
    </w:p>
    <w:p w:rsidR="0096750E" w:rsidRDefault="0096750E">
      <w:pPr>
        <w:ind w:left="720"/>
        <w:rPr>
          <w:rFonts w:ascii="Arial" w:eastAsia="Arial" w:hAnsi="Arial" w:cs="Arial"/>
          <w:b/>
        </w:rPr>
      </w:pPr>
    </w:p>
    <w:p w:rsidR="0096750E" w:rsidRDefault="0096750E">
      <w:pPr>
        <w:ind w:left="720"/>
        <w:rPr>
          <w:rFonts w:ascii="Arial" w:eastAsia="Arial" w:hAnsi="Arial" w:cs="Arial"/>
          <w:b/>
        </w:rPr>
      </w:pPr>
    </w:p>
    <w:p w:rsidR="00DC07CA" w:rsidRPr="003B6C8F" w:rsidRDefault="005760F2" w:rsidP="003B6C8F">
      <w:pPr>
        <w:pStyle w:val="Ttulo2"/>
        <w:rPr>
          <w:rFonts w:eastAsia="Arial"/>
          <w:szCs w:val="24"/>
        </w:rPr>
      </w:pPr>
      <w:bookmarkStart w:id="0" w:name="_Toc25318082"/>
      <w:r w:rsidRPr="003B6C8F">
        <w:rPr>
          <w:rFonts w:eastAsia="Arial"/>
          <w:szCs w:val="24"/>
        </w:rPr>
        <w:lastRenderedPageBreak/>
        <w:t>1. PRESENTACIÓN</w:t>
      </w:r>
      <w:bookmarkEnd w:id="0"/>
    </w:p>
    <w:p w:rsidR="00DC07CA" w:rsidRDefault="00DC07CA">
      <w:pPr>
        <w:rPr>
          <w:rFonts w:ascii="Arial" w:eastAsia="Arial" w:hAnsi="Arial" w:cs="Arial"/>
          <w:b/>
        </w:rPr>
      </w:pPr>
    </w:p>
    <w:p w:rsidR="00B37716" w:rsidRDefault="003D6020" w:rsidP="003D6020">
      <w:pPr>
        <w:spacing w:line="276" w:lineRule="auto"/>
        <w:jc w:val="both"/>
        <w:rPr>
          <w:rFonts w:ascii="Arial" w:eastAsia="Arial" w:hAnsi="Arial" w:cs="Arial"/>
        </w:rPr>
      </w:pPr>
      <w:r>
        <w:rPr>
          <w:rFonts w:ascii="Arial" w:eastAsia="Arial" w:hAnsi="Arial" w:cs="Arial"/>
        </w:rPr>
        <w:t>El municipio de Villagomez  Cundinamarca cuenta con una riqueza ambiental dentro de sus cuatro puntos cardinales, los c</w:t>
      </w:r>
      <w:r w:rsidR="00B37716">
        <w:rPr>
          <w:rFonts w:ascii="Arial" w:eastAsia="Arial" w:hAnsi="Arial" w:cs="Arial"/>
        </w:rPr>
        <w:t>uales se ven reflejados en su color verde  montañosa y lo cristalino de sus quebradas, es por ello que nuestro alcalde municipal Víctor Hugo Contreras dejo un legado muy importante para la conservación  y protección de los recurso naturales.</w:t>
      </w:r>
    </w:p>
    <w:p w:rsidR="00B37716" w:rsidRDefault="00B37716" w:rsidP="003D6020">
      <w:pPr>
        <w:spacing w:line="276" w:lineRule="auto"/>
        <w:jc w:val="both"/>
        <w:rPr>
          <w:rFonts w:ascii="Arial" w:eastAsia="Arial" w:hAnsi="Arial" w:cs="Arial"/>
        </w:rPr>
      </w:pPr>
    </w:p>
    <w:p w:rsidR="00B37716" w:rsidRDefault="00B37716" w:rsidP="003D6020">
      <w:pPr>
        <w:spacing w:line="276" w:lineRule="auto"/>
        <w:jc w:val="both"/>
        <w:rPr>
          <w:rFonts w:ascii="Arial" w:eastAsia="Arial" w:hAnsi="Arial" w:cs="Arial"/>
        </w:rPr>
      </w:pPr>
      <w:r>
        <w:rPr>
          <w:rFonts w:ascii="Arial" w:eastAsia="Arial" w:hAnsi="Arial" w:cs="Arial"/>
        </w:rPr>
        <w:t>Hombre procedente de familia humilde de la inspección de cerro azul, encariñado por participar en el 100 % de las acciones que le aportaran a la educación ambiental de su municipio y quien no solo extendió su mandado en obras d</w:t>
      </w:r>
      <w:r w:rsidR="003C1AD1">
        <w:rPr>
          <w:rFonts w:ascii="Arial" w:eastAsia="Arial" w:hAnsi="Arial" w:cs="Arial"/>
        </w:rPr>
        <w:t>e infraestructura, si no que vio la importancia de promover dentro de las poblaciones en formación el tema de residuos sólidos, reforestaciones y predios de conservación ambiental.</w:t>
      </w:r>
    </w:p>
    <w:p w:rsidR="003C1AD1" w:rsidRDefault="003C1AD1" w:rsidP="003D6020">
      <w:pPr>
        <w:spacing w:line="276" w:lineRule="auto"/>
        <w:jc w:val="both"/>
        <w:rPr>
          <w:rFonts w:ascii="Arial" w:eastAsia="Arial" w:hAnsi="Arial" w:cs="Arial"/>
        </w:rPr>
      </w:pPr>
    </w:p>
    <w:p w:rsidR="003C1AD1" w:rsidRDefault="003C1AD1" w:rsidP="003D6020">
      <w:pPr>
        <w:spacing w:line="276" w:lineRule="auto"/>
        <w:jc w:val="both"/>
        <w:rPr>
          <w:rFonts w:ascii="Arial" w:eastAsia="Arial" w:hAnsi="Arial" w:cs="Arial"/>
        </w:rPr>
      </w:pPr>
      <w:r>
        <w:rPr>
          <w:rFonts w:ascii="Arial" w:eastAsia="Arial" w:hAnsi="Arial" w:cs="Arial"/>
        </w:rPr>
        <w:t xml:space="preserve">Posiciono en Cundinamarca su reinado ambiental, lo cual permitió dar a conocer a la bella villa, mediante actividades que proyectaron un trabajo comunitario </w:t>
      </w:r>
      <w:r w:rsidR="00061AD9">
        <w:rPr>
          <w:rFonts w:ascii="Arial" w:eastAsia="Arial" w:hAnsi="Arial" w:cs="Arial"/>
        </w:rPr>
        <w:t>para generar acciones de aprovechamiento de residuos sólidos, participo en el 100 % de los comités ambientales del CIDEA, dirigiendo la navegación de su barco a través de sus funcionarios que con ideas innovadoras y de orden interinstitucional posicionaran la política nacional de educación ambiental que se vio reflejado como un indicador de su Plan de Desarrollo.</w:t>
      </w:r>
    </w:p>
    <w:p w:rsidR="00061AD9" w:rsidRDefault="00061AD9" w:rsidP="003D6020">
      <w:pPr>
        <w:spacing w:line="276" w:lineRule="auto"/>
        <w:jc w:val="both"/>
        <w:rPr>
          <w:rFonts w:ascii="Arial" w:eastAsia="Arial" w:hAnsi="Arial" w:cs="Arial"/>
        </w:rPr>
      </w:pPr>
    </w:p>
    <w:p w:rsidR="00061AD9" w:rsidRDefault="00061AD9" w:rsidP="003D6020">
      <w:pPr>
        <w:spacing w:line="276" w:lineRule="auto"/>
        <w:jc w:val="both"/>
        <w:rPr>
          <w:rFonts w:ascii="Arial" w:eastAsia="Arial" w:hAnsi="Arial" w:cs="Arial"/>
        </w:rPr>
      </w:pPr>
      <w:r>
        <w:rPr>
          <w:rFonts w:ascii="Arial" w:eastAsia="Arial" w:hAnsi="Arial" w:cs="Arial"/>
        </w:rPr>
        <w:t>Gran aliado  para las entidades departamentales</w:t>
      </w:r>
      <w:r w:rsidR="009342D0">
        <w:rPr>
          <w:rFonts w:ascii="Arial" w:eastAsia="Arial" w:hAnsi="Arial" w:cs="Arial"/>
        </w:rPr>
        <w:t>,</w:t>
      </w:r>
      <w:r>
        <w:rPr>
          <w:rFonts w:ascii="Arial" w:eastAsia="Arial" w:hAnsi="Arial" w:cs="Arial"/>
        </w:rPr>
        <w:t xml:space="preserve"> </w:t>
      </w:r>
      <w:r w:rsidR="009342D0">
        <w:rPr>
          <w:rFonts w:ascii="Arial" w:eastAsia="Arial" w:hAnsi="Arial" w:cs="Arial"/>
        </w:rPr>
        <w:t xml:space="preserve">dado que en trabajo articulado con la Corporación Autónoma Regional de Cundinamarca CAR y la Gobernación, gestiono procesos educativos que le aportaron a un cambio de cultura de la población de Villagomez, de igual forma con entidades privadas como al Universidad del Bosque, gestiono un proceso de identificación de sistemas ambientales en el municipio, esto con el fin de contar un herramientas que permitieran seguir gestionando la conservación y protección de la Villa. </w:t>
      </w:r>
    </w:p>
    <w:p w:rsidR="003D6020" w:rsidRDefault="003D6020" w:rsidP="003D6020">
      <w:pPr>
        <w:spacing w:line="276" w:lineRule="auto"/>
        <w:jc w:val="both"/>
        <w:rPr>
          <w:rFonts w:ascii="Arial" w:eastAsia="Arial" w:hAnsi="Arial" w:cs="Arial"/>
        </w:rPr>
      </w:pPr>
    </w:p>
    <w:p w:rsidR="009342D0" w:rsidRDefault="009342D0" w:rsidP="003D6020">
      <w:pPr>
        <w:spacing w:line="276" w:lineRule="auto"/>
        <w:jc w:val="both"/>
        <w:rPr>
          <w:rFonts w:ascii="Arial" w:eastAsia="Arial" w:hAnsi="Arial" w:cs="Arial"/>
        </w:rPr>
      </w:pPr>
      <w:r>
        <w:rPr>
          <w:rFonts w:ascii="Arial" w:eastAsia="Arial" w:hAnsi="Arial" w:cs="Arial"/>
        </w:rPr>
        <w:t xml:space="preserve">Es por ello que le municipio de Villagomez  engrandes las acciones de su alcalde por cuidar los recursos naturales para las futuras </w:t>
      </w:r>
      <w:r w:rsidR="00DC74A0">
        <w:rPr>
          <w:rFonts w:ascii="Arial" w:eastAsia="Arial" w:hAnsi="Arial" w:cs="Arial"/>
        </w:rPr>
        <w:t>generaciones</w:t>
      </w:r>
      <w:r>
        <w:rPr>
          <w:rFonts w:ascii="Arial" w:eastAsia="Arial" w:hAnsi="Arial" w:cs="Arial"/>
        </w:rPr>
        <w:t>.</w:t>
      </w:r>
    </w:p>
    <w:p w:rsidR="003D6020" w:rsidRDefault="003D6020">
      <w:pPr>
        <w:jc w:val="both"/>
        <w:rPr>
          <w:rFonts w:ascii="Arial" w:eastAsia="Arial" w:hAnsi="Arial" w:cs="Arial"/>
        </w:rPr>
      </w:pPr>
    </w:p>
    <w:p w:rsidR="003D6020" w:rsidRDefault="003D6020">
      <w:pPr>
        <w:jc w:val="both"/>
        <w:rPr>
          <w:rFonts w:ascii="Arial" w:eastAsia="Arial" w:hAnsi="Arial" w:cs="Arial"/>
        </w:rPr>
      </w:pPr>
    </w:p>
    <w:p w:rsidR="003D6020" w:rsidRDefault="003D6020">
      <w:pPr>
        <w:jc w:val="both"/>
        <w:rPr>
          <w:rFonts w:ascii="Arial" w:eastAsia="Arial" w:hAnsi="Arial" w:cs="Arial"/>
        </w:rPr>
      </w:pPr>
    </w:p>
    <w:p w:rsidR="003D6020" w:rsidRDefault="003D6020">
      <w:pPr>
        <w:jc w:val="both"/>
        <w:rPr>
          <w:rFonts w:ascii="Arial" w:eastAsia="Arial" w:hAnsi="Arial" w:cs="Arial"/>
        </w:rPr>
      </w:pPr>
    </w:p>
    <w:p w:rsidR="003D6020" w:rsidRDefault="003D6020">
      <w:pPr>
        <w:jc w:val="both"/>
        <w:rPr>
          <w:rFonts w:ascii="Arial" w:eastAsia="Arial" w:hAnsi="Arial" w:cs="Arial"/>
        </w:rPr>
      </w:pPr>
    </w:p>
    <w:p w:rsidR="003D6020" w:rsidRDefault="003D6020">
      <w:pPr>
        <w:jc w:val="both"/>
        <w:rPr>
          <w:rFonts w:ascii="Arial" w:eastAsia="Arial" w:hAnsi="Arial" w:cs="Arial"/>
        </w:rPr>
      </w:pPr>
    </w:p>
    <w:p w:rsidR="00DC07CA" w:rsidRPr="00DC74A0" w:rsidRDefault="005760F2" w:rsidP="00DC74A0">
      <w:pPr>
        <w:pStyle w:val="Ttulo2"/>
        <w:rPr>
          <w:rFonts w:eastAsia="Arial"/>
        </w:rPr>
      </w:pPr>
      <w:bookmarkStart w:id="1" w:name="_Toc25318083"/>
      <w:r w:rsidRPr="00DC74A0">
        <w:rPr>
          <w:rFonts w:eastAsia="Arial"/>
        </w:rPr>
        <w:lastRenderedPageBreak/>
        <w:t>2. MARCO GENERAL</w:t>
      </w:r>
      <w:bookmarkEnd w:id="1"/>
    </w:p>
    <w:p w:rsidR="00DC07CA" w:rsidRPr="00223663" w:rsidRDefault="005760F2" w:rsidP="00223663">
      <w:pPr>
        <w:pStyle w:val="Ttulo2"/>
        <w:rPr>
          <w:rFonts w:eastAsia="Arial"/>
        </w:rPr>
      </w:pPr>
      <w:bookmarkStart w:id="2" w:name="_Toc25318084"/>
      <w:r w:rsidRPr="00223663">
        <w:rPr>
          <w:rFonts w:eastAsia="Arial"/>
        </w:rPr>
        <w:t>2.1 GENERALIDADES DE LA POLÍTICA NACIONAL DE EDUCACIÓN AMBIENTAL</w:t>
      </w:r>
      <w:r w:rsidR="00DC74A0" w:rsidRPr="00223663">
        <w:rPr>
          <w:rFonts w:eastAsia="Arial"/>
        </w:rPr>
        <w:t>.</w:t>
      </w:r>
      <w:bookmarkEnd w:id="2"/>
    </w:p>
    <w:p w:rsidR="00DC07CA" w:rsidRDefault="00DC07CA">
      <w:pPr>
        <w:rPr>
          <w:rFonts w:ascii="Arial" w:eastAsia="Arial" w:hAnsi="Arial" w:cs="Arial"/>
        </w:rPr>
      </w:pPr>
    </w:p>
    <w:p w:rsidR="00DC07CA" w:rsidRDefault="005760F2">
      <w:pPr>
        <w:jc w:val="both"/>
        <w:rPr>
          <w:rFonts w:ascii="Arial" w:eastAsia="Arial" w:hAnsi="Arial" w:cs="Arial"/>
        </w:rPr>
      </w:pPr>
      <w:r>
        <w:rPr>
          <w:rFonts w:ascii="Arial" w:eastAsia="Arial" w:hAnsi="Arial" w:cs="Arial"/>
        </w:rPr>
        <w:t xml:space="preserve">Esta Política es el resultado del esfuerzo conjunto de los ministerios de Ambiente, Vivienda y Desarrollo Territorial, y de Educación Nacional, en el proceso de construcción de una Propuesta Nacional de Educación Ambiental, no solo para el sector formal sino para el no formal e informal, en el marco del fortalecimiento del </w:t>
      </w:r>
    </w:p>
    <w:p w:rsidR="00DC07CA" w:rsidRDefault="005760F2">
      <w:pPr>
        <w:jc w:val="both"/>
        <w:rPr>
          <w:rFonts w:ascii="Arial" w:eastAsia="Arial" w:hAnsi="Arial" w:cs="Arial"/>
        </w:rPr>
      </w:pPr>
      <w:r>
        <w:rPr>
          <w:rFonts w:ascii="Arial" w:eastAsia="Arial" w:hAnsi="Arial" w:cs="Arial"/>
        </w:rPr>
        <w:t>Sistema Nacional Ambiental –SINA.</w:t>
      </w:r>
    </w:p>
    <w:p w:rsidR="00DC07CA" w:rsidRDefault="00DC07CA">
      <w:pPr>
        <w:jc w:val="both"/>
        <w:rPr>
          <w:rFonts w:ascii="Arial" w:eastAsia="Arial" w:hAnsi="Arial" w:cs="Arial"/>
        </w:rPr>
      </w:pPr>
    </w:p>
    <w:p w:rsidR="00DC07CA" w:rsidRDefault="005760F2">
      <w:pPr>
        <w:jc w:val="both"/>
        <w:rPr>
          <w:rFonts w:ascii="Arial" w:eastAsia="Arial" w:hAnsi="Arial" w:cs="Arial"/>
        </w:rPr>
      </w:pPr>
      <w:r>
        <w:rPr>
          <w:rFonts w:ascii="Arial" w:eastAsia="Arial" w:hAnsi="Arial" w:cs="Arial"/>
        </w:rPr>
        <w:t>El documento recoge los desarrollos tanto conceptuales, metodológicos y de proyección, de los procesos desarrollados en materia de Educación Ambiental en el país y plasma un diseño estratégico que corresponde a la problemática local, regional y nacional detectada, a través del desarrollo de un proyecto común por parte de los dos ministerios y que tiene como finalidad la “Proporcionar un marco conceptual y metodológico básico, que desde la visión sistémica de ambiente y la formación integral del ser humano, oriente la acciones que en materia de educación ambiental se adelanten en el país, en los sectores formal, no formal e informal.”</w:t>
      </w:r>
    </w:p>
    <w:p w:rsidR="00DC07CA" w:rsidRDefault="00DC07CA">
      <w:pPr>
        <w:jc w:val="both"/>
        <w:rPr>
          <w:rFonts w:ascii="Arial" w:eastAsia="Arial" w:hAnsi="Arial" w:cs="Arial"/>
        </w:rPr>
      </w:pPr>
    </w:p>
    <w:p w:rsidR="00DC07CA" w:rsidRDefault="005760F2">
      <w:pPr>
        <w:jc w:val="both"/>
        <w:rPr>
          <w:rFonts w:ascii="Arial" w:eastAsia="Arial" w:hAnsi="Arial" w:cs="Arial"/>
        </w:rPr>
      </w:pPr>
      <w:r>
        <w:rPr>
          <w:rFonts w:ascii="Arial" w:eastAsia="Arial" w:hAnsi="Arial" w:cs="Arial"/>
        </w:rPr>
        <w:t>La política tiene en cuenta los esfuerzos y experiencias de diferentes organismos de carácter gubernamental y no gubernamental, que de tiempo atrás vienen realizando acciones tendientes a racionalizar las relaciones de los individuos y de los colectivos humanos, con el medio natural, igualmente toma como referentes las políticas que en este sentido se han formulado, tanto a nivel internacional como nacional, dado que la problemática ambiental rebasa las fronteras locales y nacionales y se sustenta en una concepción del mundo como sistema.</w:t>
      </w:r>
    </w:p>
    <w:p w:rsidR="00DC07CA" w:rsidRDefault="00DC07CA">
      <w:pPr>
        <w:jc w:val="both"/>
        <w:rPr>
          <w:rFonts w:ascii="Arial" w:eastAsia="Arial" w:hAnsi="Arial" w:cs="Arial"/>
        </w:rPr>
      </w:pPr>
    </w:p>
    <w:p w:rsidR="00DC07CA" w:rsidRDefault="005760F2">
      <w:pPr>
        <w:jc w:val="both"/>
        <w:rPr>
          <w:rFonts w:ascii="Arial" w:eastAsia="Arial" w:hAnsi="Arial" w:cs="Arial"/>
        </w:rPr>
      </w:pPr>
      <w:r>
        <w:rPr>
          <w:rFonts w:ascii="Arial" w:eastAsia="Arial" w:hAnsi="Arial" w:cs="Arial"/>
        </w:rPr>
        <w:t>La Educación Ambiental se posiciona así como la instancia que permite una construcción colectiva de nuevos valores y garantiza un cambio a largo plazo, frente al estado actual de los ámbitos social, económico y ambiental.</w:t>
      </w:r>
    </w:p>
    <w:p w:rsidR="00DC07CA" w:rsidRDefault="00DC07CA">
      <w:pPr>
        <w:jc w:val="both"/>
        <w:rPr>
          <w:rFonts w:ascii="Arial" w:eastAsia="Arial" w:hAnsi="Arial" w:cs="Arial"/>
        </w:rPr>
      </w:pPr>
    </w:p>
    <w:p w:rsidR="00DC07CA" w:rsidRDefault="005760F2">
      <w:pPr>
        <w:jc w:val="both"/>
        <w:rPr>
          <w:rFonts w:ascii="Arial" w:eastAsia="Arial" w:hAnsi="Arial" w:cs="Arial"/>
        </w:rPr>
      </w:pPr>
      <w:r>
        <w:rPr>
          <w:rFonts w:ascii="Arial" w:eastAsia="Arial" w:hAnsi="Arial" w:cs="Arial"/>
        </w:rPr>
        <w:t>Dicho plan precisa que para obtener un nuevo ciudadano, se requiere de la construcción de un proceso de sensibilización, concientización y participación y propende por que mediante la educación, el hombre mejore su actuación sobre la naturaleza, haciendo un aprovechamiento sustentable del patrimonio natural.</w:t>
      </w:r>
    </w:p>
    <w:p w:rsidR="00DC07CA" w:rsidRDefault="005760F2">
      <w:pPr>
        <w:jc w:val="both"/>
        <w:rPr>
          <w:rFonts w:ascii="Arial" w:eastAsia="Arial" w:hAnsi="Arial" w:cs="Arial"/>
        </w:rPr>
      </w:pPr>
      <w:r>
        <w:rPr>
          <w:rFonts w:ascii="Arial" w:eastAsia="Arial" w:hAnsi="Arial" w:cs="Arial"/>
        </w:rPr>
        <w:t>La Política Nacional de Educación Ambiental, entonces, busca coordinar acciones con todos los sectores, ámbitos y escenarios en los cuales se mueve la temática, y tiene la intencionalidad de reconstruir la cultura y orientarla hacia una ética ambiental, en el marco del desarrollo sostenible en el cual viene empeñado el país.</w:t>
      </w:r>
      <w:r>
        <w:rPr>
          <w:rFonts w:ascii="Arial" w:eastAsia="Arial" w:hAnsi="Arial" w:cs="Arial"/>
          <w:vertAlign w:val="superscript"/>
        </w:rPr>
        <w:footnoteReference w:id="1"/>
      </w:r>
      <w:r>
        <w:rPr>
          <w:rFonts w:ascii="Arial" w:eastAsia="Arial" w:hAnsi="Arial" w:cs="Arial"/>
        </w:rPr>
        <w:t xml:space="preserve"> </w:t>
      </w:r>
    </w:p>
    <w:p w:rsidR="00DC07CA" w:rsidRDefault="00DC07CA">
      <w:pPr>
        <w:jc w:val="both"/>
        <w:rPr>
          <w:rFonts w:ascii="Arial" w:eastAsia="Arial" w:hAnsi="Arial" w:cs="Arial"/>
        </w:rPr>
      </w:pPr>
    </w:p>
    <w:p w:rsidR="00DC07CA" w:rsidRDefault="005760F2">
      <w:pPr>
        <w:jc w:val="both"/>
        <w:rPr>
          <w:rFonts w:ascii="Arial" w:eastAsia="Arial" w:hAnsi="Arial" w:cs="Arial"/>
        </w:rPr>
      </w:pPr>
      <w:r>
        <w:rPr>
          <w:rFonts w:ascii="Arial" w:eastAsia="Arial" w:hAnsi="Arial" w:cs="Arial"/>
        </w:rPr>
        <w:lastRenderedPageBreak/>
        <w:t>Es en este contexto que el Consejo Nacional Ambiental, reunido el 16 de Julio de 2002, presidido por el Ministro del Medio Ambiente y con la participación de diferentes Ministros, Viceministros y representantes de organismos gubernamentales y no gubernamentales, que constituyen el Sistema Nacional Ambiental (SINA), aprobó por consenso esta Política Nacional de Educación Ambiental, como instrumento rector de las acciones, programas, planes, proyectos y estrategias, que en materia de Educación Ambiental se adelanten en el país.</w:t>
      </w:r>
    </w:p>
    <w:p w:rsidR="00DC07CA" w:rsidRDefault="00DC07CA">
      <w:pPr>
        <w:jc w:val="both"/>
        <w:rPr>
          <w:rFonts w:ascii="Arial" w:eastAsia="Arial" w:hAnsi="Arial" w:cs="Arial"/>
        </w:rPr>
      </w:pPr>
    </w:p>
    <w:p w:rsidR="00DC07CA" w:rsidRDefault="005760F2">
      <w:pPr>
        <w:jc w:val="both"/>
        <w:rPr>
          <w:rFonts w:ascii="Arial" w:eastAsia="Arial" w:hAnsi="Arial" w:cs="Arial"/>
        </w:rPr>
      </w:pPr>
      <w:bookmarkStart w:id="3" w:name="_heading=h.3znysh7" w:colFirst="0" w:colLast="0"/>
      <w:bookmarkEnd w:id="3"/>
      <w:r>
        <w:rPr>
          <w:rFonts w:ascii="Arial" w:eastAsia="Arial" w:hAnsi="Arial" w:cs="Arial"/>
        </w:rPr>
        <w:t>Esta Política se constituye así, en el horizonte para las transformaciones fundamentales, que las circunstancias actuales del país exigen para la construcción de una sociedad más equitativa y justa, que haga sostenible no solo nuestros Recursos Naturales, sino una dinámica sociocultural respetuosa del otro en la diversidad y reconocedora de su papel creativo, innovador y transformador, desde su accionar en espacios y tiempos concretos, en el marco de la globalidad.</w:t>
      </w:r>
    </w:p>
    <w:p w:rsidR="00DC07CA" w:rsidRDefault="00DC07CA">
      <w:pPr>
        <w:jc w:val="both"/>
        <w:rPr>
          <w:rFonts w:ascii="Arial" w:eastAsia="Arial" w:hAnsi="Arial" w:cs="Arial"/>
        </w:rPr>
      </w:pPr>
    </w:p>
    <w:p w:rsidR="00DC07CA" w:rsidRPr="00772151" w:rsidRDefault="00772151" w:rsidP="00772151">
      <w:pPr>
        <w:pStyle w:val="Ttulo3"/>
        <w:rPr>
          <w:rFonts w:eastAsia="Arial" w:cs="Arial"/>
        </w:rPr>
      </w:pPr>
      <w:bookmarkStart w:id="4" w:name="_Toc25318085"/>
      <w:r w:rsidRPr="00772151">
        <w:rPr>
          <w:rFonts w:eastAsia="Arial" w:cs="Arial"/>
        </w:rPr>
        <w:t>2.1.1 OBJETIVOS DE LA POLÍTICA</w:t>
      </w:r>
      <w:bookmarkEnd w:id="4"/>
    </w:p>
    <w:p w:rsidR="00DC07CA" w:rsidRDefault="00DC07CA">
      <w:pPr>
        <w:rPr>
          <w:rFonts w:ascii="Arial" w:eastAsia="Arial" w:hAnsi="Arial" w:cs="Arial"/>
          <w:b/>
        </w:rPr>
      </w:pPr>
    </w:p>
    <w:p w:rsidR="00DC07CA" w:rsidRDefault="00DC07CA">
      <w:pPr>
        <w:pBdr>
          <w:top w:val="nil"/>
          <w:left w:val="nil"/>
          <w:bottom w:val="nil"/>
          <w:right w:val="nil"/>
          <w:between w:val="nil"/>
        </w:pBdr>
        <w:jc w:val="both"/>
        <w:rPr>
          <w:rFonts w:ascii="Arial" w:eastAsia="Arial" w:hAnsi="Arial" w:cs="Arial"/>
          <w:b/>
          <w:color w:val="000000"/>
        </w:rPr>
      </w:pPr>
    </w:p>
    <w:p w:rsidR="00DC07CA" w:rsidRDefault="005760F2">
      <w:pPr>
        <w:pBdr>
          <w:top w:val="nil"/>
          <w:left w:val="nil"/>
          <w:bottom w:val="nil"/>
          <w:right w:val="nil"/>
          <w:between w:val="nil"/>
        </w:pBdr>
        <w:jc w:val="both"/>
        <w:rPr>
          <w:rFonts w:ascii="Arial" w:eastAsia="Arial" w:hAnsi="Arial" w:cs="Arial"/>
          <w:color w:val="000000"/>
        </w:rPr>
      </w:pPr>
      <w:r>
        <w:rPr>
          <w:rFonts w:ascii="Arial" w:eastAsia="Arial" w:hAnsi="Arial" w:cs="Arial"/>
          <w:b/>
          <w:color w:val="000000"/>
        </w:rPr>
        <w:t xml:space="preserve">General: </w:t>
      </w:r>
      <w:r>
        <w:rPr>
          <w:rFonts w:ascii="Arial" w:eastAsia="Arial" w:hAnsi="Arial" w:cs="Arial"/>
          <w:b/>
        </w:rPr>
        <w:t>Proporcionar</w:t>
      </w:r>
      <w:r>
        <w:rPr>
          <w:rFonts w:ascii="Arial" w:eastAsia="Arial" w:hAnsi="Arial" w:cs="Arial"/>
          <w:color w:val="000000"/>
        </w:rPr>
        <w:t xml:space="preserve"> un marco conceptual y metodológico básico, que desde la visión sistémica del ambiente y la formación integral de los seres humanos, oriente las acciones que en materia de educación ambiental se adelanten en el país, en los sectores formal, no formal </w:t>
      </w:r>
      <w:r>
        <w:rPr>
          <w:rFonts w:ascii="Arial" w:eastAsia="Arial" w:hAnsi="Arial" w:cs="Arial"/>
        </w:rPr>
        <w:t xml:space="preserve"> </w:t>
      </w:r>
      <w:r>
        <w:rPr>
          <w:rFonts w:ascii="Arial" w:eastAsia="Arial" w:hAnsi="Arial" w:cs="Arial"/>
          <w:color w:val="000000"/>
        </w:rPr>
        <w:t>e informal. Esto, en el marco de los propósitos del sector ambiental, del sector educativo y en general de la dinámica del SINA, buscando el fortalecimiento de los procesos participativos, la instalación de capacidades técnicas y la consolidación de la institucionalización y de la proyección de la educación ambiental, hacia horizontes de construcción de región y de una cultura ética y responsable en el manejo sostenible del ambiente.</w:t>
      </w:r>
    </w:p>
    <w:p w:rsidR="00DC07CA" w:rsidRDefault="00DC07CA">
      <w:pPr>
        <w:jc w:val="both"/>
        <w:rPr>
          <w:rFonts w:ascii="Arial" w:eastAsia="Arial" w:hAnsi="Arial" w:cs="Arial"/>
        </w:rPr>
      </w:pPr>
    </w:p>
    <w:p w:rsidR="00DC07CA" w:rsidRDefault="00DC07CA">
      <w:pPr>
        <w:jc w:val="both"/>
        <w:rPr>
          <w:rFonts w:ascii="Arial" w:eastAsia="Arial" w:hAnsi="Arial" w:cs="Arial"/>
        </w:rPr>
      </w:pPr>
    </w:p>
    <w:p w:rsidR="00DC07CA" w:rsidRDefault="00DC07CA">
      <w:pPr>
        <w:jc w:val="both"/>
        <w:rPr>
          <w:rFonts w:ascii="Arial" w:eastAsia="Arial" w:hAnsi="Arial" w:cs="Arial"/>
        </w:rPr>
      </w:pPr>
    </w:p>
    <w:p w:rsidR="00DC07CA" w:rsidRDefault="005760F2">
      <w:pPr>
        <w:pBdr>
          <w:top w:val="nil"/>
          <w:left w:val="nil"/>
          <w:bottom w:val="nil"/>
          <w:right w:val="nil"/>
          <w:between w:val="nil"/>
        </w:pBdr>
        <w:jc w:val="both"/>
        <w:rPr>
          <w:rFonts w:ascii="Arial" w:eastAsia="Arial" w:hAnsi="Arial" w:cs="Arial"/>
          <w:b/>
          <w:color w:val="000000"/>
        </w:rPr>
      </w:pPr>
      <w:r>
        <w:rPr>
          <w:rFonts w:ascii="Arial" w:eastAsia="Arial" w:hAnsi="Arial" w:cs="Arial"/>
          <w:b/>
          <w:color w:val="000000"/>
        </w:rPr>
        <w:t>Específicos</w:t>
      </w:r>
    </w:p>
    <w:p w:rsidR="00DC07CA" w:rsidRDefault="00DC07CA">
      <w:pPr>
        <w:pBdr>
          <w:top w:val="nil"/>
          <w:left w:val="nil"/>
          <w:bottom w:val="nil"/>
          <w:right w:val="nil"/>
          <w:between w:val="nil"/>
        </w:pBdr>
        <w:jc w:val="both"/>
        <w:rPr>
          <w:rFonts w:ascii="Arial" w:eastAsia="Arial" w:hAnsi="Arial" w:cs="Arial"/>
          <w:b/>
        </w:rPr>
      </w:pPr>
    </w:p>
    <w:p w:rsidR="00DC07CA" w:rsidRDefault="005760F2" w:rsidP="00734F1C">
      <w:pPr>
        <w:numPr>
          <w:ilvl w:val="0"/>
          <w:numId w:val="10"/>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Propiciar la concertación, la planeación, la ejecución y la evaluación -intersectorial e interinstitucional,- de las acciones de educación ambiental que se generen desde el SINA, y particularmente, coordinar acciones con los Sistemas Nacionales de Prevención y Atención de Desastres y de Ciencia y Tecnología, que propenden, por la reducción de la vulnerabilidad socio-cultural, frente a los riesgos de origen natural y antrópico y por la sostenibilidad ambiental del desarrollo.</w:t>
      </w:r>
    </w:p>
    <w:p w:rsidR="00DC07CA" w:rsidRDefault="00DC07CA">
      <w:pPr>
        <w:pBdr>
          <w:top w:val="nil"/>
          <w:left w:val="nil"/>
          <w:bottom w:val="nil"/>
          <w:right w:val="nil"/>
          <w:between w:val="nil"/>
        </w:pBdr>
        <w:ind w:left="360"/>
        <w:jc w:val="both"/>
        <w:rPr>
          <w:rFonts w:ascii="Arial" w:eastAsia="Arial" w:hAnsi="Arial" w:cs="Arial"/>
          <w:color w:val="000000"/>
        </w:rPr>
      </w:pPr>
    </w:p>
    <w:p w:rsidR="00DC07CA" w:rsidRDefault="005760F2" w:rsidP="00734F1C">
      <w:pPr>
        <w:numPr>
          <w:ilvl w:val="0"/>
          <w:numId w:val="10"/>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Lo anterior, reconociendo las particularidades de los diversos contextos ambientales y adecuándolas a la dinámica del desarrollo, desde los propósitos de descentralización y autonomía regional y en el marco de la pertinencia y la calidad de la educación.</w:t>
      </w:r>
    </w:p>
    <w:p w:rsidR="00DC07CA" w:rsidRDefault="00DC07CA">
      <w:pPr>
        <w:pBdr>
          <w:top w:val="nil"/>
          <w:left w:val="nil"/>
          <w:bottom w:val="nil"/>
          <w:right w:val="nil"/>
          <w:between w:val="nil"/>
        </w:pBdr>
        <w:jc w:val="both"/>
        <w:rPr>
          <w:rFonts w:ascii="Arial" w:eastAsia="Arial" w:hAnsi="Arial" w:cs="Arial"/>
          <w:color w:val="000000"/>
        </w:rPr>
      </w:pPr>
    </w:p>
    <w:p w:rsidR="00DC07CA" w:rsidRDefault="005760F2" w:rsidP="00734F1C">
      <w:pPr>
        <w:numPr>
          <w:ilvl w:val="0"/>
          <w:numId w:val="10"/>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Promover el proceso de institucionalización de la educación ambiental y su incorporación en el desarrollo local, regional y nacional, desde los diversos contextos ambientales del país, desde sus realidades y dinámicas particulares de participación y gestión, y a partir de un trabajo coordinado entre las diferentes entidades y grupos de población, con competencias y responsabilidades en la problemática particular.</w:t>
      </w:r>
    </w:p>
    <w:p w:rsidR="00DC07CA" w:rsidRDefault="00DC07CA">
      <w:pPr>
        <w:pBdr>
          <w:top w:val="nil"/>
          <w:left w:val="nil"/>
          <w:bottom w:val="nil"/>
          <w:right w:val="nil"/>
          <w:between w:val="nil"/>
        </w:pBdr>
        <w:jc w:val="both"/>
        <w:rPr>
          <w:rFonts w:ascii="Arial" w:eastAsia="Arial" w:hAnsi="Arial" w:cs="Arial"/>
          <w:color w:val="000000"/>
        </w:rPr>
      </w:pPr>
    </w:p>
    <w:p w:rsidR="00DC07CA" w:rsidRDefault="005760F2" w:rsidP="00734F1C">
      <w:pPr>
        <w:numPr>
          <w:ilvl w:val="0"/>
          <w:numId w:val="10"/>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Proceso que tiene como fin, el de ganar el consenso y la legitimidad necesarias no sólo al interior del Estado, sino también de la sociedad civil, los gremios y el sector privado; para lo cual, el fortalecimiento de los Comités Técnicos Interinstitucionales de Educación Ambiental (CIDEA), como estrategia de descentralización y autonomía, es fundamental.</w:t>
      </w:r>
    </w:p>
    <w:p w:rsidR="00DC07CA" w:rsidRDefault="00DC07CA">
      <w:pPr>
        <w:pBdr>
          <w:top w:val="nil"/>
          <w:left w:val="nil"/>
          <w:bottom w:val="nil"/>
          <w:right w:val="nil"/>
          <w:between w:val="nil"/>
        </w:pBdr>
        <w:jc w:val="both"/>
        <w:rPr>
          <w:rFonts w:ascii="Arial" w:eastAsia="Arial" w:hAnsi="Arial" w:cs="Arial"/>
          <w:color w:val="000000"/>
        </w:rPr>
      </w:pPr>
    </w:p>
    <w:p w:rsidR="00DC07CA" w:rsidRDefault="005760F2" w:rsidP="00734F1C">
      <w:pPr>
        <w:numPr>
          <w:ilvl w:val="0"/>
          <w:numId w:val="10"/>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Propiciar la inclusión de la Educación Ambiental como eje transversal, en todos los escenarios y niveles de la educación, atendiendo a las problemáticas ambientales de contexto, incluidas las de Prevención de Desastres y Gestión del Riesgo. </w:t>
      </w:r>
    </w:p>
    <w:p w:rsidR="00DC07CA" w:rsidRDefault="00DC07CA">
      <w:pPr>
        <w:pBdr>
          <w:top w:val="nil"/>
          <w:left w:val="nil"/>
          <w:bottom w:val="nil"/>
          <w:right w:val="nil"/>
          <w:between w:val="nil"/>
        </w:pBdr>
        <w:jc w:val="both"/>
        <w:rPr>
          <w:rFonts w:ascii="Arial" w:eastAsia="Arial" w:hAnsi="Arial" w:cs="Arial"/>
          <w:color w:val="000000"/>
        </w:rPr>
      </w:pPr>
    </w:p>
    <w:p w:rsidR="00DC07CA" w:rsidRDefault="00DC07CA">
      <w:pPr>
        <w:pBdr>
          <w:top w:val="nil"/>
          <w:left w:val="nil"/>
          <w:bottom w:val="nil"/>
          <w:right w:val="nil"/>
          <w:between w:val="nil"/>
        </w:pBdr>
        <w:jc w:val="both"/>
        <w:rPr>
          <w:rFonts w:ascii="Arial" w:eastAsia="Arial" w:hAnsi="Arial" w:cs="Arial"/>
          <w:color w:val="000000"/>
        </w:rPr>
      </w:pPr>
    </w:p>
    <w:p w:rsidR="00DC07CA" w:rsidRDefault="005760F2" w:rsidP="00734F1C">
      <w:pPr>
        <w:numPr>
          <w:ilvl w:val="0"/>
          <w:numId w:val="10"/>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Esto, en los currículos de la educación básica y media, a través de los Proyectos Ambientales Escolares (PRAE</w:t>
      </w:r>
      <w:r w:rsidR="00BB7123">
        <w:rPr>
          <w:rFonts w:ascii="Arial" w:eastAsia="Arial" w:hAnsi="Arial" w:cs="Arial"/>
          <w:color w:val="000000"/>
        </w:rPr>
        <w:t>S</w:t>
      </w:r>
      <w:r>
        <w:rPr>
          <w:rFonts w:ascii="Arial" w:eastAsia="Arial" w:hAnsi="Arial" w:cs="Arial"/>
          <w:color w:val="000000"/>
        </w:rPr>
        <w:t xml:space="preserve">), fundamentales para el desarrollo de la dimensión ambiental en los Proyectos Educativos Institucionales (PEI); en la educación superior, a través de las estrategias que se generen desde los procesos de formación ambiental; y en la educación no formal, a través de los proyectos ciudadanos de educación ambiental (PROCEDA). </w:t>
      </w:r>
    </w:p>
    <w:p w:rsidR="00DC07CA" w:rsidRDefault="00DC07CA">
      <w:pPr>
        <w:pBdr>
          <w:top w:val="nil"/>
          <w:left w:val="nil"/>
          <w:bottom w:val="nil"/>
          <w:right w:val="nil"/>
          <w:between w:val="nil"/>
        </w:pBdr>
        <w:ind w:left="360"/>
        <w:jc w:val="both"/>
        <w:rPr>
          <w:rFonts w:ascii="Arial" w:eastAsia="Arial" w:hAnsi="Arial" w:cs="Arial"/>
          <w:color w:val="000000"/>
        </w:rPr>
      </w:pPr>
    </w:p>
    <w:p w:rsidR="00DC07CA" w:rsidRDefault="005760F2" w:rsidP="00734F1C">
      <w:pPr>
        <w:numPr>
          <w:ilvl w:val="0"/>
          <w:numId w:val="10"/>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Generar procesos de investigación en educación ambiental, en todos los niveles de los sectores formal, no formal e informal de la educación, que permitan una reflexión crítica y su proyección en la comprensión de problemas ambientales locales, regionales y nacionales, con el acompañamiento de los diferentes actores del SINA.</w:t>
      </w:r>
    </w:p>
    <w:p w:rsidR="00DC07CA" w:rsidRDefault="00DC07CA">
      <w:pPr>
        <w:pBdr>
          <w:top w:val="nil"/>
          <w:left w:val="nil"/>
          <w:bottom w:val="nil"/>
          <w:right w:val="nil"/>
          <w:between w:val="nil"/>
        </w:pBdr>
        <w:ind w:left="360"/>
        <w:jc w:val="both"/>
        <w:rPr>
          <w:rFonts w:ascii="Arial" w:eastAsia="Arial" w:hAnsi="Arial" w:cs="Arial"/>
          <w:color w:val="000000"/>
        </w:rPr>
      </w:pPr>
    </w:p>
    <w:p w:rsidR="00DC07CA" w:rsidRDefault="005760F2" w:rsidP="00734F1C">
      <w:pPr>
        <w:numPr>
          <w:ilvl w:val="0"/>
          <w:numId w:val="10"/>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En éste contexto y con el apoyo de las diversas organizaciones y redes nacionales, por ejemplo las de jardines botánicos y zoológicos, propiciar la inclusión de estrategias y acciones educativas, tendientes al conocimiento profundo de problemáticas específicas, tales como: manejo y conservación del sistema de áreas naturales protegidas, biodiversidad, cambio climático, humedales, ecosistemas estratégicos, bioseguridad y generación de riesgos, entre otros.</w:t>
      </w:r>
    </w:p>
    <w:p w:rsidR="00DC07CA" w:rsidRDefault="00DC07CA">
      <w:pPr>
        <w:pBdr>
          <w:top w:val="nil"/>
          <w:left w:val="nil"/>
          <w:bottom w:val="nil"/>
          <w:right w:val="nil"/>
          <w:between w:val="nil"/>
        </w:pBdr>
        <w:jc w:val="both"/>
        <w:rPr>
          <w:rFonts w:ascii="Arial" w:eastAsia="Arial" w:hAnsi="Arial" w:cs="Arial"/>
          <w:color w:val="000000"/>
        </w:rPr>
      </w:pPr>
    </w:p>
    <w:p w:rsidR="00DC07CA" w:rsidRDefault="005760F2" w:rsidP="00734F1C">
      <w:pPr>
        <w:numPr>
          <w:ilvl w:val="0"/>
          <w:numId w:val="10"/>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Propiciar la participación de los gremios y del sector privado en actividades de educación ambiental relacionadas no solo con la producción limpia, sino también con la construcción de una cultura ciudadana ética y responsable en el manejo sostenible del ambiente (en beneficio de sus trabajadores, usuarios y comunidad en general).</w:t>
      </w:r>
    </w:p>
    <w:p w:rsidR="00DC07CA" w:rsidRDefault="00DC07CA">
      <w:pPr>
        <w:pBdr>
          <w:top w:val="nil"/>
          <w:left w:val="nil"/>
          <w:bottom w:val="nil"/>
          <w:right w:val="nil"/>
          <w:between w:val="nil"/>
        </w:pBdr>
        <w:jc w:val="both"/>
        <w:rPr>
          <w:rFonts w:ascii="Arial" w:eastAsia="Arial" w:hAnsi="Arial" w:cs="Arial"/>
          <w:color w:val="000000"/>
        </w:rPr>
      </w:pPr>
    </w:p>
    <w:p w:rsidR="00DC07CA" w:rsidRDefault="005760F2" w:rsidP="00734F1C">
      <w:pPr>
        <w:numPr>
          <w:ilvl w:val="0"/>
          <w:numId w:val="10"/>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Para el logro de este objetivo y los impactos esperados, es indispensable abrir los espacios necesarios para la concertación y cooperación horizontal de los sectores privado, gubernamental y no gubernamental.</w:t>
      </w:r>
    </w:p>
    <w:p w:rsidR="00DC07CA" w:rsidRDefault="00DC07CA">
      <w:pPr>
        <w:pBdr>
          <w:top w:val="nil"/>
          <w:left w:val="nil"/>
          <w:bottom w:val="nil"/>
          <w:right w:val="nil"/>
          <w:between w:val="nil"/>
        </w:pBdr>
        <w:jc w:val="both"/>
        <w:rPr>
          <w:rFonts w:ascii="Arial" w:eastAsia="Arial" w:hAnsi="Arial" w:cs="Arial"/>
          <w:color w:val="000000"/>
        </w:rPr>
      </w:pPr>
    </w:p>
    <w:p w:rsidR="00DC07CA" w:rsidRDefault="005760F2" w:rsidP="00734F1C">
      <w:pPr>
        <w:numPr>
          <w:ilvl w:val="0"/>
          <w:numId w:val="10"/>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Fomentar en el SINA el impulso y fortalecimiento a programas de comunicación y educación ambiental y a la realización de campañas, con el apoyo de los medios masivos de comunicación.</w:t>
      </w:r>
    </w:p>
    <w:p w:rsidR="00DC07CA" w:rsidRDefault="00DC07CA">
      <w:pPr>
        <w:pBdr>
          <w:top w:val="nil"/>
          <w:left w:val="nil"/>
          <w:bottom w:val="nil"/>
          <w:right w:val="nil"/>
          <w:between w:val="nil"/>
        </w:pBdr>
        <w:jc w:val="both"/>
        <w:rPr>
          <w:rFonts w:ascii="Arial" w:eastAsia="Arial" w:hAnsi="Arial" w:cs="Arial"/>
          <w:color w:val="000000"/>
        </w:rPr>
      </w:pPr>
    </w:p>
    <w:p w:rsidR="00DC07CA" w:rsidRDefault="005760F2" w:rsidP="00734F1C">
      <w:pPr>
        <w:numPr>
          <w:ilvl w:val="0"/>
          <w:numId w:val="10"/>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En este mismo sentido, generar mecanismos para la difusión y socialización de los resultados y procesos investigativos, (significativos para el campo ambiental y el de la educación ambiental), de las normas constitucionales y legales nacionales, y de los acuerdos internacionales, relacionados con asuntos ambientales, suscritos por el Estado colombiano.</w:t>
      </w:r>
    </w:p>
    <w:p w:rsidR="00DC07CA" w:rsidRDefault="00DC07CA">
      <w:pPr>
        <w:pBdr>
          <w:top w:val="nil"/>
          <w:left w:val="nil"/>
          <w:bottom w:val="nil"/>
          <w:right w:val="nil"/>
          <w:between w:val="nil"/>
        </w:pBdr>
        <w:jc w:val="both"/>
        <w:rPr>
          <w:rFonts w:ascii="Arial" w:eastAsia="Arial" w:hAnsi="Arial" w:cs="Arial"/>
          <w:color w:val="000000"/>
        </w:rPr>
      </w:pPr>
    </w:p>
    <w:p w:rsidR="00DC07CA" w:rsidRDefault="005760F2" w:rsidP="00734F1C">
      <w:pPr>
        <w:numPr>
          <w:ilvl w:val="0"/>
          <w:numId w:val="10"/>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 Fortalecer la dimensión ambiental de los proyectos de etnoeducación que vienen adelantando las comunidades indígenas, afrocolombianas y raizales, en diferentes regiones del país, reconociendo los conocimientos y tradiciones presentes en sus cosmovisiones particulares.</w:t>
      </w:r>
    </w:p>
    <w:p w:rsidR="00DC07CA" w:rsidRDefault="00DC07CA">
      <w:pPr>
        <w:pBdr>
          <w:top w:val="nil"/>
          <w:left w:val="nil"/>
          <w:bottom w:val="nil"/>
          <w:right w:val="nil"/>
          <w:between w:val="nil"/>
        </w:pBdr>
        <w:jc w:val="both"/>
        <w:rPr>
          <w:rFonts w:ascii="Arial" w:eastAsia="Arial" w:hAnsi="Arial" w:cs="Arial"/>
          <w:color w:val="000000"/>
        </w:rPr>
      </w:pPr>
    </w:p>
    <w:p w:rsidR="00DC07CA" w:rsidRDefault="00DC07CA">
      <w:pPr>
        <w:pBdr>
          <w:top w:val="nil"/>
          <w:left w:val="nil"/>
          <w:bottom w:val="nil"/>
          <w:right w:val="nil"/>
          <w:between w:val="nil"/>
        </w:pBdr>
        <w:jc w:val="both"/>
        <w:rPr>
          <w:rFonts w:ascii="Arial" w:eastAsia="Arial" w:hAnsi="Arial" w:cs="Arial"/>
          <w:color w:val="000000"/>
        </w:rPr>
      </w:pPr>
    </w:p>
    <w:p w:rsidR="00DC07CA" w:rsidRDefault="005760F2" w:rsidP="00734F1C">
      <w:pPr>
        <w:numPr>
          <w:ilvl w:val="0"/>
          <w:numId w:val="10"/>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Este aspecto requiere del aporte de instrumentos que permitan abrir espacios de reflexión-acción, sobre la necesidad de avanzar hacia modelos de desarrollo que </w:t>
      </w:r>
    </w:p>
    <w:p w:rsidR="00DC07CA" w:rsidRDefault="00DC07CA">
      <w:pPr>
        <w:pBdr>
          <w:top w:val="nil"/>
          <w:left w:val="nil"/>
          <w:bottom w:val="nil"/>
          <w:right w:val="nil"/>
          <w:between w:val="nil"/>
        </w:pBdr>
        <w:ind w:left="360"/>
        <w:jc w:val="both"/>
        <w:rPr>
          <w:rFonts w:ascii="Arial" w:eastAsia="Arial" w:hAnsi="Arial" w:cs="Arial"/>
          <w:color w:val="000000"/>
        </w:rPr>
      </w:pPr>
    </w:p>
    <w:p w:rsidR="00DC07CA" w:rsidRDefault="005760F2">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Incorporen un concepto de sostenibilidad no solamente natural, sino también social, y que ubiquen como fortaleza nuestra diversidad cultural, para avanzar hacia la transformación adecuada de nuestras realidades ambientales.</w:t>
      </w:r>
    </w:p>
    <w:p w:rsidR="00DC07CA" w:rsidRDefault="00DC07CA">
      <w:pPr>
        <w:pBdr>
          <w:top w:val="nil"/>
          <w:left w:val="nil"/>
          <w:bottom w:val="nil"/>
          <w:right w:val="nil"/>
          <w:between w:val="nil"/>
        </w:pBdr>
        <w:jc w:val="both"/>
        <w:rPr>
          <w:rFonts w:ascii="Arial" w:eastAsia="Arial" w:hAnsi="Arial" w:cs="Arial"/>
          <w:color w:val="000000"/>
        </w:rPr>
      </w:pPr>
    </w:p>
    <w:p w:rsidR="00DC07CA" w:rsidRDefault="00DC07CA">
      <w:pPr>
        <w:pBdr>
          <w:top w:val="nil"/>
          <w:left w:val="nil"/>
          <w:bottom w:val="nil"/>
          <w:right w:val="nil"/>
          <w:between w:val="nil"/>
        </w:pBdr>
        <w:jc w:val="both"/>
        <w:rPr>
          <w:rFonts w:ascii="Arial" w:eastAsia="Arial" w:hAnsi="Arial" w:cs="Arial"/>
        </w:rPr>
      </w:pPr>
    </w:p>
    <w:p w:rsidR="00DC07CA" w:rsidRPr="009A0F90" w:rsidRDefault="005760F2" w:rsidP="00772151">
      <w:pPr>
        <w:pStyle w:val="Ttulo3"/>
        <w:rPr>
          <w:rFonts w:eastAsia="Arial" w:cs="Arial"/>
        </w:rPr>
      </w:pPr>
      <w:bookmarkStart w:id="5" w:name="_heading=h.2et92p0" w:colFirst="0" w:colLast="0"/>
      <w:bookmarkEnd w:id="5"/>
      <w:r w:rsidRPr="009A0F90">
        <w:rPr>
          <w:rFonts w:eastAsia="Arial" w:cs="Arial"/>
        </w:rPr>
        <w:t xml:space="preserve"> </w:t>
      </w:r>
      <w:bookmarkStart w:id="6" w:name="_Toc25318086"/>
      <w:r w:rsidRPr="009A0F90">
        <w:rPr>
          <w:rFonts w:eastAsia="Arial" w:cs="Arial"/>
        </w:rPr>
        <w:t>2.1.</w:t>
      </w:r>
      <w:r w:rsidR="00772151" w:rsidRPr="009A0F90">
        <w:rPr>
          <w:rFonts w:eastAsia="Arial" w:cs="Arial"/>
        </w:rPr>
        <w:t>2</w:t>
      </w:r>
      <w:r w:rsidRPr="009A0F90">
        <w:rPr>
          <w:rFonts w:eastAsia="Arial" w:cs="Arial"/>
        </w:rPr>
        <w:t xml:space="preserve"> VISIÓN DE LA POLÍTICA</w:t>
      </w:r>
      <w:bookmarkEnd w:id="6"/>
    </w:p>
    <w:p w:rsidR="00DC07CA" w:rsidRDefault="00DC07CA">
      <w:pPr>
        <w:rPr>
          <w:rFonts w:ascii="Arial" w:eastAsia="Arial" w:hAnsi="Arial" w:cs="Arial"/>
        </w:rPr>
      </w:pPr>
    </w:p>
    <w:p w:rsidR="00DC07CA" w:rsidRDefault="005760F2">
      <w:pPr>
        <w:jc w:val="both"/>
        <w:rPr>
          <w:rFonts w:ascii="Arial" w:eastAsia="Arial" w:hAnsi="Arial" w:cs="Arial"/>
        </w:rPr>
      </w:pPr>
      <w:r>
        <w:rPr>
          <w:rFonts w:ascii="Arial" w:eastAsia="Arial" w:hAnsi="Arial" w:cs="Arial"/>
        </w:rPr>
        <w:t>La construcción de una cultura ambiental ética y responsable frente al manejo de la vida, en todas sus formas y en general frente al manejo del ambiente; respetuosa de la diversidad nacional y que incorpore una visión de región, para la cual la sostenibilidad de los contextos naturales y sociales sea un reto y los propósitos de desarrollo sostenible, tengan como principio básico la equidad y sean acordes con las dinámicas socioculturales del país.</w:t>
      </w:r>
    </w:p>
    <w:p w:rsidR="00DC07CA" w:rsidRDefault="00DC07CA">
      <w:pPr>
        <w:jc w:val="both"/>
        <w:rPr>
          <w:rFonts w:ascii="Arial" w:eastAsia="Arial" w:hAnsi="Arial" w:cs="Arial"/>
        </w:rPr>
      </w:pPr>
    </w:p>
    <w:p w:rsidR="00DC07CA" w:rsidRDefault="005760F2">
      <w:pPr>
        <w:jc w:val="both"/>
        <w:rPr>
          <w:rFonts w:ascii="Arial" w:eastAsia="Arial" w:hAnsi="Arial" w:cs="Arial"/>
        </w:rPr>
      </w:pPr>
      <w:r>
        <w:rPr>
          <w:rFonts w:ascii="Arial" w:eastAsia="Arial" w:hAnsi="Arial" w:cs="Arial"/>
        </w:rPr>
        <w:t>Lo anterior impone como horizonte educativo la formación de nuevos ciudadanos y ciudadanas con capacidad para comprender las dinámicas de contexto, en las cuales se encuentran inmersas y desde las cuales construyen su mundo, así como para reconocerse como parte integral del ambiente y de sus problemáticas y como parte también de sus posibles soluciones.</w:t>
      </w:r>
    </w:p>
    <w:p w:rsidR="00DC07CA" w:rsidRDefault="00DC07CA">
      <w:pPr>
        <w:jc w:val="both"/>
        <w:rPr>
          <w:rFonts w:ascii="Arial" w:eastAsia="Arial" w:hAnsi="Arial" w:cs="Arial"/>
        </w:rPr>
      </w:pPr>
    </w:p>
    <w:p w:rsidR="00DC07CA" w:rsidRDefault="005760F2">
      <w:pPr>
        <w:jc w:val="both"/>
        <w:rPr>
          <w:rFonts w:ascii="Arial" w:eastAsia="Arial" w:hAnsi="Arial" w:cs="Arial"/>
        </w:rPr>
      </w:pPr>
      <w:r>
        <w:rPr>
          <w:rFonts w:ascii="Arial" w:eastAsia="Arial" w:hAnsi="Arial" w:cs="Arial"/>
        </w:rPr>
        <w:t>Ciudadanos y ciudadanas preparados para la participación crítica y responsable en la toma de decisiones, y por ende en la gestión ambiental; respetuosos de sí mismos, de los otros y de su entorno; tolerantes, solidarios y hábiles en la búsqueda de consensos para la resolución de conflictos; con un alto sentido de pertenencia a su región y a su país, y con claridades sobre su papel en la construcción de la nueva sociedad, en la cual todos estamos empeñados.</w:t>
      </w:r>
    </w:p>
    <w:p w:rsidR="00DC07CA" w:rsidRDefault="00DC07CA">
      <w:pPr>
        <w:jc w:val="both"/>
        <w:rPr>
          <w:rFonts w:ascii="Arial" w:eastAsia="Arial" w:hAnsi="Arial" w:cs="Arial"/>
        </w:rPr>
      </w:pPr>
    </w:p>
    <w:p w:rsidR="00DC07CA" w:rsidRPr="009A0F90" w:rsidRDefault="005760F2" w:rsidP="009A0F90">
      <w:pPr>
        <w:pStyle w:val="Ttulo3"/>
        <w:rPr>
          <w:rFonts w:eastAsia="Arial" w:cs="Arial"/>
          <w:i/>
        </w:rPr>
      </w:pPr>
      <w:bookmarkStart w:id="7" w:name="_heading=h.tyjcwt" w:colFirst="0" w:colLast="0"/>
      <w:bookmarkStart w:id="8" w:name="_Toc25318087"/>
      <w:bookmarkEnd w:id="7"/>
      <w:r w:rsidRPr="009A0F90">
        <w:rPr>
          <w:rFonts w:eastAsia="Arial" w:cs="Arial"/>
        </w:rPr>
        <w:t>2.1.</w:t>
      </w:r>
      <w:r w:rsidR="009A0F90" w:rsidRPr="009A0F90">
        <w:rPr>
          <w:rFonts w:eastAsia="Arial" w:cs="Arial"/>
        </w:rPr>
        <w:t>3</w:t>
      </w:r>
      <w:r w:rsidRPr="009A0F90">
        <w:rPr>
          <w:rFonts w:eastAsia="Arial" w:cs="Arial"/>
        </w:rPr>
        <w:t xml:space="preserve"> PRINCIPIOS QUE ORIENTAN LA EDUCACIÓN AMBIENTAL</w:t>
      </w:r>
      <w:bookmarkEnd w:id="8"/>
    </w:p>
    <w:p w:rsidR="00DC07CA" w:rsidRDefault="00DC07CA">
      <w:pPr>
        <w:rPr>
          <w:rFonts w:ascii="Arial" w:eastAsia="Arial" w:hAnsi="Arial" w:cs="Arial"/>
        </w:rPr>
      </w:pPr>
    </w:p>
    <w:p w:rsidR="00DC07CA" w:rsidRDefault="005760F2">
      <w:pPr>
        <w:jc w:val="both"/>
        <w:rPr>
          <w:rFonts w:ascii="Arial" w:eastAsia="Arial" w:hAnsi="Arial" w:cs="Arial"/>
        </w:rPr>
      </w:pPr>
      <w:r>
        <w:rPr>
          <w:rFonts w:ascii="Arial" w:eastAsia="Arial" w:hAnsi="Arial" w:cs="Arial"/>
        </w:rPr>
        <w:t>Todo trabajo en Educación Ambiental debe:</w:t>
      </w:r>
    </w:p>
    <w:p w:rsidR="00DC07CA" w:rsidRDefault="00DC07CA">
      <w:pPr>
        <w:jc w:val="both"/>
        <w:rPr>
          <w:rFonts w:ascii="Arial" w:eastAsia="Arial" w:hAnsi="Arial" w:cs="Arial"/>
        </w:rPr>
      </w:pPr>
    </w:p>
    <w:p w:rsidR="00DC07CA" w:rsidRDefault="005760F2" w:rsidP="00734F1C">
      <w:pPr>
        <w:numPr>
          <w:ilvl w:val="0"/>
          <w:numId w:val="12"/>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Formar a los individuos y los colectivos para la toma de decisiones responsables en el manejo y la gestión racional de los recursos en el contexto del desarrollo sostenible, de manera que sean ellos quienes consoliden los valores democráticos de respeto, convivencia y participación ciudadana, en sus relaciones con la naturaleza y la sociedad, tanto en el ámbito local, regional y nacional.</w:t>
      </w:r>
    </w:p>
    <w:p w:rsidR="00DC07CA" w:rsidRDefault="00DC07CA">
      <w:pPr>
        <w:pBdr>
          <w:top w:val="nil"/>
          <w:left w:val="nil"/>
          <w:bottom w:val="nil"/>
          <w:right w:val="nil"/>
          <w:between w:val="nil"/>
        </w:pBdr>
        <w:ind w:left="360"/>
        <w:jc w:val="both"/>
        <w:rPr>
          <w:rFonts w:ascii="Arial" w:eastAsia="Arial" w:hAnsi="Arial" w:cs="Arial"/>
          <w:color w:val="000000"/>
        </w:rPr>
      </w:pPr>
    </w:p>
    <w:p w:rsidR="00DC07CA" w:rsidRDefault="005760F2" w:rsidP="00734F1C">
      <w:pPr>
        <w:numPr>
          <w:ilvl w:val="0"/>
          <w:numId w:val="12"/>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Facilitar la comprensión de la naturaleza compleja del ambiente, ofreciendo las herramientas para la construcción del conocimiento ambiental y la resolución de problemas ambientales, y de aquellos ligados no solo al manejo y gestión de recursos sino también a la gestión de riesgos.</w:t>
      </w:r>
    </w:p>
    <w:p w:rsidR="00DC07CA" w:rsidRDefault="00DC07CA">
      <w:pPr>
        <w:pBdr>
          <w:top w:val="nil"/>
          <w:left w:val="nil"/>
          <w:bottom w:val="nil"/>
          <w:right w:val="nil"/>
          <w:between w:val="nil"/>
        </w:pBdr>
        <w:jc w:val="both"/>
        <w:rPr>
          <w:rFonts w:ascii="Arial" w:eastAsia="Arial" w:hAnsi="Arial" w:cs="Arial"/>
          <w:color w:val="000000"/>
        </w:rPr>
      </w:pPr>
    </w:p>
    <w:p w:rsidR="00DC07CA" w:rsidRDefault="005760F2" w:rsidP="00734F1C">
      <w:pPr>
        <w:numPr>
          <w:ilvl w:val="0"/>
          <w:numId w:val="12"/>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Generar la capacidad para investigar, evaluar e identificar los problemas y potencialidades del ambiente, teniendo en cuenta la dinámica local y regional.</w:t>
      </w:r>
    </w:p>
    <w:p w:rsidR="00DC07CA" w:rsidRDefault="00DC07CA">
      <w:pPr>
        <w:pBdr>
          <w:top w:val="nil"/>
          <w:left w:val="nil"/>
          <w:bottom w:val="nil"/>
          <w:right w:val="nil"/>
          <w:between w:val="nil"/>
        </w:pBdr>
        <w:jc w:val="both"/>
        <w:rPr>
          <w:rFonts w:ascii="Arial" w:eastAsia="Arial" w:hAnsi="Arial" w:cs="Arial"/>
          <w:color w:val="000000"/>
        </w:rPr>
      </w:pPr>
    </w:p>
    <w:p w:rsidR="00DC07CA" w:rsidRDefault="005760F2" w:rsidP="00734F1C">
      <w:pPr>
        <w:numPr>
          <w:ilvl w:val="0"/>
          <w:numId w:val="12"/>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Ofrecer las herramientas para una reflexión crítica sobre los presupuestos epistemológicos y éticos que soportan el paradigma dominante de desarrollo, con el fin </w:t>
      </w:r>
    </w:p>
    <w:p w:rsidR="00DC07CA" w:rsidRDefault="00DC07CA">
      <w:pPr>
        <w:pBdr>
          <w:top w:val="nil"/>
          <w:left w:val="nil"/>
          <w:bottom w:val="nil"/>
          <w:right w:val="nil"/>
          <w:between w:val="nil"/>
        </w:pBdr>
        <w:ind w:left="720" w:hanging="720"/>
        <w:rPr>
          <w:rFonts w:ascii="Arial" w:eastAsia="Arial" w:hAnsi="Arial" w:cs="Arial"/>
          <w:color w:val="000000"/>
        </w:rPr>
      </w:pPr>
    </w:p>
    <w:p w:rsidR="00DC07CA" w:rsidRDefault="005760F2" w:rsidP="00734F1C">
      <w:pPr>
        <w:numPr>
          <w:ilvl w:val="0"/>
          <w:numId w:val="12"/>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de que a partir de esa reflexión se pueda construir un modelo social y ambientalmente sustentable. </w:t>
      </w:r>
    </w:p>
    <w:p w:rsidR="00DC07CA" w:rsidRDefault="00DC07CA">
      <w:pPr>
        <w:pBdr>
          <w:top w:val="nil"/>
          <w:left w:val="nil"/>
          <w:bottom w:val="nil"/>
          <w:right w:val="nil"/>
          <w:between w:val="nil"/>
        </w:pBdr>
        <w:ind w:left="360"/>
        <w:jc w:val="both"/>
        <w:rPr>
          <w:rFonts w:ascii="Arial" w:eastAsia="Arial" w:hAnsi="Arial" w:cs="Arial"/>
          <w:color w:val="000000"/>
        </w:rPr>
      </w:pPr>
    </w:p>
    <w:p w:rsidR="00DC07CA" w:rsidRDefault="005760F2" w:rsidP="00734F1C">
      <w:pPr>
        <w:numPr>
          <w:ilvl w:val="0"/>
          <w:numId w:val="12"/>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Preparar a los individuos y a los colectivos para el saber, para el diálogo de los saberes, para el saber hacer y para el saber ser. Para esto es indispensable desarrollar la investigación en los campos de la pedagogía y la didáctica ambiental, así como en los mecanismos de gestión ciudadana factibles de incluir en los procesos de formación en el campo educativo.</w:t>
      </w:r>
    </w:p>
    <w:p w:rsidR="00DC07CA" w:rsidRDefault="00DC07CA">
      <w:pPr>
        <w:pBdr>
          <w:top w:val="nil"/>
          <w:left w:val="nil"/>
          <w:bottom w:val="nil"/>
          <w:right w:val="nil"/>
          <w:between w:val="nil"/>
        </w:pBdr>
        <w:jc w:val="both"/>
        <w:rPr>
          <w:rFonts w:ascii="Arial" w:eastAsia="Arial" w:hAnsi="Arial" w:cs="Arial"/>
          <w:color w:val="000000"/>
        </w:rPr>
      </w:pPr>
    </w:p>
    <w:p w:rsidR="00DC07CA" w:rsidRDefault="005760F2" w:rsidP="00734F1C">
      <w:pPr>
        <w:numPr>
          <w:ilvl w:val="0"/>
          <w:numId w:val="12"/>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Tener en cuenta la diversidad cultural y la equidad de género, ya que para el desarrollo de proyectos educativo–ambientales es fundamental el reconocimiento, el intercambio y el diálogo entre los diferentes grupos sociales </w:t>
      </w:r>
      <w:r>
        <w:rPr>
          <w:rFonts w:ascii="Arial" w:eastAsia="Arial" w:hAnsi="Arial" w:cs="Arial"/>
          <w:color w:val="000000"/>
        </w:rPr>
        <w:lastRenderedPageBreak/>
        <w:t xml:space="preserve">y culturales, para que ellos puedan tomar lo que les beneficie de esos contactos, en lugar de copiar modelos de manera indiscriminada. </w:t>
      </w:r>
    </w:p>
    <w:p w:rsidR="00DC07CA" w:rsidRDefault="00DC07CA">
      <w:pPr>
        <w:pBdr>
          <w:top w:val="nil"/>
          <w:left w:val="nil"/>
          <w:bottom w:val="nil"/>
          <w:right w:val="nil"/>
          <w:between w:val="nil"/>
        </w:pBdr>
        <w:jc w:val="both"/>
        <w:rPr>
          <w:rFonts w:ascii="Arial" w:eastAsia="Arial" w:hAnsi="Arial" w:cs="Arial"/>
          <w:color w:val="000000"/>
        </w:rPr>
      </w:pPr>
    </w:p>
    <w:p w:rsidR="00DC07CA" w:rsidRDefault="005760F2" w:rsidP="00734F1C">
      <w:pPr>
        <w:numPr>
          <w:ilvl w:val="0"/>
          <w:numId w:val="12"/>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Contribuir en la construcción de una cultura participativa, tomando como base los principios de equidad. En este marco, la participación ciudadana debe tener en cuenta las particularidades de las regiones de manera diferenciada, de acuerdo con las diversidades culturales y los procesos históricos de las comunidades en los contextos donde ellas se ubican.</w:t>
      </w:r>
    </w:p>
    <w:p w:rsidR="00DC07CA" w:rsidRDefault="00DC07CA">
      <w:pPr>
        <w:pBdr>
          <w:top w:val="nil"/>
          <w:left w:val="nil"/>
          <w:bottom w:val="nil"/>
          <w:right w:val="nil"/>
          <w:between w:val="nil"/>
        </w:pBdr>
        <w:jc w:val="both"/>
        <w:rPr>
          <w:rFonts w:ascii="Arial" w:eastAsia="Arial" w:hAnsi="Arial" w:cs="Arial"/>
          <w:color w:val="000000"/>
        </w:rPr>
      </w:pPr>
    </w:p>
    <w:p w:rsidR="00DC07CA" w:rsidRPr="00DC74A0" w:rsidRDefault="00DC07CA" w:rsidP="00DC74A0">
      <w:pPr>
        <w:pBdr>
          <w:top w:val="nil"/>
          <w:left w:val="nil"/>
          <w:bottom w:val="nil"/>
          <w:right w:val="nil"/>
          <w:between w:val="nil"/>
        </w:pBdr>
        <w:jc w:val="both"/>
        <w:rPr>
          <w:rFonts w:ascii="Arial" w:eastAsia="Arial" w:hAnsi="Arial" w:cs="Arial"/>
          <w:color w:val="000000"/>
        </w:rPr>
      </w:pPr>
    </w:p>
    <w:p w:rsidR="00DC07CA" w:rsidRPr="009A0F90" w:rsidRDefault="009A0F90" w:rsidP="009A0F90">
      <w:pPr>
        <w:pStyle w:val="Ttulo3"/>
        <w:rPr>
          <w:rFonts w:eastAsia="Arial" w:cs="Arial"/>
          <w:szCs w:val="24"/>
        </w:rPr>
      </w:pPr>
      <w:bookmarkStart w:id="9" w:name="_Toc25318088"/>
      <w:r w:rsidRPr="009A0F90">
        <w:rPr>
          <w:rFonts w:eastAsia="Arial" w:cs="Arial"/>
        </w:rPr>
        <w:t>2.1.4</w:t>
      </w:r>
      <w:r w:rsidR="005760F2" w:rsidRPr="009A0F90">
        <w:rPr>
          <w:rFonts w:eastAsia="Arial" w:cs="Arial"/>
        </w:rPr>
        <w:t xml:space="preserve"> ESTRATEGIAS Y RETOS DE LA POLÍTICA NACIONAL DE EDUCACIÓN AMBIENTAL</w:t>
      </w:r>
      <w:r w:rsidR="005760F2" w:rsidRPr="009A0F90">
        <w:rPr>
          <w:rFonts w:eastAsia="Arial" w:cs="Arial"/>
          <w:szCs w:val="24"/>
        </w:rPr>
        <w:t>.</w:t>
      </w:r>
      <w:bookmarkEnd w:id="9"/>
    </w:p>
    <w:p w:rsidR="00DC07CA" w:rsidRDefault="00DC07CA">
      <w:pPr>
        <w:rPr>
          <w:rFonts w:ascii="Arial" w:eastAsia="Arial" w:hAnsi="Arial" w:cs="Arial"/>
        </w:rPr>
      </w:pPr>
    </w:p>
    <w:p w:rsidR="00DC07CA" w:rsidRDefault="00DC07CA">
      <w:pPr>
        <w:jc w:val="both"/>
        <w:rPr>
          <w:rFonts w:ascii="Arial" w:eastAsia="Arial" w:hAnsi="Arial" w:cs="Arial"/>
        </w:rPr>
      </w:pPr>
    </w:p>
    <w:p w:rsidR="00DC07CA" w:rsidRDefault="005760F2" w:rsidP="00734F1C">
      <w:pPr>
        <w:numPr>
          <w:ilvl w:val="0"/>
          <w:numId w:val="15"/>
        </w:numPr>
        <w:pBdr>
          <w:top w:val="nil"/>
          <w:left w:val="nil"/>
          <w:bottom w:val="nil"/>
          <w:right w:val="nil"/>
          <w:between w:val="nil"/>
        </w:pBdr>
        <w:rPr>
          <w:rFonts w:ascii="Arial" w:eastAsia="Arial" w:hAnsi="Arial" w:cs="Arial"/>
          <w:color w:val="000000"/>
          <w:u w:val="single"/>
        </w:rPr>
      </w:pPr>
      <w:r>
        <w:rPr>
          <w:rFonts w:ascii="Arial" w:eastAsia="Arial" w:hAnsi="Arial" w:cs="Arial"/>
          <w:b/>
          <w:color w:val="000000"/>
        </w:rPr>
        <w:t>Fortalecimiento de los Comités Interinstitucionales de Educación Ambiental:</w:t>
      </w:r>
      <w:r>
        <w:rPr>
          <w:rFonts w:ascii="Arial" w:eastAsia="Arial" w:hAnsi="Arial" w:cs="Arial"/>
          <w:color w:val="000000"/>
          <w:u w:val="single"/>
        </w:rPr>
        <w:t xml:space="preserve"> </w:t>
      </w:r>
    </w:p>
    <w:p w:rsidR="00DC07CA" w:rsidRDefault="00DC07CA">
      <w:pPr>
        <w:pBdr>
          <w:top w:val="nil"/>
          <w:left w:val="nil"/>
          <w:bottom w:val="nil"/>
          <w:right w:val="nil"/>
          <w:between w:val="nil"/>
        </w:pBdr>
        <w:jc w:val="both"/>
        <w:rPr>
          <w:rFonts w:ascii="Arial" w:eastAsia="Arial" w:hAnsi="Arial" w:cs="Arial"/>
          <w:u w:val="single"/>
        </w:rPr>
      </w:pPr>
    </w:p>
    <w:p w:rsidR="00DC07CA" w:rsidRDefault="005760F2">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Para hacer de la educación ambiental un componente dinámico, creativo, eficaz y eficiente dentro de la gestión ambiental, es necesario generar espacios de concertación y trabajo conjunto entre las instituciones de los diferentes sectores y las organizaciones de la sociedad civil involucrados en la educación ambiental. En este sentido, es importante impulsar el trabajo de las entidades y organizaciones que hacen parte del Sistema Nacional Ambiental y fortalecer el trabajo en red, para darle coherencia, credibilidad y viabilidad a las acciones que estas emprendan.</w:t>
      </w:r>
    </w:p>
    <w:p w:rsidR="00DC07CA" w:rsidRDefault="00DC07CA">
      <w:pPr>
        <w:pBdr>
          <w:top w:val="nil"/>
          <w:left w:val="nil"/>
          <w:bottom w:val="nil"/>
          <w:right w:val="nil"/>
          <w:between w:val="nil"/>
        </w:pBdr>
        <w:jc w:val="both"/>
        <w:rPr>
          <w:rFonts w:ascii="Arial" w:eastAsia="Arial" w:hAnsi="Arial" w:cs="Arial"/>
          <w:b/>
          <w:color w:val="000000"/>
        </w:rPr>
      </w:pPr>
    </w:p>
    <w:p w:rsidR="00DC07CA" w:rsidRDefault="005760F2">
      <w:pPr>
        <w:pBdr>
          <w:top w:val="nil"/>
          <w:left w:val="nil"/>
          <w:bottom w:val="nil"/>
          <w:right w:val="nil"/>
          <w:between w:val="nil"/>
        </w:pBdr>
        <w:jc w:val="both"/>
        <w:rPr>
          <w:rFonts w:ascii="Arial" w:eastAsia="Arial" w:hAnsi="Arial" w:cs="Arial"/>
          <w:color w:val="000000"/>
        </w:rPr>
      </w:pPr>
      <w:r>
        <w:rPr>
          <w:rFonts w:ascii="Arial" w:eastAsia="Arial" w:hAnsi="Arial" w:cs="Arial"/>
          <w:b/>
          <w:color w:val="000000"/>
        </w:rPr>
        <w:t>Retos:</w:t>
      </w:r>
      <w:r>
        <w:rPr>
          <w:rFonts w:ascii="Arial" w:eastAsia="Arial" w:hAnsi="Arial" w:cs="Arial"/>
          <w:color w:val="000000"/>
        </w:rPr>
        <w:t xml:space="preserve"> Superar la atomización de esfuerzos en la consecución de los objetivos de la educación ambiental y propender por su inclusión en los planes de desarrollo nacional, departamental y municipal, teniendo en cuenta los perfiles ambientales locales y regionales a partir de la priorización de problemáticas y alternativas de solución. En este sentido se propone:</w:t>
      </w:r>
    </w:p>
    <w:p w:rsidR="00DC07CA" w:rsidRDefault="00DC07CA">
      <w:pPr>
        <w:pBdr>
          <w:top w:val="nil"/>
          <w:left w:val="nil"/>
          <w:bottom w:val="nil"/>
          <w:right w:val="nil"/>
          <w:between w:val="nil"/>
        </w:pBdr>
        <w:jc w:val="both"/>
        <w:rPr>
          <w:rFonts w:ascii="Arial" w:eastAsia="Arial" w:hAnsi="Arial" w:cs="Arial"/>
        </w:rPr>
      </w:pPr>
    </w:p>
    <w:p w:rsidR="00DC07CA" w:rsidRDefault="005760F2" w:rsidP="00734F1C">
      <w:pPr>
        <w:numPr>
          <w:ilvl w:val="0"/>
          <w:numId w:val="11"/>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La implementación y la promoción de los Comités Técnicos Interinstitucionales de Educación Ambiental (del orden Nacional, departamental y municipal), señalados desde las funciones del Consejo Nacional Ambiental, de los Consejos Ambientales de la entidades Territoriales y previstos en el decreto 1743 de 1994.</w:t>
      </w:r>
    </w:p>
    <w:p w:rsidR="00DC07CA" w:rsidRDefault="00DC07CA">
      <w:pPr>
        <w:pBdr>
          <w:top w:val="nil"/>
          <w:left w:val="nil"/>
          <w:bottom w:val="nil"/>
          <w:right w:val="nil"/>
          <w:between w:val="nil"/>
        </w:pBdr>
        <w:jc w:val="both"/>
        <w:rPr>
          <w:rFonts w:ascii="Arial" w:eastAsia="Arial" w:hAnsi="Arial" w:cs="Arial"/>
          <w:color w:val="000000"/>
        </w:rPr>
      </w:pPr>
    </w:p>
    <w:p w:rsidR="00DC07CA" w:rsidRPr="00E27EB3" w:rsidRDefault="005760F2" w:rsidP="00734F1C">
      <w:pPr>
        <w:numPr>
          <w:ilvl w:val="0"/>
          <w:numId w:val="11"/>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La generación de espacios de concertación y trabajo conjunto (en materia de educación ambiental) de las instituciones gubernamentales entre sí y con las organizaciones de la sociedad civil, de los gremios y del sector privado a nivel nacional, regional o local.</w:t>
      </w:r>
    </w:p>
    <w:p w:rsidR="00DC07CA" w:rsidRDefault="00DC07CA">
      <w:pPr>
        <w:pBdr>
          <w:top w:val="nil"/>
          <w:left w:val="nil"/>
          <w:bottom w:val="nil"/>
          <w:right w:val="nil"/>
          <w:between w:val="nil"/>
        </w:pBdr>
        <w:ind w:left="360" w:hanging="720"/>
        <w:rPr>
          <w:rFonts w:ascii="Arial" w:eastAsia="Arial" w:hAnsi="Arial" w:cs="Arial"/>
          <w:color w:val="000000"/>
        </w:rPr>
      </w:pPr>
    </w:p>
    <w:p w:rsidR="00DC07CA" w:rsidRDefault="00DC07CA">
      <w:pPr>
        <w:pBdr>
          <w:top w:val="nil"/>
          <w:left w:val="nil"/>
          <w:bottom w:val="nil"/>
          <w:right w:val="nil"/>
          <w:between w:val="nil"/>
        </w:pBdr>
        <w:ind w:left="360" w:hanging="720"/>
        <w:rPr>
          <w:rFonts w:ascii="Arial" w:eastAsia="Arial" w:hAnsi="Arial" w:cs="Arial"/>
          <w:color w:val="000000"/>
        </w:rPr>
      </w:pPr>
    </w:p>
    <w:p w:rsidR="00DC07CA" w:rsidRDefault="005760F2" w:rsidP="00734F1C">
      <w:pPr>
        <w:numPr>
          <w:ilvl w:val="0"/>
          <w:numId w:val="14"/>
        </w:numPr>
        <w:pBdr>
          <w:top w:val="nil"/>
          <w:left w:val="nil"/>
          <w:bottom w:val="nil"/>
          <w:right w:val="nil"/>
          <w:between w:val="nil"/>
        </w:pBdr>
        <w:rPr>
          <w:rFonts w:ascii="Arial" w:eastAsia="Arial" w:hAnsi="Arial" w:cs="Arial"/>
          <w:color w:val="000000"/>
        </w:rPr>
      </w:pPr>
      <w:r>
        <w:rPr>
          <w:rFonts w:ascii="Arial" w:eastAsia="Arial" w:hAnsi="Arial" w:cs="Arial"/>
          <w:b/>
          <w:color w:val="000000"/>
        </w:rPr>
        <w:lastRenderedPageBreak/>
        <w:t>La dimensión ambiental en la educación formal:</w:t>
      </w:r>
      <w:r>
        <w:rPr>
          <w:rFonts w:ascii="Arial" w:eastAsia="Arial" w:hAnsi="Arial" w:cs="Arial"/>
          <w:color w:val="000000"/>
        </w:rPr>
        <w:t xml:space="preserve"> </w:t>
      </w:r>
    </w:p>
    <w:p w:rsidR="00DC07CA" w:rsidRDefault="00DC07CA">
      <w:pPr>
        <w:pBdr>
          <w:top w:val="nil"/>
          <w:left w:val="nil"/>
          <w:bottom w:val="nil"/>
          <w:right w:val="nil"/>
          <w:between w:val="nil"/>
        </w:pBdr>
        <w:jc w:val="center"/>
        <w:rPr>
          <w:rFonts w:ascii="Arial" w:eastAsia="Arial" w:hAnsi="Arial" w:cs="Arial"/>
        </w:rPr>
      </w:pPr>
    </w:p>
    <w:p w:rsidR="00DC07CA" w:rsidRDefault="005760F2">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Es necesario incluir la dimensión ambiental en los currículos de la educación preescolar, básica y media, a través del fortalecimiento de los Proyectos Ambientales Escolares – PRAES, la implementación y el fortalecimiento de grupos ecológicos, grupos de ciencia y tecnología, redes de trabajo ambiental escolar, servicio social obligatorio, bachillerato técnico en agropecuaria, ecología y medio ambiente y programas para grupos poblacionales especiales.</w:t>
      </w:r>
    </w:p>
    <w:p w:rsidR="00DC07CA" w:rsidRDefault="005760F2">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 </w:t>
      </w:r>
    </w:p>
    <w:p w:rsidR="00DC07CA" w:rsidRDefault="005760F2">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Dichos proyectos, trabajarán en forma interrelacionada con los Proyectos Ciudadanos de Educación Ambiental (PROCEDA) con el ánimo de contribuir en la resolución conjunta de problema locales. Así mismo, es necesario involucrar la dimensión ambiental en el currículo de la educación superior (programas de formación inicial y de especialización de profesionales, proyectos de investigación en ambiente y en educación ambiental y servicio social obligatorio para profesionales).</w:t>
      </w:r>
    </w:p>
    <w:p w:rsidR="00DC07CA" w:rsidRDefault="00DC07CA">
      <w:pPr>
        <w:pBdr>
          <w:top w:val="nil"/>
          <w:left w:val="nil"/>
          <w:bottom w:val="nil"/>
          <w:right w:val="nil"/>
          <w:between w:val="nil"/>
        </w:pBdr>
        <w:jc w:val="both"/>
        <w:rPr>
          <w:rFonts w:ascii="Arial" w:eastAsia="Arial" w:hAnsi="Arial" w:cs="Arial"/>
        </w:rPr>
      </w:pPr>
    </w:p>
    <w:p w:rsidR="00DC07CA" w:rsidRDefault="005760F2">
      <w:pPr>
        <w:pBdr>
          <w:top w:val="nil"/>
          <w:left w:val="nil"/>
          <w:bottom w:val="nil"/>
          <w:right w:val="nil"/>
          <w:between w:val="nil"/>
        </w:pBdr>
        <w:jc w:val="both"/>
        <w:rPr>
          <w:rFonts w:ascii="Arial" w:eastAsia="Arial" w:hAnsi="Arial" w:cs="Arial"/>
          <w:color w:val="000000"/>
        </w:rPr>
      </w:pPr>
      <w:r>
        <w:rPr>
          <w:rFonts w:ascii="Arial" w:eastAsia="Arial" w:hAnsi="Arial" w:cs="Arial"/>
          <w:b/>
          <w:color w:val="000000"/>
        </w:rPr>
        <w:t>Reto:</w:t>
      </w:r>
      <w:r>
        <w:rPr>
          <w:rFonts w:ascii="Arial" w:eastAsia="Arial" w:hAnsi="Arial" w:cs="Arial"/>
          <w:color w:val="000000"/>
        </w:rPr>
        <w:t xml:space="preserve"> Superar el activismo y la espontaneidad en las acciones que se llevan a cabo en educación ambiental, para consolidar procesos integrales que tengan en cuenta los aspectos naturales, culturales y sociales, y que tiendan hacia el mejoramiento de la calidad de la educación y, por ende, de la calidad de vida de las comunidades que conforman la nación. En este sentido la política busca:</w:t>
      </w:r>
    </w:p>
    <w:p w:rsidR="00DC07CA" w:rsidRDefault="00DC07CA">
      <w:pPr>
        <w:pBdr>
          <w:top w:val="nil"/>
          <w:left w:val="nil"/>
          <w:bottom w:val="nil"/>
          <w:right w:val="nil"/>
          <w:between w:val="nil"/>
        </w:pBdr>
        <w:jc w:val="both"/>
        <w:rPr>
          <w:rFonts w:ascii="Arial" w:eastAsia="Arial" w:hAnsi="Arial" w:cs="Arial"/>
        </w:rPr>
      </w:pPr>
    </w:p>
    <w:p w:rsidR="00DC07CA" w:rsidRDefault="005760F2" w:rsidP="00734F1C">
      <w:pPr>
        <w:numPr>
          <w:ilvl w:val="0"/>
          <w:numId w:val="18"/>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Implementar y fortalecer los PRAES en las zonas rurales y urbanas del país, en el sector oficial y en el privado, ubicándolos como una dimensión fundamental de los Proyectos Educativos Institucionales y con proyección a la gestión ambiental local.</w:t>
      </w:r>
    </w:p>
    <w:p w:rsidR="00DC07CA" w:rsidRDefault="005760F2" w:rsidP="00734F1C">
      <w:pPr>
        <w:numPr>
          <w:ilvl w:val="0"/>
          <w:numId w:val="18"/>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Incluir la dimensión ambiental en los currículos de los programas de formación profesional a nivel general y particularmente, en los de formación docente de las distintas universidades del país.</w:t>
      </w:r>
    </w:p>
    <w:p w:rsidR="00DC07CA" w:rsidRDefault="00DC07CA">
      <w:pPr>
        <w:pBdr>
          <w:top w:val="nil"/>
          <w:left w:val="nil"/>
          <w:bottom w:val="nil"/>
          <w:right w:val="nil"/>
          <w:between w:val="nil"/>
        </w:pBdr>
        <w:jc w:val="both"/>
        <w:rPr>
          <w:rFonts w:ascii="Arial" w:eastAsia="Arial" w:hAnsi="Arial" w:cs="Arial"/>
          <w:color w:val="000000"/>
        </w:rPr>
      </w:pPr>
    </w:p>
    <w:p w:rsidR="00DC07CA" w:rsidRDefault="00DC07CA">
      <w:pPr>
        <w:pBdr>
          <w:top w:val="nil"/>
          <w:left w:val="nil"/>
          <w:bottom w:val="nil"/>
          <w:right w:val="nil"/>
          <w:between w:val="nil"/>
        </w:pBdr>
        <w:jc w:val="both"/>
        <w:rPr>
          <w:rFonts w:ascii="Arial" w:eastAsia="Arial" w:hAnsi="Arial" w:cs="Arial"/>
          <w:color w:val="000000"/>
        </w:rPr>
      </w:pPr>
    </w:p>
    <w:p w:rsidR="00DC07CA" w:rsidRDefault="005760F2" w:rsidP="00734F1C">
      <w:pPr>
        <w:numPr>
          <w:ilvl w:val="0"/>
          <w:numId w:val="18"/>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Apoyar la consolidación de los grupos (ecológicos, científicos y tecnológicos, entre otros), que desarrollen acciones en pro del ambiente en diferentes regiones del país, y que contribuyan a poner en interacción los niveles formal y no formal de la educación.</w:t>
      </w:r>
    </w:p>
    <w:p w:rsidR="00DC07CA" w:rsidRDefault="00DC07CA">
      <w:pPr>
        <w:pBdr>
          <w:top w:val="nil"/>
          <w:left w:val="nil"/>
          <w:bottom w:val="nil"/>
          <w:right w:val="nil"/>
          <w:between w:val="nil"/>
        </w:pBdr>
        <w:jc w:val="both"/>
        <w:rPr>
          <w:rFonts w:ascii="Arial" w:eastAsia="Arial" w:hAnsi="Arial" w:cs="Arial"/>
          <w:color w:val="000000"/>
        </w:rPr>
      </w:pPr>
    </w:p>
    <w:p w:rsidR="00DC07CA" w:rsidRDefault="00DC07CA">
      <w:pPr>
        <w:pBdr>
          <w:top w:val="nil"/>
          <w:left w:val="nil"/>
          <w:bottom w:val="nil"/>
          <w:right w:val="nil"/>
          <w:between w:val="nil"/>
        </w:pBdr>
        <w:ind w:hanging="708"/>
        <w:jc w:val="both"/>
        <w:rPr>
          <w:rFonts w:ascii="Arial" w:eastAsia="Arial" w:hAnsi="Arial" w:cs="Arial"/>
          <w:color w:val="000000"/>
        </w:rPr>
      </w:pPr>
    </w:p>
    <w:p w:rsidR="00DC07CA" w:rsidRDefault="005760F2" w:rsidP="00734F1C">
      <w:pPr>
        <w:numPr>
          <w:ilvl w:val="0"/>
          <w:numId w:val="14"/>
        </w:numPr>
        <w:pBdr>
          <w:top w:val="nil"/>
          <w:left w:val="nil"/>
          <w:bottom w:val="nil"/>
          <w:right w:val="nil"/>
          <w:between w:val="nil"/>
        </w:pBdr>
        <w:rPr>
          <w:rFonts w:ascii="Arial" w:eastAsia="Arial" w:hAnsi="Arial" w:cs="Arial"/>
          <w:b/>
          <w:color w:val="000000"/>
        </w:rPr>
      </w:pPr>
      <w:r>
        <w:rPr>
          <w:rFonts w:ascii="Arial" w:eastAsia="Arial" w:hAnsi="Arial" w:cs="Arial"/>
          <w:b/>
          <w:color w:val="000000"/>
        </w:rPr>
        <w:t xml:space="preserve">La dimensión ambiental en la educación no formal: </w:t>
      </w:r>
    </w:p>
    <w:p w:rsidR="00DC07CA" w:rsidRDefault="00DC07CA">
      <w:pPr>
        <w:pBdr>
          <w:top w:val="nil"/>
          <w:left w:val="nil"/>
          <w:bottom w:val="nil"/>
          <w:right w:val="nil"/>
          <w:between w:val="nil"/>
        </w:pBdr>
        <w:jc w:val="both"/>
        <w:rPr>
          <w:rFonts w:ascii="Arial" w:eastAsia="Arial" w:hAnsi="Arial" w:cs="Arial"/>
          <w:b/>
          <w:u w:val="single"/>
        </w:rPr>
      </w:pPr>
    </w:p>
    <w:p w:rsidR="00DC07CA" w:rsidRDefault="005760F2">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Es necesario implementar e impulsar los Proyectos Ciudadanos de Educación Ambiental (PROCEDA), dentro de los que se destacan las propuestas de aulas ambientales desarrolladas por algunas comunidades. Dichos proyectos deberán interactuar con los PRAE</w:t>
      </w:r>
      <w:r w:rsidR="00BB7123">
        <w:rPr>
          <w:rFonts w:ascii="Arial" w:eastAsia="Arial" w:hAnsi="Arial" w:cs="Arial"/>
          <w:color w:val="000000"/>
        </w:rPr>
        <w:t>S</w:t>
      </w:r>
      <w:r>
        <w:rPr>
          <w:rFonts w:ascii="Arial" w:eastAsia="Arial" w:hAnsi="Arial" w:cs="Arial"/>
          <w:color w:val="000000"/>
        </w:rPr>
        <w:t xml:space="preserve"> para la resolución conjunta de problemas ambientales locales.</w:t>
      </w:r>
    </w:p>
    <w:p w:rsidR="00DC07CA" w:rsidRDefault="005760F2">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 </w:t>
      </w:r>
    </w:p>
    <w:p w:rsidR="00DC07CA" w:rsidRDefault="005760F2">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lastRenderedPageBreak/>
        <w:t>De igual manera, es necesaria la promoción y fortalecimiento de los grupos y organizaciones de la sociedad civil que desarrollen actividades en educación ambiental, como también la capacitación en el manejo ambiental a los trabajadores del sector productivo, del sector gubernamental, de los gremios y de la comunidad en general, y la promoción de las diversas actividades que desde el ecoturismo desarrollen procesos formativos para la formación de los jóvenes en el manejo sostenible del ambiente.</w:t>
      </w:r>
    </w:p>
    <w:p w:rsidR="00DC07CA" w:rsidRDefault="00DC07CA">
      <w:pPr>
        <w:pBdr>
          <w:top w:val="nil"/>
          <w:left w:val="nil"/>
          <w:bottom w:val="nil"/>
          <w:right w:val="nil"/>
          <w:between w:val="nil"/>
        </w:pBdr>
        <w:jc w:val="both"/>
        <w:rPr>
          <w:rFonts w:ascii="Arial" w:eastAsia="Arial" w:hAnsi="Arial" w:cs="Arial"/>
        </w:rPr>
      </w:pPr>
    </w:p>
    <w:p w:rsidR="00DC07CA" w:rsidRDefault="005760F2">
      <w:pPr>
        <w:pBdr>
          <w:top w:val="nil"/>
          <w:left w:val="nil"/>
          <w:bottom w:val="nil"/>
          <w:right w:val="nil"/>
          <w:between w:val="nil"/>
        </w:pBdr>
        <w:jc w:val="both"/>
        <w:rPr>
          <w:rFonts w:ascii="Arial" w:eastAsia="Arial" w:hAnsi="Arial" w:cs="Arial"/>
          <w:color w:val="000000"/>
        </w:rPr>
      </w:pPr>
      <w:r>
        <w:rPr>
          <w:rFonts w:ascii="Arial" w:eastAsia="Arial" w:hAnsi="Arial" w:cs="Arial"/>
          <w:b/>
          <w:color w:val="000000"/>
        </w:rPr>
        <w:t>Retos:</w:t>
      </w:r>
      <w:r>
        <w:rPr>
          <w:rFonts w:ascii="Arial" w:eastAsia="Arial" w:hAnsi="Arial" w:cs="Arial"/>
          <w:color w:val="000000"/>
        </w:rPr>
        <w:t xml:space="preserve"> Implementar y promover los PROCEDA en todo el país, fortaleciendo sus mecanismos de participación ciudadana y de proyección comunitaria y generando mecanismos de asociación con los Proyectos Ambientales Escolares (PRAE</w:t>
      </w:r>
      <w:r w:rsidR="00BB7123">
        <w:rPr>
          <w:rFonts w:ascii="Arial" w:eastAsia="Arial" w:hAnsi="Arial" w:cs="Arial"/>
          <w:color w:val="000000"/>
        </w:rPr>
        <w:t>S</w:t>
      </w:r>
      <w:r>
        <w:rPr>
          <w:rFonts w:ascii="Arial" w:eastAsia="Arial" w:hAnsi="Arial" w:cs="Arial"/>
          <w:color w:val="000000"/>
        </w:rPr>
        <w:t>), en el horizonte de la cualificación de la gestión ambiental, para lo cual propone:</w:t>
      </w:r>
    </w:p>
    <w:p w:rsidR="00DC07CA" w:rsidRDefault="00DC07CA">
      <w:pPr>
        <w:pBdr>
          <w:top w:val="nil"/>
          <w:left w:val="nil"/>
          <w:bottom w:val="nil"/>
          <w:right w:val="nil"/>
          <w:between w:val="nil"/>
        </w:pBdr>
        <w:jc w:val="both"/>
        <w:rPr>
          <w:rFonts w:ascii="Arial" w:eastAsia="Arial" w:hAnsi="Arial" w:cs="Arial"/>
        </w:rPr>
      </w:pPr>
    </w:p>
    <w:p w:rsidR="00DC07CA" w:rsidRDefault="005760F2" w:rsidP="00734F1C">
      <w:pPr>
        <w:numPr>
          <w:ilvl w:val="0"/>
          <w:numId w:val="6"/>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Promover la incorporación de un componente educativo – ambiental, en los planes, programas, proyectos y/o actividades que se desarrollen en el sector no formal, en materia de ambiente y desarrollo en el país (ecoturismo en poblaciones escolarizadas y no escolarizadas, proyectos ambientales comunitarios, proyectos ambientales empresariales, entre otros.)</w:t>
      </w:r>
    </w:p>
    <w:p w:rsidR="00DC07CA" w:rsidRDefault="005760F2" w:rsidP="00734F1C">
      <w:pPr>
        <w:numPr>
          <w:ilvl w:val="0"/>
          <w:numId w:val="6"/>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Propiciar la orientación de recursos financieros y técnicos por parte de los gremios y el sector privado, al fortalecimiento de procesos investigativos y pedagógicos que en el campo de la educación ambiental se desarrollen, en los sectores formal, no formal e informal en la educación.</w:t>
      </w:r>
    </w:p>
    <w:p w:rsidR="00DC07CA" w:rsidRDefault="005760F2" w:rsidP="00734F1C">
      <w:pPr>
        <w:numPr>
          <w:ilvl w:val="0"/>
          <w:numId w:val="6"/>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Concertar con gremios empresariales y sector privado, el fomento al desarrollo de la educación ambiental en las empresas a través de la promoción del concepto de ecoeficiencia, el fomento de procesos de producción más limpia y el impulso a los mercados verdes.</w:t>
      </w:r>
    </w:p>
    <w:p w:rsidR="00DC07CA" w:rsidRDefault="005760F2" w:rsidP="00734F1C">
      <w:pPr>
        <w:numPr>
          <w:ilvl w:val="0"/>
          <w:numId w:val="6"/>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Coordinar con los gremios y el sector privado, el desarrollo de estrategias educativo – ambientales que propendan por los cambios de hábito de consumo, hacia productos provenientes de procesos ambientalmente sostenibles y que contribuyan en la construcción de una cultura ética al respecto.</w:t>
      </w:r>
    </w:p>
    <w:p w:rsidR="00DC07CA" w:rsidRDefault="00DC07CA">
      <w:pPr>
        <w:pBdr>
          <w:top w:val="nil"/>
          <w:left w:val="nil"/>
          <w:bottom w:val="nil"/>
          <w:right w:val="nil"/>
          <w:between w:val="nil"/>
        </w:pBdr>
        <w:jc w:val="both"/>
        <w:rPr>
          <w:rFonts w:ascii="Arial" w:eastAsia="Arial" w:hAnsi="Arial" w:cs="Arial"/>
          <w:color w:val="000000"/>
        </w:rPr>
      </w:pPr>
    </w:p>
    <w:p w:rsidR="00DC07CA" w:rsidRDefault="00DC07CA" w:rsidP="00DC74A0">
      <w:pPr>
        <w:pBdr>
          <w:top w:val="nil"/>
          <w:left w:val="nil"/>
          <w:bottom w:val="nil"/>
          <w:right w:val="nil"/>
          <w:between w:val="nil"/>
        </w:pBdr>
        <w:jc w:val="both"/>
        <w:rPr>
          <w:rFonts w:ascii="Arial" w:eastAsia="Arial" w:hAnsi="Arial" w:cs="Arial"/>
          <w:color w:val="000000"/>
        </w:rPr>
      </w:pPr>
    </w:p>
    <w:p w:rsidR="00DC07CA" w:rsidRDefault="00DC07CA">
      <w:pPr>
        <w:pBdr>
          <w:top w:val="nil"/>
          <w:left w:val="nil"/>
          <w:bottom w:val="nil"/>
          <w:right w:val="nil"/>
          <w:between w:val="nil"/>
        </w:pBdr>
        <w:ind w:left="-424"/>
        <w:jc w:val="both"/>
        <w:rPr>
          <w:rFonts w:ascii="Arial" w:eastAsia="Arial" w:hAnsi="Arial" w:cs="Arial"/>
          <w:color w:val="000000"/>
        </w:rPr>
      </w:pPr>
    </w:p>
    <w:p w:rsidR="00DC07CA" w:rsidRDefault="005760F2" w:rsidP="00734F1C">
      <w:pPr>
        <w:numPr>
          <w:ilvl w:val="0"/>
          <w:numId w:val="14"/>
        </w:numPr>
        <w:pBdr>
          <w:top w:val="nil"/>
          <w:left w:val="nil"/>
          <w:bottom w:val="nil"/>
          <w:right w:val="nil"/>
          <w:between w:val="nil"/>
        </w:pBdr>
        <w:rPr>
          <w:rFonts w:ascii="Arial" w:eastAsia="Arial" w:hAnsi="Arial" w:cs="Arial"/>
          <w:color w:val="000000"/>
        </w:rPr>
      </w:pPr>
      <w:r>
        <w:rPr>
          <w:rFonts w:ascii="Arial" w:eastAsia="Arial" w:hAnsi="Arial" w:cs="Arial"/>
          <w:b/>
          <w:color w:val="000000"/>
        </w:rPr>
        <w:t>Formación de educadores y dinamizadores ambientales:</w:t>
      </w:r>
      <w:r>
        <w:rPr>
          <w:rFonts w:ascii="Arial" w:eastAsia="Arial" w:hAnsi="Arial" w:cs="Arial"/>
          <w:color w:val="000000"/>
        </w:rPr>
        <w:t xml:space="preserve"> </w:t>
      </w:r>
    </w:p>
    <w:p w:rsidR="00DC07CA" w:rsidRDefault="00DC07CA">
      <w:pPr>
        <w:pBdr>
          <w:top w:val="nil"/>
          <w:left w:val="nil"/>
          <w:bottom w:val="nil"/>
          <w:right w:val="nil"/>
          <w:between w:val="nil"/>
        </w:pBdr>
        <w:jc w:val="both"/>
        <w:rPr>
          <w:rFonts w:ascii="Arial" w:eastAsia="Arial" w:hAnsi="Arial" w:cs="Arial"/>
          <w:u w:val="single"/>
        </w:rPr>
      </w:pPr>
    </w:p>
    <w:p w:rsidR="00DC07CA" w:rsidRDefault="005760F2">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Puesto que la educación ambiental implica un trabajo interdisciplinario, derivado del carácter sistémico del ambiente y de la necesidad de aportar los instrumentos de razonamiento, de contenido y de acción (desde las diversas disciplinas, las diversas áreas del conocimiento y las diversas perspectivas), la formación de educadores ambientales debe responder a esta concepción. </w:t>
      </w:r>
    </w:p>
    <w:p w:rsidR="00DC07CA" w:rsidRDefault="00DC07CA">
      <w:pPr>
        <w:pBdr>
          <w:top w:val="nil"/>
          <w:left w:val="nil"/>
          <w:bottom w:val="nil"/>
          <w:right w:val="nil"/>
          <w:between w:val="nil"/>
        </w:pBdr>
        <w:jc w:val="both"/>
        <w:rPr>
          <w:rFonts w:ascii="Arial" w:eastAsia="Arial" w:hAnsi="Arial" w:cs="Arial"/>
        </w:rPr>
      </w:pPr>
    </w:p>
    <w:p w:rsidR="00DC07CA" w:rsidRDefault="005760F2">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Es importante poner de presente que los procesos de formación, actualización y perfeccionamiento de educadores ambientales, deben hacer especial énfasis en el desarrollo del sentido de pertenencia a una nación, a una región, a una localidad y a una comunidad con características específicas. Así mismo, dado que la gestión </w:t>
      </w:r>
      <w:r>
        <w:rPr>
          <w:rFonts w:ascii="Arial" w:eastAsia="Arial" w:hAnsi="Arial" w:cs="Arial"/>
          <w:color w:val="000000"/>
        </w:rPr>
        <w:lastRenderedPageBreak/>
        <w:t>es inherente al manejo adecuado del entorno, el educador ambiental debe entrar en contacto con los organismos o instituciones encargados de la gestión ambiental.</w:t>
      </w:r>
    </w:p>
    <w:p w:rsidR="00DC07CA" w:rsidRDefault="00DC07CA">
      <w:pPr>
        <w:pBdr>
          <w:top w:val="nil"/>
          <w:left w:val="nil"/>
          <w:bottom w:val="nil"/>
          <w:right w:val="nil"/>
          <w:between w:val="nil"/>
        </w:pBdr>
        <w:jc w:val="both"/>
        <w:rPr>
          <w:rFonts w:ascii="Arial" w:eastAsia="Arial" w:hAnsi="Arial" w:cs="Arial"/>
        </w:rPr>
      </w:pPr>
    </w:p>
    <w:p w:rsidR="00DC07CA" w:rsidRDefault="005760F2">
      <w:pPr>
        <w:pBdr>
          <w:top w:val="nil"/>
          <w:left w:val="nil"/>
          <w:bottom w:val="nil"/>
          <w:right w:val="nil"/>
          <w:between w:val="nil"/>
        </w:pBdr>
        <w:jc w:val="both"/>
        <w:rPr>
          <w:rFonts w:ascii="Arial" w:eastAsia="Arial" w:hAnsi="Arial" w:cs="Arial"/>
          <w:color w:val="000000"/>
        </w:rPr>
      </w:pPr>
      <w:r>
        <w:rPr>
          <w:rFonts w:ascii="Arial" w:eastAsia="Arial" w:hAnsi="Arial" w:cs="Arial"/>
          <w:b/>
          <w:color w:val="000000"/>
        </w:rPr>
        <w:t>Reto:</w:t>
      </w:r>
      <w:r>
        <w:rPr>
          <w:rFonts w:ascii="Arial" w:eastAsia="Arial" w:hAnsi="Arial" w:cs="Arial"/>
          <w:color w:val="000000"/>
        </w:rPr>
        <w:t xml:space="preserve"> Superar las debilidades de formación y actualización de los educadores y dinamizadores ambientales del país, en el campo de la investigación y en el de la intervención, fundamentales para la cualificación de los procesos educativo-ambientales, desde la conceptualización y proyección de la presente política. Para este reto es necesario:</w:t>
      </w:r>
    </w:p>
    <w:p w:rsidR="00DC07CA" w:rsidRDefault="00DC07CA">
      <w:pPr>
        <w:pBdr>
          <w:top w:val="nil"/>
          <w:left w:val="nil"/>
          <w:bottom w:val="nil"/>
          <w:right w:val="nil"/>
          <w:between w:val="nil"/>
        </w:pBdr>
        <w:jc w:val="both"/>
        <w:rPr>
          <w:rFonts w:ascii="Arial" w:eastAsia="Arial" w:hAnsi="Arial" w:cs="Arial"/>
        </w:rPr>
      </w:pPr>
    </w:p>
    <w:p w:rsidR="00DC07CA" w:rsidRDefault="005760F2" w:rsidP="00734F1C">
      <w:pPr>
        <w:numPr>
          <w:ilvl w:val="0"/>
          <w:numId w:val="9"/>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Impulsar procesos de formación, actualización y perfeccionamiento de docentes y de otros agentes educativos, de diferentes niveles, sectores y campos de acción (gubernamental, no gubernamental, productivo, periodistas, publicistas y comunicadores en general), en materia de educación ambiental.</w:t>
      </w:r>
    </w:p>
    <w:p w:rsidR="00DC07CA" w:rsidRDefault="00DC07CA">
      <w:pPr>
        <w:pBdr>
          <w:top w:val="nil"/>
          <w:left w:val="nil"/>
          <w:bottom w:val="nil"/>
          <w:right w:val="nil"/>
          <w:between w:val="nil"/>
        </w:pBdr>
        <w:ind w:left="360"/>
        <w:jc w:val="both"/>
        <w:rPr>
          <w:rFonts w:ascii="Arial" w:eastAsia="Arial" w:hAnsi="Arial" w:cs="Arial"/>
          <w:color w:val="000000"/>
        </w:rPr>
      </w:pPr>
    </w:p>
    <w:p w:rsidR="00DC07CA" w:rsidRDefault="005760F2" w:rsidP="00734F1C">
      <w:pPr>
        <w:numPr>
          <w:ilvl w:val="0"/>
          <w:numId w:val="9"/>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Implementar estrategias de capacitación – formación de dinamizadores ambientales, involucrados en PRAES, PROCEDAS, y en general en los diferentes grupos relacionados con la problemática educativo – ambiental. Esto con el acompañamiento de las universidades e instituciones responsables de la formación docente a nivel nacional, regional, o local y según las particularidades de los contextos ambientales.</w:t>
      </w:r>
    </w:p>
    <w:p w:rsidR="00DC07CA" w:rsidRDefault="00DC07CA">
      <w:pPr>
        <w:pBdr>
          <w:top w:val="nil"/>
          <w:left w:val="nil"/>
          <w:bottom w:val="nil"/>
          <w:right w:val="nil"/>
          <w:between w:val="nil"/>
        </w:pBdr>
        <w:ind w:left="360"/>
        <w:jc w:val="both"/>
        <w:rPr>
          <w:rFonts w:ascii="Arial" w:eastAsia="Arial" w:hAnsi="Arial" w:cs="Arial"/>
          <w:color w:val="000000"/>
        </w:rPr>
      </w:pPr>
    </w:p>
    <w:p w:rsidR="00DC07CA" w:rsidRPr="003A78E6" w:rsidRDefault="005760F2" w:rsidP="00734F1C">
      <w:pPr>
        <w:numPr>
          <w:ilvl w:val="0"/>
          <w:numId w:val="9"/>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Apoyar la divulgación de proyectos educativo – ambientales significativos para el desarrollo de la temática del país, y las propuestas de investigación promovidas por equipos de docentes o dinamizadores, en torno al tema del ambiente y la educación ambiental. </w:t>
      </w:r>
    </w:p>
    <w:p w:rsidR="00DC07CA" w:rsidRDefault="00DC07CA">
      <w:pPr>
        <w:pBdr>
          <w:top w:val="nil"/>
          <w:left w:val="nil"/>
          <w:bottom w:val="nil"/>
          <w:right w:val="nil"/>
          <w:between w:val="nil"/>
        </w:pBdr>
        <w:jc w:val="both"/>
        <w:rPr>
          <w:rFonts w:ascii="Arial" w:eastAsia="Arial" w:hAnsi="Arial" w:cs="Arial"/>
          <w:color w:val="000000"/>
        </w:rPr>
      </w:pPr>
    </w:p>
    <w:p w:rsidR="00DC07CA" w:rsidRDefault="00DC07CA">
      <w:pPr>
        <w:pBdr>
          <w:top w:val="nil"/>
          <w:left w:val="nil"/>
          <w:bottom w:val="nil"/>
          <w:right w:val="nil"/>
          <w:between w:val="nil"/>
        </w:pBdr>
        <w:ind w:left="284" w:hanging="708"/>
        <w:jc w:val="both"/>
        <w:rPr>
          <w:rFonts w:ascii="Arial" w:eastAsia="Arial" w:hAnsi="Arial" w:cs="Arial"/>
          <w:color w:val="000000"/>
        </w:rPr>
      </w:pPr>
    </w:p>
    <w:p w:rsidR="00DC07CA" w:rsidRDefault="005760F2" w:rsidP="00734F1C">
      <w:pPr>
        <w:numPr>
          <w:ilvl w:val="0"/>
          <w:numId w:val="14"/>
        </w:numPr>
        <w:pBdr>
          <w:top w:val="nil"/>
          <w:left w:val="nil"/>
          <w:bottom w:val="nil"/>
          <w:right w:val="nil"/>
          <w:between w:val="nil"/>
        </w:pBdr>
        <w:rPr>
          <w:rFonts w:ascii="Arial" w:eastAsia="Arial" w:hAnsi="Arial" w:cs="Arial"/>
          <w:b/>
          <w:color w:val="000000"/>
          <w:u w:val="single"/>
        </w:rPr>
      </w:pPr>
      <w:r>
        <w:rPr>
          <w:rFonts w:ascii="Arial" w:eastAsia="Arial" w:hAnsi="Arial" w:cs="Arial"/>
          <w:b/>
          <w:color w:val="000000"/>
        </w:rPr>
        <w:t>Diseño, implementación, apoyo y promoción de planes y acciones de comunicación y divulgación:</w:t>
      </w:r>
      <w:r>
        <w:rPr>
          <w:rFonts w:ascii="Arial" w:eastAsia="Arial" w:hAnsi="Arial" w:cs="Arial"/>
          <w:b/>
          <w:color w:val="000000"/>
          <w:u w:val="single"/>
        </w:rPr>
        <w:t xml:space="preserve"> </w:t>
      </w:r>
    </w:p>
    <w:p w:rsidR="00DC07CA" w:rsidRDefault="00DC07CA">
      <w:pPr>
        <w:pBdr>
          <w:top w:val="nil"/>
          <w:left w:val="nil"/>
          <w:bottom w:val="nil"/>
          <w:right w:val="nil"/>
          <w:between w:val="nil"/>
        </w:pBdr>
        <w:jc w:val="both"/>
        <w:rPr>
          <w:rFonts w:ascii="Arial" w:eastAsia="Arial" w:hAnsi="Arial" w:cs="Arial"/>
          <w:b/>
          <w:u w:val="single"/>
        </w:rPr>
      </w:pPr>
    </w:p>
    <w:p w:rsidR="00DC07CA" w:rsidRDefault="005760F2">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Para los propósitos de la educación ambiental es fundamental una estrategia de comunicaciones que apoye y, a la vez, desencadene procesos de participación ciudadana en los asuntos ambientales. La intención educativa de la comunicación debe estar orientada a contribuir en la formación de comunidades críticas y responsables frente al manejo del ambiente, que se traduzca en una relación nueva de los individuos y de los colectivos entre sí y con su entorno. Esta estrategia debe permitir el acceso ágil y </w:t>
      </w:r>
    </w:p>
    <w:p w:rsidR="00DC07CA" w:rsidRDefault="00DC07CA">
      <w:pPr>
        <w:pBdr>
          <w:top w:val="nil"/>
          <w:left w:val="nil"/>
          <w:bottom w:val="nil"/>
          <w:right w:val="nil"/>
          <w:between w:val="nil"/>
        </w:pBdr>
        <w:jc w:val="both"/>
        <w:rPr>
          <w:rFonts w:ascii="Arial" w:eastAsia="Arial" w:hAnsi="Arial" w:cs="Arial"/>
          <w:color w:val="000000"/>
        </w:rPr>
      </w:pPr>
    </w:p>
    <w:p w:rsidR="00DC07CA" w:rsidRDefault="005760F2">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Oportuno a la información y posibilitar las instancias de diálogo entre los diferentes actores del SINA, desde sus competencias y responsabilidades y teniendo en cuenta los diversos escenarios de proyección de su quehacer, en el campo de lo ambiental y de lo educativo–ambiental.</w:t>
      </w:r>
    </w:p>
    <w:p w:rsidR="00DC07CA" w:rsidRDefault="00DC07CA">
      <w:pPr>
        <w:pBdr>
          <w:top w:val="nil"/>
          <w:left w:val="nil"/>
          <w:bottom w:val="nil"/>
          <w:right w:val="nil"/>
          <w:between w:val="nil"/>
        </w:pBdr>
        <w:jc w:val="both"/>
        <w:rPr>
          <w:rFonts w:ascii="Arial" w:eastAsia="Arial" w:hAnsi="Arial" w:cs="Arial"/>
        </w:rPr>
      </w:pPr>
    </w:p>
    <w:p w:rsidR="00DC07CA" w:rsidRDefault="005760F2">
      <w:pPr>
        <w:pBdr>
          <w:top w:val="nil"/>
          <w:left w:val="nil"/>
          <w:bottom w:val="nil"/>
          <w:right w:val="nil"/>
          <w:between w:val="nil"/>
        </w:pBdr>
        <w:jc w:val="both"/>
        <w:rPr>
          <w:rFonts w:ascii="Arial" w:eastAsia="Arial" w:hAnsi="Arial" w:cs="Arial"/>
          <w:color w:val="000000"/>
        </w:rPr>
      </w:pPr>
      <w:r>
        <w:rPr>
          <w:rFonts w:ascii="Arial" w:eastAsia="Arial" w:hAnsi="Arial" w:cs="Arial"/>
          <w:b/>
          <w:color w:val="000000"/>
        </w:rPr>
        <w:t>Reto:</w:t>
      </w:r>
      <w:r>
        <w:rPr>
          <w:rFonts w:ascii="Arial" w:eastAsia="Arial" w:hAnsi="Arial" w:cs="Arial"/>
          <w:color w:val="000000"/>
        </w:rPr>
        <w:t xml:space="preserve"> Superar la atomización de recursos humanos, técnicos y financieros, y el puntualismo en la realización de las campañas de comunicación que tienen como </w:t>
      </w:r>
      <w:r>
        <w:rPr>
          <w:rFonts w:ascii="Arial" w:eastAsia="Arial" w:hAnsi="Arial" w:cs="Arial"/>
          <w:color w:val="000000"/>
        </w:rPr>
        <w:lastRenderedPageBreak/>
        <w:t>referente el tema ambiental. Concertar, en lo posible, un compromiso con los medios de comunicación para la promoción de una ética ambiental que estimule la vida democrática como la forma política más humanamente sostenible. En este sentido la política propon</w:t>
      </w:r>
      <w:r w:rsidR="00E27EB3">
        <w:rPr>
          <w:rFonts w:ascii="Arial" w:eastAsia="Arial" w:hAnsi="Arial" w:cs="Arial"/>
          <w:color w:val="000000"/>
        </w:rPr>
        <w:t>e</w:t>
      </w:r>
    </w:p>
    <w:p w:rsidR="00E27EB3" w:rsidRPr="00DC74A0" w:rsidRDefault="00E27EB3">
      <w:pPr>
        <w:pBdr>
          <w:top w:val="nil"/>
          <w:left w:val="nil"/>
          <w:bottom w:val="nil"/>
          <w:right w:val="nil"/>
          <w:between w:val="nil"/>
        </w:pBdr>
        <w:jc w:val="both"/>
        <w:rPr>
          <w:rFonts w:ascii="Arial" w:eastAsia="Arial" w:hAnsi="Arial" w:cs="Arial"/>
          <w:color w:val="000000"/>
        </w:rPr>
      </w:pPr>
    </w:p>
    <w:p w:rsidR="00DC07CA" w:rsidRDefault="005760F2">
      <w:pPr>
        <w:numPr>
          <w:ilvl w:val="0"/>
          <w:numId w:val="1"/>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Fortalecer las unidades de comunicación en las entidades y organizaciones que trabajan en ambiente y en educación ambiental. Promover una forma de comunicación institucional con una clara </w:t>
      </w:r>
      <w:r>
        <w:rPr>
          <w:rFonts w:ascii="Arial" w:eastAsia="Arial" w:hAnsi="Arial" w:cs="Arial"/>
        </w:rPr>
        <w:t>intención</w:t>
      </w:r>
      <w:r>
        <w:rPr>
          <w:rFonts w:ascii="Arial" w:eastAsia="Arial" w:hAnsi="Arial" w:cs="Arial"/>
          <w:color w:val="000000"/>
        </w:rPr>
        <w:t xml:space="preserve"> pedagógica y que reconozca las diferencias culturales, regionales y étnicas.</w:t>
      </w:r>
    </w:p>
    <w:p w:rsidR="00DC07CA" w:rsidRDefault="00DC07CA">
      <w:pPr>
        <w:pBdr>
          <w:top w:val="nil"/>
          <w:left w:val="nil"/>
          <w:bottom w:val="nil"/>
          <w:right w:val="nil"/>
          <w:between w:val="nil"/>
        </w:pBdr>
        <w:ind w:left="360"/>
        <w:jc w:val="both"/>
        <w:rPr>
          <w:rFonts w:ascii="Arial" w:eastAsia="Arial" w:hAnsi="Arial" w:cs="Arial"/>
          <w:color w:val="000000"/>
        </w:rPr>
      </w:pPr>
    </w:p>
    <w:p w:rsidR="00DC07CA" w:rsidRDefault="005760F2">
      <w:pPr>
        <w:numPr>
          <w:ilvl w:val="0"/>
          <w:numId w:val="1"/>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Promover la incorporación de un énfasis en educación ambiental en las propuestas de trabajo de las redes de periodistas, y comunicaciones ambientalistas, para lo cual es importante propiciar la formación conceptual de los grupos de comunicadores sociales, periodistas y publicistas ambientalistas entre otros.</w:t>
      </w:r>
    </w:p>
    <w:p w:rsidR="00DC07CA" w:rsidRDefault="00DC07CA">
      <w:pPr>
        <w:pBdr>
          <w:top w:val="nil"/>
          <w:left w:val="nil"/>
          <w:bottom w:val="nil"/>
          <w:right w:val="nil"/>
          <w:between w:val="nil"/>
        </w:pBdr>
        <w:jc w:val="both"/>
        <w:rPr>
          <w:rFonts w:ascii="Arial" w:eastAsia="Arial" w:hAnsi="Arial" w:cs="Arial"/>
          <w:color w:val="000000"/>
        </w:rPr>
      </w:pPr>
    </w:p>
    <w:p w:rsidR="00DC07CA" w:rsidRDefault="005760F2">
      <w:pPr>
        <w:numPr>
          <w:ilvl w:val="0"/>
          <w:numId w:val="1"/>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Apoyar a los medios de comunicación promovidos por las organizaciones de la sociedad civil y organizaciones comunitarias que trabajan en ambiente y en educación ambiental, particularmente a emisoras de radio y programas estudiantiles que tengan por tema la educación ambiental.</w:t>
      </w:r>
    </w:p>
    <w:p w:rsidR="00DC07CA" w:rsidRDefault="005760F2">
      <w:pPr>
        <w:numPr>
          <w:ilvl w:val="0"/>
          <w:numId w:val="1"/>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Apoyar y promover la publicación de materiales impresos y audiovisuales sobre el tema ambiental y educativo – ambiental.</w:t>
      </w:r>
    </w:p>
    <w:p w:rsidR="00DC07CA" w:rsidRDefault="00DC07CA">
      <w:pPr>
        <w:pBdr>
          <w:top w:val="nil"/>
          <w:left w:val="nil"/>
          <w:bottom w:val="nil"/>
          <w:right w:val="nil"/>
          <w:between w:val="nil"/>
        </w:pBdr>
        <w:jc w:val="both"/>
        <w:rPr>
          <w:rFonts w:ascii="Arial" w:eastAsia="Arial" w:hAnsi="Arial" w:cs="Arial"/>
          <w:color w:val="000000"/>
        </w:rPr>
      </w:pPr>
    </w:p>
    <w:p w:rsidR="00DC07CA" w:rsidRDefault="005760F2">
      <w:pPr>
        <w:numPr>
          <w:ilvl w:val="0"/>
          <w:numId w:val="1"/>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Apoyar las campañas en pro del ambiente promovidas por los medios masivos de comunicación, y las que tengan en cuenta el componente educativo en el tema.</w:t>
      </w:r>
    </w:p>
    <w:p w:rsidR="00DC07CA" w:rsidRDefault="00DC07CA">
      <w:pPr>
        <w:pBdr>
          <w:top w:val="nil"/>
          <w:left w:val="nil"/>
          <w:bottom w:val="nil"/>
          <w:right w:val="nil"/>
          <w:between w:val="nil"/>
        </w:pBdr>
        <w:ind w:left="284" w:hanging="708"/>
        <w:jc w:val="both"/>
        <w:rPr>
          <w:rFonts w:ascii="Arial" w:eastAsia="Arial" w:hAnsi="Arial" w:cs="Arial"/>
          <w:color w:val="000000"/>
        </w:rPr>
      </w:pPr>
    </w:p>
    <w:p w:rsidR="00DC07CA" w:rsidRDefault="005760F2" w:rsidP="00734F1C">
      <w:pPr>
        <w:numPr>
          <w:ilvl w:val="0"/>
          <w:numId w:val="14"/>
        </w:numPr>
        <w:pBdr>
          <w:top w:val="nil"/>
          <w:left w:val="nil"/>
          <w:bottom w:val="nil"/>
          <w:right w:val="nil"/>
          <w:between w:val="nil"/>
        </w:pBdr>
        <w:rPr>
          <w:rFonts w:ascii="Arial" w:eastAsia="Arial" w:hAnsi="Arial" w:cs="Arial"/>
          <w:b/>
          <w:color w:val="000000"/>
        </w:rPr>
      </w:pPr>
      <w:r>
        <w:rPr>
          <w:rFonts w:ascii="Arial" w:eastAsia="Arial" w:hAnsi="Arial" w:cs="Arial"/>
          <w:b/>
          <w:color w:val="000000"/>
        </w:rPr>
        <w:t xml:space="preserve">Fortalecimiento del Sistema Nacional Ambiental en materia de educación ambiental: </w:t>
      </w:r>
    </w:p>
    <w:p w:rsidR="00DC07CA" w:rsidRDefault="00DC07CA">
      <w:pPr>
        <w:pBdr>
          <w:top w:val="nil"/>
          <w:left w:val="nil"/>
          <w:bottom w:val="nil"/>
          <w:right w:val="nil"/>
          <w:between w:val="nil"/>
        </w:pBdr>
        <w:jc w:val="both"/>
        <w:rPr>
          <w:rFonts w:ascii="Arial" w:eastAsia="Arial" w:hAnsi="Arial" w:cs="Arial"/>
          <w:b/>
        </w:rPr>
      </w:pPr>
    </w:p>
    <w:p w:rsidR="00DC07CA" w:rsidRDefault="005760F2">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Dada la complejidad de la dinámica de funcionamiento y de proyección del SINA, y las necesidades formativas de las comunidades, en torno al reconocimiento de sus contextos ambientales y sus posibilidades de avance en términos de sostenibilidad, es indispensable la apropiación de la presente Política por parte de todos los actores del sistema y su articulación alrededor de las diferentes estrategias y retos propuestos. Esto, por supuesto, implica un trabajo de concertación y de coordinación permanente que oriente las acciones requeridas para la incorporación de la educación ambiental, como una dimensión transversal, de sus planes, programas o proyectos, con el propósito de disminuir la atomización y aunar esfuerzos técnicos y financieros en el diseño, implementación y sistematización de procesos. Será preciso trabajar así, para la cualificación de una gestión ambiental altamente participativa y democrática, orientada hacia la construcción de una visión de región.</w:t>
      </w:r>
    </w:p>
    <w:p w:rsidR="00DC07CA" w:rsidRDefault="00DC07CA">
      <w:pPr>
        <w:pBdr>
          <w:top w:val="nil"/>
          <w:left w:val="nil"/>
          <w:bottom w:val="nil"/>
          <w:right w:val="nil"/>
          <w:between w:val="nil"/>
        </w:pBdr>
        <w:jc w:val="both"/>
        <w:rPr>
          <w:rFonts w:ascii="Arial" w:eastAsia="Arial" w:hAnsi="Arial" w:cs="Arial"/>
          <w:color w:val="000000"/>
        </w:rPr>
      </w:pPr>
    </w:p>
    <w:p w:rsidR="00DC07CA" w:rsidRDefault="005760F2">
      <w:pPr>
        <w:pBdr>
          <w:top w:val="nil"/>
          <w:left w:val="nil"/>
          <w:bottom w:val="nil"/>
          <w:right w:val="nil"/>
          <w:between w:val="nil"/>
        </w:pBdr>
        <w:jc w:val="both"/>
        <w:rPr>
          <w:rFonts w:ascii="Arial" w:eastAsia="Arial" w:hAnsi="Arial" w:cs="Arial"/>
          <w:color w:val="000000"/>
        </w:rPr>
      </w:pPr>
      <w:r>
        <w:rPr>
          <w:rFonts w:ascii="Arial" w:eastAsia="Arial" w:hAnsi="Arial" w:cs="Arial"/>
          <w:b/>
          <w:color w:val="000000"/>
        </w:rPr>
        <w:t>Reto:</w:t>
      </w:r>
      <w:r>
        <w:rPr>
          <w:rFonts w:ascii="Arial" w:eastAsia="Arial" w:hAnsi="Arial" w:cs="Arial"/>
          <w:color w:val="000000"/>
        </w:rPr>
        <w:t xml:space="preserve"> Institucionalizar la educación ambiental para ubicarla como eje transversal de los planes de gestión y desarrollo de las diferentes instituciones u organismos </w:t>
      </w:r>
      <w:r>
        <w:rPr>
          <w:rFonts w:ascii="Arial" w:eastAsia="Arial" w:hAnsi="Arial" w:cs="Arial"/>
          <w:color w:val="000000"/>
        </w:rPr>
        <w:lastRenderedPageBreak/>
        <w:t>que hacen parte del SINA. En este sentido los ministerios, las Corporaciones autónomas regionales, las corporaciones de desarrollo sostenible y las unidades ambientales urbanas, así como los institutos de investigación, las organizaciones de la sociedad civil, los gremios y el sector privado deben:</w:t>
      </w:r>
    </w:p>
    <w:p w:rsidR="00DC07CA" w:rsidRDefault="00DC07CA">
      <w:pPr>
        <w:pBdr>
          <w:top w:val="nil"/>
          <w:left w:val="nil"/>
          <w:bottom w:val="nil"/>
          <w:right w:val="nil"/>
          <w:between w:val="nil"/>
        </w:pBdr>
        <w:jc w:val="both"/>
        <w:rPr>
          <w:rFonts w:ascii="Arial" w:eastAsia="Arial" w:hAnsi="Arial" w:cs="Arial"/>
        </w:rPr>
      </w:pPr>
    </w:p>
    <w:p w:rsidR="00DC07CA" w:rsidRDefault="005760F2">
      <w:pPr>
        <w:numPr>
          <w:ilvl w:val="0"/>
          <w:numId w:val="2"/>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Promover los planes de acción en educación ambiental en los cuales participen todos los actores del SINA, y definir los mecanismos de coordinación para el acompañamiento de las acciones de la política.</w:t>
      </w:r>
    </w:p>
    <w:p w:rsidR="00DC07CA" w:rsidRDefault="00DC07CA">
      <w:pPr>
        <w:pBdr>
          <w:top w:val="nil"/>
          <w:left w:val="nil"/>
          <w:bottom w:val="nil"/>
          <w:right w:val="nil"/>
          <w:between w:val="nil"/>
        </w:pBdr>
        <w:ind w:left="360"/>
        <w:jc w:val="both"/>
        <w:rPr>
          <w:rFonts w:ascii="Arial" w:eastAsia="Arial" w:hAnsi="Arial" w:cs="Arial"/>
          <w:color w:val="000000"/>
        </w:rPr>
      </w:pPr>
    </w:p>
    <w:p w:rsidR="00DC07CA" w:rsidRDefault="005760F2">
      <w:pPr>
        <w:numPr>
          <w:ilvl w:val="0"/>
          <w:numId w:val="2"/>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Acompañar programas o proyectos de educación ambiental encaminados a </w:t>
      </w:r>
      <w:r>
        <w:rPr>
          <w:rFonts w:ascii="Arial" w:eastAsia="Arial" w:hAnsi="Arial" w:cs="Arial"/>
        </w:rPr>
        <w:t>fortalecer</w:t>
      </w:r>
      <w:r>
        <w:rPr>
          <w:rFonts w:ascii="Arial" w:eastAsia="Arial" w:hAnsi="Arial" w:cs="Arial"/>
          <w:color w:val="000000"/>
        </w:rPr>
        <w:t xml:space="preserve"> la descentralización y la autonomía regional. Para esto es importante apoyar la consolidación de los CIDEA departamentales o locales.</w:t>
      </w:r>
    </w:p>
    <w:p w:rsidR="00DC07CA" w:rsidRDefault="00DC07CA">
      <w:pPr>
        <w:pBdr>
          <w:top w:val="nil"/>
          <w:left w:val="nil"/>
          <w:bottom w:val="nil"/>
          <w:right w:val="nil"/>
          <w:between w:val="nil"/>
        </w:pBdr>
        <w:jc w:val="both"/>
        <w:rPr>
          <w:rFonts w:ascii="Arial" w:eastAsia="Arial" w:hAnsi="Arial" w:cs="Arial"/>
          <w:color w:val="000000"/>
        </w:rPr>
      </w:pPr>
    </w:p>
    <w:p w:rsidR="00DC07CA" w:rsidRDefault="005760F2">
      <w:pPr>
        <w:numPr>
          <w:ilvl w:val="0"/>
          <w:numId w:val="2"/>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Promover los procesos de capacitación – formación, en el campo educativo – ambiental, para los profesionales, técnicos de las instituciones que hacen parte del SINA, a nivel nacional, regional y local, con el fin de acompañar la construcción de estrategias de incorporación de la educación ambiental en sus planes de desarrollo y de contribuir en la cualificación de sus actividades de proyección en las comunidades con las cuales están relacionadas.</w:t>
      </w:r>
    </w:p>
    <w:p w:rsidR="00DC07CA" w:rsidRDefault="00DC07CA">
      <w:pPr>
        <w:pBdr>
          <w:top w:val="nil"/>
          <w:left w:val="nil"/>
          <w:bottom w:val="nil"/>
          <w:right w:val="nil"/>
          <w:between w:val="nil"/>
        </w:pBdr>
        <w:jc w:val="both"/>
        <w:rPr>
          <w:rFonts w:ascii="Arial" w:eastAsia="Arial" w:hAnsi="Arial" w:cs="Arial"/>
          <w:color w:val="000000"/>
        </w:rPr>
      </w:pPr>
    </w:p>
    <w:p w:rsidR="00DC07CA" w:rsidRDefault="005760F2">
      <w:pPr>
        <w:numPr>
          <w:ilvl w:val="0"/>
          <w:numId w:val="2"/>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Incorporar elementos pedagógicos y didácticos en sus propuestas educativo – ambientales para que desde sus competencias y responsabilidades se cualifique la asesoría técnica y el apoyo a los PRAE</w:t>
      </w:r>
      <w:r w:rsidR="00BB7123">
        <w:rPr>
          <w:rFonts w:ascii="Arial" w:eastAsia="Arial" w:hAnsi="Arial" w:cs="Arial"/>
          <w:color w:val="000000"/>
        </w:rPr>
        <w:t>S</w:t>
      </w:r>
      <w:r>
        <w:rPr>
          <w:rFonts w:ascii="Arial" w:eastAsia="Arial" w:hAnsi="Arial" w:cs="Arial"/>
          <w:color w:val="000000"/>
        </w:rPr>
        <w:t xml:space="preserve">, a los PROCEDA, y a todos aquellos que se orienten a la apropiación de la realidad ambiental, en términos de sostenibilidad ambiental y calidad de vida. Esto atendiendo a temáticas particulares de fundamental interés para las políticas nacionales ambientales (estrategias educativas para el manejo sostenible de la biodiversidad, para la comprensión de la problemática relacionada con el cambio climático global, para el </w:t>
      </w:r>
      <w:r>
        <w:rPr>
          <w:rFonts w:ascii="Arial" w:eastAsia="Arial" w:hAnsi="Arial" w:cs="Arial"/>
        </w:rPr>
        <w:t>manejo</w:t>
      </w:r>
      <w:r>
        <w:rPr>
          <w:rFonts w:ascii="Arial" w:eastAsia="Arial" w:hAnsi="Arial" w:cs="Arial"/>
          <w:color w:val="000000"/>
        </w:rPr>
        <w:t xml:space="preserve"> integral de los residuos sólidos, para la conservación, uso y aprovechamiento de los recursos hídricos y energéticos, para el uso sostenible del suelo, para el reconocimientos y manejo del espacio público, para la comprensión de un concepto de hábitat que incorpore una concepción ambiental y para la racionalización del sistema de transporte entre otros.</w:t>
      </w:r>
    </w:p>
    <w:p w:rsidR="00DC07CA" w:rsidRDefault="00DC07CA">
      <w:pPr>
        <w:pBdr>
          <w:top w:val="nil"/>
          <w:left w:val="nil"/>
          <w:bottom w:val="nil"/>
          <w:right w:val="nil"/>
          <w:between w:val="nil"/>
        </w:pBdr>
        <w:jc w:val="both"/>
        <w:rPr>
          <w:rFonts w:ascii="Arial" w:eastAsia="Arial" w:hAnsi="Arial" w:cs="Arial"/>
          <w:color w:val="000000"/>
        </w:rPr>
      </w:pPr>
    </w:p>
    <w:p w:rsidR="00DC07CA" w:rsidRDefault="005760F2">
      <w:pPr>
        <w:numPr>
          <w:ilvl w:val="0"/>
          <w:numId w:val="2"/>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Organizar en lo posible, observatorios de investigación y educación (con el apoyo de las universidades nacionales o regionales), que permitan construir propuestas pedagógicas (de carácter conceptual, metodológico y proyectivo) en el campo de lo educativo – ambiental, y sistematizar permanentemente los resultados de su implementación. Esto último con el fin de ajustar sus propósitos formativos y adecuarlos tanto a las dinámicas propias de las instituciones, como a las dinámicas participativas de los contextos en los cuales desarrollan sus acciones.</w:t>
      </w:r>
    </w:p>
    <w:p w:rsidR="00DC07CA" w:rsidRDefault="00DC07CA">
      <w:pPr>
        <w:pBdr>
          <w:top w:val="nil"/>
          <w:left w:val="nil"/>
          <w:bottom w:val="nil"/>
          <w:right w:val="nil"/>
          <w:between w:val="nil"/>
        </w:pBdr>
        <w:ind w:left="720" w:hanging="720"/>
        <w:rPr>
          <w:rFonts w:ascii="Arial" w:eastAsia="Arial" w:hAnsi="Arial" w:cs="Arial"/>
          <w:color w:val="000000"/>
        </w:rPr>
      </w:pPr>
    </w:p>
    <w:p w:rsidR="00DC07CA" w:rsidRDefault="00DC07CA">
      <w:pPr>
        <w:pBdr>
          <w:top w:val="nil"/>
          <w:left w:val="nil"/>
          <w:bottom w:val="nil"/>
          <w:right w:val="nil"/>
          <w:between w:val="nil"/>
        </w:pBdr>
        <w:jc w:val="both"/>
        <w:rPr>
          <w:rFonts w:ascii="Arial" w:eastAsia="Arial" w:hAnsi="Arial" w:cs="Arial"/>
          <w:color w:val="000000"/>
        </w:rPr>
      </w:pPr>
    </w:p>
    <w:p w:rsidR="00DC07CA" w:rsidRDefault="005760F2">
      <w:pPr>
        <w:numPr>
          <w:ilvl w:val="0"/>
          <w:numId w:val="2"/>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lastRenderedPageBreak/>
        <w:t>Desarrollar instrumentos  pedagógico – didácticos que permitan el acceso a la información resultado de sus proceso de investigación o intervención, por parte de los diferentes grupos involucrados en los procesos educativos, de los sectores formal, no formal e informal.</w:t>
      </w:r>
    </w:p>
    <w:p w:rsidR="00DC07CA" w:rsidRDefault="00DC07CA">
      <w:pPr>
        <w:pBdr>
          <w:top w:val="nil"/>
          <w:left w:val="nil"/>
          <w:bottom w:val="nil"/>
          <w:right w:val="nil"/>
          <w:between w:val="nil"/>
        </w:pBdr>
        <w:jc w:val="both"/>
        <w:rPr>
          <w:rFonts w:ascii="Arial" w:eastAsia="Arial" w:hAnsi="Arial" w:cs="Arial"/>
          <w:color w:val="000000"/>
        </w:rPr>
      </w:pPr>
    </w:p>
    <w:p w:rsidR="00DC07CA" w:rsidRDefault="00DC07CA">
      <w:pPr>
        <w:pBdr>
          <w:top w:val="nil"/>
          <w:left w:val="nil"/>
          <w:bottom w:val="nil"/>
          <w:right w:val="nil"/>
          <w:between w:val="nil"/>
        </w:pBdr>
        <w:jc w:val="both"/>
        <w:rPr>
          <w:rFonts w:ascii="Arial" w:eastAsia="Arial" w:hAnsi="Arial" w:cs="Arial"/>
          <w:color w:val="000000"/>
        </w:rPr>
      </w:pPr>
    </w:p>
    <w:p w:rsidR="00DC07CA" w:rsidRDefault="00DC07CA">
      <w:pPr>
        <w:pBdr>
          <w:top w:val="nil"/>
          <w:left w:val="nil"/>
          <w:bottom w:val="nil"/>
          <w:right w:val="nil"/>
          <w:between w:val="nil"/>
        </w:pBdr>
        <w:ind w:left="284" w:hanging="708"/>
        <w:jc w:val="both"/>
        <w:rPr>
          <w:rFonts w:ascii="Arial" w:eastAsia="Arial" w:hAnsi="Arial" w:cs="Arial"/>
          <w:color w:val="000000"/>
        </w:rPr>
      </w:pPr>
    </w:p>
    <w:p w:rsidR="00DC07CA" w:rsidRDefault="005760F2" w:rsidP="00734F1C">
      <w:pPr>
        <w:numPr>
          <w:ilvl w:val="0"/>
          <w:numId w:val="14"/>
        </w:numPr>
        <w:pBdr>
          <w:top w:val="nil"/>
          <w:left w:val="nil"/>
          <w:bottom w:val="nil"/>
          <w:right w:val="nil"/>
          <w:between w:val="nil"/>
        </w:pBdr>
        <w:jc w:val="both"/>
        <w:rPr>
          <w:rFonts w:ascii="Arial" w:eastAsia="Arial" w:hAnsi="Arial" w:cs="Arial"/>
          <w:b/>
          <w:color w:val="000000"/>
          <w:u w:val="single"/>
        </w:rPr>
      </w:pPr>
      <w:r>
        <w:rPr>
          <w:rFonts w:ascii="Arial" w:eastAsia="Arial" w:hAnsi="Arial" w:cs="Arial"/>
          <w:b/>
          <w:color w:val="000000"/>
        </w:rPr>
        <w:t xml:space="preserve">Promoción de la etnoeducación en la educación ambiental e impulso a proyectos ambientales con perspectiva de género y participación ciudadana: </w:t>
      </w:r>
    </w:p>
    <w:p w:rsidR="00DC07CA" w:rsidRDefault="00DC07CA">
      <w:pPr>
        <w:pBdr>
          <w:top w:val="nil"/>
          <w:left w:val="nil"/>
          <w:bottom w:val="nil"/>
          <w:right w:val="nil"/>
          <w:between w:val="nil"/>
        </w:pBdr>
        <w:jc w:val="both"/>
        <w:rPr>
          <w:rFonts w:ascii="Arial" w:eastAsia="Arial" w:hAnsi="Arial" w:cs="Arial"/>
          <w:color w:val="000000"/>
        </w:rPr>
      </w:pPr>
    </w:p>
    <w:p w:rsidR="00DC07CA" w:rsidRDefault="005760F2">
      <w:pPr>
        <w:pBdr>
          <w:top w:val="nil"/>
          <w:left w:val="nil"/>
          <w:bottom w:val="nil"/>
          <w:right w:val="nil"/>
          <w:between w:val="nil"/>
        </w:pBdr>
        <w:jc w:val="both"/>
        <w:rPr>
          <w:rFonts w:ascii="Arial" w:eastAsia="Arial" w:hAnsi="Arial" w:cs="Arial"/>
          <w:color w:val="000000"/>
          <w:u w:val="single"/>
        </w:rPr>
      </w:pPr>
      <w:r>
        <w:rPr>
          <w:rFonts w:ascii="Arial" w:eastAsia="Arial" w:hAnsi="Arial" w:cs="Arial"/>
          <w:color w:val="000000"/>
          <w:u w:val="single"/>
        </w:rPr>
        <w:t>Etnoeducación.</w:t>
      </w:r>
    </w:p>
    <w:p w:rsidR="00DC07CA" w:rsidRDefault="00DC07CA">
      <w:pPr>
        <w:pBdr>
          <w:top w:val="nil"/>
          <w:left w:val="nil"/>
          <w:bottom w:val="nil"/>
          <w:right w:val="nil"/>
          <w:between w:val="nil"/>
        </w:pBdr>
        <w:jc w:val="both"/>
        <w:rPr>
          <w:rFonts w:ascii="Arial" w:eastAsia="Arial" w:hAnsi="Arial" w:cs="Arial"/>
          <w:color w:val="000000"/>
          <w:u w:val="single"/>
        </w:rPr>
      </w:pPr>
    </w:p>
    <w:p w:rsidR="00DC07CA" w:rsidRDefault="005760F2">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En lo que se refiere a los grupos étnicos, si bien es cierto que la dimensión ambiental también debe trabajarse con arreglo a los lineamientos generales planteados en la Política Nacional de Educación Ambiental, debe tenerse especial cuidado de ligarlos a los procesos productivos, sociales y culturales, con el debido respeto de las creencias y tradiciones de dichos grupos y/o etnias, teniendo en cuenta sus cosmovisiones particulares. </w:t>
      </w:r>
    </w:p>
    <w:p w:rsidR="00DC07CA" w:rsidRDefault="005760F2">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Visto así, desde lo educativo ambiental, la etnoeducación debe entenderse como una forma de educación que se aproxima a la lectura del carácter de integración (naturaleza, sociedad y cultura) presente en la dimensión ambiental de dichas cosmovisiones y a su reconocimiento para la incorporación en los procesos formativos.</w:t>
      </w:r>
    </w:p>
    <w:p w:rsidR="00DC07CA" w:rsidRDefault="00DC07CA">
      <w:pPr>
        <w:pBdr>
          <w:top w:val="nil"/>
          <w:left w:val="nil"/>
          <w:bottom w:val="nil"/>
          <w:right w:val="nil"/>
          <w:between w:val="nil"/>
        </w:pBdr>
        <w:jc w:val="both"/>
        <w:rPr>
          <w:rFonts w:ascii="Arial" w:eastAsia="Arial" w:hAnsi="Arial" w:cs="Arial"/>
        </w:rPr>
      </w:pPr>
    </w:p>
    <w:p w:rsidR="00DC07CA" w:rsidRDefault="005760F2">
      <w:pPr>
        <w:pBdr>
          <w:top w:val="nil"/>
          <w:left w:val="nil"/>
          <w:bottom w:val="nil"/>
          <w:right w:val="nil"/>
          <w:between w:val="nil"/>
        </w:pBdr>
        <w:jc w:val="both"/>
        <w:rPr>
          <w:rFonts w:ascii="Arial" w:eastAsia="Arial" w:hAnsi="Arial" w:cs="Arial"/>
          <w:color w:val="000000"/>
        </w:rPr>
      </w:pPr>
      <w:r>
        <w:rPr>
          <w:rFonts w:ascii="Arial" w:eastAsia="Arial" w:hAnsi="Arial" w:cs="Arial"/>
          <w:b/>
          <w:color w:val="000000"/>
        </w:rPr>
        <w:t>Reto:</w:t>
      </w:r>
      <w:r>
        <w:rPr>
          <w:rFonts w:ascii="Arial" w:eastAsia="Arial" w:hAnsi="Arial" w:cs="Arial"/>
          <w:color w:val="000000"/>
        </w:rPr>
        <w:t xml:space="preserve"> Fomentar el desarrollo y difusión de los conocimientos, valores y tecnologías, entre otras, sobre el manejo ambiental y de recursos naturales de las culturas indígenas, afrocolombianas, raizales y demás grupos étnicos del país. En este sentido la política propones:</w:t>
      </w:r>
    </w:p>
    <w:p w:rsidR="00DC07CA" w:rsidRDefault="00DC07CA">
      <w:pPr>
        <w:pBdr>
          <w:top w:val="nil"/>
          <w:left w:val="nil"/>
          <w:bottom w:val="nil"/>
          <w:right w:val="nil"/>
          <w:between w:val="nil"/>
        </w:pBdr>
        <w:jc w:val="both"/>
        <w:rPr>
          <w:rFonts w:ascii="Arial" w:eastAsia="Arial" w:hAnsi="Arial" w:cs="Arial"/>
        </w:rPr>
      </w:pPr>
    </w:p>
    <w:p w:rsidR="00DC07CA" w:rsidRDefault="005760F2" w:rsidP="00734F1C">
      <w:pPr>
        <w:numPr>
          <w:ilvl w:val="0"/>
          <w:numId w:val="7"/>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Promover los PROCEDA que desde los diferentes grupos étnicos del país se vienen desarrollando, y fortalecer el componente de sostenibilidad ambiental de los mismos.</w:t>
      </w:r>
    </w:p>
    <w:p w:rsidR="00DC07CA" w:rsidRDefault="00DC07CA">
      <w:pPr>
        <w:pBdr>
          <w:top w:val="nil"/>
          <w:left w:val="nil"/>
          <w:bottom w:val="nil"/>
          <w:right w:val="nil"/>
          <w:between w:val="nil"/>
        </w:pBdr>
        <w:ind w:left="360"/>
        <w:jc w:val="both"/>
        <w:rPr>
          <w:rFonts w:ascii="Arial" w:eastAsia="Arial" w:hAnsi="Arial" w:cs="Arial"/>
          <w:color w:val="000000"/>
        </w:rPr>
      </w:pPr>
    </w:p>
    <w:p w:rsidR="00DC07CA" w:rsidRDefault="005760F2" w:rsidP="00734F1C">
      <w:pPr>
        <w:numPr>
          <w:ilvl w:val="0"/>
          <w:numId w:val="7"/>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Lograr que en todos los colegios que </w:t>
      </w:r>
      <w:r>
        <w:rPr>
          <w:rFonts w:ascii="Arial" w:eastAsia="Arial" w:hAnsi="Arial" w:cs="Arial"/>
        </w:rPr>
        <w:t>brindan</w:t>
      </w:r>
      <w:r>
        <w:rPr>
          <w:rFonts w:ascii="Arial" w:eastAsia="Arial" w:hAnsi="Arial" w:cs="Arial"/>
          <w:color w:val="000000"/>
        </w:rPr>
        <w:t xml:space="preserve"> etnoeducación se implementen PRAES que tengan en cuenta los valores y tecnologías propias de las culturas indígenas, afrocolombiana, raizales y de los grupos étnicos en general. Los núcleos de etnoeducación, se deberán incluir en los grupos objetivo de los proyectos que se promuevan, tanto a nivel nacional como regional o local, para el desarrollo de la política.</w:t>
      </w:r>
    </w:p>
    <w:p w:rsidR="00DC07CA" w:rsidRDefault="00DC07CA">
      <w:pPr>
        <w:pBdr>
          <w:top w:val="nil"/>
          <w:left w:val="nil"/>
          <w:bottom w:val="nil"/>
          <w:right w:val="nil"/>
          <w:between w:val="nil"/>
        </w:pBdr>
        <w:jc w:val="both"/>
        <w:rPr>
          <w:rFonts w:ascii="Arial" w:eastAsia="Arial" w:hAnsi="Arial" w:cs="Arial"/>
          <w:color w:val="000000"/>
        </w:rPr>
      </w:pPr>
    </w:p>
    <w:p w:rsidR="00DC07CA" w:rsidRDefault="005760F2" w:rsidP="00734F1C">
      <w:pPr>
        <w:numPr>
          <w:ilvl w:val="0"/>
          <w:numId w:val="7"/>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Apoyar propuestas y proyectos de intervención o investigación encaminados al reconocimiento de saberes y conocimientos tradicionales, y a su incorporación en estrategias pedagógico – didácticas que propendan por el diálogo de saberes, indispensable para la comprensión de las dinámicas ambientales.</w:t>
      </w:r>
    </w:p>
    <w:p w:rsidR="00DC07CA" w:rsidRDefault="00DC07CA">
      <w:pPr>
        <w:pBdr>
          <w:top w:val="nil"/>
          <w:left w:val="nil"/>
          <w:bottom w:val="nil"/>
          <w:right w:val="nil"/>
          <w:between w:val="nil"/>
        </w:pBdr>
        <w:jc w:val="both"/>
        <w:rPr>
          <w:rFonts w:ascii="Arial" w:eastAsia="Arial" w:hAnsi="Arial" w:cs="Arial"/>
          <w:color w:val="000000"/>
          <w:u w:val="single"/>
        </w:rPr>
      </w:pPr>
    </w:p>
    <w:p w:rsidR="00DC07CA" w:rsidRDefault="005760F2">
      <w:pPr>
        <w:pBdr>
          <w:top w:val="nil"/>
          <w:left w:val="nil"/>
          <w:bottom w:val="nil"/>
          <w:right w:val="nil"/>
          <w:between w:val="nil"/>
        </w:pBdr>
        <w:jc w:val="both"/>
        <w:rPr>
          <w:rFonts w:ascii="Arial" w:eastAsia="Arial" w:hAnsi="Arial" w:cs="Arial"/>
          <w:b/>
          <w:color w:val="000000"/>
          <w:u w:val="single"/>
        </w:rPr>
      </w:pPr>
      <w:r>
        <w:rPr>
          <w:rFonts w:ascii="Arial" w:eastAsia="Arial" w:hAnsi="Arial" w:cs="Arial"/>
          <w:b/>
          <w:color w:val="000000"/>
          <w:u w:val="single"/>
        </w:rPr>
        <w:lastRenderedPageBreak/>
        <w:t xml:space="preserve">Género: </w:t>
      </w:r>
    </w:p>
    <w:p w:rsidR="00DC07CA" w:rsidRDefault="00DC07CA">
      <w:pPr>
        <w:pBdr>
          <w:top w:val="nil"/>
          <w:left w:val="nil"/>
          <w:bottom w:val="nil"/>
          <w:right w:val="nil"/>
          <w:between w:val="nil"/>
        </w:pBdr>
        <w:jc w:val="both"/>
        <w:rPr>
          <w:rFonts w:ascii="Arial" w:eastAsia="Arial" w:hAnsi="Arial" w:cs="Arial"/>
          <w:u w:val="single"/>
        </w:rPr>
      </w:pPr>
    </w:p>
    <w:p w:rsidR="00DC07CA" w:rsidRDefault="005760F2">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Fortalecer el discurso y la práctica de la educación ambiental, desde la perspectiva de género, y abrir espacios de participación de la mujer en la toma de decisiones ambientales ciudadanas, serán aspectos en los cuales se hará énfasis la Política Educativa Ambiental. Se realizarán esfuerzos que contribuyan a fomentar la formación de la mujer, como centro generador de las dinámicas de la Política y de la gestión de la educación ambiental.</w:t>
      </w:r>
    </w:p>
    <w:p w:rsidR="00DC07CA" w:rsidRDefault="00DC07CA">
      <w:pPr>
        <w:pBdr>
          <w:top w:val="nil"/>
          <w:left w:val="nil"/>
          <w:bottom w:val="nil"/>
          <w:right w:val="nil"/>
          <w:between w:val="nil"/>
        </w:pBdr>
        <w:jc w:val="both"/>
        <w:rPr>
          <w:rFonts w:ascii="Arial" w:eastAsia="Arial" w:hAnsi="Arial" w:cs="Arial"/>
        </w:rPr>
      </w:pPr>
    </w:p>
    <w:p w:rsidR="00DC07CA" w:rsidRDefault="005760F2">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Reto: apoyar planes, programas, proyectos y actividades educativo – ambientales, que tengan en cuenta la perspectiva de género. Para desarrollar esta estrategia es importante:</w:t>
      </w:r>
    </w:p>
    <w:p w:rsidR="00DC07CA" w:rsidRDefault="005760F2" w:rsidP="00734F1C">
      <w:pPr>
        <w:numPr>
          <w:ilvl w:val="0"/>
          <w:numId w:val="16"/>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Mejorar la oferta de espacios de participación y equidad para la mujer en los planes, programas y proyectos educativo – ambientales, tanto en el sector formal como no formal e informal de la educación.</w:t>
      </w:r>
    </w:p>
    <w:p w:rsidR="00DC07CA" w:rsidRDefault="00DC07CA">
      <w:pPr>
        <w:pBdr>
          <w:top w:val="nil"/>
          <w:left w:val="nil"/>
          <w:bottom w:val="nil"/>
          <w:right w:val="nil"/>
          <w:between w:val="nil"/>
        </w:pBdr>
        <w:ind w:left="360"/>
        <w:jc w:val="both"/>
        <w:rPr>
          <w:rFonts w:ascii="Arial" w:eastAsia="Arial" w:hAnsi="Arial" w:cs="Arial"/>
          <w:color w:val="000000"/>
        </w:rPr>
      </w:pPr>
    </w:p>
    <w:p w:rsidR="00DC07CA" w:rsidRDefault="005760F2" w:rsidP="00734F1C">
      <w:pPr>
        <w:numPr>
          <w:ilvl w:val="0"/>
          <w:numId w:val="16"/>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Apoyar los colectivos de mujeres y proyectos que trabajen en torno a la sensibilización sobre la problemática ambiental, y particularmente aquellos que lo hagan desde la educación ambiental.</w:t>
      </w:r>
    </w:p>
    <w:p w:rsidR="00DC07CA" w:rsidRDefault="00DC07CA">
      <w:pPr>
        <w:pBdr>
          <w:top w:val="nil"/>
          <w:left w:val="nil"/>
          <w:bottom w:val="nil"/>
          <w:right w:val="nil"/>
          <w:between w:val="nil"/>
        </w:pBdr>
        <w:jc w:val="both"/>
        <w:rPr>
          <w:rFonts w:ascii="Arial" w:eastAsia="Arial" w:hAnsi="Arial" w:cs="Arial"/>
          <w:color w:val="000000"/>
        </w:rPr>
      </w:pPr>
    </w:p>
    <w:p w:rsidR="00DC07CA" w:rsidRDefault="005760F2" w:rsidP="00734F1C">
      <w:pPr>
        <w:numPr>
          <w:ilvl w:val="0"/>
          <w:numId w:val="16"/>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Apoyar investigaciones en torno al papel de la mujer en el desarrollo ambiental y diseñar estrategias para incorporar sus resultados en la cualificación de los procesos educativo – ambientales.</w:t>
      </w:r>
    </w:p>
    <w:p w:rsidR="00DC07CA" w:rsidRDefault="00DC07CA">
      <w:pPr>
        <w:pBdr>
          <w:top w:val="nil"/>
          <w:left w:val="nil"/>
          <w:bottom w:val="nil"/>
          <w:right w:val="nil"/>
          <w:between w:val="nil"/>
        </w:pBdr>
        <w:ind w:hanging="708"/>
        <w:jc w:val="both"/>
        <w:rPr>
          <w:rFonts w:ascii="Arial" w:eastAsia="Arial" w:hAnsi="Arial" w:cs="Arial"/>
          <w:b/>
          <w:color w:val="000000"/>
          <w:u w:val="single"/>
        </w:rPr>
      </w:pPr>
    </w:p>
    <w:p w:rsidR="00DC07CA" w:rsidRDefault="005760F2">
      <w:pPr>
        <w:pBdr>
          <w:top w:val="nil"/>
          <w:left w:val="nil"/>
          <w:bottom w:val="nil"/>
          <w:right w:val="nil"/>
          <w:between w:val="nil"/>
        </w:pBdr>
        <w:jc w:val="both"/>
        <w:rPr>
          <w:rFonts w:ascii="Arial" w:eastAsia="Arial" w:hAnsi="Arial" w:cs="Arial"/>
          <w:b/>
          <w:color w:val="000000"/>
          <w:u w:val="single"/>
        </w:rPr>
      </w:pPr>
      <w:r>
        <w:rPr>
          <w:rFonts w:ascii="Arial" w:eastAsia="Arial" w:hAnsi="Arial" w:cs="Arial"/>
          <w:b/>
          <w:color w:val="000000"/>
          <w:u w:val="single"/>
        </w:rPr>
        <w:t>Participación ciudadana</w:t>
      </w:r>
    </w:p>
    <w:p w:rsidR="00DC07CA" w:rsidRDefault="00DC07CA">
      <w:pPr>
        <w:pBdr>
          <w:top w:val="nil"/>
          <w:left w:val="nil"/>
          <w:bottom w:val="nil"/>
          <w:right w:val="nil"/>
          <w:between w:val="nil"/>
        </w:pBdr>
        <w:jc w:val="both"/>
        <w:rPr>
          <w:rFonts w:ascii="Arial" w:eastAsia="Arial" w:hAnsi="Arial" w:cs="Arial"/>
          <w:u w:val="single"/>
        </w:rPr>
      </w:pPr>
    </w:p>
    <w:p w:rsidR="00DC07CA" w:rsidRDefault="005760F2">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Es claro que la educación ambiental, de acuerdo con los objetivos y principios que la guían, debe incorporar en todos en todos sus procesos la formación ciudadana. Esto con el fin de desarrollar criterios de solidaridad, de tolerancia, de respeto por la diferencia, de búsqueda de consensos y de autonomía, en el contexto de una sociedad que tienda a la democracia y a la equidad.</w:t>
      </w:r>
    </w:p>
    <w:p w:rsidR="00DC07CA" w:rsidRDefault="005760F2">
      <w:pPr>
        <w:pBdr>
          <w:top w:val="nil"/>
          <w:left w:val="nil"/>
          <w:bottom w:val="nil"/>
          <w:right w:val="nil"/>
          <w:between w:val="nil"/>
        </w:pBdr>
        <w:jc w:val="both"/>
        <w:rPr>
          <w:rFonts w:ascii="Arial" w:eastAsia="Arial" w:hAnsi="Arial" w:cs="Arial"/>
          <w:color w:val="000000"/>
        </w:rPr>
      </w:pPr>
      <w:r>
        <w:rPr>
          <w:rFonts w:ascii="Arial" w:eastAsia="Arial" w:hAnsi="Arial" w:cs="Arial"/>
          <w:b/>
          <w:color w:val="000000"/>
        </w:rPr>
        <w:t>Reto</w:t>
      </w:r>
      <w:r>
        <w:rPr>
          <w:rFonts w:ascii="Arial" w:eastAsia="Arial" w:hAnsi="Arial" w:cs="Arial"/>
          <w:color w:val="000000"/>
        </w:rPr>
        <w:t>: Superar la apatía en torno a la participación y gestión ciudadana, en lo que se refiere a la resolución de conflictos ambientales. En este sentido, la política propone:</w:t>
      </w:r>
    </w:p>
    <w:p w:rsidR="00DC07CA" w:rsidRDefault="005760F2" w:rsidP="00734F1C">
      <w:pPr>
        <w:numPr>
          <w:ilvl w:val="0"/>
          <w:numId w:val="4"/>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Promover estrategias pedagógicas – didácticas encaminadas a la apropiación de las normas legales establecidas para el manejo ambiental del país.</w:t>
      </w:r>
    </w:p>
    <w:p w:rsidR="00DC07CA" w:rsidRDefault="00DC07CA">
      <w:pPr>
        <w:pBdr>
          <w:top w:val="nil"/>
          <w:left w:val="nil"/>
          <w:bottom w:val="nil"/>
          <w:right w:val="nil"/>
          <w:between w:val="nil"/>
        </w:pBdr>
        <w:ind w:left="360"/>
        <w:jc w:val="both"/>
        <w:rPr>
          <w:rFonts w:ascii="Arial" w:eastAsia="Arial" w:hAnsi="Arial" w:cs="Arial"/>
          <w:color w:val="000000"/>
        </w:rPr>
      </w:pPr>
    </w:p>
    <w:p w:rsidR="00DC07CA" w:rsidRDefault="005760F2" w:rsidP="00734F1C">
      <w:pPr>
        <w:numPr>
          <w:ilvl w:val="0"/>
          <w:numId w:val="4"/>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Impulsar procesos que propicien la autorregulación de los comportamientos ciudadanos en torno al manejo de la problemática ambiental.</w:t>
      </w:r>
    </w:p>
    <w:p w:rsidR="00DC07CA" w:rsidRDefault="005760F2">
      <w:pPr>
        <w:pBdr>
          <w:top w:val="nil"/>
          <w:left w:val="nil"/>
          <w:bottom w:val="nil"/>
          <w:right w:val="nil"/>
          <w:between w:val="nil"/>
        </w:pBdr>
        <w:tabs>
          <w:tab w:val="left" w:pos="6899"/>
        </w:tabs>
        <w:ind w:hanging="708"/>
        <w:jc w:val="both"/>
        <w:rPr>
          <w:rFonts w:ascii="Arial" w:eastAsia="Arial" w:hAnsi="Arial" w:cs="Arial"/>
          <w:color w:val="000000"/>
        </w:rPr>
      </w:pPr>
      <w:r>
        <w:rPr>
          <w:rFonts w:ascii="Arial" w:eastAsia="Arial" w:hAnsi="Arial" w:cs="Arial"/>
          <w:color w:val="000000"/>
        </w:rPr>
        <w:tab/>
      </w:r>
      <w:r>
        <w:rPr>
          <w:rFonts w:ascii="Arial" w:eastAsia="Arial" w:hAnsi="Arial" w:cs="Arial"/>
          <w:color w:val="000000"/>
        </w:rPr>
        <w:tab/>
      </w:r>
    </w:p>
    <w:p w:rsidR="00DC07CA" w:rsidRDefault="005760F2" w:rsidP="00734F1C">
      <w:pPr>
        <w:numPr>
          <w:ilvl w:val="0"/>
          <w:numId w:val="14"/>
        </w:numPr>
        <w:pBdr>
          <w:top w:val="nil"/>
          <w:left w:val="nil"/>
          <w:bottom w:val="nil"/>
          <w:right w:val="nil"/>
          <w:between w:val="nil"/>
        </w:pBdr>
        <w:jc w:val="both"/>
        <w:rPr>
          <w:rFonts w:ascii="Arial" w:eastAsia="Arial" w:hAnsi="Arial" w:cs="Arial"/>
          <w:b/>
          <w:color w:val="000000"/>
          <w:u w:val="single"/>
        </w:rPr>
      </w:pPr>
      <w:r>
        <w:rPr>
          <w:rFonts w:ascii="Arial" w:eastAsia="Arial" w:hAnsi="Arial" w:cs="Arial"/>
          <w:b/>
          <w:color w:val="000000"/>
          <w:u w:val="single"/>
        </w:rPr>
        <w:t xml:space="preserve">Promoción y fortalecimiento del servicio militar ambiental: </w:t>
      </w:r>
    </w:p>
    <w:p w:rsidR="00DC07CA" w:rsidRDefault="00DC07CA">
      <w:pPr>
        <w:pBdr>
          <w:top w:val="nil"/>
          <w:left w:val="nil"/>
          <w:bottom w:val="nil"/>
          <w:right w:val="nil"/>
          <w:between w:val="nil"/>
        </w:pBdr>
        <w:jc w:val="both"/>
        <w:rPr>
          <w:rFonts w:ascii="Arial" w:eastAsia="Arial" w:hAnsi="Arial" w:cs="Arial"/>
          <w:b/>
          <w:u w:val="single"/>
        </w:rPr>
      </w:pPr>
    </w:p>
    <w:p w:rsidR="00DC07CA" w:rsidRDefault="005760F2">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Esta estrategia procurará, de acuerdo con la Ley 99 de 1993 y el Decreto 1743 de agosto de 1994, que el servicio militar obligatorio lo presten los bachilleres que sean seleccionados y que manifiesten interés al respecto. El servicio ambiental podrá ser prestado en educación ambiental, en organización comunitaria para la </w:t>
      </w:r>
      <w:r>
        <w:rPr>
          <w:rFonts w:ascii="Arial" w:eastAsia="Arial" w:hAnsi="Arial" w:cs="Arial"/>
          <w:color w:val="000000"/>
        </w:rPr>
        <w:lastRenderedPageBreak/>
        <w:t xml:space="preserve">gestión ambiental y en procesos de participación ciudadana para el manejo ambiental, en diferentes escenarios, y desde problemáticas particulares propias de la diversidad de contextos del país. </w:t>
      </w:r>
    </w:p>
    <w:p w:rsidR="00DC07CA" w:rsidRDefault="00DC07CA">
      <w:pPr>
        <w:pBdr>
          <w:top w:val="nil"/>
          <w:left w:val="nil"/>
          <w:bottom w:val="nil"/>
          <w:right w:val="nil"/>
          <w:between w:val="nil"/>
        </w:pBdr>
        <w:jc w:val="both"/>
        <w:rPr>
          <w:rFonts w:ascii="Arial" w:eastAsia="Arial" w:hAnsi="Arial" w:cs="Arial"/>
        </w:rPr>
      </w:pPr>
    </w:p>
    <w:p w:rsidR="00DC07CA" w:rsidRDefault="005760F2">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Este servicio podrá estar orientado, al acompañamiento de los PRAE</w:t>
      </w:r>
      <w:r w:rsidR="00BB7123">
        <w:rPr>
          <w:rFonts w:ascii="Arial" w:eastAsia="Arial" w:hAnsi="Arial" w:cs="Arial"/>
          <w:color w:val="000000"/>
        </w:rPr>
        <w:t>S</w:t>
      </w:r>
      <w:r>
        <w:rPr>
          <w:rFonts w:ascii="Arial" w:eastAsia="Arial" w:hAnsi="Arial" w:cs="Arial"/>
          <w:color w:val="000000"/>
        </w:rPr>
        <w:t>, de los PROCEDA y del servicio social obligatorio, así como a la formación ciudadana para el reconocimiento de la legislación ambiental y sus mecanismos de aplicación y control, entre otras.</w:t>
      </w:r>
    </w:p>
    <w:p w:rsidR="00DC07CA" w:rsidRDefault="00DC07CA">
      <w:pPr>
        <w:pBdr>
          <w:top w:val="nil"/>
          <w:left w:val="nil"/>
          <w:bottom w:val="nil"/>
          <w:right w:val="nil"/>
          <w:between w:val="nil"/>
        </w:pBdr>
        <w:jc w:val="both"/>
        <w:rPr>
          <w:rFonts w:ascii="Arial" w:eastAsia="Arial" w:hAnsi="Arial" w:cs="Arial"/>
        </w:rPr>
      </w:pPr>
    </w:p>
    <w:p w:rsidR="00DC07CA" w:rsidRDefault="005760F2">
      <w:pPr>
        <w:pBdr>
          <w:top w:val="nil"/>
          <w:left w:val="nil"/>
          <w:bottom w:val="nil"/>
          <w:right w:val="nil"/>
          <w:between w:val="nil"/>
        </w:pBdr>
        <w:jc w:val="both"/>
        <w:rPr>
          <w:rFonts w:ascii="Arial" w:eastAsia="Arial" w:hAnsi="Arial" w:cs="Arial"/>
          <w:color w:val="000000"/>
        </w:rPr>
      </w:pPr>
      <w:r>
        <w:rPr>
          <w:rFonts w:ascii="Arial" w:eastAsia="Arial" w:hAnsi="Arial" w:cs="Arial"/>
          <w:b/>
          <w:color w:val="000000"/>
        </w:rPr>
        <w:t>Reto:</w:t>
      </w:r>
      <w:r>
        <w:rPr>
          <w:rFonts w:ascii="Arial" w:eastAsia="Arial" w:hAnsi="Arial" w:cs="Arial"/>
          <w:color w:val="000000"/>
        </w:rPr>
        <w:t xml:space="preserve"> Lograr que los bachilleres presten el servicio militar ambiental, de manera que promuevan e impulsen, desde sus competencias y responsabilidades, las estrategias educativo ambientales en los sectores formal, no formal e informal de la educación, según lo estipulado en el Decreto 1743 de 1994. Para lo cual la política propone:</w:t>
      </w:r>
    </w:p>
    <w:p w:rsidR="00DC07CA" w:rsidRDefault="00DC07CA">
      <w:pPr>
        <w:pBdr>
          <w:top w:val="nil"/>
          <w:left w:val="nil"/>
          <w:bottom w:val="nil"/>
          <w:right w:val="nil"/>
          <w:between w:val="nil"/>
        </w:pBdr>
        <w:jc w:val="both"/>
        <w:rPr>
          <w:rFonts w:ascii="Arial" w:eastAsia="Arial" w:hAnsi="Arial" w:cs="Arial"/>
        </w:rPr>
      </w:pPr>
    </w:p>
    <w:p w:rsidR="00DC07CA" w:rsidRDefault="005760F2" w:rsidP="00734F1C">
      <w:pPr>
        <w:numPr>
          <w:ilvl w:val="0"/>
          <w:numId w:val="8"/>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Coordinar acciones del servicio militar ambiental con los diferentes sectores, instituciones y organizaciones del SINA, a nivel local, regional y nacional.</w:t>
      </w:r>
    </w:p>
    <w:p w:rsidR="00DC07CA" w:rsidRDefault="00DC07CA">
      <w:pPr>
        <w:pBdr>
          <w:top w:val="nil"/>
          <w:left w:val="nil"/>
          <w:bottom w:val="nil"/>
          <w:right w:val="nil"/>
          <w:between w:val="nil"/>
        </w:pBdr>
        <w:ind w:left="360"/>
        <w:jc w:val="both"/>
        <w:rPr>
          <w:rFonts w:ascii="Arial" w:eastAsia="Arial" w:hAnsi="Arial" w:cs="Arial"/>
          <w:color w:val="000000"/>
        </w:rPr>
      </w:pPr>
    </w:p>
    <w:p w:rsidR="00DC07CA" w:rsidRDefault="005760F2" w:rsidP="00734F1C">
      <w:pPr>
        <w:numPr>
          <w:ilvl w:val="0"/>
          <w:numId w:val="8"/>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Promover la participación de las instituciones responsables del servicio militar ambiental, en los comités técnicos interinstitucionales de Educación Ambiental (CIDEA) que se organicen a nivel local, regional y nacional.</w:t>
      </w:r>
    </w:p>
    <w:p w:rsidR="00DC07CA" w:rsidRDefault="00DC07CA">
      <w:pPr>
        <w:pBdr>
          <w:top w:val="nil"/>
          <w:left w:val="nil"/>
          <w:bottom w:val="nil"/>
          <w:right w:val="nil"/>
          <w:between w:val="nil"/>
        </w:pBdr>
        <w:jc w:val="both"/>
        <w:rPr>
          <w:rFonts w:ascii="Arial" w:eastAsia="Arial" w:hAnsi="Arial" w:cs="Arial"/>
          <w:color w:val="000000"/>
        </w:rPr>
      </w:pPr>
    </w:p>
    <w:p w:rsidR="00DC07CA" w:rsidRDefault="005760F2" w:rsidP="00734F1C">
      <w:pPr>
        <w:numPr>
          <w:ilvl w:val="0"/>
          <w:numId w:val="8"/>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Apoyar las acciones educativo – ambientales desarrolladas por los PRAE</w:t>
      </w:r>
      <w:r w:rsidR="00BB7123">
        <w:rPr>
          <w:rFonts w:ascii="Arial" w:eastAsia="Arial" w:hAnsi="Arial" w:cs="Arial"/>
          <w:color w:val="000000"/>
        </w:rPr>
        <w:t>S</w:t>
      </w:r>
      <w:r>
        <w:rPr>
          <w:rFonts w:ascii="Arial" w:eastAsia="Arial" w:hAnsi="Arial" w:cs="Arial"/>
          <w:color w:val="000000"/>
        </w:rPr>
        <w:t>, los PROCEDA, las emisoras comunitarias, los grupos ecológicos, y las propuestas de ecoturismo entre otras.</w:t>
      </w:r>
    </w:p>
    <w:p w:rsidR="00DC07CA" w:rsidRDefault="00DC07CA">
      <w:pPr>
        <w:pBdr>
          <w:top w:val="nil"/>
          <w:left w:val="nil"/>
          <w:bottom w:val="nil"/>
          <w:right w:val="nil"/>
          <w:between w:val="nil"/>
        </w:pBdr>
        <w:jc w:val="both"/>
        <w:rPr>
          <w:rFonts w:ascii="Arial" w:eastAsia="Arial" w:hAnsi="Arial" w:cs="Arial"/>
          <w:color w:val="000000"/>
        </w:rPr>
      </w:pPr>
    </w:p>
    <w:p w:rsidR="00DC07CA" w:rsidRDefault="005760F2" w:rsidP="00734F1C">
      <w:pPr>
        <w:numPr>
          <w:ilvl w:val="0"/>
          <w:numId w:val="8"/>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Apoyar planes, programas y proyectos, que impulsen tanto el sector ambiental como el sector educativo, encaminados a la autorregulación de los comportamientos ciudadanos en lo que al ambiente se refiere.</w:t>
      </w:r>
    </w:p>
    <w:p w:rsidR="00DC07CA" w:rsidRDefault="00DC07CA">
      <w:pPr>
        <w:pBdr>
          <w:top w:val="nil"/>
          <w:left w:val="nil"/>
          <w:bottom w:val="nil"/>
          <w:right w:val="nil"/>
          <w:between w:val="nil"/>
        </w:pBdr>
        <w:jc w:val="both"/>
        <w:rPr>
          <w:rFonts w:ascii="Arial" w:eastAsia="Arial" w:hAnsi="Arial" w:cs="Arial"/>
          <w:color w:val="000000"/>
        </w:rPr>
      </w:pPr>
    </w:p>
    <w:p w:rsidR="00DC07CA" w:rsidRDefault="005760F2" w:rsidP="00734F1C">
      <w:pPr>
        <w:numPr>
          <w:ilvl w:val="0"/>
          <w:numId w:val="8"/>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Desarrollar estrategias que contribuyan a la compresión de la normativa ambiental y sus mecanismos de aplicación y de control, por parte de los ciudadanos.</w:t>
      </w:r>
    </w:p>
    <w:p w:rsidR="00DC07CA" w:rsidRDefault="00DC07CA">
      <w:pPr>
        <w:pBdr>
          <w:top w:val="nil"/>
          <w:left w:val="nil"/>
          <w:bottom w:val="nil"/>
          <w:right w:val="nil"/>
          <w:between w:val="nil"/>
        </w:pBdr>
        <w:ind w:hanging="708"/>
        <w:jc w:val="both"/>
        <w:rPr>
          <w:rFonts w:ascii="Arial" w:eastAsia="Arial" w:hAnsi="Arial" w:cs="Arial"/>
          <w:b/>
          <w:color w:val="000000"/>
          <w:u w:val="single"/>
        </w:rPr>
      </w:pPr>
    </w:p>
    <w:p w:rsidR="00DC07CA" w:rsidRDefault="005760F2" w:rsidP="00734F1C">
      <w:pPr>
        <w:numPr>
          <w:ilvl w:val="0"/>
          <w:numId w:val="14"/>
        </w:numPr>
        <w:pBdr>
          <w:top w:val="nil"/>
          <w:left w:val="nil"/>
          <w:bottom w:val="nil"/>
          <w:right w:val="nil"/>
          <w:between w:val="nil"/>
        </w:pBdr>
        <w:jc w:val="both"/>
        <w:rPr>
          <w:rFonts w:ascii="Arial" w:eastAsia="Arial" w:hAnsi="Arial" w:cs="Arial"/>
          <w:b/>
          <w:color w:val="000000"/>
          <w:u w:val="single"/>
        </w:rPr>
      </w:pPr>
      <w:r>
        <w:rPr>
          <w:rFonts w:ascii="Arial" w:eastAsia="Arial" w:hAnsi="Arial" w:cs="Arial"/>
          <w:b/>
          <w:color w:val="000000"/>
          <w:u w:val="single"/>
        </w:rPr>
        <w:t xml:space="preserve">Acompañamiento a los procesos de la educación ambiental, para la prevención y gestión del riesgo, que promueva el SNPAD: </w:t>
      </w:r>
    </w:p>
    <w:p w:rsidR="00DC07CA" w:rsidRDefault="00DC07CA">
      <w:pPr>
        <w:pBdr>
          <w:top w:val="nil"/>
          <w:left w:val="nil"/>
          <w:bottom w:val="nil"/>
          <w:right w:val="nil"/>
          <w:between w:val="nil"/>
        </w:pBdr>
        <w:jc w:val="both"/>
        <w:rPr>
          <w:rFonts w:ascii="Arial" w:eastAsia="Arial" w:hAnsi="Arial" w:cs="Arial"/>
          <w:b/>
          <w:color w:val="000000"/>
          <w:u w:val="single"/>
        </w:rPr>
      </w:pPr>
    </w:p>
    <w:p w:rsidR="00DC07CA" w:rsidRDefault="005760F2">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Esta estrategia debe permitir posicionar el tema del manejo de riesgos, desde una visión educativa integradora, en todas las instituciones o entidades que hacen parte del SNPAD, del SINA y del SNCyT, de manera conceptual, metodológica y estratégica. </w:t>
      </w:r>
    </w:p>
    <w:p w:rsidR="00DC07CA" w:rsidRPr="00DC74A0" w:rsidRDefault="00DC07CA">
      <w:pPr>
        <w:pBdr>
          <w:top w:val="nil"/>
          <w:left w:val="nil"/>
          <w:bottom w:val="nil"/>
          <w:right w:val="nil"/>
          <w:between w:val="nil"/>
        </w:pBdr>
        <w:jc w:val="both"/>
        <w:rPr>
          <w:rFonts w:ascii="Arial" w:eastAsia="Arial" w:hAnsi="Arial" w:cs="Arial"/>
          <w:b/>
          <w:color w:val="000000"/>
        </w:rPr>
      </w:pPr>
    </w:p>
    <w:p w:rsidR="00C37918" w:rsidRDefault="005760F2">
      <w:pPr>
        <w:shd w:val="clear" w:color="auto" w:fill="FFFFFF"/>
        <w:spacing w:after="160"/>
        <w:jc w:val="both"/>
        <w:rPr>
          <w:rFonts w:ascii="Arial" w:eastAsia="Arial" w:hAnsi="Arial" w:cs="Arial"/>
        </w:rPr>
        <w:sectPr w:rsidR="00C37918">
          <w:headerReference w:type="default" r:id="rId9"/>
          <w:footerReference w:type="default" r:id="rId10"/>
          <w:pgSz w:w="12240" w:h="15840"/>
          <w:pgMar w:top="1411" w:right="1699" w:bottom="1411" w:left="1699" w:header="792" w:footer="173" w:gutter="0"/>
          <w:pgNumType w:start="1"/>
          <w:cols w:space="720" w:equalWidth="0">
            <w:col w:w="8838"/>
          </w:cols>
        </w:sectPr>
      </w:pPr>
      <w:r w:rsidRPr="00E816E6">
        <w:rPr>
          <w:rFonts w:ascii="Arial" w:eastAsia="Arial" w:hAnsi="Arial" w:cs="Arial"/>
          <w:sz w:val="22"/>
        </w:rPr>
        <w:t>“LEY 1549 DE 2012 (Julio 5) por medio de la cual se fortalece la institucionalización de la política nacional de educación ambiental y su incorporación efectiva en el desarrollo territorial, La presente ley está orientada a fortalecer la institucionalización de la Política Nacional de Educación Ambiental,</w:t>
      </w:r>
      <w:r w:rsidR="005C24A0" w:rsidRPr="00E816E6">
        <w:rPr>
          <w:rFonts w:ascii="Arial" w:eastAsia="Arial" w:hAnsi="Arial" w:cs="Arial"/>
          <w:sz w:val="22"/>
        </w:rPr>
        <w:t xml:space="preserve"> desde</w:t>
      </w:r>
      <w:r w:rsidRPr="00E816E6">
        <w:rPr>
          <w:rFonts w:ascii="Arial" w:eastAsia="Arial" w:hAnsi="Arial" w:cs="Arial"/>
          <w:sz w:val="22"/>
        </w:rPr>
        <w:t xml:space="preserve"> sus propósitos de instalación efectiva en el </w:t>
      </w:r>
      <w:r w:rsidRPr="00E816E6">
        <w:rPr>
          <w:rFonts w:ascii="Arial" w:eastAsia="Arial" w:hAnsi="Arial" w:cs="Arial"/>
          <w:sz w:val="22"/>
        </w:rPr>
        <w:lastRenderedPageBreak/>
        <w:t>desarrollo territorial; a partir de la consolidación de estrategias y mecanismos de mayor impacto, en los ámbitos locales y nacionales, en materia de sostenibilidad de</w:t>
      </w:r>
      <w:r w:rsidR="009A0F90" w:rsidRPr="00E816E6">
        <w:rPr>
          <w:rFonts w:ascii="Arial" w:eastAsia="Arial" w:hAnsi="Arial" w:cs="Arial"/>
          <w:sz w:val="22"/>
        </w:rPr>
        <w:t xml:space="preserve">l tema, en los escenarios </w:t>
      </w:r>
      <w:r w:rsidRPr="00E816E6">
        <w:rPr>
          <w:rFonts w:ascii="Arial" w:eastAsia="Arial" w:hAnsi="Arial" w:cs="Arial"/>
          <w:sz w:val="22"/>
        </w:rPr>
        <w:t xml:space="preserve"> interinstitucionales e intersectoriales, del desarrollo nacional. Esto, en el marco de la construcción de una cultura ambiental para el país</w:t>
      </w:r>
      <w:r>
        <w:rPr>
          <w:rFonts w:ascii="Arial" w:eastAsia="Arial" w:hAnsi="Arial" w:cs="Arial"/>
        </w:rPr>
        <w:t>”</w:t>
      </w:r>
      <w:r>
        <w:rPr>
          <w:rFonts w:ascii="Arial" w:eastAsia="Arial" w:hAnsi="Arial" w:cs="Arial"/>
          <w:vertAlign w:val="superscript"/>
        </w:rPr>
        <w:footnoteReference w:id="2"/>
      </w:r>
    </w:p>
    <w:tbl>
      <w:tblPr>
        <w:tblStyle w:val="7"/>
        <w:tblpPr w:leftFromText="141" w:rightFromText="141" w:vertAnchor="text" w:horzAnchor="margin" w:tblpXSpec="center" w:tblpY="1127"/>
        <w:tblW w:w="7056" w:type="pct"/>
        <w:tblInd w:w="0" w:type="dxa"/>
        <w:tblBorders>
          <w:top w:val="nil"/>
          <w:left w:val="nil"/>
          <w:bottom w:val="nil"/>
          <w:right w:val="nil"/>
          <w:insideH w:val="nil"/>
          <w:insideV w:val="nil"/>
        </w:tblBorders>
        <w:tblLayout w:type="fixed"/>
        <w:tblLook w:val="0600"/>
      </w:tblPr>
      <w:tblGrid>
        <w:gridCol w:w="932"/>
        <w:gridCol w:w="1983"/>
        <w:gridCol w:w="1346"/>
        <w:gridCol w:w="1557"/>
        <w:gridCol w:w="1067"/>
        <w:gridCol w:w="835"/>
        <w:gridCol w:w="1432"/>
        <w:gridCol w:w="3545"/>
      </w:tblGrid>
      <w:tr w:rsidR="00B9400C" w:rsidRPr="00FE0AE2" w:rsidTr="00B9400C">
        <w:trPr>
          <w:trHeight w:val="234"/>
        </w:trPr>
        <w:tc>
          <w:tcPr>
            <w:tcW w:w="367" w:type="pct"/>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tcPr>
          <w:p w:rsidR="00B9400C" w:rsidRPr="00FE0AE2" w:rsidRDefault="00B9400C" w:rsidP="00B9400C">
            <w:pPr>
              <w:spacing w:before="180" w:after="180"/>
              <w:jc w:val="center"/>
              <w:rPr>
                <w:rFonts w:ascii="Arial" w:eastAsia="Arial" w:hAnsi="Arial" w:cs="Arial"/>
                <w:b/>
                <w:sz w:val="16"/>
                <w:szCs w:val="20"/>
              </w:rPr>
            </w:pPr>
            <w:bookmarkStart w:id="10" w:name="_Toc23149580"/>
            <w:bookmarkStart w:id="11" w:name="_Toc24128659"/>
            <w:r w:rsidRPr="00FE0AE2">
              <w:rPr>
                <w:rFonts w:ascii="Arial" w:eastAsia="Arial" w:hAnsi="Arial" w:cs="Arial"/>
                <w:b/>
                <w:sz w:val="16"/>
                <w:szCs w:val="20"/>
              </w:rPr>
              <w:lastRenderedPageBreak/>
              <w:t>Meta ODS</w:t>
            </w:r>
          </w:p>
        </w:tc>
        <w:tc>
          <w:tcPr>
            <w:tcW w:w="781" w:type="pct"/>
            <w:tcBorders>
              <w:top w:val="single" w:sz="8" w:space="0" w:color="000000"/>
              <w:left w:val="nil"/>
              <w:bottom w:val="single" w:sz="8" w:space="0" w:color="000000"/>
              <w:right w:val="single" w:sz="8" w:space="0" w:color="000000"/>
            </w:tcBorders>
            <w:tcMar>
              <w:top w:w="100" w:type="dxa"/>
              <w:left w:w="80" w:type="dxa"/>
              <w:bottom w:w="100" w:type="dxa"/>
              <w:right w:w="80" w:type="dxa"/>
            </w:tcMar>
          </w:tcPr>
          <w:p w:rsidR="00B9400C" w:rsidRPr="00FE0AE2" w:rsidRDefault="00B9400C" w:rsidP="00B9400C">
            <w:pPr>
              <w:spacing w:before="180" w:after="180"/>
              <w:jc w:val="center"/>
              <w:rPr>
                <w:rFonts w:ascii="Arial" w:eastAsia="Arial" w:hAnsi="Arial" w:cs="Arial"/>
                <w:b/>
                <w:sz w:val="16"/>
                <w:szCs w:val="20"/>
              </w:rPr>
            </w:pPr>
            <w:r w:rsidRPr="00FE0AE2">
              <w:rPr>
                <w:rFonts w:ascii="Arial" w:eastAsia="Arial" w:hAnsi="Arial" w:cs="Arial"/>
                <w:b/>
                <w:sz w:val="16"/>
                <w:szCs w:val="20"/>
              </w:rPr>
              <w:t>Nombre meta ODS</w:t>
            </w:r>
          </w:p>
        </w:tc>
        <w:tc>
          <w:tcPr>
            <w:tcW w:w="530" w:type="pct"/>
            <w:tcBorders>
              <w:top w:val="single" w:sz="8" w:space="0" w:color="000000"/>
              <w:left w:val="nil"/>
              <w:bottom w:val="single" w:sz="8" w:space="0" w:color="000000"/>
              <w:right w:val="single" w:sz="8" w:space="0" w:color="000000"/>
            </w:tcBorders>
            <w:tcMar>
              <w:top w:w="100" w:type="dxa"/>
              <w:left w:w="80" w:type="dxa"/>
              <w:bottom w:w="100" w:type="dxa"/>
              <w:right w:w="80" w:type="dxa"/>
            </w:tcMar>
          </w:tcPr>
          <w:p w:rsidR="00B9400C" w:rsidRPr="00FE0AE2" w:rsidRDefault="00B9400C" w:rsidP="00B9400C">
            <w:pPr>
              <w:spacing w:before="180" w:after="180"/>
              <w:jc w:val="center"/>
              <w:rPr>
                <w:rFonts w:ascii="Arial" w:eastAsia="Arial" w:hAnsi="Arial" w:cs="Arial"/>
                <w:b/>
                <w:sz w:val="16"/>
                <w:szCs w:val="20"/>
              </w:rPr>
            </w:pPr>
            <w:r w:rsidRPr="00FE0AE2">
              <w:rPr>
                <w:rFonts w:ascii="Arial" w:eastAsia="Arial" w:hAnsi="Arial" w:cs="Arial"/>
                <w:b/>
                <w:sz w:val="16"/>
                <w:szCs w:val="20"/>
              </w:rPr>
              <w:t>Nombre del indicador</w:t>
            </w:r>
          </w:p>
        </w:tc>
        <w:tc>
          <w:tcPr>
            <w:tcW w:w="613" w:type="pct"/>
            <w:tcBorders>
              <w:top w:val="single" w:sz="8" w:space="0" w:color="000000"/>
              <w:left w:val="nil"/>
              <w:bottom w:val="single" w:sz="8" w:space="0" w:color="000000"/>
              <w:right w:val="single" w:sz="8" w:space="0" w:color="000000"/>
            </w:tcBorders>
            <w:tcMar>
              <w:top w:w="100" w:type="dxa"/>
              <w:left w:w="80" w:type="dxa"/>
              <w:bottom w:w="100" w:type="dxa"/>
              <w:right w:w="80" w:type="dxa"/>
            </w:tcMar>
          </w:tcPr>
          <w:p w:rsidR="00B9400C" w:rsidRPr="00FE0AE2" w:rsidRDefault="00B9400C" w:rsidP="00B9400C">
            <w:pPr>
              <w:spacing w:before="180" w:after="180"/>
              <w:jc w:val="center"/>
              <w:rPr>
                <w:rFonts w:ascii="Arial" w:eastAsia="Arial" w:hAnsi="Arial" w:cs="Arial"/>
                <w:b/>
                <w:sz w:val="16"/>
                <w:szCs w:val="20"/>
              </w:rPr>
            </w:pPr>
            <w:r w:rsidRPr="00FE0AE2">
              <w:rPr>
                <w:rFonts w:ascii="Arial" w:eastAsia="Arial" w:hAnsi="Arial" w:cs="Arial"/>
                <w:b/>
                <w:sz w:val="16"/>
                <w:szCs w:val="20"/>
              </w:rPr>
              <w:t>Descripción del indicador</w:t>
            </w:r>
          </w:p>
        </w:tc>
        <w:tc>
          <w:tcPr>
            <w:tcW w:w="420" w:type="pct"/>
            <w:tcBorders>
              <w:top w:val="single" w:sz="8" w:space="0" w:color="000000"/>
              <w:left w:val="nil"/>
              <w:bottom w:val="single" w:sz="8" w:space="0" w:color="000000"/>
              <w:right w:val="single" w:sz="8" w:space="0" w:color="000000"/>
            </w:tcBorders>
            <w:tcMar>
              <w:top w:w="100" w:type="dxa"/>
              <w:left w:w="80" w:type="dxa"/>
              <w:bottom w:w="100" w:type="dxa"/>
              <w:right w:w="80" w:type="dxa"/>
            </w:tcMar>
          </w:tcPr>
          <w:p w:rsidR="00B9400C" w:rsidRPr="00FE0AE2" w:rsidRDefault="00B9400C" w:rsidP="00B9400C">
            <w:pPr>
              <w:spacing w:before="180" w:after="180"/>
              <w:jc w:val="center"/>
              <w:rPr>
                <w:rFonts w:ascii="Arial" w:eastAsia="Arial" w:hAnsi="Arial" w:cs="Arial"/>
                <w:b/>
                <w:sz w:val="16"/>
                <w:szCs w:val="20"/>
              </w:rPr>
            </w:pPr>
            <w:r w:rsidRPr="00FE0AE2">
              <w:rPr>
                <w:rFonts w:ascii="Arial" w:eastAsia="Arial" w:hAnsi="Arial" w:cs="Arial"/>
                <w:b/>
                <w:sz w:val="16"/>
                <w:szCs w:val="20"/>
              </w:rPr>
              <w:t>Unidad de medida</w:t>
            </w:r>
          </w:p>
        </w:tc>
        <w:tc>
          <w:tcPr>
            <w:tcW w:w="329" w:type="pct"/>
            <w:tcBorders>
              <w:top w:val="single" w:sz="8" w:space="0" w:color="000000"/>
              <w:left w:val="nil"/>
              <w:bottom w:val="single" w:sz="8" w:space="0" w:color="000000"/>
              <w:right w:val="single" w:sz="8" w:space="0" w:color="000000"/>
            </w:tcBorders>
            <w:tcMar>
              <w:top w:w="100" w:type="dxa"/>
              <w:left w:w="80" w:type="dxa"/>
              <w:bottom w:w="100" w:type="dxa"/>
              <w:right w:w="80" w:type="dxa"/>
            </w:tcMar>
          </w:tcPr>
          <w:p w:rsidR="00B9400C" w:rsidRPr="00FE0AE2" w:rsidRDefault="00B9400C" w:rsidP="00B9400C">
            <w:pPr>
              <w:spacing w:before="180" w:after="180"/>
              <w:jc w:val="center"/>
              <w:rPr>
                <w:rFonts w:ascii="Arial" w:eastAsia="Arial" w:hAnsi="Arial" w:cs="Arial"/>
                <w:b/>
                <w:sz w:val="16"/>
                <w:szCs w:val="20"/>
              </w:rPr>
            </w:pPr>
            <w:r w:rsidRPr="00FE0AE2">
              <w:rPr>
                <w:rFonts w:ascii="Arial" w:eastAsia="Arial" w:hAnsi="Arial" w:cs="Arial"/>
                <w:b/>
                <w:sz w:val="16"/>
                <w:szCs w:val="20"/>
              </w:rPr>
              <w:t>Meta intermedia a 2018</w:t>
            </w:r>
          </w:p>
        </w:tc>
        <w:tc>
          <w:tcPr>
            <w:tcW w:w="564" w:type="pct"/>
            <w:tcBorders>
              <w:top w:val="single" w:sz="8" w:space="0" w:color="000000"/>
              <w:left w:val="nil"/>
              <w:bottom w:val="single" w:sz="8" w:space="0" w:color="000000"/>
              <w:right w:val="single" w:sz="8" w:space="0" w:color="000000"/>
            </w:tcBorders>
            <w:tcMar>
              <w:top w:w="100" w:type="dxa"/>
              <w:left w:w="80" w:type="dxa"/>
              <w:bottom w:w="100" w:type="dxa"/>
              <w:right w:w="80" w:type="dxa"/>
            </w:tcMar>
          </w:tcPr>
          <w:p w:rsidR="00B9400C" w:rsidRPr="00FE0AE2" w:rsidRDefault="00B9400C" w:rsidP="00B9400C">
            <w:pPr>
              <w:spacing w:before="180" w:after="180"/>
              <w:jc w:val="center"/>
              <w:rPr>
                <w:rFonts w:ascii="Arial" w:eastAsia="Arial" w:hAnsi="Arial" w:cs="Arial"/>
                <w:b/>
                <w:sz w:val="16"/>
                <w:szCs w:val="20"/>
              </w:rPr>
            </w:pPr>
            <w:r w:rsidRPr="00FE0AE2">
              <w:rPr>
                <w:rFonts w:ascii="Arial" w:eastAsia="Arial" w:hAnsi="Arial" w:cs="Arial"/>
                <w:b/>
                <w:sz w:val="16"/>
                <w:szCs w:val="20"/>
              </w:rPr>
              <w:t>Meta proyectada a 2030</w:t>
            </w:r>
          </w:p>
        </w:tc>
        <w:tc>
          <w:tcPr>
            <w:tcW w:w="1396" w:type="pct"/>
            <w:tcBorders>
              <w:top w:val="single" w:sz="8" w:space="0" w:color="000000"/>
              <w:left w:val="nil"/>
              <w:bottom w:val="single" w:sz="8" w:space="0" w:color="000000"/>
              <w:right w:val="single" w:sz="8" w:space="0" w:color="000000"/>
            </w:tcBorders>
            <w:tcMar>
              <w:top w:w="100" w:type="dxa"/>
              <w:left w:w="80" w:type="dxa"/>
              <w:bottom w:w="100" w:type="dxa"/>
              <w:right w:w="80" w:type="dxa"/>
            </w:tcMar>
          </w:tcPr>
          <w:p w:rsidR="00B9400C" w:rsidRPr="00FE0AE2" w:rsidRDefault="00B9400C" w:rsidP="00B9400C">
            <w:pPr>
              <w:spacing w:before="180" w:after="180"/>
              <w:jc w:val="center"/>
              <w:rPr>
                <w:rFonts w:ascii="Arial" w:eastAsia="Arial" w:hAnsi="Arial" w:cs="Arial"/>
                <w:b/>
                <w:sz w:val="16"/>
                <w:szCs w:val="20"/>
              </w:rPr>
            </w:pPr>
            <w:r w:rsidRPr="00FE0AE2">
              <w:rPr>
                <w:rFonts w:ascii="Arial" w:eastAsia="Arial" w:hAnsi="Arial" w:cs="Arial"/>
                <w:b/>
                <w:sz w:val="16"/>
                <w:szCs w:val="20"/>
              </w:rPr>
              <w:t>Meta PAC 2016-2019 que contribuye al cumplimiento de la META ODS</w:t>
            </w:r>
          </w:p>
          <w:p w:rsidR="00B9400C" w:rsidRPr="00FE0AE2" w:rsidRDefault="00B9400C" w:rsidP="00B9400C">
            <w:pPr>
              <w:spacing w:before="180" w:after="180"/>
              <w:jc w:val="center"/>
              <w:rPr>
                <w:rFonts w:ascii="Arial" w:eastAsia="Arial" w:hAnsi="Arial" w:cs="Arial"/>
                <w:b/>
                <w:sz w:val="16"/>
                <w:szCs w:val="20"/>
              </w:rPr>
            </w:pPr>
            <w:r w:rsidRPr="00FE0AE2">
              <w:rPr>
                <w:rFonts w:ascii="Arial" w:eastAsia="Arial" w:hAnsi="Arial" w:cs="Arial"/>
                <w:b/>
                <w:sz w:val="16"/>
                <w:szCs w:val="20"/>
              </w:rPr>
              <w:t>(Ver detalle de los aportes en los numerales 4.2.4, 4.3 y 4.4)</w:t>
            </w:r>
          </w:p>
        </w:tc>
      </w:tr>
      <w:tr w:rsidR="00B9400C" w:rsidRPr="00FE0AE2" w:rsidTr="00B9400C">
        <w:trPr>
          <w:trHeight w:val="518"/>
        </w:trPr>
        <w:tc>
          <w:tcPr>
            <w:tcW w:w="367" w:type="pct"/>
            <w:tcBorders>
              <w:top w:val="nil"/>
              <w:left w:val="single" w:sz="8" w:space="0" w:color="000000"/>
              <w:bottom w:val="single" w:sz="8" w:space="0" w:color="000000"/>
              <w:right w:val="single" w:sz="8" w:space="0" w:color="000000"/>
            </w:tcBorders>
            <w:tcMar>
              <w:top w:w="100" w:type="dxa"/>
              <w:left w:w="80" w:type="dxa"/>
              <w:bottom w:w="100" w:type="dxa"/>
              <w:right w:w="80" w:type="dxa"/>
            </w:tcMar>
          </w:tcPr>
          <w:p w:rsidR="00B9400C" w:rsidRPr="00FE0AE2" w:rsidRDefault="00B9400C" w:rsidP="00B9400C">
            <w:pPr>
              <w:spacing w:before="180" w:after="180"/>
              <w:jc w:val="center"/>
              <w:rPr>
                <w:rFonts w:ascii="Arial" w:eastAsia="Arial" w:hAnsi="Arial" w:cs="Arial"/>
                <w:sz w:val="16"/>
                <w:szCs w:val="20"/>
              </w:rPr>
            </w:pPr>
            <w:r w:rsidRPr="00FE0AE2">
              <w:rPr>
                <w:rFonts w:ascii="Arial" w:eastAsia="Arial" w:hAnsi="Arial" w:cs="Arial"/>
                <w:sz w:val="16"/>
                <w:szCs w:val="20"/>
              </w:rPr>
              <w:t>1.5</w:t>
            </w:r>
          </w:p>
        </w:tc>
        <w:tc>
          <w:tcPr>
            <w:tcW w:w="781" w:type="pct"/>
            <w:tcBorders>
              <w:top w:val="nil"/>
              <w:left w:val="nil"/>
              <w:bottom w:val="single" w:sz="8" w:space="0" w:color="000000"/>
              <w:right w:val="single" w:sz="8" w:space="0" w:color="000000"/>
            </w:tcBorders>
            <w:tcMar>
              <w:top w:w="100" w:type="dxa"/>
              <w:left w:w="80" w:type="dxa"/>
              <w:bottom w:w="100" w:type="dxa"/>
              <w:right w:w="80" w:type="dxa"/>
            </w:tcMar>
          </w:tcPr>
          <w:p w:rsidR="00B9400C" w:rsidRPr="00FE0AE2" w:rsidRDefault="00B9400C" w:rsidP="00B9400C">
            <w:pPr>
              <w:spacing w:before="180" w:after="180"/>
              <w:jc w:val="both"/>
              <w:rPr>
                <w:rFonts w:ascii="Arial" w:eastAsia="Arial" w:hAnsi="Arial" w:cs="Arial"/>
                <w:sz w:val="16"/>
                <w:szCs w:val="20"/>
              </w:rPr>
            </w:pPr>
            <w:r w:rsidRPr="00FE0AE2">
              <w:rPr>
                <w:rFonts w:ascii="Arial" w:eastAsia="Arial" w:hAnsi="Arial" w:cs="Arial"/>
                <w:sz w:val="16"/>
                <w:szCs w:val="20"/>
              </w:rPr>
              <w:t>De aquí a 2030, fomentar la resiliencia de los pobres y las personas que se encuentran en situaciones de vulnerabilidad y reducir su exposición y vulnerabilidad a los fenómenos extremos relacionados con el clima y otras perturbaciones y desastres económicos, sociales y ambientales.</w:t>
            </w:r>
          </w:p>
        </w:tc>
        <w:tc>
          <w:tcPr>
            <w:tcW w:w="530" w:type="pct"/>
            <w:tcBorders>
              <w:top w:val="nil"/>
              <w:left w:val="nil"/>
              <w:bottom w:val="single" w:sz="8" w:space="0" w:color="000000"/>
              <w:right w:val="single" w:sz="8" w:space="0" w:color="000000"/>
            </w:tcBorders>
            <w:tcMar>
              <w:top w:w="100" w:type="dxa"/>
              <w:left w:w="80" w:type="dxa"/>
              <w:bottom w:w="100" w:type="dxa"/>
              <w:right w:w="80" w:type="dxa"/>
            </w:tcMar>
          </w:tcPr>
          <w:p w:rsidR="00B9400C" w:rsidRPr="00FE0AE2" w:rsidRDefault="00B9400C" w:rsidP="00B9400C">
            <w:pPr>
              <w:spacing w:before="180" w:after="180"/>
              <w:jc w:val="both"/>
              <w:rPr>
                <w:rFonts w:ascii="Arial" w:eastAsia="Arial" w:hAnsi="Arial" w:cs="Arial"/>
                <w:sz w:val="16"/>
                <w:szCs w:val="20"/>
              </w:rPr>
            </w:pPr>
            <w:r w:rsidRPr="00FE0AE2">
              <w:rPr>
                <w:rFonts w:ascii="Arial" w:eastAsia="Arial" w:hAnsi="Arial" w:cs="Arial"/>
                <w:sz w:val="16"/>
                <w:szCs w:val="20"/>
              </w:rPr>
              <w:t>Mortalidad nacional causada por eventos recurrentes</w:t>
            </w:r>
          </w:p>
        </w:tc>
        <w:tc>
          <w:tcPr>
            <w:tcW w:w="613" w:type="pct"/>
            <w:tcBorders>
              <w:top w:val="nil"/>
              <w:left w:val="nil"/>
              <w:bottom w:val="single" w:sz="8" w:space="0" w:color="000000"/>
              <w:right w:val="single" w:sz="8" w:space="0" w:color="000000"/>
            </w:tcBorders>
            <w:tcMar>
              <w:top w:w="100" w:type="dxa"/>
              <w:left w:w="80" w:type="dxa"/>
              <w:bottom w:w="100" w:type="dxa"/>
              <w:right w:w="80" w:type="dxa"/>
            </w:tcMar>
          </w:tcPr>
          <w:p w:rsidR="00B9400C" w:rsidRPr="00FE0AE2" w:rsidRDefault="00B9400C" w:rsidP="00B9400C">
            <w:pPr>
              <w:spacing w:before="180" w:after="180"/>
              <w:jc w:val="both"/>
              <w:rPr>
                <w:rFonts w:ascii="Arial" w:eastAsia="Arial" w:hAnsi="Arial" w:cs="Arial"/>
                <w:sz w:val="16"/>
                <w:szCs w:val="20"/>
              </w:rPr>
            </w:pPr>
            <w:r w:rsidRPr="00FE0AE2">
              <w:rPr>
                <w:rFonts w:ascii="Arial" w:eastAsia="Arial" w:hAnsi="Arial" w:cs="Arial"/>
                <w:sz w:val="16"/>
                <w:szCs w:val="20"/>
              </w:rPr>
              <w:t>Mide el número de muertes confirmadas en un desastre o tras el impacto de un desastre ocasionado por un evento recurrente.</w:t>
            </w:r>
          </w:p>
        </w:tc>
        <w:tc>
          <w:tcPr>
            <w:tcW w:w="420" w:type="pct"/>
            <w:tcBorders>
              <w:top w:val="nil"/>
              <w:left w:val="nil"/>
              <w:bottom w:val="single" w:sz="8" w:space="0" w:color="000000"/>
              <w:right w:val="single" w:sz="8" w:space="0" w:color="000000"/>
            </w:tcBorders>
            <w:tcMar>
              <w:top w:w="100" w:type="dxa"/>
              <w:left w:w="80" w:type="dxa"/>
              <w:bottom w:w="100" w:type="dxa"/>
              <w:right w:w="80" w:type="dxa"/>
            </w:tcMar>
          </w:tcPr>
          <w:p w:rsidR="00B9400C" w:rsidRPr="00FE0AE2" w:rsidRDefault="00B9400C" w:rsidP="00B9400C">
            <w:pPr>
              <w:spacing w:before="180" w:after="180"/>
              <w:jc w:val="center"/>
              <w:rPr>
                <w:rFonts w:ascii="Arial" w:eastAsia="Arial" w:hAnsi="Arial" w:cs="Arial"/>
                <w:sz w:val="16"/>
                <w:szCs w:val="20"/>
              </w:rPr>
            </w:pPr>
            <w:r w:rsidRPr="00FE0AE2">
              <w:rPr>
                <w:rFonts w:ascii="Arial" w:eastAsia="Arial" w:hAnsi="Arial" w:cs="Arial"/>
                <w:sz w:val="16"/>
                <w:szCs w:val="20"/>
              </w:rPr>
              <w:t>Muertes</w:t>
            </w:r>
          </w:p>
        </w:tc>
        <w:tc>
          <w:tcPr>
            <w:tcW w:w="329" w:type="pct"/>
            <w:tcBorders>
              <w:top w:val="nil"/>
              <w:left w:val="nil"/>
              <w:bottom w:val="single" w:sz="8" w:space="0" w:color="000000"/>
              <w:right w:val="single" w:sz="8" w:space="0" w:color="000000"/>
            </w:tcBorders>
            <w:tcMar>
              <w:top w:w="100" w:type="dxa"/>
              <w:left w:w="80" w:type="dxa"/>
              <w:bottom w:w="100" w:type="dxa"/>
              <w:right w:w="80" w:type="dxa"/>
            </w:tcMar>
          </w:tcPr>
          <w:p w:rsidR="00B9400C" w:rsidRPr="00FE0AE2" w:rsidRDefault="00B9400C" w:rsidP="00B9400C">
            <w:pPr>
              <w:spacing w:before="180" w:after="180"/>
              <w:jc w:val="center"/>
              <w:rPr>
                <w:rFonts w:ascii="Arial" w:eastAsia="Arial" w:hAnsi="Arial" w:cs="Arial"/>
                <w:sz w:val="16"/>
                <w:szCs w:val="20"/>
              </w:rPr>
            </w:pPr>
            <w:r w:rsidRPr="00FE0AE2">
              <w:rPr>
                <w:rFonts w:ascii="Arial" w:eastAsia="Arial" w:hAnsi="Arial" w:cs="Arial"/>
                <w:sz w:val="16"/>
                <w:szCs w:val="20"/>
              </w:rPr>
              <w:t>87</w:t>
            </w:r>
          </w:p>
        </w:tc>
        <w:tc>
          <w:tcPr>
            <w:tcW w:w="564" w:type="pct"/>
            <w:tcBorders>
              <w:top w:val="nil"/>
              <w:left w:val="nil"/>
              <w:bottom w:val="single" w:sz="8" w:space="0" w:color="000000"/>
              <w:right w:val="single" w:sz="8" w:space="0" w:color="000000"/>
            </w:tcBorders>
            <w:tcMar>
              <w:top w:w="100" w:type="dxa"/>
              <w:left w:w="80" w:type="dxa"/>
              <w:bottom w:w="100" w:type="dxa"/>
              <w:right w:w="80" w:type="dxa"/>
            </w:tcMar>
          </w:tcPr>
          <w:p w:rsidR="00B9400C" w:rsidRPr="00FE0AE2" w:rsidRDefault="00B9400C" w:rsidP="00B9400C">
            <w:pPr>
              <w:spacing w:before="180" w:after="180"/>
              <w:jc w:val="center"/>
              <w:rPr>
                <w:rFonts w:ascii="Arial" w:eastAsia="Arial" w:hAnsi="Arial" w:cs="Arial"/>
                <w:sz w:val="16"/>
                <w:szCs w:val="20"/>
              </w:rPr>
            </w:pPr>
            <w:r w:rsidRPr="00FE0AE2">
              <w:rPr>
                <w:rFonts w:ascii="Arial" w:eastAsia="Arial" w:hAnsi="Arial" w:cs="Arial"/>
                <w:sz w:val="16"/>
                <w:szCs w:val="20"/>
              </w:rPr>
              <w:t>80</w:t>
            </w:r>
          </w:p>
        </w:tc>
        <w:tc>
          <w:tcPr>
            <w:tcW w:w="1396" w:type="pct"/>
            <w:tcBorders>
              <w:top w:val="nil"/>
              <w:left w:val="nil"/>
              <w:bottom w:val="single" w:sz="8" w:space="0" w:color="000000"/>
              <w:right w:val="single" w:sz="8" w:space="0" w:color="000000"/>
            </w:tcBorders>
            <w:tcMar>
              <w:top w:w="100" w:type="dxa"/>
              <w:left w:w="80" w:type="dxa"/>
              <w:bottom w:w="100" w:type="dxa"/>
              <w:right w:w="80" w:type="dxa"/>
            </w:tcMar>
          </w:tcPr>
          <w:p w:rsidR="00B9400C" w:rsidRPr="00FE0AE2" w:rsidRDefault="00B9400C" w:rsidP="00B9400C">
            <w:pPr>
              <w:spacing w:before="180" w:after="180"/>
              <w:jc w:val="both"/>
              <w:rPr>
                <w:rFonts w:ascii="Arial" w:eastAsia="Arial" w:hAnsi="Arial" w:cs="Arial"/>
                <w:sz w:val="16"/>
                <w:szCs w:val="20"/>
              </w:rPr>
            </w:pPr>
            <w:r w:rsidRPr="00FE0AE2">
              <w:rPr>
                <w:rFonts w:ascii="Arial" w:eastAsia="Arial" w:hAnsi="Arial" w:cs="Arial"/>
                <w:sz w:val="16"/>
                <w:szCs w:val="20"/>
              </w:rPr>
              <w:t>PROYECTO 2. Cultura para la protección ambiental. META 2.3 Implementar el cien por ciento (100%) del  proceso de formación para aumentar la capacidad de adaptación frente al cambio climático y prevención de riesgo.</w:t>
            </w:r>
          </w:p>
        </w:tc>
      </w:tr>
      <w:tr w:rsidR="00B9400C" w:rsidRPr="00FE0AE2" w:rsidTr="00B9400C">
        <w:trPr>
          <w:trHeight w:val="380"/>
        </w:trPr>
        <w:tc>
          <w:tcPr>
            <w:tcW w:w="367" w:type="pct"/>
            <w:tcBorders>
              <w:top w:val="nil"/>
              <w:left w:val="single" w:sz="8" w:space="0" w:color="000000"/>
              <w:bottom w:val="single" w:sz="8" w:space="0" w:color="000000"/>
              <w:right w:val="single" w:sz="8" w:space="0" w:color="000000"/>
            </w:tcBorders>
            <w:tcMar>
              <w:top w:w="100" w:type="dxa"/>
              <w:left w:w="80" w:type="dxa"/>
              <w:bottom w:w="100" w:type="dxa"/>
              <w:right w:w="80" w:type="dxa"/>
            </w:tcMar>
          </w:tcPr>
          <w:p w:rsidR="00B9400C" w:rsidRPr="00FE0AE2" w:rsidRDefault="00B9400C" w:rsidP="00B9400C">
            <w:pPr>
              <w:spacing w:before="180" w:after="180"/>
              <w:jc w:val="center"/>
              <w:rPr>
                <w:rFonts w:ascii="Arial" w:eastAsia="Arial" w:hAnsi="Arial" w:cs="Arial"/>
                <w:sz w:val="16"/>
                <w:szCs w:val="20"/>
              </w:rPr>
            </w:pPr>
            <w:r w:rsidRPr="00FE0AE2">
              <w:rPr>
                <w:rFonts w:ascii="Arial" w:eastAsia="Arial" w:hAnsi="Arial" w:cs="Arial"/>
                <w:sz w:val="16"/>
                <w:szCs w:val="20"/>
              </w:rPr>
              <w:t>1.5</w:t>
            </w:r>
          </w:p>
        </w:tc>
        <w:tc>
          <w:tcPr>
            <w:tcW w:w="781" w:type="pct"/>
            <w:tcBorders>
              <w:top w:val="nil"/>
              <w:left w:val="nil"/>
              <w:bottom w:val="single" w:sz="8" w:space="0" w:color="000000"/>
              <w:right w:val="single" w:sz="8" w:space="0" w:color="000000"/>
            </w:tcBorders>
            <w:tcMar>
              <w:top w:w="100" w:type="dxa"/>
              <w:left w:w="80" w:type="dxa"/>
              <w:bottom w:w="100" w:type="dxa"/>
              <w:right w:w="80" w:type="dxa"/>
            </w:tcMar>
          </w:tcPr>
          <w:p w:rsidR="00B9400C" w:rsidRPr="00FE0AE2" w:rsidRDefault="00B9400C" w:rsidP="00B9400C">
            <w:pPr>
              <w:spacing w:before="180" w:after="180"/>
              <w:jc w:val="both"/>
              <w:rPr>
                <w:rFonts w:ascii="Arial" w:eastAsia="Arial" w:hAnsi="Arial" w:cs="Arial"/>
                <w:sz w:val="16"/>
                <w:szCs w:val="20"/>
              </w:rPr>
            </w:pPr>
            <w:r w:rsidRPr="00FE0AE2">
              <w:rPr>
                <w:rFonts w:ascii="Arial" w:eastAsia="Arial" w:hAnsi="Arial" w:cs="Arial"/>
                <w:sz w:val="16"/>
                <w:szCs w:val="20"/>
              </w:rPr>
              <w:t>De aquí a 2030, fomentar la resiliencia de los pobres y las personas que se encuentran en situaciones de vulnerabilidad y reducir su exposición y vulnerabilidad a los fenómenos extremos relacionados con el clima y otras perturbaciones y desastres económicos, sociales y ambientales</w:t>
            </w:r>
          </w:p>
        </w:tc>
        <w:tc>
          <w:tcPr>
            <w:tcW w:w="530" w:type="pct"/>
            <w:tcBorders>
              <w:top w:val="nil"/>
              <w:left w:val="nil"/>
              <w:bottom w:val="single" w:sz="8" w:space="0" w:color="000000"/>
              <w:right w:val="single" w:sz="8" w:space="0" w:color="000000"/>
            </w:tcBorders>
            <w:tcMar>
              <w:top w:w="100" w:type="dxa"/>
              <w:left w:w="80" w:type="dxa"/>
              <w:bottom w:w="100" w:type="dxa"/>
              <w:right w:w="80" w:type="dxa"/>
            </w:tcMar>
          </w:tcPr>
          <w:p w:rsidR="00B9400C" w:rsidRPr="00FE0AE2" w:rsidRDefault="00B9400C" w:rsidP="00B9400C">
            <w:pPr>
              <w:spacing w:before="180" w:after="180"/>
              <w:jc w:val="both"/>
              <w:rPr>
                <w:rFonts w:ascii="Arial" w:eastAsia="Arial" w:hAnsi="Arial" w:cs="Arial"/>
                <w:sz w:val="16"/>
                <w:szCs w:val="20"/>
              </w:rPr>
            </w:pPr>
            <w:r w:rsidRPr="00FE0AE2">
              <w:rPr>
                <w:rFonts w:ascii="Arial" w:eastAsia="Arial" w:hAnsi="Arial" w:cs="Arial"/>
                <w:sz w:val="16"/>
                <w:szCs w:val="20"/>
              </w:rPr>
              <w:t>Tasa de personas afectadas a causa de eventos recurrentes</w:t>
            </w:r>
          </w:p>
        </w:tc>
        <w:tc>
          <w:tcPr>
            <w:tcW w:w="613" w:type="pct"/>
            <w:tcBorders>
              <w:top w:val="nil"/>
              <w:left w:val="nil"/>
              <w:bottom w:val="single" w:sz="8" w:space="0" w:color="000000"/>
              <w:right w:val="single" w:sz="8" w:space="0" w:color="000000"/>
            </w:tcBorders>
            <w:tcMar>
              <w:top w:w="100" w:type="dxa"/>
              <w:left w:w="80" w:type="dxa"/>
              <w:bottom w:w="100" w:type="dxa"/>
              <w:right w:w="80" w:type="dxa"/>
            </w:tcMar>
          </w:tcPr>
          <w:p w:rsidR="00B9400C" w:rsidRPr="00FE0AE2" w:rsidRDefault="00B9400C" w:rsidP="00B9400C">
            <w:pPr>
              <w:spacing w:before="180" w:after="180"/>
              <w:jc w:val="both"/>
              <w:rPr>
                <w:rFonts w:ascii="Arial" w:eastAsia="Arial" w:hAnsi="Arial" w:cs="Arial"/>
                <w:sz w:val="16"/>
                <w:szCs w:val="20"/>
              </w:rPr>
            </w:pPr>
            <w:r w:rsidRPr="00FE0AE2">
              <w:rPr>
                <w:rFonts w:ascii="Arial" w:eastAsia="Arial" w:hAnsi="Arial" w:cs="Arial"/>
                <w:sz w:val="16"/>
                <w:szCs w:val="20"/>
              </w:rPr>
              <w:t>Mide el número de personas afectadas en sus bienes, infraestructura o medios de subsistencia tras el impacto de un evento recurrente, por cada 100.000 habitantes.</w:t>
            </w:r>
          </w:p>
        </w:tc>
        <w:tc>
          <w:tcPr>
            <w:tcW w:w="420" w:type="pct"/>
            <w:tcBorders>
              <w:top w:val="nil"/>
              <w:left w:val="nil"/>
              <w:bottom w:val="single" w:sz="8" w:space="0" w:color="000000"/>
              <w:right w:val="single" w:sz="8" w:space="0" w:color="000000"/>
            </w:tcBorders>
            <w:tcMar>
              <w:top w:w="100" w:type="dxa"/>
              <w:left w:w="80" w:type="dxa"/>
              <w:bottom w:w="100" w:type="dxa"/>
              <w:right w:w="80" w:type="dxa"/>
            </w:tcMar>
          </w:tcPr>
          <w:p w:rsidR="00B9400C" w:rsidRPr="00FE0AE2" w:rsidRDefault="00B9400C" w:rsidP="00B9400C">
            <w:pPr>
              <w:spacing w:before="180" w:after="180"/>
              <w:jc w:val="center"/>
              <w:rPr>
                <w:rFonts w:ascii="Arial" w:eastAsia="Arial" w:hAnsi="Arial" w:cs="Arial"/>
                <w:sz w:val="16"/>
                <w:szCs w:val="20"/>
              </w:rPr>
            </w:pPr>
            <w:r w:rsidRPr="00FE0AE2">
              <w:rPr>
                <w:rFonts w:ascii="Arial" w:eastAsia="Arial" w:hAnsi="Arial" w:cs="Arial"/>
                <w:sz w:val="16"/>
                <w:szCs w:val="20"/>
              </w:rPr>
              <w:t>Tasa por cada 100.000 habitantes</w:t>
            </w:r>
          </w:p>
        </w:tc>
        <w:tc>
          <w:tcPr>
            <w:tcW w:w="329" w:type="pct"/>
            <w:tcBorders>
              <w:top w:val="nil"/>
              <w:left w:val="nil"/>
              <w:bottom w:val="single" w:sz="8" w:space="0" w:color="000000"/>
              <w:right w:val="single" w:sz="8" w:space="0" w:color="000000"/>
            </w:tcBorders>
            <w:tcMar>
              <w:top w:w="100" w:type="dxa"/>
              <w:left w:w="80" w:type="dxa"/>
              <w:bottom w:w="100" w:type="dxa"/>
              <w:right w:w="80" w:type="dxa"/>
            </w:tcMar>
          </w:tcPr>
          <w:p w:rsidR="00B9400C" w:rsidRPr="00FE0AE2" w:rsidRDefault="00B9400C" w:rsidP="00B9400C">
            <w:pPr>
              <w:spacing w:before="180" w:after="180"/>
              <w:jc w:val="center"/>
              <w:rPr>
                <w:rFonts w:ascii="Arial" w:eastAsia="Arial" w:hAnsi="Arial" w:cs="Arial"/>
                <w:sz w:val="16"/>
                <w:szCs w:val="20"/>
              </w:rPr>
            </w:pPr>
            <w:r w:rsidRPr="00FE0AE2">
              <w:rPr>
                <w:rFonts w:ascii="Arial" w:eastAsia="Arial" w:hAnsi="Arial" w:cs="Arial"/>
                <w:sz w:val="16"/>
                <w:szCs w:val="20"/>
              </w:rPr>
              <w:t>971,98</w:t>
            </w:r>
          </w:p>
        </w:tc>
        <w:tc>
          <w:tcPr>
            <w:tcW w:w="564" w:type="pct"/>
            <w:tcBorders>
              <w:top w:val="nil"/>
              <w:left w:val="nil"/>
              <w:bottom w:val="single" w:sz="8" w:space="0" w:color="000000"/>
              <w:right w:val="single" w:sz="8" w:space="0" w:color="000000"/>
            </w:tcBorders>
            <w:tcMar>
              <w:top w:w="100" w:type="dxa"/>
              <w:left w:w="80" w:type="dxa"/>
              <w:bottom w:w="100" w:type="dxa"/>
              <w:right w:w="80" w:type="dxa"/>
            </w:tcMar>
          </w:tcPr>
          <w:p w:rsidR="00B9400C" w:rsidRPr="00FE0AE2" w:rsidRDefault="00B9400C" w:rsidP="00B9400C">
            <w:pPr>
              <w:spacing w:before="180" w:after="180"/>
              <w:jc w:val="center"/>
              <w:rPr>
                <w:rFonts w:ascii="Arial" w:eastAsia="Arial" w:hAnsi="Arial" w:cs="Arial"/>
                <w:sz w:val="16"/>
                <w:szCs w:val="20"/>
              </w:rPr>
            </w:pPr>
            <w:r w:rsidRPr="00FE0AE2">
              <w:rPr>
                <w:rFonts w:ascii="Arial" w:eastAsia="Arial" w:hAnsi="Arial" w:cs="Arial"/>
                <w:sz w:val="16"/>
                <w:szCs w:val="20"/>
              </w:rPr>
              <w:t>890,82</w:t>
            </w:r>
          </w:p>
        </w:tc>
        <w:tc>
          <w:tcPr>
            <w:tcW w:w="1396" w:type="pct"/>
            <w:tcBorders>
              <w:top w:val="nil"/>
              <w:left w:val="nil"/>
              <w:bottom w:val="single" w:sz="8" w:space="0" w:color="000000"/>
              <w:right w:val="single" w:sz="8" w:space="0" w:color="000000"/>
            </w:tcBorders>
            <w:tcMar>
              <w:top w:w="100" w:type="dxa"/>
              <w:left w:w="80" w:type="dxa"/>
              <w:bottom w:w="100" w:type="dxa"/>
              <w:right w:w="80" w:type="dxa"/>
            </w:tcMar>
          </w:tcPr>
          <w:p w:rsidR="00B9400C" w:rsidRPr="00FE0AE2" w:rsidRDefault="00B9400C" w:rsidP="00B9400C">
            <w:pPr>
              <w:spacing w:before="180" w:after="180"/>
              <w:jc w:val="both"/>
              <w:rPr>
                <w:rFonts w:ascii="Arial" w:eastAsia="Arial" w:hAnsi="Arial" w:cs="Arial"/>
                <w:sz w:val="16"/>
                <w:szCs w:val="20"/>
              </w:rPr>
            </w:pPr>
            <w:r w:rsidRPr="00FE0AE2">
              <w:rPr>
                <w:rFonts w:ascii="Arial" w:eastAsia="Arial" w:hAnsi="Arial" w:cs="Arial"/>
                <w:sz w:val="16"/>
                <w:szCs w:val="20"/>
              </w:rPr>
              <w:t>PROYECTO 2. Cultura para la protección ambiental. META 2.3 Implementar el cien por ciento (100%) del  proceso de formación para aumentar la capacidad de adaptación frente al cambio climático y prevención de riesgo.</w:t>
            </w:r>
          </w:p>
        </w:tc>
      </w:tr>
      <w:tr w:rsidR="00B9400C" w:rsidRPr="00FE0AE2" w:rsidTr="00B9400C">
        <w:trPr>
          <w:trHeight w:val="305"/>
        </w:trPr>
        <w:tc>
          <w:tcPr>
            <w:tcW w:w="367" w:type="pct"/>
            <w:tcBorders>
              <w:top w:val="nil"/>
              <w:left w:val="single" w:sz="8" w:space="0" w:color="000000"/>
              <w:bottom w:val="single" w:sz="8" w:space="0" w:color="000000"/>
              <w:right w:val="single" w:sz="8" w:space="0" w:color="000000"/>
            </w:tcBorders>
            <w:tcMar>
              <w:top w:w="100" w:type="dxa"/>
              <w:left w:w="80" w:type="dxa"/>
              <w:bottom w:w="100" w:type="dxa"/>
              <w:right w:w="80" w:type="dxa"/>
            </w:tcMar>
          </w:tcPr>
          <w:p w:rsidR="00B9400C" w:rsidRPr="00FE0AE2" w:rsidRDefault="00B9400C" w:rsidP="00B9400C">
            <w:pPr>
              <w:spacing w:before="180" w:after="180"/>
              <w:jc w:val="center"/>
              <w:rPr>
                <w:rFonts w:ascii="Arial" w:eastAsia="Arial" w:hAnsi="Arial" w:cs="Arial"/>
                <w:sz w:val="16"/>
                <w:szCs w:val="20"/>
              </w:rPr>
            </w:pPr>
            <w:r w:rsidRPr="00FE0AE2">
              <w:rPr>
                <w:rFonts w:ascii="Arial" w:eastAsia="Arial" w:hAnsi="Arial" w:cs="Arial"/>
                <w:sz w:val="16"/>
                <w:szCs w:val="20"/>
              </w:rPr>
              <w:lastRenderedPageBreak/>
              <w:t>3.9</w:t>
            </w:r>
          </w:p>
        </w:tc>
        <w:tc>
          <w:tcPr>
            <w:tcW w:w="781" w:type="pct"/>
            <w:tcBorders>
              <w:top w:val="nil"/>
              <w:left w:val="nil"/>
              <w:bottom w:val="single" w:sz="8" w:space="0" w:color="000000"/>
              <w:right w:val="single" w:sz="8" w:space="0" w:color="000000"/>
            </w:tcBorders>
            <w:tcMar>
              <w:top w:w="100" w:type="dxa"/>
              <w:left w:w="80" w:type="dxa"/>
              <w:bottom w:w="100" w:type="dxa"/>
              <w:right w:w="80" w:type="dxa"/>
            </w:tcMar>
          </w:tcPr>
          <w:p w:rsidR="00B9400C" w:rsidRPr="00FE0AE2" w:rsidRDefault="00B9400C" w:rsidP="00B9400C">
            <w:pPr>
              <w:spacing w:before="180" w:after="180"/>
              <w:jc w:val="both"/>
              <w:rPr>
                <w:rFonts w:ascii="Arial" w:eastAsia="Arial" w:hAnsi="Arial" w:cs="Arial"/>
                <w:sz w:val="16"/>
                <w:szCs w:val="20"/>
              </w:rPr>
            </w:pPr>
            <w:r w:rsidRPr="00FE0AE2">
              <w:rPr>
                <w:rFonts w:ascii="Arial" w:eastAsia="Arial" w:hAnsi="Arial" w:cs="Arial"/>
                <w:sz w:val="16"/>
                <w:szCs w:val="20"/>
              </w:rPr>
              <w:t>De aquí a 2030, reducir considerablemente el número de muertes y enfermedades causadas por productos químicos peligrosos y por la polución y contaminación del aire, el agua y el suelo.</w:t>
            </w:r>
          </w:p>
        </w:tc>
        <w:tc>
          <w:tcPr>
            <w:tcW w:w="530" w:type="pct"/>
            <w:tcBorders>
              <w:top w:val="nil"/>
              <w:left w:val="nil"/>
              <w:bottom w:val="single" w:sz="8" w:space="0" w:color="000000"/>
              <w:right w:val="single" w:sz="8" w:space="0" w:color="000000"/>
            </w:tcBorders>
            <w:tcMar>
              <w:top w:w="100" w:type="dxa"/>
              <w:left w:w="80" w:type="dxa"/>
              <w:bottom w:w="100" w:type="dxa"/>
              <w:right w:w="80" w:type="dxa"/>
            </w:tcMar>
          </w:tcPr>
          <w:p w:rsidR="00B9400C" w:rsidRPr="00FE0AE2" w:rsidRDefault="00B9400C" w:rsidP="00B9400C">
            <w:pPr>
              <w:spacing w:before="180" w:after="180"/>
              <w:jc w:val="both"/>
              <w:rPr>
                <w:rFonts w:ascii="Arial" w:eastAsia="Arial" w:hAnsi="Arial" w:cs="Arial"/>
                <w:sz w:val="16"/>
                <w:szCs w:val="20"/>
              </w:rPr>
            </w:pPr>
            <w:r w:rsidRPr="00FE0AE2">
              <w:rPr>
                <w:rFonts w:ascii="Arial" w:eastAsia="Arial" w:hAnsi="Arial" w:cs="Arial"/>
                <w:sz w:val="16"/>
                <w:szCs w:val="20"/>
              </w:rPr>
              <w:t>Índice de Riesgo Calidad del Agua para consumo humano (IRCA) Urbano</w:t>
            </w:r>
          </w:p>
        </w:tc>
        <w:tc>
          <w:tcPr>
            <w:tcW w:w="613" w:type="pct"/>
            <w:tcBorders>
              <w:top w:val="nil"/>
              <w:left w:val="nil"/>
              <w:bottom w:val="single" w:sz="8" w:space="0" w:color="000000"/>
              <w:right w:val="single" w:sz="8" w:space="0" w:color="000000"/>
            </w:tcBorders>
            <w:tcMar>
              <w:top w:w="100" w:type="dxa"/>
              <w:left w:w="80" w:type="dxa"/>
              <w:bottom w:w="100" w:type="dxa"/>
              <w:right w:w="80" w:type="dxa"/>
            </w:tcMar>
          </w:tcPr>
          <w:p w:rsidR="00B9400C" w:rsidRPr="00FE0AE2" w:rsidRDefault="00B9400C" w:rsidP="00B9400C">
            <w:pPr>
              <w:spacing w:before="180" w:after="180"/>
              <w:jc w:val="both"/>
              <w:rPr>
                <w:rFonts w:ascii="Arial" w:eastAsia="Arial" w:hAnsi="Arial" w:cs="Arial"/>
                <w:sz w:val="16"/>
                <w:szCs w:val="20"/>
              </w:rPr>
            </w:pPr>
            <w:r w:rsidRPr="00FE0AE2">
              <w:rPr>
                <w:rFonts w:ascii="Arial" w:eastAsia="Arial" w:hAnsi="Arial" w:cs="Arial"/>
                <w:sz w:val="16"/>
                <w:szCs w:val="20"/>
              </w:rPr>
              <w:t>Mide el grado de riesgo de ocurrencia de enfermedades relacionadas con el no cumplimiento de las características físicas, químicas y microbiológicas del agua para consumo humano (urbano).</w:t>
            </w:r>
          </w:p>
        </w:tc>
        <w:tc>
          <w:tcPr>
            <w:tcW w:w="420" w:type="pct"/>
            <w:tcBorders>
              <w:top w:val="nil"/>
              <w:left w:val="nil"/>
              <w:bottom w:val="single" w:sz="8" w:space="0" w:color="000000"/>
              <w:right w:val="single" w:sz="8" w:space="0" w:color="000000"/>
            </w:tcBorders>
            <w:tcMar>
              <w:top w:w="100" w:type="dxa"/>
              <w:left w:w="80" w:type="dxa"/>
              <w:bottom w:w="100" w:type="dxa"/>
              <w:right w:w="80" w:type="dxa"/>
            </w:tcMar>
          </w:tcPr>
          <w:p w:rsidR="00B9400C" w:rsidRPr="00FE0AE2" w:rsidRDefault="00B9400C" w:rsidP="00B9400C">
            <w:pPr>
              <w:spacing w:before="180" w:after="180"/>
              <w:jc w:val="center"/>
              <w:rPr>
                <w:rFonts w:ascii="Arial" w:eastAsia="Arial" w:hAnsi="Arial" w:cs="Arial"/>
                <w:sz w:val="16"/>
                <w:szCs w:val="20"/>
              </w:rPr>
            </w:pPr>
            <w:r w:rsidRPr="00FE0AE2">
              <w:rPr>
                <w:rFonts w:ascii="Arial" w:eastAsia="Arial" w:hAnsi="Arial" w:cs="Arial"/>
                <w:sz w:val="16"/>
                <w:szCs w:val="20"/>
              </w:rPr>
              <w:t>Porcentaje</w:t>
            </w:r>
          </w:p>
        </w:tc>
        <w:tc>
          <w:tcPr>
            <w:tcW w:w="329" w:type="pct"/>
            <w:tcBorders>
              <w:top w:val="nil"/>
              <w:left w:val="nil"/>
              <w:bottom w:val="single" w:sz="8" w:space="0" w:color="000000"/>
              <w:right w:val="single" w:sz="8" w:space="0" w:color="000000"/>
            </w:tcBorders>
            <w:tcMar>
              <w:top w:w="100" w:type="dxa"/>
              <w:left w:w="80" w:type="dxa"/>
              <w:bottom w:w="100" w:type="dxa"/>
              <w:right w:w="80" w:type="dxa"/>
            </w:tcMar>
          </w:tcPr>
          <w:p w:rsidR="00B9400C" w:rsidRPr="00FE0AE2" w:rsidRDefault="00B9400C" w:rsidP="00B9400C">
            <w:pPr>
              <w:spacing w:before="180" w:after="180"/>
              <w:jc w:val="center"/>
              <w:rPr>
                <w:rFonts w:ascii="Arial" w:eastAsia="Arial" w:hAnsi="Arial" w:cs="Arial"/>
                <w:sz w:val="16"/>
                <w:szCs w:val="20"/>
              </w:rPr>
            </w:pPr>
            <w:r w:rsidRPr="00FE0AE2">
              <w:rPr>
                <w:rFonts w:ascii="Arial" w:eastAsia="Arial" w:hAnsi="Arial" w:cs="Arial"/>
                <w:sz w:val="16"/>
                <w:szCs w:val="20"/>
              </w:rPr>
              <w:t>8%</w:t>
            </w:r>
          </w:p>
        </w:tc>
        <w:tc>
          <w:tcPr>
            <w:tcW w:w="564" w:type="pct"/>
            <w:tcBorders>
              <w:top w:val="nil"/>
              <w:left w:val="nil"/>
              <w:bottom w:val="single" w:sz="8" w:space="0" w:color="000000"/>
              <w:right w:val="single" w:sz="8" w:space="0" w:color="000000"/>
            </w:tcBorders>
            <w:tcMar>
              <w:top w:w="100" w:type="dxa"/>
              <w:left w:w="80" w:type="dxa"/>
              <w:bottom w:w="100" w:type="dxa"/>
              <w:right w:w="80" w:type="dxa"/>
            </w:tcMar>
          </w:tcPr>
          <w:p w:rsidR="00B9400C" w:rsidRPr="00FE0AE2" w:rsidRDefault="00B9400C" w:rsidP="00B9400C">
            <w:pPr>
              <w:spacing w:before="180" w:after="180"/>
              <w:jc w:val="center"/>
              <w:rPr>
                <w:rFonts w:ascii="Arial" w:eastAsia="Arial" w:hAnsi="Arial" w:cs="Arial"/>
                <w:sz w:val="16"/>
                <w:szCs w:val="20"/>
              </w:rPr>
            </w:pPr>
            <w:r w:rsidRPr="00FE0AE2">
              <w:rPr>
                <w:rFonts w:ascii="Arial" w:eastAsia="Arial" w:hAnsi="Arial" w:cs="Arial"/>
                <w:sz w:val="16"/>
                <w:szCs w:val="20"/>
              </w:rPr>
              <w:t>5%</w:t>
            </w:r>
          </w:p>
        </w:tc>
        <w:tc>
          <w:tcPr>
            <w:tcW w:w="1396" w:type="pct"/>
            <w:tcBorders>
              <w:top w:val="nil"/>
              <w:left w:val="nil"/>
              <w:bottom w:val="single" w:sz="8" w:space="0" w:color="000000"/>
              <w:right w:val="single" w:sz="8" w:space="0" w:color="000000"/>
            </w:tcBorders>
            <w:tcMar>
              <w:top w:w="100" w:type="dxa"/>
              <w:left w:w="80" w:type="dxa"/>
              <w:bottom w:w="100" w:type="dxa"/>
              <w:right w:w="80" w:type="dxa"/>
            </w:tcMar>
          </w:tcPr>
          <w:p w:rsidR="00B9400C" w:rsidRPr="00FE0AE2" w:rsidRDefault="00B9400C" w:rsidP="00B9400C">
            <w:pPr>
              <w:spacing w:before="180" w:after="180"/>
              <w:jc w:val="both"/>
              <w:rPr>
                <w:rFonts w:ascii="Arial" w:eastAsia="Arial" w:hAnsi="Arial" w:cs="Arial"/>
                <w:sz w:val="16"/>
                <w:szCs w:val="20"/>
              </w:rPr>
            </w:pPr>
            <w:r w:rsidRPr="00FE0AE2">
              <w:rPr>
                <w:rFonts w:ascii="Arial" w:eastAsia="Arial" w:hAnsi="Arial" w:cs="Arial"/>
                <w:sz w:val="16"/>
                <w:szCs w:val="20"/>
              </w:rPr>
              <w:t>PROYECTO 2. Cultura para la protección ambiental. META 2.1 Implementar el cien por ciento (100%) del Plan estratégico de cultura del agua en el Territorio CAR.</w:t>
            </w:r>
          </w:p>
        </w:tc>
      </w:tr>
      <w:tr w:rsidR="00B9400C" w:rsidRPr="00FE0AE2" w:rsidTr="00B9400C">
        <w:trPr>
          <w:trHeight w:val="295"/>
        </w:trPr>
        <w:tc>
          <w:tcPr>
            <w:tcW w:w="367" w:type="pct"/>
            <w:tcBorders>
              <w:top w:val="nil"/>
              <w:left w:val="single" w:sz="8" w:space="0" w:color="000000"/>
              <w:bottom w:val="single" w:sz="8" w:space="0" w:color="000000"/>
              <w:right w:val="single" w:sz="8" w:space="0" w:color="000000"/>
            </w:tcBorders>
            <w:tcMar>
              <w:top w:w="100" w:type="dxa"/>
              <w:left w:w="80" w:type="dxa"/>
              <w:bottom w:w="100" w:type="dxa"/>
              <w:right w:w="80" w:type="dxa"/>
            </w:tcMar>
          </w:tcPr>
          <w:p w:rsidR="00B9400C" w:rsidRPr="00FE0AE2" w:rsidRDefault="00B9400C" w:rsidP="00B9400C">
            <w:pPr>
              <w:spacing w:before="180" w:after="180"/>
              <w:jc w:val="center"/>
              <w:rPr>
                <w:rFonts w:ascii="Arial" w:eastAsia="Arial" w:hAnsi="Arial" w:cs="Arial"/>
                <w:sz w:val="16"/>
                <w:szCs w:val="20"/>
              </w:rPr>
            </w:pPr>
            <w:r w:rsidRPr="00FE0AE2">
              <w:rPr>
                <w:rFonts w:ascii="Arial" w:eastAsia="Arial" w:hAnsi="Arial" w:cs="Arial"/>
                <w:sz w:val="16"/>
                <w:szCs w:val="20"/>
              </w:rPr>
              <w:t>3.9</w:t>
            </w:r>
          </w:p>
        </w:tc>
        <w:tc>
          <w:tcPr>
            <w:tcW w:w="781" w:type="pct"/>
            <w:tcBorders>
              <w:top w:val="nil"/>
              <w:left w:val="nil"/>
              <w:bottom w:val="single" w:sz="8" w:space="0" w:color="000000"/>
              <w:right w:val="single" w:sz="8" w:space="0" w:color="000000"/>
            </w:tcBorders>
            <w:tcMar>
              <w:top w:w="100" w:type="dxa"/>
              <w:left w:w="80" w:type="dxa"/>
              <w:bottom w:w="100" w:type="dxa"/>
              <w:right w:w="80" w:type="dxa"/>
            </w:tcMar>
          </w:tcPr>
          <w:p w:rsidR="00B9400C" w:rsidRPr="00FE0AE2" w:rsidRDefault="00B9400C" w:rsidP="00B9400C">
            <w:pPr>
              <w:spacing w:before="180" w:after="180"/>
              <w:jc w:val="both"/>
              <w:rPr>
                <w:rFonts w:ascii="Arial" w:eastAsia="Arial" w:hAnsi="Arial" w:cs="Arial"/>
                <w:sz w:val="16"/>
                <w:szCs w:val="20"/>
              </w:rPr>
            </w:pPr>
            <w:r w:rsidRPr="00FE0AE2">
              <w:rPr>
                <w:rFonts w:ascii="Arial" w:eastAsia="Arial" w:hAnsi="Arial" w:cs="Arial"/>
                <w:sz w:val="16"/>
                <w:szCs w:val="20"/>
              </w:rPr>
              <w:t>De aquí a 2030, reducir considerablemente el número de muertes y enfermedades causadas por productos químicos peligrosos y por la polución y contaminación del aire, el agua y el suelo.</w:t>
            </w:r>
          </w:p>
        </w:tc>
        <w:tc>
          <w:tcPr>
            <w:tcW w:w="530" w:type="pct"/>
            <w:tcBorders>
              <w:top w:val="nil"/>
              <w:left w:val="nil"/>
              <w:bottom w:val="single" w:sz="8" w:space="0" w:color="000000"/>
              <w:right w:val="single" w:sz="8" w:space="0" w:color="000000"/>
            </w:tcBorders>
            <w:tcMar>
              <w:top w:w="100" w:type="dxa"/>
              <w:left w:w="80" w:type="dxa"/>
              <w:bottom w:w="100" w:type="dxa"/>
              <w:right w:w="80" w:type="dxa"/>
            </w:tcMar>
          </w:tcPr>
          <w:p w:rsidR="00B9400C" w:rsidRPr="00FE0AE2" w:rsidRDefault="00B9400C" w:rsidP="00B9400C">
            <w:pPr>
              <w:spacing w:before="180" w:after="180"/>
              <w:jc w:val="both"/>
              <w:rPr>
                <w:rFonts w:ascii="Arial" w:eastAsia="Arial" w:hAnsi="Arial" w:cs="Arial"/>
                <w:sz w:val="16"/>
                <w:szCs w:val="20"/>
              </w:rPr>
            </w:pPr>
            <w:r w:rsidRPr="00FE0AE2">
              <w:rPr>
                <w:rFonts w:ascii="Arial" w:eastAsia="Arial" w:hAnsi="Arial" w:cs="Arial"/>
                <w:sz w:val="16"/>
                <w:szCs w:val="20"/>
              </w:rPr>
              <w:t>Índice de Riesgo Calidad del Agua para consumo humano (IRCA) Rural</w:t>
            </w:r>
          </w:p>
        </w:tc>
        <w:tc>
          <w:tcPr>
            <w:tcW w:w="613" w:type="pct"/>
            <w:tcBorders>
              <w:top w:val="nil"/>
              <w:left w:val="nil"/>
              <w:bottom w:val="single" w:sz="8" w:space="0" w:color="000000"/>
              <w:right w:val="single" w:sz="8" w:space="0" w:color="000000"/>
            </w:tcBorders>
            <w:tcMar>
              <w:top w:w="100" w:type="dxa"/>
              <w:left w:w="80" w:type="dxa"/>
              <w:bottom w:w="100" w:type="dxa"/>
              <w:right w:w="80" w:type="dxa"/>
            </w:tcMar>
          </w:tcPr>
          <w:p w:rsidR="00B9400C" w:rsidRPr="00FE0AE2" w:rsidRDefault="00B9400C" w:rsidP="00B9400C">
            <w:pPr>
              <w:spacing w:before="180" w:after="180"/>
              <w:jc w:val="both"/>
              <w:rPr>
                <w:rFonts w:ascii="Arial" w:eastAsia="Arial" w:hAnsi="Arial" w:cs="Arial"/>
                <w:sz w:val="16"/>
                <w:szCs w:val="20"/>
              </w:rPr>
            </w:pPr>
            <w:r w:rsidRPr="00FE0AE2">
              <w:rPr>
                <w:rFonts w:ascii="Arial" w:eastAsia="Arial" w:hAnsi="Arial" w:cs="Arial"/>
                <w:sz w:val="16"/>
                <w:szCs w:val="20"/>
              </w:rPr>
              <w:t>Mide el grado de riesgo de ocurrencia de enfermedades relacionadas con el no cumplimiento de las características físicas, químicas y microbiológicas del agua para consumo humano (rural).</w:t>
            </w:r>
          </w:p>
        </w:tc>
        <w:tc>
          <w:tcPr>
            <w:tcW w:w="420" w:type="pct"/>
            <w:tcBorders>
              <w:top w:val="nil"/>
              <w:left w:val="nil"/>
              <w:bottom w:val="single" w:sz="8" w:space="0" w:color="000000"/>
              <w:right w:val="single" w:sz="8" w:space="0" w:color="000000"/>
            </w:tcBorders>
            <w:tcMar>
              <w:top w:w="100" w:type="dxa"/>
              <w:left w:w="80" w:type="dxa"/>
              <w:bottom w:w="100" w:type="dxa"/>
              <w:right w:w="80" w:type="dxa"/>
            </w:tcMar>
          </w:tcPr>
          <w:p w:rsidR="00B9400C" w:rsidRPr="00FE0AE2" w:rsidRDefault="00B9400C" w:rsidP="00B9400C">
            <w:pPr>
              <w:spacing w:before="180" w:after="180"/>
              <w:jc w:val="center"/>
              <w:rPr>
                <w:rFonts w:ascii="Arial" w:eastAsia="Arial" w:hAnsi="Arial" w:cs="Arial"/>
                <w:sz w:val="16"/>
                <w:szCs w:val="20"/>
              </w:rPr>
            </w:pPr>
            <w:r w:rsidRPr="00FE0AE2">
              <w:rPr>
                <w:rFonts w:ascii="Arial" w:eastAsia="Arial" w:hAnsi="Arial" w:cs="Arial"/>
                <w:sz w:val="16"/>
                <w:szCs w:val="20"/>
              </w:rPr>
              <w:t>Porcentaje</w:t>
            </w:r>
          </w:p>
        </w:tc>
        <w:tc>
          <w:tcPr>
            <w:tcW w:w="329" w:type="pct"/>
            <w:tcBorders>
              <w:top w:val="nil"/>
              <w:left w:val="nil"/>
              <w:bottom w:val="single" w:sz="8" w:space="0" w:color="000000"/>
              <w:right w:val="single" w:sz="8" w:space="0" w:color="000000"/>
            </w:tcBorders>
            <w:tcMar>
              <w:top w:w="100" w:type="dxa"/>
              <w:left w:w="80" w:type="dxa"/>
              <w:bottom w:w="100" w:type="dxa"/>
              <w:right w:w="80" w:type="dxa"/>
            </w:tcMar>
          </w:tcPr>
          <w:p w:rsidR="00B9400C" w:rsidRPr="00FE0AE2" w:rsidRDefault="00B9400C" w:rsidP="00B9400C">
            <w:pPr>
              <w:spacing w:before="180" w:after="180"/>
              <w:jc w:val="center"/>
              <w:rPr>
                <w:rFonts w:ascii="Arial" w:eastAsia="Arial" w:hAnsi="Arial" w:cs="Arial"/>
                <w:sz w:val="16"/>
                <w:szCs w:val="20"/>
              </w:rPr>
            </w:pPr>
            <w:r w:rsidRPr="00FE0AE2">
              <w:rPr>
                <w:rFonts w:ascii="Arial" w:eastAsia="Arial" w:hAnsi="Arial" w:cs="Arial"/>
                <w:sz w:val="16"/>
                <w:szCs w:val="20"/>
              </w:rPr>
              <w:t>No Aplica</w:t>
            </w:r>
          </w:p>
        </w:tc>
        <w:tc>
          <w:tcPr>
            <w:tcW w:w="564" w:type="pct"/>
            <w:tcBorders>
              <w:top w:val="nil"/>
              <w:left w:val="nil"/>
              <w:bottom w:val="single" w:sz="8" w:space="0" w:color="000000"/>
              <w:right w:val="single" w:sz="8" w:space="0" w:color="000000"/>
            </w:tcBorders>
            <w:tcMar>
              <w:top w:w="100" w:type="dxa"/>
              <w:left w:w="80" w:type="dxa"/>
              <w:bottom w:w="100" w:type="dxa"/>
              <w:right w:w="80" w:type="dxa"/>
            </w:tcMar>
          </w:tcPr>
          <w:p w:rsidR="00B9400C" w:rsidRPr="00FE0AE2" w:rsidRDefault="00B9400C" w:rsidP="00B9400C">
            <w:pPr>
              <w:spacing w:before="180" w:after="180"/>
              <w:jc w:val="center"/>
              <w:rPr>
                <w:rFonts w:ascii="Arial" w:eastAsia="Arial" w:hAnsi="Arial" w:cs="Arial"/>
                <w:sz w:val="16"/>
                <w:szCs w:val="20"/>
              </w:rPr>
            </w:pPr>
            <w:r w:rsidRPr="00FE0AE2">
              <w:rPr>
                <w:rFonts w:ascii="Arial" w:eastAsia="Arial" w:hAnsi="Arial" w:cs="Arial"/>
                <w:sz w:val="16"/>
                <w:szCs w:val="20"/>
              </w:rPr>
              <w:t>No Aplica</w:t>
            </w:r>
          </w:p>
        </w:tc>
        <w:tc>
          <w:tcPr>
            <w:tcW w:w="1396" w:type="pct"/>
            <w:tcBorders>
              <w:top w:val="nil"/>
              <w:left w:val="nil"/>
              <w:bottom w:val="single" w:sz="8" w:space="0" w:color="000000"/>
              <w:right w:val="single" w:sz="8" w:space="0" w:color="000000"/>
            </w:tcBorders>
            <w:tcMar>
              <w:top w:w="100" w:type="dxa"/>
              <w:left w:w="80" w:type="dxa"/>
              <w:bottom w:w="100" w:type="dxa"/>
              <w:right w:w="80" w:type="dxa"/>
            </w:tcMar>
          </w:tcPr>
          <w:p w:rsidR="00B9400C" w:rsidRPr="00FE0AE2" w:rsidRDefault="00B9400C" w:rsidP="00B9400C">
            <w:pPr>
              <w:spacing w:before="180" w:after="180"/>
              <w:jc w:val="both"/>
              <w:rPr>
                <w:rFonts w:ascii="Arial" w:eastAsia="Arial" w:hAnsi="Arial" w:cs="Arial"/>
                <w:sz w:val="16"/>
                <w:szCs w:val="20"/>
              </w:rPr>
            </w:pPr>
            <w:r w:rsidRPr="00FE0AE2">
              <w:rPr>
                <w:rFonts w:ascii="Arial" w:eastAsia="Arial" w:hAnsi="Arial" w:cs="Arial"/>
                <w:sz w:val="16"/>
                <w:szCs w:val="20"/>
              </w:rPr>
              <w:t>PROYECTO 2. Cultura para la protección ambiental. META 2.1 Implementar el cien por ciento (100%) del Plan estratégico de cultura del agua en el Territorio CAR.</w:t>
            </w:r>
          </w:p>
        </w:tc>
      </w:tr>
      <w:tr w:rsidR="00B9400C" w:rsidRPr="00FE0AE2" w:rsidTr="00B9400C">
        <w:trPr>
          <w:trHeight w:val="389"/>
        </w:trPr>
        <w:tc>
          <w:tcPr>
            <w:tcW w:w="367" w:type="pct"/>
            <w:tcBorders>
              <w:top w:val="nil"/>
              <w:left w:val="single" w:sz="8" w:space="0" w:color="000000"/>
              <w:bottom w:val="single" w:sz="8" w:space="0" w:color="000000"/>
              <w:right w:val="single" w:sz="8" w:space="0" w:color="000000"/>
            </w:tcBorders>
            <w:tcMar>
              <w:top w:w="100" w:type="dxa"/>
              <w:left w:w="80" w:type="dxa"/>
              <w:bottom w:w="100" w:type="dxa"/>
              <w:right w:w="80" w:type="dxa"/>
            </w:tcMar>
          </w:tcPr>
          <w:p w:rsidR="00B9400C" w:rsidRPr="00FE0AE2" w:rsidRDefault="00B9400C" w:rsidP="00B9400C">
            <w:pPr>
              <w:spacing w:before="180" w:after="180"/>
              <w:jc w:val="center"/>
              <w:rPr>
                <w:rFonts w:ascii="Arial" w:eastAsia="Arial" w:hAnsi="Arial" w:cs="Arial"/>
                <w:sz w:val="16"/>
                <w:szCs w:val="20"/>
              </w:rPr>
            </w:pPr>
            <w:r w:rsidRPr="00FE0AE2">
              <w:rPr>
                <w:rFonts w:ascii="Arial" w:eastAsia="Arial" w:hAnsi="Arial" w:cs="Arial"/>
                <w:sz w:val="16"/>
                <w:szCs w:val="20"/>
              </w:rPr>
              <w:t>6.1</w:t>
            </w:r>
          </w:p>
        </w:tc>
        <w:tc>
          <w:tcPr>
            <w:tcW w:w="781" w:type="pct"/>
            <w:tcBorders>
              <w:top w:val="nil"/>
              <w:left w:val="nil"/>
              <w:bottom w:val="single" w:sz="8" w:space="0" w:color="000000"/>
              <w:right w:val="single" w:sz="8" w:space="0" w:color="000000"/>
            </w:tcBorders>
            <w:tcMar>
              <w:top w:w="100" w:type="dxa"/>
              <w:left w:w="80" w:type="dxa"/>
              <w:bottom w:w="100" w:type="dxa"/>
              <w:right w:w="80" w:type="dxa"/>
            </w:tcMar>
          </w:tcPr>
          <w:p w:rsidR="00B9400C" w:rsidRPr="00FE0AE2" w:rsidRDefault="00B9400C" w:rsidP="00B9400C">
            <w:pPr>
              <w:spacing w:before="180" w:after="180"/>
              <w:jc w:val="both"/>
              <w:rPr>
                <w:rFonts w:ascii="Arial" w:eastAsia="Arial" w:hAnsi="Arial" w:cs="Arial"/>
                <w:sz w:val="16"/>
                <w:szCs w:val="20"/>
              </w:rPr>
            </w:pPr>
            <w:r w:rsidRPr="00FE0AE2">
              <w:rPr>
                <w:rFonts w:ascii="Arial" w:eastAsia="Arial" w:hAnsi="Arial" w:cs="Arial"/>
                <w:sz w:val="16"/>
                <w:szCs w:val="20"/>
              </w:rPr>
              <w:t>De aquí a 2030, lograr el acceso universal y equitativo al agua potable a un precio asequible para todos</w:t>
            </w:r>
          </w:p>
        </w:tc>
        <w:tc>
          <w:tcPr>
            <w:tcW w:w="530" w:type="pct"/>
            <w:tcBorders>
              <w:top w:val="nil"/>
              <w:left w:val="nil"/>
              <w:bottom w:val="single" w:sz="8" w:space="0" w:color="000000"/>
              <w:right w:val="single" w:sz="8" w:space="0" w:color="000000"/>
            </w:tcBorders>
            <w:tcMar>
              <w:top w:w="100" w:type="dxa"/>
              <w:left w:w="80" w:type="dxa"/>
              <w:bottom w:w="100" w:type="dxa"/>
              <w:right w:w="80" w:type="dxa"/>
            </w:tcMar>
          </w:tcPr>
          <w:p w:rsidR="00B9400C" w:rsidRPr="00FE0AE2" w:rsidRDefault="00B9400C" w:rsidP="00B9400C">
            <w:pPr>
              <w:spacing w:before="180" w:after="180"/>
              <w:jc w:val="both"/>
              <w:rPr>
                <w:rFonts w:ascii="Arial" w:eastAsia="Arial" w:hAnsi="Arial" w:cs="Arial"/>
                <w:sz w:val="16"/>
                <w:szCs w:val="20"/>
              </w:rPr>
            </w:pPr>
            <w:r w:rsidRPr="00FE0AE2">
              <w:rPr>
                <w:rFonts w:ascii="Arial" w:eastAsia="Arial" w:hAnsi="Arial" w:cs="Arial"/>
                <w:sz w:val="16"/>
                <w:szCs w:val="20"/>
              </w:rPr>
              <w:t>Acceso a agua potable (suelo urbano)</w:t>
            </w:r>
          </w:p>
        </w:tc>
        <w:tc>
          <w:tcPr>
            <w:tcW w:w="613" w:type="pct"/>
            <w:tcBorders>
              <w:top w:val="nil"/>
              <w:left w:val="nil"/>
              <w:bottom w:val="single" w:sz="8" w:space="0" w:color="000000"/>
              <w:right w:val="single" w:sz="8" w:space="0" w:color="000000"/>
            </w:tcBorders>
            <w:tcMar>
              <w:top w:w="100" w:type="dxa"/>
              <w:left w:w="80" w:type="dxa"/>
              <w:bottom w:w="100" w:type="dxa"/>
              <w:right w:w="80" w:type="dxa"/>
            </w:tcMar>
          </w:tcPr>
          <w:p w:rsidR="00B9400C" w:rsidRPr="00FE0AE2" w:rsidRDefault="00B9400C" w:rsidP="00B9400C">
            <w:pPr>
              <w:spacing w:before="180" w:after="180"/>
              <w:jc w:val="both"/>
              <w:rPr>
                <w:rFonts w:ascii="Arial" w:eastAsia="Arial" w:hAnsi="Arial" w:cs="Arial"/>
                <w:sz w:val="16"/>
                <w:szCs w:val="20"/>
              </w:rPr>
            </w:pPr>
            <w:r w:rsidRPr="00FE0AE2">
              <w:rPr>
                <w:rFonts w:ascii="Arial" w:eastAsia="Arial" w:hAnsi="Arial" w:cs="Arial"/>
                <w:sz w:val="16"/>
                <w:szCs w:val="20"/>
              </w:rPr>
              <w:t xml:space="preserve">Mide el porcentaje de la población que accede a métodos de abastecimiento de agua adecuados, respecto a la población total. Los métodos de abastecimiento de agua adecuados en suelo urbano son los prevenientes del servicio público </w:t>
            </w:r>
            <w:r w:rsidRPr="00FE0AE2">
              <w:rPr>
                <w:rFonts w:ascii="Arial" w:eastAsia="Arial" w:hAnsi="Arial" w:cs="Arial"/>
                <w:sz w:val="16"/>
                <w:szCs w:val="20"/>
              </w:rPr>
              <w:lastRenderedPageBreak/>
              <w:t>domiciliario de acueducto</w:t>
            </w:r>
          </w:p>
        </w:tc>
        <w:tc>
          <w:tcPr>
            <w:tcW w:w="420" w:type="pct"/>
            <w:tcBorders>
              <w:top w:val="nil"/>
              <w:left w:val="nil"/>
              <w:bottom w:val="single" w:sz="8" w:space="0" w:color="000000"/>
              <w:right w:val="single" w:sz="8" w:space="0" w:color="000000"/>
            </w:tcBorders>
            <w:tcMar>
              <w:top w:w="100" w:type="dxa"/>
              <w:left w:w="80" w:type="dxa"/>
              <w:bottom w:w="100" w:type="dxa"/>
              <w:right w:w="80" w:type="dxa"/>
            </w:tcMar>
          </w:tcPr>
          <w:p w:rsidR="00B9400C" w:rsidRPr="00FE0AE2" w:rsidRDefault="00B9400C" w:rsidP="00B9400C">
            <w:pPr>
              <w:spacing w:before="180" w:after="180"/>
              <w:jc w:val="center"/>
              <w:rPr>
                <w:rFonts w:ascii="Arial" w:eastAsia="Arial" w:hAnsi="Arial" w:cs="Arial"/>
                <w:sz w:val="16"/>
                <w:szCs w:val="20"/>
              </w:rPr>
            </w:pPr>
            <w:r w:rsidRPr="00FE0AE2">
              <w:rPr>
                <w:rFonts w:ascii="Arial" w:eastAsia="Arial" w:hAnsi="Arial" w:cs="Arial"/>
                <w:sz w:val="16"/>
                <w:szCs w:val="20"/>
              </w:rPr>
              <w:lastRenderedPageBreak/>
              <w:t>Porcentaje</w:t>
            </w:r>
          </w:p>
        </w:tc>
        <w:tc>
          <w:tcPr>
            <w:tcW w:w="329" w:type="pct"/>
            <w:tcBorders>
              <w:top w:val="nil"/>
              <w:left w:val="nil"/>
              <w:bottom w:val="single" w:sz="8" w:space="0" w:color="000000"/>
              <w:right w:val="single" w:sz="8" w:space="0" w:color="000000"/>
            </w:tcBorders>
            <w:tcMar>
              <w:top w:w="100" w:type="dxa"/>
              <w:left w:w="80" w:type="dxa"/>
              <w:bottom w:w="100" w:type="dxa"/>
              <w:right w:w="80" w:type="dxa"/>
            </w:tcMar>
          </w:tcPr>
          <w:p w:rsidR="00B9400C" w:rsidRPr="00FE0AE2" w:rsidRDefault="00B9400C" w:rsidP="00B9400C">
            <w:pPr>
              <w:spacing w:before="180" w:after="180"/>
              <w:jc w:val="center"/>
              <w:rPr>
                <w:rFonts w:ascii="Arial" w:eastAsia="Arial" w:hAnsi="Arial" w:cs="Arial"/>
                <w:sz w:val="16"/>
                <w:szCs w:val="20"/>
              </w:rPr>
            </w:pPr>
            <w:r w:rsidRPr="00FE0AE2">
              <w:rPr>
                <w:rFonts w:ascii="Arial" w:eastAsia="Arial" w:hAnsi="Arial" w:cs="Arial"/>
                <w:sz w:val="16"/>
                <w:szCs w:val="20"/>
              </w:rPr>
              <w:t>98,00%</w:t>
            </w:r>
          </w:p>
        </w:tc>
        <w:tc>
          <w:tcPr>
            <w:tcW w:w="564" w:type="pct"/>
            <w:tcBorders>
              <w:top w:val="nil"/>
              <w:left w:val="nil"/>
              <w:bottom w:val="single" w:sz="8" w:space="0" w:color="000000"/>
              <w:right w:val="single" w:sz="8" w:space="0" w:color="000000"/>
            </w:tcBorders>
            <w:tcMar>
              <w:top w:w="100" w:type="dxa"/>
              <w:left w:w="80" w:type="dxa"/>
              <w:bottom w:w="100" w:type="dxa"/>
              <w:right w:w="80" w:type="dxa"/>
            </w:tcMar>
          </w:tcPr>
          <w:p w:rsidR="00B9400C" w:rsidRPr="00FE0AE2" w:rsidRDefault="00B9400C" w:rsidP="00B9400C">
            <w:pPr>
              <w:spacing w:before="180" w:after="180"/>
              <w:jc w:val="center"/>
              <w:rPr>
                <w:rFonts w:ascii="Arial" w:eastAsia="Arial" w:hAnsi="Arial" w:cs="Arial"/>
                <w:sz w:val="16"/>
                <w:szCs w:val="20"/>
              </w:rPr>
            </w:pPr>
            <w:r w:rsidRPr="00FE0AE2">
              <w:rPr>
                <w:rFonts w:ascii="Arial" w:eastAsia="Arial" w:hAnsi="Arial" w:cs="Arial"/>
                <w:sz w:val="16"/>
                <w:szCs w:val="20"/>
              </w:rPr>
              <w:t>100%</w:t>
            </w:r>
          </w:p>
        </w:tc>
        <w:tc>
          <w:tcPr>
            <w:tcW w:w="1396" w:type="pct"/>
            <w:tcBorders>
              <w:top w:val="nil"/>
              <w:left w:val="nil"/>
              <w:bottom w:val="single" w:sz="8" w:space="0" w:color="000000"/>
              <w:right w:val="single" w:sz="8" w:space="0" w:color="000000"/>
            </w:tcBorders>
            <w:tcMar>
              <w:top w:w="100" w:type="dxa"/>
              <w:left w:w="80" w:type="dxa"/>
              <w:bottom w:w="100" w:type="dxa"/>
              <w:right w:w="80" w:type="dxa"/>
            </w:tcMar>
          </w:tcPr>
          <w:p w:rsidR="00B9400C" w:rsidRPr="00FE0AE2" w:rsidRDefault="00B9400C" w:rsidP="00B9400C">
            <w:pPr>
              <w:spacing w:before="180" w:after="180"/>
              <w:jc w:val="both"/>
              <w:rPr>
                <w:rFonts w:ascii="Arial" w:eastAsia="Arial" w:hAnsi="Arial" w:cs="Arial"/>
                <w:sz w:val="16"/>
                <w:szCs w:val="20"/>
              </w:rPr>
            </w:pPr>
            <w:r w:rsidRPr="00FE0AE2">
              <w:rPr>
                <w:rFonts w:ascii="Arial" w:eastAsia="Arial" w:hAnsi="Arial" w:cs="Arial"/>
                <w:sz w:val="16"/>
                <w:szCs w:val="20"/>
              </w:rPr>
              <w:t>PROYECTO 2. Cultura para la protección ambiental. META 2.1 Implementar el cien por ciento (100%) del Plan estratégico de cultura del agua en el Territorio CAR.</w:t>
            </w:r>
          </w:p>
        </w:tc>
      </w:tr>
      <w:tr w:rsidR="00B9400C" w:rsidRPr="00FE0AE2" w:rsidTr="00B9400C">
        <w:trPr>
          <w:trHeight w:val="431"/>
        </w:trPr>
        <w:tc>
          <w:tcPr>
            <w:tcW w:w="367" w:type="pct"/>
            <w:tcBorders>
              <w:top w:val="nil"/>
              <w:left w:val="single" w:sz="8" w:space="0" w:color="000000"/>
              <w:bottom w:val="single" w:sz="8" w:space="0" w:color="000000"/>
              <w:right w:val="single" w:sz="8" w:space="0" w:color="000000"/>
            </w:tcBorders>
            <w:tcMar>
              <w:top w:w="100" w:type="dxa"/>
              <w:left w:w="80" w:type="dxa"/>
              <w:bottom w:w="100" w:type="dxa"/>
              <w:right w:w="80" w:type="dxa"/>
            </w:tcMar>
          </w:tcPr>
          <w:p w:rsidR="00B9400C" w:rsidRPr="00FE0AE2" w:rsidRDefault="00B9400C" w:rsidP="00B9400C">
            <w:pPr>
              <w:spacing w:before="180" w:after="180"/>
              <w:jc w:val="center"/>
              <w:rPr>
                <w:rFonts w:ascii="Arial" w:eastAsia="Arial" w:hAnsi="Arial" w:cs="Arial"/>
                <w:sz w:val="16"/>
                <w:szCs w:val="20"/>
              </w:rPr>
            </w:pPr>
            <w:r w:rsidRPr="00FE0AE2">
              <w:rPr>
                <w:rFonts w:ascii="Arial" w:eastAsia="Arial" w:hAnsi="Arial" w:cs="Arial"/>
                <w:sz w:val="16"/>
                <w:szCs w:val="20"/>
              </w:rPr>
              <w:lastRenderedPageBreak/>
              <w:t>6.1</w:t>
            </w:r>
          </w:p>
        </w:tc>
        <w:tc>
          <w:tcPr>
            <w:tcW w:w="781" w:type="pct"/>
            <w:tcBorders>
              <w:top w:val="nil"/>
              <w:left w:val="nil"/>
              <w:bottom w:val="single" w:sz="8" w:space="0" w:color="000000"/>
              <w:right w:val="single" w:sz="8" w:space="0" w:color="000000"/>
            </w:tcBorders>
            <w:tcMar>
              <w:top w:w="100" w:type="dxa"/>
              <w:left w:w="80" w:type="dxa"/>
              <w:bottom w:w="100" w:type="dxa"/>
              <w:right w:w="80" w:type="dxa"/>
            </w:tcMar>
          </w:tcPr>
          <w:p w:rsidR="00B9400C" w:rsidRPr="00FE0AE2" w:rsidRDefault="00B9400C" w:rsidP="00B9400C">
            <w:pPr>
              <w:spacing w:before="180" w:after="180"/>
              <w:jc w:val="both"/>
              <w:rPr>
                <w:rFonts w:ascii="Arial" w:eastAsia="Arial" w:hAnsi="Arial" w:cs="Arial"/>
                <w:sz w:val="16"/>
                <w:szCs w:val="20"/>
              </w:rPr>
            </w:pPr>
            <w:r w:rsidRPr="00FE0AE2">
              <w:rPr>
                <w:rFonts w:ascii="Arial" w:eastAsia="Arial" w:hAnsi="Arial" w:cs="Arial"/>
                <w:sz w:val="16"/>
                <w:szCs w:val="20"/>
              </w:rPr>
              <w:t>De aquí a 2030, lograr el acceso universal y equitativo al agua potable a un precio asequible para todos</w:t>
            </w:r>
          </w:p>
        </w:tc>
        <w:tc>
          <w:tcPr>
            <w:tcW w:w="530" w:type="pct"/>
            <w:tcBorders>
              <w:top w:val="nil"/>
              <w:left w:val="nil"/>
              <w:bottom w:val="single" w:sz="8" w:space="0" w:color="000000"/>
              <w:right w:val="single" w:sz="8" w:space="0" w:color="000000"/>
            </w:tcBorders>
            <w:tcMar>
              <w:top w:w="100" w:type="dxa"/>
              <w:left w:w="80" w:type="dxa"/>
              <w:bottom w:w="100" w:type="dxa"/>
              <w:right w:w="80" w:type="dxa"/>
            </w:tcMar>
          </w:tcPr>
          <w:p w:rsidR="00B9400C" w:rsidRPr="00FE0AE2" w:rsidRDefault="00B9400C" w:rsidP="00B9400C">
            <w:pPr>
              <w:spacing w:before="180" w:after="180"/>
              <w:jc w:val="both"/>
              <w:rPr>
                <w:rFonts w:ascii="Arial" w:eastAsia="Arial" w:hAnsi="Arial" w:cs="Arial"/>
                <w:sz w:val="16"/>
                <w:szCs w:val="20"/>
              </w:rPr>
            </w:pPr>
            <w:r w:rsidRPr="00FE0AE2">
              <w:rPr>
                <w:rFonts w:ascii="Arial" w:eastAsia="Arial" w:hAnsi="Arial" w:cs="Arial"/>
                <w:sz w:val="16"/>
                <w:szCs w:val="20"/>
              </w:rPr>
              <w:t>Acceso a agua potable suelo rural</w:t>
            </w:r>
          </w:p>
        </w:tc>
        <w:tc>
          <w:tcPr>
            <w:tcW w:w="613" w:type="pct"/>
            <w:tcBorders>
              <w:top w:val="nil"/>
              <w:left w:val="nil"/>
              <w:bottom w:val="single" w:sz="8" w:space="0" w:color="000000"/>
              <w:right w:val="single" w:sz="8" w:space="0" w:color="000000"/>
            </w:tcBorders>
            <w:tcMar>
              <w:top w:w="100" w:type="dxa"/>
              <w:left w:w="80" w:type="dxa"/>
              <w:bottom w:w="100" w:type="dxa"/>
              <w:right w:w="80" w:type="dxa"/>
            </w:tcMar>
          </w:tcPr>
          <w:p w:rsidR="00B9400C" w:rsidRPr="00FE0AE2" w:rsidRDefault="00B9400C" w:rsidP="00B9400C">
            <w:pPr>
              <w:spacing w:before="180" w:after="180"/>
              <w:jc w:val="both"/>
              <w:rPr>
                <w:rFonts w:ascii="Arial" w:eastAsia="Arial" w:hAnsi="Arial" w:cs="Arial"/>
                <w:sz w:val="16"/>
                <w:szCs w:val="20"/>
              </w:rPr>
            </w:pPr>
            <w:r w:rsidRPr="00FE0AE2">
              <w:rPr>
                <w:rFonts w:ascii="Arial" w:eastAsia="Arial" w:hAnsi="Arial" w:cs="Arial"/>
                <w:sz w:val="16"/>
                <w:szCs w:val="20"/>
              </w:rPr>
              <w:t>Mide el porcentaje de la población que accede a métodos de abastecimiento de agua adecuados, respecto a la población total. Los métodos de abastecimiento de agua adecuados en suelo rural son los provenientes del servicio público domiciliario de acueducto y las soluciones alternativas para el aprovisionamiento de agua para consumo humano y doméstico (decreto 1898 de 02016).</w:t>
            </w:r>
          </w:p>
        </w:tc>
        <w:tc>
          <w:tcPr>
            <w:tcW w:w="420" w:type="pct"/>
            <w:tcBorders>
              <w:top w:val="nil"/>
              <w:left w:val="nil"/>
              <w:bottom w:val="single" w:sz="8" w:space="0" w:color="000000"/>
              <w:right w:val="single" w:sz="8" w:space="0" w:color="000000"/>
            </w:tcBorders>
            <w:tcMar>
              <w:top w:w="100" w:type="dxa"/>
              <w:left w:w="80" w:type="dxa"/>
              <w:bottom w:w="100" w:type="dxa"/>
              <w:right w:w="80" w:type="dxa"/>
            </w:tcMar>
          </w:tcPr>
          <w:p w:rsidR="00B9400C" w:rsidRPr="00FE0AE2" w:rsidRDefault="00B9400C" w:rsidP="00B9400C">
            <w:pPr>
              <w:spacing w:before="180" w:after="180"/>
              <w:jc w:val="center"/>
              <w:rPr>
                <w:rFonts w:ascii="Arial" w:eastAsia="Arial" w:hAnsi="Arial" w:cs="Arial"/>
                <w:sz w:val="16"/>
                <w:szCs w:val="20"/>
              </w:rPr>
            </w:pPr>
            <w:r w:rsidRPr="00FE0AE2">
              <w:rPr>
                <w:rFonts w:ascii="Arial" w:eastAsia="Arial" w:hAnsi="Arial" w:cs="Arial"/>
                <w:sz w:val="16"/>
                <w:szCs w:val="20"/>
              </w:rPr>
              <w:t>Porcentaje</w:t>
            </w:r>
          </w:p>
        </w:tc>
        <w:tc>
          <w:tcPr>
            <w:tcW w:w="329" w:type="pct"/>
            <w:tcBorders>
              <w:top w:val="nil"/>
              <w:left w:val="nil"/>
              <w:bottom w:val="single" w:sz="8" w:space="0" w:color="000000"/>
              <w:right w:val="single" w:sz="8" w:space="0" w:color="000000"/>
            </w:tcBorders>
            <w:tcMar>
              <w:top w:w="100" w:type="dxa"/>
              <w:left w:w="80" w:type="dxa"/>
              <w:bottom w:w="100" w:type="dxa"/>
              <w:right w:w="80" w:type="dxa"/>
            </w:tcMar>
          </w:tcPr>
          <w:p w:rsidR="00B9400C" w:rsidRPr="00FE0AE2" w:rsidRDefault="00B9400C" w:rsidP="00B9400C">
            <w:pPr>
              <w:spacing w:before="180" w:after="180"/>
              <w:jc w:val="center"/>
              <w:rPr>
                <w:rFonts w:ascii="Arial" w:eastAsia="Arial" w:hAnsi="Arial" w:cs="Arial"/>
                <w:sz w:val="16"/>
                <w:szCs w:val="20"/>
              </w:rPr>
            </w:pPr>
            <w:r w:rsidRPr="00FE0AE2">
              <w:rPr>
                <w:rFonts w:ascii="Arial" w:eastAsia="Arial" w:hAnsi="Arial" w:cs="Arial"/>
                <w:sz w:val="16"/>
                <w:szCs w:val="20"/>
              </w:rPr>
              <w:t>76,60%</w:t>
            </w:r>
          </w:p>
        </w:tc>
        <w:tc>
          <w:tcPr>
            <w:tcW w:w="564" w:type="pct"/>
            <w:tcBorders>
              <w:top w:val="nil"/>
              <w:left w:val="nil"/>
              <w:bottom w:val="single" w:sz="8" w:space="0" w:color="000000"/>
              <w:right w:val="single" w:sz="8" w:space="0" w:color="000000"/>
            </w:tcBorders>
            <w:tcMar>
              <w:top w:w="100" w:type="dxa"/>
              <w:left w:w="80" w:type="dxa"/>
              <w:bottom w:w="100" w:type="dxa"/>
              <w:right w:w="80" w:type="dxa"/>
            </w:tcMar>
          </w:tcPr>
          <w:p w:rsidR="00B9400C" w:rsidRPr="00FE0AE2" w:rsidRDefault="00B9400C" w:rsidP="00B9400C">
            <w:pPr>
              <w:spacing w:before="180" w:after="180"/>
              <w:jc w:val="center"/>
              <w:rPr>
                <w:rFonts w:ascii="Arial" w:eastAsia="Arial" w:hAnsi="Arial" w:cs="Arial"/>
                <w:sz w:val="16"/>
                <w:szCs w:val="20"/>
              </w:rPr>
            </w:pPr>
            <w:r w:rsidRPr="00FE0AE2">
              <w:rPr>
                <w:rFonts w:ascii="Arial" w:eastAsia="Arial" w:hAnsi="Arial" w:cs="Arial"/>
                <w:sz w:val="16"/>
                <w:szCs w:val="20"/>
              </w:rPr>
              <w:t>100%</w:t>
            </w:r>
          </w:p>
        </w:tc>
        <w:tc>
          <w:tcPr>
            <w:tcW w:w="1396" w:type="pct"/>
            <w:tcBorders>
              <w:top w:val="nil"/>
              <w:left w:val="nil"/>
              <w:bottom w:val="single" w:sz="8" w:space="0" w:color="000000"/>
              <w:right w:val="single" w:sz="8" w:space="0" w:color="000000"/>
            </w:tcBorders>
            <w:tcMar>
              <w:top w:w="100" w:type="dxa"/>
              <w:left w:w="80" w:type="dxa"/>
              <w:bottom w:w="100" w:type="dxa"/>
              <w:right w:w="80" w:type="dxa"/>
            </w:tcMar>
          </w:tcPr>
          <w:p w:rsidR="00B9400C" w:rsidRPr="00FE0AE2" w:rsidRDefault="00B9400C" w:rsidP="00B9400C">
            <w:pPr>
              <w:spacing w:before="180" w:after="180"/>
              <w:jc w:val="both"/>
              <w:rPr>
                <w:rFonts w:ascii="Arial" w:eastAsia="Arial" w:hAnsi="Arial" w:cs="Arial"/>
                <w:sz w:val="16"/>
                <w:szCs w:val="20"/>
              </w:rPr>
            </w:pPr>
            <w:r w:rsidRPr="00FE0AE2">
              <w:rPr>
                <w:rFonts w:ascii="Arial" w:eastAsia="Arial" w:hAnsi="Arial" w:cs="Arial"/>
                <w:sz w:val="16"/>
                <w:szCs w:val="20"/>
              </w:rPr>
              <w:t>PROYECTO 2. Cultura para la protección ambiental. META 2.1 Implementar el cien por ciento (100%) del Plan estratégico de cultura del agua en el Territorio CAR.</w:t>
            </w:r>
          </w:p>
        </w:tc>
      </w:tr>
      <w:tr w:rsidR="00B9400C" w:rsidRPr="00FE0AE2" w:rsidTr="00B9400C">
        <w:trPr>
          <w:trHeight w:val="394"/>
        </w:trPr>
        <w:tc>
          <w:tcPr>
            <w:tcW w:w="367" w:type="pct"/>
            <w:tcBorders>
              <w:top w:val="nil"/>
              <w:left w:val="single" w:sz="8" w:space="0" w:color="000000"/>
              <w:bottom w:val="single" w:sz="8" w:space="0" w:color="000000"/>
              <w:right w:val="single" w:sz="8" w:space="0" w:color="000000"/>
            </w:tcBorders>
            <w:tcMar>
              <w:top w:w="100" w:type="dxa"/>
              <w:left w:w="80" w:type="dxa"/>
              <w:bottom w:w="100" w:type="dxa"/>
              <w:right w:w="80" w:type="dxa"/>
            </w:tcMar>
          </w:tcPr>
          <w:p w:rsidR="00B9400C" w:rsidRPr="00FE0AE2" w:rsidRDefault="00B9400C" w:rsidP="00B9400C">
            <w:pPr>
              <w:spacing w:before="180" w:after="180"/>
              <w:jc w:val="center"/>
              <w:rPr>
                <w:rFonts w:ascii="Arial" w:eastAsia="Arial" w:hAnsi="Arial" w:cs="Arial"/>
                <w:sz w:val="16"/>
                <w:szCs w:val="20"/>
              </w:rPr>
            </w:pPr>
            <w:r w:rsidRPr="00FE0AE2">
              <w:rPr>
                <w:rFonts w:ascii="Arial" w:eastAsia="Arial" w:hAnsi="Arial" w:cs="Arial"/>
                <w:sz w:val="16"/>
                <w:szCs w:val="20"/>
              </w:rPr>
              <w:t>6.2</w:t>
            </w:r>
          </w:p>
        </w:tc>
        <w:tc>
          <w:tcPr>
            <w:tcW w:w="781" w:type="pct"/>
            <w:tcBorders>
              <w:top w:val="nil"/>
              <w:left w:val="nil"/>
              <w:bottom w:val="single" w:sz="8" w:space="0" w:color="000000"/>
              <w:right w:val="single" w:sz="8" w:space="0" w:color="000000"/>
            </w:tcBorders>
            <w:tcMar>
              <w:top w:w="100" w:type="dxa"/>
              <w:left w:w="80" w:type="dxa"/>
              <w:bottom w:w="100" w:type="dxa"/>
              <w:right w:w="80" w:type="dxa"/>
            </w:tcMar>
          </w:tcPr>
          <w:p w:rsidR="00B9400C" w:rsidRPr="00FE0AE2" w:rsidRDefault="00B9400C" w:rsidP="00B9400C">
            <w:pPr>
              <w:spacing w:before="180" w:after="180"/>
              <w:jc w:val="both"/>
              <w:rPr>
                <w:rFonts w:ascii="Arial" w:eastAsia="Arial" w:hAnsi="Arial" w:cs="Arial"/>
                <w:sz w:val="16"/>
                <w:szCs w:val="20"/>
              </w:rPr>
            </w:pPr>
            <w:r w:rsidRPr="00FE0AE2">
              <w:rPr>
                <w:rFonts w:ascii="Arial" w:eastAsia="Arial" w:hAnsi="Arial" w:cs="Arial"/>
                <w:sz w:val="16"/>
                <w:szCs w:val="20"/>
              </w:rPr>
              <w:t>De aquí a 2030, lograr el acceso a servicios de saneamiento e higiene adecuados y equitativos para todos y poner fin a la defecación al aire libre, prestando especial atención a las necesidades de las mujeres y las niñas y las personas en situaciones de vulnerabilidad</w:t>
            </w:r>
          </w:p>
        </w:tc>
        <w:tc>
          <w:tcPr>
            <w:tcW w:w="530" w:type="pct"/>
            <w:tcBorders>
              <w:top w:val="nil"/>
              <w:left w:val="nil"/>
              <w:bottom w:val="single" w:sz="8" w:space="0" w:color="000000"/>
              <w:right w:val="single" w:sz="8" w:space="0" w:color="000000"/>
            </w:tcBorders>
            <w:tcMar>
              <w:top w:w="100" w:type="dxa"/>
              <w:left w:w="80" w:type="dxa"/>
              <w:bottom w:w="100" w:type="dxa"/>
              <w:right w:w="80" w:type="dxa"/>
            </w:tcMar>
          </w:tcPr>
          <w:p w:rsidR="00B9400C" w:rsidRPr="00FE0AE2" w:rsidRDefault="00B9400C" w:rsidP="00B9400C">
            <w:pPr>
              <w:spacing w:before="180" w:after="180"/>
              <w:jc w:val="both"/>
              <w:rPr>
                <w:rFonts w:ascii="Arial" w:eastAsia="Arial" w:hAnsi="Arial" w:cs="Arial"/>
                <w:sz w:val="16"/>
                <w:szCs w:val="20"/>
              </w:rPr>
            </w:pPr>
            <w:r w:rsidRPr="00FE0AE2">
              <w:rPr>
                <w:rFonts w:ascii="Arial" w:eastAsia="Arial" w:hAnsi="Arial" w:cs="Arial"/>
                <w:sz w:val="16"/>
                <w:szCs w:val="20"/>
              </w:rPr>
              <w:t>Porcentaje de la población con acceso a métodos de saneamiento adecuados</w:t>
            </w:r>
          </w:p>
        </w:tc>
        <w:tc>
          <w:tcPr>
            <w:tcW w:w="613" w:type="pct"/>
            <w:tcBorders>
              <w:top w:val="nil"/>
              <w:left w:val="nil"/>
              <w:bottom w:val="single" w:sz="8" w:space="0" w:color="000000"/>
              <w:right w:val="single" w:sz="8" w:space="0" w:color="000000"/>
            </w:tcBorders>
            <w:tcMar>
              <w:top w:w="100" w:type="dxa"/>
              <w:left w:w="80" w:type="dxa"/>
              <w:bottom w:w="100" w:type="dxa"/>
              <w:right w:w="80" w:type="dxa"/>
            </w:tcMar>
          </w:tcPr>
          <w:p w:rsidR="00B9400C" w:rsidRPr="00FE0AE2" w:rsidRDefault="00B9400C" w:rsidP="00B9400C">
            <w:pPr>
              <w:spacing w:before="180" w:after="180"/>
              <w:jc w:val="both"/>
              <w:rPr>
                <w:rFonts w:ascii="Arial" w:eastAsia="Arial" w:hAnsi="Arial" w:cs="Arial"/>
                <w:sz w:val="16"/>
                <w:szCs w:val="20"/>
              </w:rPr>
            </w:pPr>
            <w:r w:rsidRPr="00FE0AE2">
              <w:rPr>
                <w:rFonts w:ascii="Arial" w:eastAsia="Arial" w:hAnsi="Arial" w:cs="Arial"/>
                <w:sz w:val="16"/>
                <w:szCs w:val="20"/>
              </w:rPr>
              <w:t>Mide el porcentaje de la población que accede a métodos de saneamiento gestionados de forma segura, respecto al total de población.</w:t>
            </w:r>
          </w:p>
        </w:tc>
        <w:tc>
          <w:tcPr>
            <w:tcW w:w="420" w:type="pct"/>
            <w:tcBorders>
              <w:top w:val="nil"/>
              <w:left w:val="nil"/>
              <w:bottom w:val="single" w:sz="8" w:space="0" w:color="000000"/>
              <w:right w:val="single" w:sz="8" w:space="0" w:color="000000"/>
            </w:tcBorders>
            <w:tcMar>
              <w:top w:w="100" w:type="dxa"/>
              <w:left w:w="80" w:type="dxa"/>
              <w:bottom w:w="100" w:type="dxa"/>
              <w:right w:w="80" w:type="dxa"/>
            </w:tcMar>
          </w:tcPr>
          <w:p w:rsidR="00B9400C" w:rsidRPr="00FE0AE2" w:rsidRDefault="00B9400C" w:rsidP="00B9400C">
            <w:pPr>
              <w:spacing w:before="180" w:after="180"/>
              <w:jc w:val="center"/>
              <w:rPr>
                <w:rFonts w:ascii="Arial" w:eastAsia="Arial" w:hAnsi="Arial" w:cs="Arial"/>
                <w:sz w:val="16"/>
                <w:szCs w:val="20"/>
              </w:rPr>
            </w:pPr>
            <w:r w:rsidRPr="00FE0AE2">
              <w:rPr>
                <w:rFonts w:ascii="Arial" w:eastAsia="Arial" w:hAnsi="Arial" w:cs="Arial"/>
                <w:sz w:val="16"/>
                <w:szCs w:val="20"/>
              </w:rPr>
              <w:t>Porcentaje</w:t>
            </w:r>
          </w:p>
        </w:tc>
        <w:tc>
          <w:tcPr>
            <w:tcW w:w="329" w:type="pct"/>
            <w:tcBorders>
              <w:top w:val="nil"/>
              <w:left w:val="nil"/>
              <w:bottom w:val="single" w:sz="8" w:space="0" w:color="000000"/>
              <w:right w:val="single" w:sz="8" w:space="0" w:color="000000"/>
            </w:tcBorders>
            <w:tcMar>
              <w:top w:w="100" w:type="dxa"/>
              <w:left w:w="80" w:type="dxa"/>
              <w:bottom w:w="100" w:type="dxa"/>
              <w:right w:w="80" w:type="dxa"/>
            </w:tcMar>
          </w:tcPr>
          <w:p w:rsidR="00B9400C" w:rsidRPr="00FE0AE2" w:rsidRDefault="00B9400C" w:rsidP="00B9400C">
            <w:pPr>
              <w:spacing w:before="180" w:after="180"/>
              <w:jc w:val="center"/>
              <w:rPr>
                <w:rFonts w:ascii="Arial" w:eastAsia="Arial" w:hAnsi="Arial" w:cs="Arial"/>
                <w:sz w:val="16"/>
                <w:szCs w:val="20"/>
              </w:rPr>
            </w:pPr>
            <w:r w:rsidRPr="00FE0AE2">
              <w:rPr>
                <w:rFonts w:ascii="Arial" w:eastAsia="Arial" w:hAnsi="Arial" w:cs="Arial"/>
                <w:sz w:val="16"/>
                <w:szCs w:val="20"/>
              </w:rPr>
              <w:t>89,00%</w:t>
            </w:r>
          </w:p>
        </w:tc>
        <w:tc>
          <w:tcPr>
            <w:tcW w:w="564" w:type="pct"/>
            <w:tcBorders>
              <w:top w:val="nil"/>
              <w:left w:val="nil"/>
              <w:bottom w:val="single" w:sz="8" w:space="0" w:color="000000"/>
              <w:right w:val="single" w:sz="8" w:space="0" w:color="000000"/>
            </w:tcBorders>
            <w:tcMar>
              <w:top w:w="100" w:type="dxa"/>
              <w:left w:w="80" w:type="dxa"/>
              <w:bottom w:w="100" w:type="dxa"/>
              <w:right w:w="80" w:type="dxa"/>
            </w:tcMar>
          </w:tcPr>
          <w:p w:rsidR="00B9400C" w:rsidRPr="00FE0AE2" w:rsidRDefault="00B9400C" w:rsidP="00B9400C">
            <w:pPr>
              <w:spacing w:before="180" w:after="180"/>
              <w:jc w:val="center"/>
              <w:rPr>
                <w:rFonts w:ascii="Arial" w:eastAsia="Arial" w:hAnsi="Arial" w:cs="Arial"/>
                <w:sz w:val="16"/>
                <w:szCs w:val="20"/>
              </w:rPr>
            </w:pPr>
            <w:r w:rsidRPr="00FE0AE2">
              <w:rPr>
                <w:rFonts w:ascii="Arial" w:eastAsia="Arial" w:hAnsi="Arial" w:cs="Arial"/>
                <w:sz w:val="16"/>
                <w:szCs w:val="20"/>
              </w:rPr>
              <w:t>92,60%</w:t>
            </w:r>
          </w:p>
        </w:tc>
        <w:tc>
          <w:tcPr>
            <w:tcW w:w="1396" w:type="pct"/>
            <w:tcBorders>
              <w:top w:val="nil"/>
              <w:left w:val="nil"/>
              <w:bottom w:val="single" w:sz="8" w:space="0" w:color="000000"/>
              <w:right w:val="single" w:sz="8" w:space="0" w:color="000000"/>
            </w:tcBorders>
            <w:tcMar>
              <w:top w:w="100" w:type="dxa"/>
              <w:left w:w="80" w:type="dxa"/>
              <w:bottom w:w="100" w:type="dxa"/>
              <w:right w:w="80" w:type="dxa"/>
            </w:tcMar>
          </w:tcPr>
          <w:p w:rsidR="00B9400C" w:rsidRPr="00FE0AE2" w:rsidRDefault="00B9400C" w:rsidP="00B9400C">
            <w:pPr>
              <w:spacing w:before="180" w:after="180"/>
              <w:jc w:val="both"/>
              <w:rPr>
                <w:rFonts w:ascii="Arial" w:eastAsia="Arial" w:hAnsi="Arial" w:cs="Arial"/>
                <w:sz w:val="16"/>
                <w:szCs w:val="20"/>
              </w:rPr>
            </w:pPr>
            <w:r w:rsidRPr="00FE0AE2">
              <w:rPr>
                <w:rFonts w:ascii="Arial" w:eastAsia="Arial" w:hAnsi="Arial" w:cs="Arial"/>
                <w:sz w:val="16"/>
                <w:szCs w:val="20"/>
              </w:rPr>
              <w:t>PROYECTO 2. Cultura para la protección ambiental. META 2.1 Implementar el cien por ciento (100%) del Plan estratégico de cultura del agua en el Territorio CAR.</w:t>
            </w:r>
          </w:p>
        </w:tc>
      </w:tr>
      <w:tr w:rsidR="00B9400C" w:rsidRPr="00FE0AE2" w:rsidTr="00B9400C">
        <w:trPr>
          <w:trHeight w:val="142"/>
        </w:trPr>
        <w:tc>
          <w:tcPr>
            <w:tcW w:w="367" w:type="pct"/>
            <w:tcBorders>
              <w:top w:val="nil"/>
              <w:left w:val="single" w:sz="8" w:space="0" w:color="000000"/>
              <w:bottom w:val="single" w:sz="8" w:space="0" w:color="000000"/>
              <w:right w:val="single" w:sz="8" w:space="0" w:color="000000"/>
            </w:tcBorders>
            <w:tcMar>
              <w:top w:w="100" w:type="dxa"/>
              <w:left w:w="80" w:type="dxa"/>
              <w:bottom w:w="100" w:type="dxa"/>
              <w:right w:w="80" w:type="dxa"/>
            </w:tcMar>
          </w:tcPr>
          <w:p w:rsidR="00B9400C" w:rsidRPr="00FE0AE2" w:rsidRDefault="00B9400C" w:rsidP="00B9400C">
            <w:pPr>
              <w:spacing w:before="180" w:after="180"/>
              <w:jc w:val="center"/>
              <w:rPr>
                <w:rFonts w:ascii="Arial" w:eastAsia="Arial" w:hAnsi="Arial" w:cs="Arial"/>
                <w:sz w:val="16"/>
                <w:szCs w:val="20"/>
              </w:rPr>
            </w:pPr>
            <w:r w:rsidRPr="00FE0AE2">
              <w:rPr>
                <w:rFonts w:ascii="Arial" w:eastAsia="Arial" w:hAnsi="Arial" w:cs="Arial"/>
                <w:sz w:val="16"/>
                <w:szCs w:val="20"/>
              </w:rPr>
              <w:lastRenderedPageBreak/>
              <w:t>6.4</w:t>
            </w:r>
          </w:p>
        </w:tc>
        <w:tc>
          <w:tcPr>
            <w:tcW w:w="781" w:type="pct"/>
            <w:tcBorders>
              <w:top w:val="nil"/>
              <w:left w:val="nil"/>
              <w:bottom w:val="single" w:sz="8" w:space="0" w:color="000000"/>
              <w:right w:val="single" w:sz="8" w:space="0" w:color="000000"/>
            </w:tcBorders>
            <w:tcMar>
              <w:top w:w="100" w:type="dxa"/>
              <w:left w:w="80" w:type="dxa"/>
              <w:bottom w:w="100" w:type="dxa"/>
              <w:right w:w="80" w:type="dxa"/>
            </w:tcMar>
          </w:tcPr>
          <w:p w:rsidR="00B9400C" w:rsidRPr="00FE0AE2" w:rsidRDefault="00B9400C" w:rsidP="00B9400C">
            <w:pPr>
              <w:spacing w:before="180" w:after="180"/>
              <w:jc w:val="both"/>
              <w:rPr>
                <w:rFonts w:ascii="Arial" w:eastAsia="Arial" w:hAnsi="Arial" w:cs="Arial"/>
                <w:sz w:val="16"/>
                <w:szCs w:val="20"/>
              </w:rPr>
            </w:pPr>
            <w:r w:rsidRPr="00FE0AE2">
              <w:rPr>
                <w:rFonts w:ascii="Arial" w:eastAsia="Arial" w:hAnsi="Arial" w:cs="Arial"/>
                <w:sz w:val="16"/>
                <w:szCs w:val="20"/>
              </w:rPr>
              <w:t>De aquí a 2030, aumentar considerablemente el uso eficiente de los recursos hídricos en todos los sectores y asegurar la sostenibilidad de la extracción y el abastecimiento de agua dulce para hacer frente a la escasez de agua y reducir considerablemente el número de personas que sufren falta de agua</w:t>
            </w:r>
          </w:p>
        </w:tc>
        <w:tc>
          <w:tcPr>
            <w:tcW w:w="530" w:type="pct"/>
            <w:tcBorders>
              <w:top w:val="nil"/>
              <w:left w:val="nil"/>
              <w:bottom w:val="single" w:sz="8" w:space="0" w:color="000000"/>
              <w:right w:val="single" w:sz="8" w:space="0" w:color="000000"/>
            </w:tcBorders>
            <w:tcMar>
              <w:top w:w="100" w:type="dxa"/>
              <w:left w:w="80" w:type="dxa"/>
              <w:bottom w:w="100" w:type="dxa"/>
              <w:right w:w="80" w:type="dxa"/>
            </w:tcMar>
          </w:tcPr>
          <w:p w:rsidR="00B9400C" w:rsidRPr="00FE0AE2" w:rsidRDefault="00B9400C" w:rsidP="00B9400C">
            <w:pPr>
              <w:spacing w:before="180" w:after="180"/>
              <w:jc w:val="both"/>
              <w:rPr>
                <w:rFonts w:ascii="Arial" w:eastAsia="Arial" w:hAnsi="Arial" w:cs="Arial"/>
                <w:sz w:val="16"/>
                <w:szCs w:val="20"/>
              </w:rPr>
            </w:pPr>
            <w:r w:rsidRPr="00FE0AE2">
              <w:rPr>
                <w:rFonts w:ascii="Arial" w:eastAsia="Arial" w:hAnsi="Arial" w:cs="Arial"/>
                <w:sz w:val="16"/>
                <w:szCs w:val="20"/>
              </w:rPr>
              <w:t>Porcentaje de sub zonas hidrográficas con Índice de Uso del Agua (IUA) muy alto o crítico</w:t>
            </w:r>
          </w:p>
        </w:tc>
        <w:tc>
          <w:tcPr>
            <w:tcW w:w="613" w:type="pct"/>
            <w:tcBorders>
              <w:top w:val="nil"/>
              <w:left w:val="nil"/>
              <w:bottom w:val="single" w:sz="8" w:space="0" w:color="000000"/>
              <w:right w:val="single" w:sz="8" w:space="0" w:color="000000"/>
            </w:tcBorders>
            <w:tcMar>
              <w:top w:w="100" w:type="dxa"/>
              <w:left w:w="80" w:type="dxa"/>
              <w:bottom w:w="100" w:type="dxa"/>
              <w:right w:w="80" w:type="dxa"/>
            </w:tcMar>
          </w:tcPr>
          <w:p w:rsidR="00B9400C" w:rsidRPr="00FE0AE2" w:rsidRDefault="00B9400C" w:rsidP="00B9400C">
            <w:pPr>
              <w:spacing w:before="180" w:after="180"/>
              <w:jc w:val="both"/>
              <w:rPr>
                <w:rFonts w:ascii="Arial" w:eastAsia="Arial" w:hAnsi="Arial" w:cs="Arial"/>
                <w:sz w:val="16"/>
                <w:szCs w:val="20"/>
              </w:rPr>
            </w:pPr>
            <w:r w:rsidRPr="00FE0AE2">
              <w:rPr>
                <w:rFonts w:ascii="Arial" w:eastAsia="Arial" w:hAnsi="Arial" w:cs="Arial"/>
                <w:sz w:val="16"/>
                <w:szCs w:val="20"/>
              </w:rPr>
              <w:t>Mide el porcentaje de sub zonas hidrográficas que tienen condiciones muy altas o críticas de presión por demanda del recurso hídrico, Índice de Uso de Agua (IUA).</w:t>
            </w:r>
          </w:p>
        </w:tc>
        <w:tc>
          <w:tcPr>
            <w:tcW w:w="420" w:type="pct"/>
            <w:tcBorders>
              <w:top w:val="nil"/>
              <w:left w:val="nil"/>
              <w:bottom w:val="single" w:sz="8" w:space="0" w:color="000000"/>
              <w:right w:val="single" w:sz="8" w:space="0" w:color="000000"/>
            </w:tcBorders>
            <w:tcMar>
              <w:top w:w="100" w:type="dxa"/>
              <w:left w:w="80" w:type="dxa"/>
              <w:bottom w:w="100" w:type="dxa"/>
              <w:right w:w="80" w:type="dxa"/>
            </w:tcMar>
          </w:tcPr>
          <w:p w:rsidR="00B9400C" w:rsidRPr="00FE0AE2" w:rsidRDefault="00B9400C" w:rsidP="00B9400C">
            <w:pPr>
              <w:spacing w:before="180" w:after="180"/>
              <w:jc w:val="center"/>
              <w:rPr>
                <w:rFonts w:ascii="Arial" w:eastAsia="Arial" w:hAnsi="Arial" w:cs="Arial"/>
                <w:sz w:val="16"/>
                <w:szCs w:val="20"/>
              </w:rPr>
            </w:pPr>
            <w:r w:rsidRPr="00FE0AE2">
              <w:rPr>
                <w:rFonts w:ascii="Arial" w:eastAsia="Arial" w:hAnsi="Arial" w:cs="Arial"/>
                <w:sz w:val="16"/>
                <w:szCs w:val="20"/>
              </w:rPr>
              <w:t>Porcentaje</w:t>
            </w:r>
          </w:p>
        </w:tc>
        <w:tc>
          <w:tcPr>
            <w:tcW w:w="329" w:type="pct"/>
            <w:tcBorders>
              <w:top w:val="nil"/>
              <w:left w:val="nil"/>
              <w:bottom w:val="single" w:sz="8" w:space="0" w:color="000000"/>
              <w:right w:val="single" w:sz="8" w:space="0" w:color="000000"/>
            </w:tcBorders>
            <w:tcMar>
              <w:top w:w="100" w:type="dxa"/>
              <w:left w:w="80" w:type="dxa"/>
              <w:bottom w:w="100" w:type="dxa"/>
              <w:right w:w="80" w:type="dxa"/>
            </w:tcMar>
          </w:tcPr>
          <w:p w:rsidR="00B9400C" w:rsidRPr="00FE0AE2" w:rsidRDefault="00602BB5" w:rsidP="00B9400C">
            <w:pPr>
              <w:spacing w:before="180" w:after="180"/>
              <w:jc w:val="center"/>
              <w:rPr>
                <w:rFonts w:ascii="Arial" w:eastAsia="Arial" w:hAnsi="Arial" w:cs="Arial"/>
                <w:sz w:val="16"/>
                <w:szCs w:val="20"/>
              </w:rPr>
            </w:pPr>
            <w:sdt>
              <w:sdtPr>
                <w:rPr>
                  <w:rFonts w:ascii="Arial" w:hAnsi="Arial" w:cs="Arial"/>
                  <w:sz w:val="16"/>
                  <w:szCs w:val="20"/>
                </w:rPr>
                <w:tag w:val="goog_rdk_0"/>
                <w:id w:val="301049329"/>
              </w:sdtPr>
              <w:sdtContent>
                <w:r w:rsidR="00B9400C" w:rsidRPr="00FE0AE2">
                  <w:rPr>
                    <w:rFonts w:ascii="Arial" w:eastAsia="Arial Unicode MS" w:hAnsi="Arial" w:cs="Arial"/>
                    <w:sz w:val="16"/>
                    <w:szCs w:val="20"/>
                  </w:rPr>
                  <w:t>≤10,6 %</w:t>
                </w:r>
              </w:sdtContent>
            </w:sdt>
          </w:p>
        </w:tc>
        <w:tc>
          <w:tcPr>
            <w:tcW w:w="564" w:type="pct"/>
            <w:tcBorders>
              <w:top w:val="nil"/>
              <w:left w:val="nil"/>
              <w:bottom w:val="single" w:sz="8" w:space="0" w:color="000000"/>
              <w:right w:val="single" w:sz="8" w:space="0" w:color="000000"/>
            </w:tcBorders>
            <w:tcMar>
              <w:top w:w="100" w:type="dxa"/>
              <w:left w:w="80" w:type="dxa"/>
              <w:bottom w:w="100" w:type="dxa"/>
              <w:right w:w="80" w:type="dxa"/>
            </w:tcMar>
          </w:tcPr>
          <w:p w:rsidR="00B9400C" w:rsidRPr="00FE0AE2" w:rsidRDefault="00602BB5" w:rsidP="00B9400C">
            <w:pPr>
              <w:spacing w:before="180" w:after="180"/>
              <w:jc w:val="center"/>
              <w:rPr>
                <w:rFonts w:ascii="Arial" w:eastAsia="Arial" w:hAnsi="Arial" w:cs="Arial"/>
                <w:sz w:val="16"/>
                <w:szCs w:val="20"/>
              </w:rPr>
            </w:pPr>
            <w:sdt>
              <w:sdtPr>
                <w:rPr>
                  <w:rFonts w:ascii="Arial" w:hAnsi="Arial" w:cs="Arial"/>
                  <w:sz w:val="16"/>
                  <w:szCs w:val="20"/>
                </w:rPr>
                <w:tag w:val="goog_rdk_1"/>
                <w:id w:val="301049330"/>
              </w:sdtPr>
              <w:sdtContent>
                <w:r w:rsidR="00B9400C" w:rsidRPr="00FE0AE2">
                  <w:rPr>
                    <w:rFonts w:ascii="Arial" w:eastAsia="Arial Unicode MS" w:hAnsi="Arial" w:cs="Arial"/>
                    <w:sz w:val="16"/>
                    <w:szCs w:val="20"/>
                  </w:rPr>
                  <w:t>≤17,8 %</w:t>
                </w:r>
              </w:sdtContent>
            </w:sdt>
          </w:p>
        </w:tc>
        <w:tc>
          <w:tcPr>
            <w:tcW w:w="1396" w:type="pct"/>
            <w:tcBorders>
              <w:top w:val="nil"/>
              <w:left w:val="nil"/>
              <w:bottom w:val="single" w:sz="8" w:space="0" w:color="000000"/>
              <w:right w:val="single" w:sz="8" w:space="0" w:color="000000"/>
            </w:tcBorders>
            <w:tcMar>
              <w:top w:w="100" w:type="dxa"/>
              <w:left w:w="80" w:type="dxa"/>
              <w:bottom w:w="100" w:type="dxa"/>
              <w:right w:w="80" w:type="dxa"/>
            </w:tcMar>
          </w:tcPr>
          <w:p w:rsidR="00B9400C" w:rsidRPr="00FE0AE2" w:rsidRDefault="00B9400C" w:rsidP="00B9400C">
            <w:pPr>
              <w:spacing w:before="180" w:after="180"/>
              <w:jc w:val="both"/>
              <w:rPr>
                <w:rFonts w:ascii="Arial" w:eastAsia="Arial" w:hAnsi="Arial" w:cs="Arial"/>
                <w:sz w:val="16"/>
                <w:szCs w:val="20"/>
              </w:rPr>
            </w:pPr>
            <w:r w:rsidRPr="00FE0AE2">
              <w:rPr>
                <w:rFonts w:ascii="Arial" w:eastAsia="Arial" w:hAnsi="Arial" w:cs="Arial"/>
                <w:sz w:val="16"/>
                <w:szCs w:val="20"/>
              </w:rPr>
              <w:t>PROYECTO 2. Cultura para la protección ambiental. META 2.1 Implementar el cien por ciento (100%) del Plan estratégico de cultura del agua en el Territorio CAR.</w:t>
            </w:r>
          </w:p>
        </w:tc>
      </w:tr>
      <w:tr w:rsidR="00B9400C" w:rsidRPr="00FE0AE2" w:rsidTr="00B9400C">
        <w:trPr>
          <w:trHeight w:val="541"/>
        </w:trPr>
        <w:tc>
          <w:tcPr>
            <w:tcW w:w="367" w:type="pct"/>
            <w:tcBorders>
              <w:top w:val="nil"/>
              <w:left w:val="single" w:sz="8" w:space="0" w:color="000000"/>
              <w:bottom w:val="single" w:sz="8" w:space="0" w:color="000000"/>
              <w:right w:val="single" w:sz="8" w:space="0" w:color="000000"/>
            </w:tcBorders>
            <w:tcMar>
              <w:top w:w="100" w:type="dxa"/>
              <w:left w:w="80" w:type="dxa"/>
              <w:bottom w:w="100" w:type="dxa"/>
              <w:right w:w="80" w:type="dxa"/>
            </w:tcMar>
          </w:tcPr>
          <w:p w:rsidR="00B9400C" w:rsidRPr="00FE0AE2" w:rsidRDefault="00B9400C" w:rsidP="00B9400C">
            <w:pPr>
              <w:spacing w:before="180" w:after="180"/>
              <w:jc w:val="center"/>
              <w:rPr>
                <w:rFonts w:ascii="Arial" w:eastAsia="Arial" w:hAnsi="Arial" w:cs="Arial"/>
                <w:sz w:val="16"/>
                <w:szCs w:val="20"/>
              </w:rPr>
            </w:pPr>
            <w:r w:rsidRPr="00FE0AE2">
              <w:rPr>
                <w:rFonts w:ascii="Arial" w:eastAsia="Arial" w:hAnsi="Arial" w:cs="Arial"/>
                <w:sz w:val="16"/>
                <w:szCs w:val="20"/>
              </w:rPr>
              <w:t>6.4</w:t>
            </w:r>
          </w:p>
        </w:tc>
        <w:tc>
          <w:tcPr>
            <w:tcW w:w="781" w:type="pct"/>
            <w:tcBorders>
              <w:top w:val="nil"/>
              <w:left w:val="nil"/>
              <w:bottom w:val="single" w:sz="8" w:space="0" w:color="000000"/>
              <w:right w:val="single" w:sz="8" w:space="0" w:color="000000"/>
            </w:tcBorders>
            <w:tcMar>
              <w:top w:w="100" w:type="dxa"/>
              <w:left w:w="80" w:type="dxa"/>
              <w:bottom w:w="100" w:type="dxa"/>
              <w:right w:w="80" w:type="dxa"/>
            </w:tcMar>
          </w:tcPr>
          <w:p w:rsidR="00B9400C" w:rsidRPr="00FE0AE2" w:rsidRDefault="00B9400C" w:rsidP="00B9400C">
            <w:pPr>
              <w:spacing w:before="180" w:after="180"/>
              <w:jc w:val="both"/>
              <w:rPr>
                <w:rFonts w:ascii="Arial" w:eastAsia="Arial" w:hAnsi="Arial" w:cs="Arial"/>
                <w:sz w:val="16"/>
                <w:szCs w:val="20"/>
              </w:rPr>
            </w:pPr>
            <w:r w:rsidRPr="00FE0AE2">
              <w:rPr>
                <w:rFonts w:ascii="Arial" w:eastAsia="Arial" w:hAnsi="Arial" w:cs="Arial"/>
                <w:sz w:val="16"/>
                <w:szCs w:val="20"/>
              </w:rPr>
              <w:t>De aquí a 2030, aumentar considerablemente el uso eficiente de los recursos hídricos en todos los sectores y asegurar la sostenibilidad de la extracción y el abastecimiento de agua dulce para hacer frente a la escasez de agua y reducir considerablemente el número de personas que sufren falta de agua</w:t>
            </w:r>
          </w:p>
        </w:tc>
        <w:tc>
          <w:tcPr>
            <w:tcW w:w="530" w:type="pct"/>
            <w:tcBorders>
              <w:top w:val="nil"/>
              <w:left w:val="nil"/>
              <w:bottom w:val="single" w:sz="8" w:space="0" w:color="000000"/>
              <w:right w:val="single" w:sz="8" w:space="0" w:color="000000"/>
            </w:tcBorders>
            <w:tcMar>
              <w:top w:w="100" w:type="dxa"/>
              <w:left w:w="80" w:type="dxa"/>
              <w:bottom w:w="100" w:type="dxa"/>
              <w:right w:w="80" w:type="dxa"/>
            </w:tcMar>
          </w:tcPr>
          <w:p w:rsidR="00B9400C" w:rsidRPr="00FE0AE2" w:rsidRDefault="00B9400C" w:rsidP="00B9400C">
            <w:pPr>
              <w:spacing w:before="180" w:after="180"/>
              <w:jc w:val="both"/>
              <w:rPr>
                <w:rFonts w:ascii="Arial" w:eastAsia="Arial" w:hAnsi="Arial" w:cs="Arial"/>
                <w:sz w:val="16"/>
                <w:szCs w:val="20"/>
              </w:rPr>
            </w:pPr>
            <w:r w:rsidRPr="00FE0AE2">
              <w:rPr>
                <w:rFonts w:ascii="Arial" w:eastAsia="Arial" w:hAnsi="Arial" w:cs="Arial"/>
                <w:sz w:val="16"/>
                <w:szCs w:val="20"/>
              </w:rPr>
              <w:t>Productividad hídrica</w:t>
            </w:r>
          </w:p>
        </w:tc>
        <w:tc>
          <w:tcPr>
            <w:tcW w:w="613" w:type="pct"/>
            <w:tcBorders>
              <w:top w:val="nil"/>
              <w:left w:val="nil"/>
              <w:bottom w:val="single" w:sz="8" w:space="0" w:color="000000"/>
              <w:right w:val="single" w:sz="8" w:space="0" w:color="000000"/>
            </w:tcBorders>
            <w:tcMar>
              <w:top w:w="100" w:type="dxa"/>
              <w:left w:w="80" w:type="dxa"/>
              <w:bottom w:w="100" w:type="dxa"/>
              <w:right w:w="80" w:type="dxa"/>
            </w:tcMar>
          </w:tcPr>
          <w:p w:rsidR="00B9400C" w:rsidRPr="00FE0AE2" w:rsidRDefault="00B9400C" w:rsidP="00B9400C">
            <w:pPr>
              <w:spacing w:before="180" w:after="180"/>
              <w:jc w:val="both"/>
              <w:rPr>
                <w:rFonts w:ascii="Arial" w:eastAsia="Arial" w:hAnsi="Arial" w:cs="Arial"/>
                <w:sz w:val="16"/>
                <w:szCs w:val="20"/>
              </w:rPr>
            </w:pPr>
            <w:r w:rsidRPr="00FE0AE2">
              <w:rPr>
                <w:rFonts w:ascii="Arial" w:eastAsia="Arial" w:hAnsi="Arial" w:cs="Arial"/>
                <w:sz w:val="16"/>
                <w:szCs w:val="20"/>
              </w:rPr>
              <w:t>Mide una aproximación de la presión que ejerce la economía sobre los recursos hídricos.</w:t>
            </w:r>
          </w:p>
        </w:tc>
        <w:tc>
          <w:tcPr>
            <w:tcW w:w="420" w:type="pct"/>
            <w:tcBorders>
              <w:top w:val="nil"/>
              <w:left w:val="nil"/>
              <w:bottom w:val="single" w:sz="8" w:space="0" w:color="000000"/>
              <w:right w:val="single" w:sz="8" w:space="0" w:color="000000"/>
            </w:tcBorders>
            <w:tcMar>
              <w:top w:w="100" w:type="dxa"/>
              <w:left w:w="80" w:type="dxa"/>
              <w:bottom w:w="100" w:type="dxa"/>
              <w:right w:w="80" w:type="dxa"/>
            </w:tcMar>
          </w:tcPr>
          <w:p w:rsidR="00B9400C" w:rsidRPr="00FE0AE2" w:rsidRDefault="00B9400C" w:rsidP="00B9400C">
            <w:pPr>
              <w:spacing w:before="180" w:after="180"/>
              <w:jc w:val="center"/>
              <w:rPr>
                <w:rFonts w:ascii="Arial" w:eastAsia="Arial" w:hAnsi="Arial" w:cs="Arial"/>
                <w:sz w:val="16"/>
                <w:szCs w:val="20"/>
              </w:rPr>
            </w:pPr>
            <w:r w:rsidRPr="00FE0AE2">
              <w:rPr>
                <w:rFonts w:ascii="Arial" w:eastAsia="Arial" w:hAnsi="Arial" w:cs="Arial"/>
                <w:sz w:val="16"/>
                <w:szCs w:val="20"/>
              </w:rPr>
              <w:t>Pesos / m^3</w:t>
            </w:r>
          </w:p>
        </w:tc>
        <w:tc>
          <w:tcPr>
            <w:tcW w:w="329" w:type="pct"/>
            <w:tcBorders>
              <w:top w:val="nil"/>
              <w:left w:val="nil"/>
              <w:bottom w:val="single" w:sz="8" w:space="0" w:color="000000"/>
              <w:right w:val="single" w:sz="8" w:space="0" w:color="000000"/>
            </w:tcBorders>
            <w:tcMar>
              <w:top w:w="100" w:type="dxa"/>
              <w:left w:w="80" w:type="dxa"/>
              <w:bottom w:w="100" w:type="dxa"/>
              <w:right w:w="80" w:type="dxa"/>
            </w:tcMar>
          </w:tcPr>
          <w:p w:rsidR="00B9400C" w:rsidRPr="00FE0AE2" w:rsidRDefault="00B9400C" w:rsidP="00B9400C">
            <w:pPr>
              <w:spacing w:before="180" w:after="180"/>
              <w:jc w:val="center"/>
              <w:rPr>
                <w:rFonts w:ascii="Arial" w:eastAsia="Arial" w:hAnsi="Arial" w:cs="Arial"/>
                <w:sz w:val="16"/>
                <w:szCs w:val="20"/>
              </w:rPr>
            </w:pPr>
            <w:r w:rsidRPr="00FE0AE2">
              <w:rPr>
                <w:rFonts w:ascii="Arial" w:eastAsia="Arial" w:hAnsi="Arial" w:cs="Arial"/>
                <w:sz w:val="16"/>
                <w:szCs w:val="20"/>
              </w:rPr>
              <w:t>3.400</w:t>
            </w:r>
          </w:p>
        </w:tc>
        <w:tc>
          <w:tcPr>
            <w:tcW w:w="564" w:type="pct"/>
            <w:tcBorders>
              <w:top w:val="nil"/>
              <w:left w:val="nil"/>
              <w:bottom w:val="single" w:sz="8" w:space="0" w:color="000000"/>
              <w:right w:val="single" w:sz="8" w:space="0" w:color="000000"/>
            </w:tcBorders>
            <w:tcMar>
              <w:top w:w="100" w:type="dxa"/>
              <w:left w:w="80" w:type="dxa"/>
              <w:bottom w:w="100" w:type="dxa"/>
              <w:right w:w="80" w:type="dxa"/>
            </w:tcMar>
          </w:tcPr>
          <w:p w:rsidR="00B9400C" w:rsidRPr="00FE0AE2" w:rsidRDefault="00B9400C" w:rsidP="00B9400C">
            <w:pPr>
              <w:spacing w:before="180" w:after="180"/>
              <w:jc w:val="center"/>
              <w:rPr>
                <w:rFonts w:ascii="Arial" w:eastAsia="Arial" w:hAnsi="Arial" w:cs="Arial"/>
                <w:sz w:val="16"/>
                <w:szCs w:val="20"/>
              </w:rPr>
            </w:pPr>
            <w:r w:rsidRPr="00FE0AE2">
              <w:rPr>
                <w:rFonts w:ascii="Arial" w:eastAsia="Arial" w:hAnsi="Arial" w:cs="Arial"/>
                <w:sz w:val="16"/>
                <w:szCs w:val="20"/>
              </w:rPr>
              <w:t>4.400</w:t>
            </w:r>
          </w:p>
        </w:tc>
        <w:tc>
          <w:tcPr>
            <w:tcW w:w="1396" w:type="pct"/>
            <w:tcBorders>
              <w:top w:val="nil"/>
              <w:left w:val="nil"/>
              <w:bottom w:val="single" w:sz="8" w:space="0" w:color="000000"/>
              <w:right w:val="single" w:sz="8" w:space="0" w:color="000000"/>
            </w:tcBorders>
            <w:tcMar>
              <w:top w:w="100" w:type="dxa"/>
              <w:left w:w="80" w:type="dxa"/>
              <w:bottom w:w="100" w:type="dxa"/>
              <w:right w:w="80" w:type="dxa"/>
            </w:tcMar>
          </w:tcPr>
          <w:p w:rsidR="00B9400C" w:rsidRPr="00FE0AE2" w:rsidRDefault="00B9400C" w:rsidP="00B9400C">
            <w:pPr>
              <w:spacing w:before="180" w:after="180"/>
              <w:jc w:val="both"/>
              <w:rPr>
                <w:rFonts w:ascii="Arial" w:eastAsia="Arial" w:hAnsi="Arial" w:cs="Arial"/>
                <w:sz w:val="16"/>
                <w:szCs w:val="20"/>
              </w:rPr>
            </w:pPr>
            <w:r w:rsidRPr="00FE0AE2">
              <w:rPr>
                <w:rFonts w:ascii="Arial" w:eastAsia="Arial" w:hAnsi="Arial" w:cs="Arial"/>
                <w:sz w:val="16"/>
                <w:szCs w:val="20"/>
              </w:rPr>
              <w:t>PROYECTO 2. Cultura para la protección ambiental. META 2.1 Implementar el cien por ciento (100%) del Plan estratégico de cultura del agua en el Territorio CAR.</w:t>
            </w:r>
          </w:p>
        </w:tc>
      </w:tr>
      <w:tr w:rsidR="00B9400C" w:rsidRPr="00FE0AE2" w:rsidTr="00B9400C">
        <w:trPr>
          <w:trHeight w:val="92"/>
        </w:trPr>
        <w:tc>
          <w:tcPr>
            <w:tcW w:w="367" w:type="pct"/>
            <w:tcBorders>
              <w:top w:val="nil"/>
              <w:left w:val="single" w:sz="8" w:space="0" w:color="000000"/>
              <w:bottom w:val="single" w:sz="8" w:space="0" w:color="000000"/>
              <w:right w:val="single" w:sz="8" w:space="0" w:color="000000"/>
            </w:tcBorders>
            <w:tcMar>
              <w:top w:w="100" w:type="dxa"/>
              <w:left w:w="80" w:type="dxa"/>
              <w:bottom w:w="100" w:type="dxa"/>
              <w:right w:w="80" w:type="dxa"/>
            </w:tcMar>
          </w:tcPr>
          <w:p w:rsidR="00B9400C" w:rsidRPr="00FE0AE2" w:rsidRDefault="00B9400C" w:rsidP="00B9400C">
            <w:pPr>
              <w:spacing w:before="180" w:after="180"/>
              <w:jc w:val="center"/>
              <w:rPr>
                <w:rFonts w:ascii="Arial" w:eastAsia="Arial" w:hAnsi="Arial" w:cs="Arial"/>
                <w:sz w:val="16"/>
                <w:szCs w:val="20"/>
              </w:rPr>
            </w:pPr>
            <w:r w:rsidRPr="00FE0AE2">
              <w:rPr>
                <w:rFonts w:ascii="Arial" w:eastAsia="Arial" w:hAnsi="Arial" w:cs="Arial"/>
                <w:sz w:val="16"/>
                <w:szCs w:val="20"/>
              </w:rPr>
              <w:t>8.4</w:t>
            </w:r>
          </w:p>
        </w:tc>
        <w:tc>
          <w:tcPr>
            <w:tcW w:w="781" w:type="pct"/>
            <w:tcBorders>
              <w:top w:val="nil"/>
              <w:left w:val="nil"/>
              <w:bottom w:val="single" w:sz="8" w:space="0" w:color="000000"/>
              <w:right w:val="single" w:sz="8" w:space="0" w:color="000000"/>
            </w:tcBorders>
            <w:tcMar>
              <w:top w:w="100" w:type="dxa"/>
              <w:left w:w="80" w:type="dxa"/>
              <w:bottom w:w="100" w:type="dxa"/>
              <w:right w:w="80" w:type="dxa"/>
            </w:tcMar>
          </w:tcPr>
          <w:p w:rsidR="00B9400C" w:rsidRPr="00FE0AE2" w:rsidRDefault="00B9400C" w:rsidP="00B9400C">
            <w:pPr>
              <w:spacing w:before="180" w:after="180"/>
              <w:jc w:val="both"/>
              <w:rPr>
                <w:rFonts w:ascii="Arial" w:eastAsia="Arial" w:hAnsi="Arial" w:cs="Arial"/>
                <w:sz w:val="16"/>
                <w:szCs w:val="20"/>
              </w:rPr>
            </w:pPr>
            <w:r w:rsidRPr="00FE0AE2">
              <w:rPr>
                <w:rFonts w:ascii="Arial" w:eastAsia="Arial" w:hAnsi="Arial" w:cs="Arial"/>
                <w:sz w:val="16"/>
                <w:szCs w:val="20"/>
              </w:rPr>
              <w:t xml:space="preserve">Mejorar progresivamente, de aquí a 2030, la producción y el consumo eficientes de los recursos mundiales y procurar desvincular el crecimiento económico de la degradación del medio ambiente, </w:t>
            </w:r>
            <w:r w:rsidRPr="00FE0AE2">
              <w:rPr>
                <w:rFonts w:ascii="Arial" w:eastAsia="Arial" w:hAnsi="Arial" w:cs="Arial"/>
                <w:sz w:val="16"/>
                <w:szCs w:val="20"/>
              </w:rPr>
              <w:lastRenderedPageBreak/>
              <w:t>conforme al Marco Decenal de Programas sobre Modalidades de Consumo y Producción Sostenibles, empezando por los países desarrollados.</w:t>
            </w:r>
          </w:p>
        </w:tc>
        <w:tc>
          <w:tcPr>
            <w:tcW w:w="530" w:type="pct"/>
            <w:tcBorders>
              <w:top w:val="nil"/>
              <w:left w:val="nil"/>
              <w:bottom w:val="single" w:sz="8" w:space="0" w:color="000000"/>
              <w:right w:val="single" w:sz="8" w:space="0" w:color="000000"/>
            </w:tcBorders>
            <w:tcMar>
              <w:top w:w="100" w:type="dxa"/>
              <w:left w:w="80" w:type="dxa"/>
              <w:bottom w:w="100" w:type="dxa"/>
              <w:right w:w="80" w:type="dxa"/>
            </w:tcMar>
          </w:tcPr>
          <w:p w:rsidR="00B9400C" w:rsidRPr="00FE0AE2" w:rsidRDefault="00B9400C" w:rsidP="00B9400C">
            <w:pPr>
              <w:spacing w:before="180" w:after="180"/>
              <w:jc w:val="both"/>
              <w:rPr>
                <w:rFonts w:ascii="Arial" w:eastAsia="Arial" w:hAnsi="Arial" w:cs="Arial"/>
                <w:sz w:val="16"/>
                <w:szCs w:val="20"/>
              </w:rPr>
            </w:pPr>
            <w:r w:rsidRPr="00FE0AE2">
              <w:rPr>
                <w:rFonts w:ascii="Arial" w:eastAsia="Arial" w:hAnsi="Arial" w:cs="Arial"/>
                <w:sz w:val="16"/>
                <w:szCs w:val="20"/>
              </w:rPr>
              <w:lastRenderedPageBreak/>
              <w:t>Generación de residuos sólidos y productos residuales frente al Producto Interno Bruto (PIB)</w:t>
            </w:r>
          </w:p>
        </w:tc>
        <w:tc>
          <w:tcPr>
            <w:tcW w:w="613" w:type="pct"/>
            <w:tcBorders>
              <w:top w:val="nil"/>
              <w:left w:val="nil"/>
              <w:bottom w:val="single" w:sz="8" w:space="0" w:color="000000"/>
              <w:right w:val="single" w:sz="8" w:space="0" w:color="000000"/>
            </w:tcBorders>
            <w:tcMar>
              <w:top w:w="100" w:type="dxa"/>
              <w:left w:w="80" w:type="dxa"/>
              <w:bottom w:w="100" w:type="dxa"/>
              <w:right w:w="80" w:type="dxa"/>
            </w:tcMar>
          </w:tcPr>
          <w:p w:rsidR="00B9400C" w:rsidRPr="00FE0AE2" w:rsidRDefault="00B9400C" w:rsidP="00B9400C">
            <w:pPr>
              <w:spacing w:before="180" w:after="180"/>
              <w:jc w:val="both"/>
              <w:rPr>
                <w:rFonts w:ascii="Arial" w:eastAsia="Arial" w:hAnsi="Arial" w:cs="Arial"/>
                <w:sz w:val="16"/>
                <w:szCs w:val="20"/>
              </w:rPr>
            </w:pPr>
            <w:r w:rsidRPr="00FE0AE2">
              <w:rPr>
                <w:rFonts w:ascii="Arial" w:eastAsia="Arial" w:hAnsi="Arial" w:cs="Arial"/>
                <w:sz w:val="16"/>
                <w:szCs w:val="20"/>
              </w:rPr>
              <w:t>Mide el número de toneladas de residuos sólidos generados, respecto al Producto Interno Bruto (PIB).</w:t>
            </w:r>
          </w:p>
        </w:tc>
        <w:tc>
          <w:tcPr>
            <w:tcW w:w="420" w:type="pct"/>
            <w:tcBorders>
              <w:top w:val="nil"/>
              <w:left w:val="nil"/>
              <w:bottom w:val="single" w:sz="8" w:space="0" w:color="000000"/>
              <w:right w:val="single" w:sz="8" w:space="0" w:color="000000"/>
            </w:tcBorders>
            <w:tcMar>
              <w:top w:w="100" w:type="dxa"/>
              <w:left w:w="80" w:type="dxa"/>
              <w:bottom w:w="100" w:type="dxa"/>
              <w:right w:w="80" w:type="dxa"/>
            </w:tcMar>
          </w:tcPr>
          <w:p w:rsidR="00B9400C" w:rsidRPr="00FE0AE2" w:rsidRDefault="00B9400C" w:rsidP="00B9400C">
            <w:pPr>
              <w:spacing w:before="180" w:after="180"/>
              <w:jc w:val="center"/>
              <w:rPr>
                <w:rFonts w:ascii="Arial" w:eastAsia="Arial" w:hAnsi="Arial" w:cs="Arial"/>
                <w:sz w:val="16"/>
                <w:szCs w:val="20"/>
              </w:rPr>
            </w:pPr>
            <w:r w:rsidRPr="00FE0AE2">
              <w:rPr>
                <w:rFonts w:ascii="Arial" w:eastAsia="Arial" w:hAnsi="Arial" w:cs="Arial"/>
                <w:sz w:val="16"/>
                <w:szCs w:val="20"/>
              </w:rPr>
              <w:t>Toneladas / billón de pesos</w:t>
            </w:r>
          </w:p>
        </w:tc>
        <w:tc>
          <w:tcPr>
            <w:tcW w:w="329" w:type="pct"/>
            <w:tcBorders>
              <w:top w:val="nil"/>
              <w:left w:val="nil"/>
              <w:bottom w:val="single" w:sz="8" w:space="0" w:color="000000"/>
              <w:right w:val="single" w:sz="8" w:space="0" w:color="000000"/>
            </w:tcBorders>
            <w:tcMar>
              <w:top w:w="100" w:type="dxa"/>
              <w:left w:w="80" w:type="dxa"/>
              <w:bottom w:w="100" w:type="dxa"/>
              <w:right w:w="80" w:type="dxa"/>
            </w:tcMar>
          </w:tcPr>
          <w:p w:rsidR="00B9400C" w:rsidRPr="00FE0AE2" w:rsidRDefault="00B9400C" w:rsidP="00B9400C">
            <w:pPr>
              <w:spacing w:before="180" w:after="180"/>
              <w:jc w:val="center"/>
              <w:rPr>
                <w:rFonts w:ascii="Arial" w:eastAsia="Arial" w:hAnsi="Arial" w:cs="Arial"/>
                <w:sz w:val="16"/>
                <w:szCs w:val="20"/>
              </w:rPr>
            </w:pPr>
            <w:r w:rsidRPr="00FE0AE2">
              <w:rPr>
                <w:rFonts w:ascii="Arial" w:eastAsia="Arial" w:hAnsi="Arial" w:cs="Arial"/>
                <w:sz w:val="16"/>
                <w:szCs w:val="20"/>
              </w:rPr>
              <w:t>22.755</w:t>
            </w:r>
          </w:p>
        </w:tc>
        <w:tc>
          <w:tcPr>
            <w:tcW w:w="564" w:type="pct"/>
            <w:tcBorders>
              <w:top w:val="nil"/>
              <w:left w:val="nil"/>
              <w:bottom w:val="single" w:sz="8" w:space="0" w:color="000000"/>
              <w:right w:val="single" w:sz="8" w:space="0" w:color="000000"/>
            </w:tcBorders>
            <w:tcMar>
              <w:top w:w="100" w:type="dxa"/>
              <w:left w:w="80" w:type="dxa"/>
              <w:bottom w:w="100" w:type="dxa"/>
              <w:right w:w="80" w:type="dxa"/>
            </w:tcMar>
          </w:tcPr>
          <w:p w:rsidR="00B9400C" w:rsidRPr="00FE0AE2" w:rsidRDefault="00B9400C" w:rsidP="00B9400C">
            <w:pPr>
              <w:spacing w:before="180" w:after="180"/>
              <w:jc w:val="center"/>
              <w:rPr>
                <w:rFonts w:ascii="Arial" w:eastAsia="Arial" w:hAnsi="Arial" w:cs="Arial"/>
                <w:sz w:val="16"/>
                <w:szCs w:val="20"/>
              </w:rPr>
            </w:pPr>
            <w:r w:rsidRPr="00FE0AE2">
              <w:rPr>
                <w:rFonts w:ascii="Arial" w:eastAsia="Arial" w:hAnsi="Arial" w:cs="Arial"/>
                <w:sz w:val="16"/>
                <w:szCs w:val="20"/>
              </w:rPr>
              <w:t>15.788</w:t>
            </w:r>
          </w:p>
        </w:tc>
        <w:tc>
          <w:tcPr>
            <w:tcW w:w="1396" w:type="pct"/>
            <w:tcBorders>
              <w:top w:val="nil"/>
              <w:left w:val="nil"/>
              <w:bottom w:val="single" w:sz="8" w:space="0" w:color="000000"/>
              <w:right w:val="single" w:sz="8" w:space="0" w:color="000000"/>
            </w:tcBorders>
            <w:tcMar>
              <w:top w:w="100" w:type="dxa"/>
              <w:left w:w="80" w:type="dxa"/>
              <w:bottom w:w="100" w:type="dxa"/>
              <w:right w:w="80" w:type="dxa"/>
            </w:tcMar>
          </w:tcPr>
          <w:p w:rsidR="00B9400C" w:rsidRPr="00FE0AE2" w:rsidRDefault="00B9400C" w:rsidP="00B9400C">
            <w:pPr>
              <w:spacing w:before="180" w:after="180"/>
              <w:jc w:val="both"/>
              <w:rPr>
                <w:rFonts w:ascii="Arial" w:eastAsia="Arial" w:hAnsi="Arial" w:cs="Arial"/>
                <w:sz w:val="16"/>
                <w:szCs w:val="20"/>
              </w:rPr>
            </w:pPr>
            <w:r w:rsidRPr="00FE0AE2">
              <w:rPr>
                <w:rFonts w:ascii="Arial" w:eastAsia="Arial" w:hAnsi="Arial" w:cs="Arial"/>
                <w:sz w:val="16"/>
                <w:szCs w:val="20"/>
              </w:rPr>
              <w:t>PROYECTO 2. Cultura para la protección ambiental. META 2.2 Implementar el cien por ciento (100%) del Plan de fortalecimiento de cultura para la gestión de los residuos: Ciclo Re Ciclo.</w:t>
            </w:r>
          </w:p>
        </w:tc>
      </w:tr>
      <w:tr w:rsidR="00B9400C" w:rsidRPr="00FE0AE2" w:rsidTr="00B9400C">
        <w:trPr>
          <w:trHeight w:val="506"/>
        </w:trPr>
        <w:tc>
          <w:tcPr>
            <w:tcW w:w="367" w:type="pct"/>
            <w:tcBorders>
              <w:top w:val="nil"/>
              <w:left w:val="single" w:sz="8" w:space="0" w:color="000000"/>
              <w:bottom w:val="single" w:sz="8" w:space="0" w:color="000000"/>
              <w:right w:val="single" w:sz="8" w:space="0" w:color="000000"/>
            </w:tcBorders>
            <w:tcMar>
              <w:top w:w="100" w:type="dxa"/>
              <w:left w:w="80" w:type="dxa"/>
              <w:bottom w:w="100" w:type="dxa"/>
              <w:right w:w="80" w:type="dxa"/>
            </w:tcMar>
          </w:tcPr>
          <w:p w:rsidR="00B9400C" w:rsidRPr="00FE0AE2" w:rsidRDefault="00B9400C" w:rsidP="00B9400C">
            <w:pPr>
              <w:spacing w:before="180" w:after="180"/>
              <w:jc w:val="center"/>
              <w:rPr>
                <w:rFonts w:ascii="Arial" w:eastAsia="Arial" w:hAnsi="Arial" w:cs="Arial"/>
                <w:sz w:val="16"/>
                <w:szCs w:val="20"/>
              </w:rPr>
            </w:pPr>
            <w:r w:rsidRPr="00FE0AE2">
              <w:rPr>
                <w:rFonts w:ascii="Arial" w:eastAsia="Arial" w:hAnsi="Arial" w:cs="Arial"/>
                <w:sz w:val="16"/>
                <w:szCs w:val="20"/>
              </w:rPr>
              <w:lastRenderedPageBreak/>
              <w:t>8.4</w:t>
            </w:r>
          </w:p>
        </w:tc>
        <w:tc>
          <w:tcPr>
            <w:tcW w:w="781" w:type="pct"/>
            <w:tcBorders>
              <w:top w:val="nil"/>
              <w:left w:val="nil"/>
              <w:bottom w:val="single" w:sz="8" w:space="0" w:color="000000"/>
              <w:right w:val="single" w:sz="8" w:space="0" w:color="000000"/>
            </w:tcBorders>
            <w:tcMar>
              <w:top w:w="100" w:type="dxa"/>
              <w:left w:w="80" w:type="dxa"/>
              <w:bottom w:w="100" w:type="dxa"/>
              <w:right w:w="80" w:type="dxa"/>
            </w:tcMar>
          </w:tcPr>
          <w:p w:rsidR="00B9400C" w:rsidRPr="00FE0AE2" w:rsidRDefault="00B9400C" w:rsidP="00B9400C">
            <w:pPr>
              <w:spacing w:before="180" w:after="180"/>
              <w:jc w:val="both"/>
              <w:rPr>
                <w:rFonts w:ascii="Arial" w:eastAsia="Arial" w:hAnsi="Arial" w:cs="Arial"/>
                <w:sz w:val="16"/>
                <w:szCs w:val="20"/>
              </w:rPr>
            </w:pPr>
            <w:r w:rsidRPr="00FE0AE2">
              <w:rPr>
                <w:rFonts w:ascii="Arial" w:eastAsia="Arial" w:hAnsi="Arial" w:cs="Arial"/>
                <w:sz w:val="16"/>
                <w:szCs w:val="20"/>
              </w:rPr>
              <w:t>Mejorar progresivamente, de aquí a 2030, la producción y el consumo eficientes de los recursos mundiales y procurar desvincular el crecimiento económico de la degradación del medio ambiente, conforme al Marco Decenal de Programas sobre Modalidades de Consumo y Producción Sostenibles, empezando por los países desarrollados</w:t>
            </w:r>
          </w:p>
        </w:tc>
        <w:tc>
          <w:tcPr>
            <w:tcW w:w="530" w:type="pct"/>
            <w:tcBorders>
              <w:top w:val="nil"/>
              <w:left w:val="nil"/>
              <w:bottom w:val="single" w:sz="8" w:space="0" w:color="000000"/>
              <w:right w:val="single" w:sz="8" w:space="0" w:color="000000"/>
            </w:tcBorders>
            <w:tcMar>
              <w:top w:w="100" w:type="dxa"/>
              <w:left w:w="80" w:type="dxa"/>
              <w:bottom w:w="100" w:type="dxa"/>
              <w:right w:w="80" w:type="dxa"/>
            </w:tcMar>
          </w:tcPr>
          <w:p w:rsidR="00B9400C" w:rsidRPr="00FE0AE2" w:rsidRDefault="00B9400C" w:rsidP="00B9400C">
            <w:pPr>
              <w:spacing w:before="180" w:after="180"/>
              <w:jc w:val="both"/>
              <w:rPr>
                <w:rFonts w:ascii="Arial" w:eastAsia="Arial" w:hAnsi="Arial" w:cs="Arial"/>
                <w:sz w:val="16"/>
                <w:szCs w:val="20"/>
              </w:rPr>
            </w:pPr>
            <w:r w:rsidRPr="00FE0AE2">
              <w:rPr>
                <w:rFonts w:ascii="Arial" w:eastAsia="Arial" w:hAnsi="Arial" w:cs="Arial"/>
                <w:sz w:val="16"/>
                <w:szCs w:val="20"/>
              </w:rPr>
              <w:t>Porcentaje de residuos sólidos efectivamente aprovechados</w:t>
            </w:r>
          </w:p>
        </w:tc>
        <w:tc>
          <w:tcPr>
            <w:tcW w:w="613" w:type="pct"/>
            <w:tcBorders>
              <w:top w:val="nil"/>
              <w:left w:val="nil"/>
              <w:bottom w:val="single" w:sz="8" w:space="0" w:color="000000"/>
              <w:right w:val="single" w:sz="8" w:space="0" w:color="000000"/>
            </w:tcBorders>
            <w:tcMar>
              <w:top w:w="100" w:type="dxa"/>
              <w:left w:w="80" w:type="dxa"/>
              <w:bottom w:w="100" w:type="dxa"/>
              <w:right w:w="80" w:type="dxa"/>
            </w:tcMar>
          </w:tcPr>
          <w:p w:rsidR="00B9400C" w:rsidRPr="00FE0AE2" w:rsidRDefault="00B9400C" w:rsidP="00B9400C">
            <w:pPr>
              <w:spacing w:before="180" w:after="180"/>
              <w:jc w:val="both"/>
              <w:rPr>
                <w:rFonts w:ascii="Arial" w:eastAsia="Arial" w:hAnsi="Arial" w:cs="Arial"/>
                <w:sz w:val="16"/>
                <w:szCs w:val="20"/>
              </w:rPr>
            </w:pPr>
            <w:r w:rsidRPr="00FE0AE2">
              <w:rPr>
                <w:rFonts w:ascii="Arial" w:eastAsia="Arial" w:hAnsi="Arial" w:cs="Arial"/>
                <w:sz w:val="16"/>
                <w:szCs w:val="20"/>
              </w:rPr>
              <w:t>Mide el porcentaje de residuos sólidos efectivamente aprovechados, con respecto al total de los residuos sólidos generados, en el ámbito nacional.</w:t>
            </w:r>
          </w:p>
        </w:tc>
        <w:tc>
          <w:tcPr>
            <w:tcW w:w="420" w:type="pct"/>
            <w:tcBorders>
              <w:top w:val="nil"/>
              <w:left w:val="nil"/>
              <w:bottom w:val="single" w:sz="8" w:space="0" w:color="000000"/>
              <w:right w:val="single" w:sz="8" w:space="0" w:color="000000"/>
            </w:tcBorders>
            <w:tcMar>
              <w:top w:w="100" w:type="dxa"/>
              <w:left w:w="80" w:type="dxa"/>
              <w:bottom w:w="100" w:type="dxa"/>
              <w:right w:w="80" w:type="dxa"/>
            </w:tcMar>
          </w:tcPr>
          <w:p w:rsidR="00B9400C" w:rsidRPr="00FE0AE2" w:rsidRDefault="00B9400C" w:rsidP="00B9400C">
            <w:pPr>
              <w:spacing w:before="180" w:after="180"/>
              <w:jc w:val="center"/>
              <w:rPr>
                <w:rFonts w:ascii="Arial" w:eastAsia="Arial" w:hAnsi="Arial" w:cs="Arial"/>
                <w:sz w:val="16"/>
                <w:szCs w:val="20"/>
              </w:rPr>
            </w:pPr>
            <w:r w:rsidRPr="00FE0AE2">
              <w:rPr>
                <w:rFonts w:ascii="Arial" w:eastAsia="Arial" w:hAnsi="Arial" w:cs="Arial"/>
                <w:sz w:val="16"/>
                <w:szCs w:val="20"/>
              </w:rPr>
              <w:t>Porcentaje</w:t>
            </w:r>
          </w:p>
        </w:tc>
        <w:tc>
          <w:tcPr>
            <w:tcW w:w="329" w:type="pct"/>
            <w:tcBorders>
              <w:top w:val="nil"/>
              <w:left w:val="nil"/>
              <w:bottom w:val="single" w:sz="8" w:space="0" w:color="000000"/>
              <w:right w:val="single" w:sz="8" w:space="0" w:color="000000"/>
            </w:tcBorders>
            <w:tcMar>
              <w:top w:w="100" w:type="dxa"/>
              <w:left w:w="80" w:type="dxa"/>
              <w:bottom w:w="100" w:type="dxa"/>
              <w:right w:w="80" w:type="dxa"/>
            </w:tcMar>
          </w:tcPr>
          <w:p w:rsidR="00B9400C" w:rsidRPr="00FE0AE2" w:rsidRDefault="00B9400C" w:rsidP="00B9400C">
            <w:pPr>
              <w:spacing w:before="180" w:after="180"/>
              <w:jc w:val="center"/>
              <w:rPr>
                <w:rFonts w:ascii="Arial" w:eastAsia="Arial" w:hAnsi="Arial" w:cs="Arial"/>
                <w:sz w:val="16"/>
                <w:szCs w:val="20"/>
              </w:rPr>
            </w:pPr>
            <w:r w:rsidRPr="00FE0AE2">
              <w:rPr>
                <w:rFonts w:ascii="Arial" w:eastAsia="Arial" w:hAnsi="Arial" w:cs="Arial"/>
                <w:sz w:val="16"/>
                <w:szCs w:val="20"/>
              </w:rPr>
              <w:t>20%</w:t>
            </w:r>
          </w:p>
        </w:tc>
        <w:tc>
          <w:tcPr>
            <w:tcW w:w="564" w:type="pct"/>
            <w:tcBorders>
              <w:top w:val="nil"/>
              <w:left w:val="nil"/>
              <w:bottom w:val="single" w:sz="8" w:space="0" w:color="000000"/>
              <w:right w:val="single" w:sz="8" w:space="0" w:color="000000"/>
            </w:tcBorders>
            <w:tcMar>
              <w:top w:w="100" w:type="dxa"/>
              <w:left w:w="80" w:type="dxa"/>
              <w:bottom w:w="100" w:type="dxa"/>
              <w:right w:w="80" w:type="dxa"/>
            </w:tcMar>
          </w:tcPr>
          <w:p w:rsidR="00B9400C" w:rsidRPr="00FE0AE2" w:rsidRDefault="00B9400C" w:rsidP="00B9400C">
            <w:pPr>
              <w:spacing w:before="180" w:after="180"/>
              <w:jc w:val="center"/>
              <w:rPr>
                <w:rFonts w:ascii="Arial" w:eastAsia="Arial" w:hAnsi="Arial" w:cs="Arial"/>
                <w:sz w:val="16"/>
                <w:szCs w:val="20"/>
              </w:rPr>
            </w:pPr>
            <w:r w:rsidRPr="00FE0AE2">
              <w:rPr>
                <w:rFonts w:ascii="Arial" w:eastAsia="Arial" w:hAnsi="Arial" w:cs="Arial"/>
                <w:sz w:val="16"/>
                <w:szCs w:val="20"/>
              </w:rPr>
              <w:t>30%</w:t>
            </w:r>
          </w:p>
        </w:tc>
        <w:tc>
          <w:tcPr>
            <w:tcW w:w="1396" w:type="pct"/>
            <w:tcBorders>
              <w:top w:val="nil"/>
              <w:left w:val="nil"/>
              <w:bottom w:val="single" w:sz="8" w:space="0" w:color="000000"/>
              <w:right w:val="single" w:sz="8" w:space="0" w:color="000000"/>
            </w:tcBorders>
            <w:tcMar>
              <w:top w:w="100" w:type="dxa"/>
              <w:left w:w="80" w:type="dxa"/>
              <w:bottom w:w="100" w:type="dxa"/>
              <w:right w:w="80" w:type="dxa"/>
            </w:tcMar>
          </w:tcPr>
          <w:p w:rsidR="00B9400C" w:rsidRPr="00FE0AE2" w:rsidRDefault="00B9400C" w:rsidP="00B9400C">
            <w:pPr>
              <w:spacing w:before="180" w:after="180"/>
              <w:jc w:val="both"/>
              <w:rPr>
                <w:rFonts w:ascii="Arial" w:eastAsia="Arial" w:hAnsi="Arial" w:cs="Arial"/>
                <w:sz w:val="16"/>
                <w:szCs w:val="20"/>
              </w:rPr>
            </w:pPr>
            <w:r w:rsidRPr="00FE0AE2">
              <w:rPr>
                <w:rFonts w:ascii="Arial" w:eastAsia="Arial" w:hAnsi="Arial" w:cs="Arial"/>
                <w:sz w:val="16"/>
                <w:szCs w:val="20"/>
              </w:rPr>
              <w:t>PROYECTO 2. Cultura para la protección ambiental. META 2.2 Implementar el cien por ciento (100%) del Plan de fortalecimiento de cultura para la gestión de los residuos: Ciclo Re Ciclo.</w:t>
            </w:r>
          </w:p>
        </w:tc>
      </w:tr>
      <w:tr w:rsidR="00B9400C" w:rsidRPr="00FE0AE2" w:rsidTr="00B9400C">
        <w:trPr>
          <w:trHeight w:val="563"/>
        </w:trPr>
        <w:tc>
          <w:tcPr>
            <w:tcW w:w="367" w:type="pct"/>
            <w:tcBorders>
              <w:top w:val="nil"/>
              <w:left w:val="single" w:sz="8" w:space="0" w:color="000000"/>
              <w:bottom w:val="single" w:sz="8" w:space="0" w:color="000000"/>
              <w:right w:val="single" w:sz="8" w:space="0" w:color="000000"/>
            </w:tcBorders>
            <w:tcMar>
              <w:top w:w="100" w:type="dxa"/>
              <w:left w:w="80" w:type="dxa"/>
              <w:bottom w:w="100" w:type="dxa"/>
              <w:right w:w="80" w:type="dxa"/>
            </w:tcMar>
          </w:tcPr>
          <w:p w:rsidR="00B9400C" w:rsidRPr="00FE0AE2" w:rsidRDefault="00B9400C" w:rsidP="00B9400C">
            <w:pPr>
              <w:spacing w:before="180" w:after="180"/>
              <w:jc w:val="center"/>
              <w:rPr>
                <w:rFonts w:ascii="Arial" w:eastAsia="Arial" w:hAnsi="Arial" w:cs="Arial"/>
                <w:sz w:val="16"/>
                <w:szCs w:val="20"/>
              </w:rPr>
            </w:pPr>
            <w:r w:rsidRPr="00FE0AE2">
              <w:rPr>
                <w:rFonts w:ascii="Arial" w:eastAsia="Arial" w:hAnsi="Arial" w:cs="Arial"/>
                <w:sz w:val="16"/>
                <w:szCs w:val="20"/>
              </w:rPr>
              <w:t>8.9</w:t>
            </w:r>
          </w:p>
        </w:tc>
        <w:tc>
          <w:tcPr>
            <w:tcW w:w="781" w:type="pct"/>
            <w:tcBorders>
              <w:top w:val="nil"/>
              <w:left w:val="nil"/>
              <w:bottom w:val="single" w:sz="8" w:space="0" w:color="000000"/>
              <w:right w:val="single" w:sz="8" w:space="0" w:color="000000"/>
            </w:tcBorders>
            <w:tcMar>
              <w:top w:w="100" w:type="dxa"/>
              <w:left w:w="80" w:type="dxa"/>
              <w:bottom w:w="100" w:type="dxa"/>
              <w:right w:w="80" w:type="dxa"/>
            </w:tcMar>
          </w:tcPr>
          <w:p w:rsidR="00B9400C" w:rsidRPr="00FE0AE2" w:rsidRDefault="00B9400C" w:rsidP="00B9400C">
            <w:pPr>
              <w:spacing w:before="180" w:after="180"/>
              <w:jc w:val="both"/>
              <w:rPr>
                <w:rFonts w:ascii="Arial" w:eastAsia="Arial" w:hAnsi="Arial" w:cs="Arial"/>
                <w:sz w:val="16"/>
                <w:szCs w:val="20"/>
              </w:rPr>
            </w:pPr>
            <w:r w:rsidRPr="00FE0AE2">
              <w:rPr>
                <w:rFonts w:ascii="Arial" w:eastAsia="Arial" w:hAnsi="Arial" w:cs="Arial"/>
                <w:sz w:val="16"/>
                <w:szCs w:val="20"/>
              </w:rPr>
              <w:t>De aquí a 2030, elaborar y poner en práctica políticas encaminadas a promover un turismo sostenible que cree puestos de trabajo y promueva la cultura y los productos locales</w:t>
            </w:r>
          </w:p>
        </w:tc>
        <w:tc>
          <w:tcPr>
            <w:tcW w:w="530" w:type="pct"/>
            <w:tcBorders>
              <w:top w:val="nil"/>
              <w:left w:val="nil"/>
              <w:bottom w:val="single" w:sz="8" w:space="0" w:color="000000"/>
              <w:right w:val="single" w:sz="8" w:space="0" w:color="000000"/>
            </w:tcBorders>
            <w:tcMar>
              <w:top w:w="100" w:type="dxa"/>
              <w:left w:w="80" w:type="dxa"/>
              <w:bottom w:w="100" w:type="dxa"/>
              <w:right w:w="80" w:type="dxa"/>
            </w:tcMar>
          </w:tcPr>
          <w:p w:rsidR="00B9400C" w:rsidRPr="00FE0AE2" w:rsidRDefault="00B9400C" w:rsidP="00B9400C">
            <w:pPr>
              <w:spacing w:before="180" w:after="180"/>
              <w:jc w:val="both"/>
              <w:rPr>
                <w:rFonts w:ascii="Arial" w:eastAsia="Arial" w:hAnsi="Arial" w:cs="Arial"/>
                <w:sz w:val="16"/>
                <w:szCs w:val="20"/>
              </w:rPr>
            </w:pPr>
            <w:r w:rsidRPr="00FE0AE2">
              <w:rPr>
                <w:rFonts w:ascii="Arial" w:eastAsia="Arial" w:hAnsi="Arial" w:cs="Arial"/>
                <w:sz w:val="16"/>
                <w:szCs w:val="20"/>
              </w:rPr>
              <w:t>Participación del valor agregado turístico</w:t>
            </w:r>
          </w:p>
        </w:tc>
        <w:tc>
          <w:tcPr>
            <w:tcW w:w="613" w:type="pct"/>
            <w:tcBorders>
              <w:top w:val="nil"/>
              <w:left w:val="nil"/>
              <w:bottom w:val="single" w:sz="8" w:space="0" w:color="000000"/>
              <w:right w:val="single" w:sz="8" w:space="0" w:color="000000"/>
            </w:tcBorders>
            <w:tcMar>
              <w:top w:w="100" w:type="dxa"/>
              <w:left w:w="80" w:type="dxa"/>
              <w:bottom w:w="100" w:type="dxa"/>
              <w:right w:w="80" w:type="dxa"/>
            </w:tcMar>
          </w:tcPr>
          <w:p w:rsidR="00B9400C" w:rsidRPr="00FE0AE2" w:rsidRDefault="00B9400C" w:rsidP="00B9400C">
            <w:pPr>
              <w:spacing w:before="180" w:after="180"/>
              <w:jc w:val="both"/>
              <w:rPr>
                <w:rFonts w:ascii="Arial" w:eastAsia="Arial" w:hAnsi="Arial" w:cs="Arial"/>
                <w:sz w:val="16"/>
                <w:szCs w:val="20"/>
              </w:rPr>
            </w:pPr>
            <w:r w:rsidRPr="00FE0AE2">
              <w:rPr>
                <w:rFonts w:ascii="Arial" w:eastAsia="Arial" w:hAnsi="Arial" w:cs="Arial"/>
                <w:sz w:val="16"/>
                <w:szCs w:val="20"/>
              </w:rPr>
              <w:t>Mide el porcentaje de la participación del valor agregado turístico, respecto al valor agregado de la economía.</w:t>
            </w:r>
          </w:p>
        </w:tc>
        <w:tc>
          <w:tcPr>
            <w:tcW w:w="420" w:type="pct"/>
            <w:tcBorders>
              <w:top w:val="nil"/>
              <w:left w:val="nil"/>
              <w:bottom w:val="single" w:sz="8" w:space="0" w:color="000000"/>
              <w:right w:val="single" w:sz="8" w:space="0" w:color="000000"/>
            </w:tcBorders>
            <w:tcMar>
              <w:top w:w="100" w:type="dxa"/>
              <w:left w:w="80" w:type="dxa"/>
              <w:bottom w:w="100" w:type="dxa"/>
              <w:right w:w="80" w:type="dxa"/>
            </w:tcMar>
          </w:tcPr>
          <w:p w:rsidR="00B9400C" w:rsidRPr="00FE0AE2" w:rsidRDefault="00B9400C" w:rsidP="00B9400C">
            <w:pPr>
              <w:spacing w:before="180" w:after="180"/>
              <w:jc w:val="center"/>
              <w:rPr>
                <w:rFonts w:ascii="Arial" w:eastAsia="Arial" w:hAnsi="Arial" w:cs="Arial"/>
                <w:sz w:val="16"/>
                <w:szCs w:val="20"/>
              </w:rPr>
            </w:pPr>
            <w:r w:rsidRPr="00FE0AE2">
              <w:rPr>
                <w:rFonts w:ascii="Arial" w:eastAsia="Arial" w:hAnsi="Arial" w:cs="Arial"/>
                <w:sz w:val="16"/>
                <w:szCs w:val="20"/>
              </w:rPr>
              <w:t>Porcentaje</w:t>
            </w:r>
          </w:p>
        </w:tc>
        <w:tc>
          <w:tcPr>
            <w:tcW w:w="329" w:type="pct"/>
            <w:tcBorders>
              <w:top w:val="nil"/>
              <w:left w:val="nil"/>
              <w:bottom w:val="single" w:sz="8" w:space="0" w:color="000000"/>
              <w:right w:val="single" w:sz="8" w:space="0" w:color="000000"/>
            </w:tcBorders>
            <w:tcMar>
              <w:top w:w="100" w:type="dxa"/>
              <w:left w:w="80" w:type="dxa"/>
              <w:bottom w:w="100" w:type="dxa"/>
              <w:right w:w="80" w:type="dxa"/>
            </w:tcMar>
          </w:tcPr>
          <w:p w:rsidR="00B9400C" w:rsidRPr="00FE0AE2" w:rsidRDefault="00B9400C" w:rsidP="00B9400C">
            <w:pPr>
              <w:spacing w:before="180" w:after="180"/>
              <w:jc w:val="center"/>
              <w:rPr>
                <w:rFonts w:ascii="Arial" w:eastAsia="Arial" w:hAnsi="Arial" w:cs="Arial"/>
                <w:sz w:val="16"/>
                <w:szCs w:val="20"/>
              </w:rPr>
            </w:pPr>
            <w:r w:rsidRPr="00FE0AE2">
              <w:rPr>
                <w:rFonts w:ascii="Arial" w:eastAsia="Arial" w:hAnsi="Arial" w:cs="Arial"/>
                <w:sz w:val="16"/>
                <w:szCs w:val="20"/>
              </w:rPr>
              <w:t>1,45%</w:t>
            </w:r>
          </w:p>
        </w:tc>
        <w:tc>
          <w:tcPr>
            <w:tcW w:w="564" w:type="pct"/>
            <w:tcBorders>
              <w:top w:val="nil"/>
              <w:left w:val="nil"/>
              <w:bottom w:val="single" w:sz="8" w:space="0" w:color="000000"/>
              <w:right w:val="single" w:sz="8" w:space="0" w:color="000000"/>
            </w:tcBorders>
            <w:tcMar>
              <w:top w:w="100" w:type="dxa"/>
              <w:left w:w="80" w:type="dxa"/>
              <w:bottom w:w="100" w:type="dxa"/>
              <w:right w:w="80" w:type="dxa"/>
            </w:tcMar>
          </w:tcPr>
          <w:p w:rsidR="00B9400C" w:rsidRPr="00FE0AE2" w:rsidRDefault="00B9400C" w:rsidP="00B9400C">
            <w:pPr>
              <w:spacing w:before="180" w:after="180"/>
              <w:jc w:val="center"/>
              <w:rPr>
                <w:rFonts w:ascii="Arial" w:eastAsia="Arial" w:hAnsi="Arial" w:cs="Arial"/>
                <w:sz w:val="16"/>
                <w:szCs w:val="20"/>
              </w:rPr>
            </w:pPr>
            <w:r w:rsidRPr="00FE0AE2">
              <w:rPr>
                <w:rFonts w:ascii="Arial" w:eastAsia="Arial" w:hAnsi="Arial" w:cs="Arial"/>
                <w:sz w:val="16"/>
                <w:szCs w:val="20"/>
              </w:rPr>
              <w:t>1,56%</w:t>
            </w:r>
          </w:p>
        </w:tc>
        <w:tc>
          <w:tcPr>
            <w:tcW w:w="1396" w:type="pct"/>
            <w:tcBorders>
              <w:top w:val="nil"/>
              <w:left w:val="nil"/>
              <w:bottom w:val="single" w:sz="8" w:space="0" w:color="000000"/>
              <w:right w:val="single" w:sz="8" w:space="0" w:color="000000"/>
            </w:tcBorders>
            <w:tcMar>
              <w:top w:w="100" w:type="dxa"/>
              <w:left w:w="80" w:type="dxa"/>
              <w:bottom w:w="100" w:type="dxa"/>
              <w:right w:w="80" w:type="dxa"/>
            </w:tcMar>
          </w:tcPr>
          <w:p w:rsidR="00B9400C" w:rsidRPr="00FE0AE2" w:rsidRDefault="00B9400C" w:rsidP="00B9400C">
            <w:pPr>
              <w:spacing w:before="180" w:after="180"/>
              <w:jc w:val="both"/>
              <w:rPr>
                <w:rFonts w:ascii="Arial" w:eastAsia="Arial" w:hAnsi="Arial" w:cs="Arial"/>
                <w:sz w:val="16"/>
                <w:szCs w:val="20"/>
              </w:rPr>
            </w:pPr>
            <w:r w:rsidRPr="00FE0AE2">
              <w:rPr>
                <w:rFonts w:ascii="Arial" w:eastAsia="Arial" w:hAnsi="Arial" w:cs="Arial"/>
                <w:sz w:val="16"/>
                <w:szCs w:val="20"/>
              </w:rPr>
              <w:t>PROYECTO 2. Cultura para la protección ambiental. META 2.5 Implementar el cien por ciento (100%) de las acciones priorizadas para el fortalecimiento de los Planes Territoriales de Educación Ambiental en la Jurisdicción CAR.</w:t>
            </w:r>
          </w:p>
          <w:p w:rsidR="00B9400C" w:rsidRPr="00FE0AE2" w:rsidRDefault="00B9400C" w:rsidP="00B9400C">
            <w:pPr>
              <w:spacing w:before="180" w:after="180"/>
              <w:jc w:val="both"/>
              <w:rPr>
                <w:rFonts w:ascii="Arial" w:eastAsia="Arial" w:hAnsi="Arial" w:cs="Arial"/>
                <w:sz w:val="16"/>
                <w:szCs w:val="20"/>
              </w:rPr>
            </w:pPr>
            <w:r w:rsidRPr="00FE0AE2">
              <w:rPr>
                <w:rFonts w:ascii="Arial" w:eastAsia="Arial" w:hAnsi="Arial" w:cs="Arial"/>
                <w:sz w:val="16"/>
                <w:szCs w:val="20"/>
              </w:rPr>
              <w:t xml:space="preserve"> </w:t>
            </w:r>
          </w:p>
          <w:p w:rsidR="00B9400C" w:rsidRPr="00FE0AE2" w:rsidRDefault="00B9400C" w:rsidP="00B9400C">
            <w:pPr>
              <w:spacing w:before="180" w:after="180"/>
              <w:jc w:val="both"/>
              <w:rPr>
                <w:rFonts w:ascii="Arial" w:eastAsia="Arial" w:hAnsi="Arial" w:cs="Arial"/>
                <w:sz w:val="16"/>
                <w:szCs w:val="20"/>
              </w:rPr>
            </w:pPr>
            <w:r w:rsidRPr="00FE0AE2">
              <w:rPr>
                <w:rFonts w:ascii="Arial" w:eastAsia="Arial" w:hAnsi="Arial" w:cs="Arial"/>
                <w:sz w:val="16"/>
                <w:szCs w:val="20"/>
              </w:rPr>
              <w:t>PROYECTO 11. Producción más limpia y negocios verdes. META 11.2  Implementar el cien por ciento (100%) del Programa Regional de Negocios Verdes para el territorio CAR.</w:t>
            </w:r>
          </w:p>
        </w:tc>
      </w:tr>
      <w:tr w:rsidR="00B9400C" w:rsidRPr="00FE0AE2" w:rsidTr="00B9400C">
        <w:trPr>
          <w:trHeight w:val="431"/>
        </w:trPr>
        <w:tc>
          <w:tcPr>
            <w:tcW w:w="367" w:type="pct"/>
            <w:tcBorders>
              <w:top w:val="nil"/>
              <w:left w:val="single" w:sz="8" w:space="0" w:color="000000"/>
              <w:bottom w:val="single" w:sz="8" w:space="0" w:color="000000"/>
              <w:right w:val="single" w:sz="8" w:space="0" w:color="000000"/>
            </w:tcBorders>
            <w:tcMar>
              <w:top w:w="100" w:type="dxa"/>
              <w:left w:w="80" w:type="dxa"/>
              <w:bottom w:w="100" w:type="dxa"/>
              <w:right w:w="80" w:type="dxa"/>
            </w:tcMar>
          </w:tcPr>
          <w:p w:rsidR="00B9400C" w:rsidRPr="00FE0AE2" w:rsidRDefault="00B9400C" w:rsidP="00B9400C">
            <w:pPr>
              <w:spacing w:before="180" w:after="180"/>
              <w:jc w:val="center"/>
              <w:rPr>
                <w:rFonts w:ascii="Arial" w:eastAsia="Arial" w:hAnsi="Arial" w:cs="Arial"/>
                <w:sz w:val="16"/>
                <w:szCs w:val="20"/>
              </w:rPr>
            </w:pPr>
            <w:r w:rsidRPr="00FE0AE2">
              <w:rPr>
                <w:rFonts w:ascii="Arial" w:eastAsia="Arial" w:hAnsi="Arial" w:cs="Arial"/>
                <w:sz w:val="16"/>
                <w:szCs w:val="20"/>
              </w:rPr>
              <w:t>8.9</w:t>
            </w:r>
          </w:p>
        </w:tc>
        <w:tc>
          <w:tcPr>
            <w:tcW w:w="781" w:type="pct"/>
            <w:tcBorders>
              <w:top w:val="nil"/>
              <w:left w:val="nil"/>
              <w:bottom w:val="single" w:sz="8" w:space="0" w:color="000000"/>
              <w:right w:val="single" w:sz="8" w:space="0" w:color="000000"/>
            </w:tcBorders>
            <w:tcMar>
              <w:top w:w="100" w:type="dxa"/>
              <w:left w:w="80" w:type="dxa"/>
              <w:bottom w:w="100" w:type="dxa"/>
              <w:right w:w="80" w:type="dxa"/>
            </w:tcMar>
          </w:tcPr>
          <w:p w:rsidR="00B9400C" w:rsidRPr="00FE0AE2" w:rsidRDefault="00B9400C" w:rsidP="00B9400C">
            <w:pPr>
              <w:spacing w:before="180" w:after="180"/>
              <w:jc w:val="both"/>
              <w:rPr>
                <w:rFonts w:ascii="Arial" w:eastAsia="Arial" w:hAnsi="Arial" w:cs="Arial"/>
                <w:sz w:val="16"/>
                <w:szCs w:val="20"/>
              </w:rPr>
            </w:pPr>
            <w:r w:rsidRPr="00FE0AE2">
              <w:rPr>
                <w:rFonts w:ascii="Arial" w:eastAsia="Arial" w:hAnsi="Arial" w:cs="Arial"/>
                <w:sz w:val="16"/>
                <w:szCs w:val="20"/>
              </w:rPr>
              <w:t xml:space="preserve">De aquí a 2030, elaborar y poner en práctica </w:t>
            </w:r>
            <w:r w:rsidRPr="00FE0AE2">
              <w:rPr>
                <w:rFonts w:ascii="Arial" w:eastAsia="Arial" w:hAnsi="Arial" w:cs="Arial"/>
                <w:sz w:val="16"/>
                <w:szCs w:val="20"/>
              </w:rPr>
              <w:lastRenderedPageBreak/>
              <w:t>políticas encaminadas a promover un turismo sostenible que cree puestos de trabajo y promueva la cultura y los productos locales</w:t>
            </w:r>
          </w:p>
        </w:tc>
        <w:tc>
          <w:tcPr>
            <w:tcW w:w="530" w:type="pct"/>
            <w:tcBorders>
              <w:top w:val="nil"/>
              <w:left w:val="nil"/>
              <w:bottom w:val="single" w:sz="8" w:space="0" w:color="000000"/>
              <w:right w:val="single" w:sz="8" w:space="0" w:color="000000"/>
            </w:tcBorders>
            <w:tcMar>
              <w:top w:w="100" w:type="dxa"/>
              <w:left w:w="80" w:type="dxa"/>
              <w:bottom w:w="100" w:type="dxa"/>
              <w:right w:w="80" w:type="dxa"/>
            </w:tcMar>
          </w:tcPr>
          <w:p w:rsidR="00B9400C" w:rsidRPr="00FE0AE2" w:rsidRDefault="00B9400C" w:rsidP="00B9400C">
            <w:pPr>
              <w:spacing w:before="180" w:after="180"/>
              <w:jc w:val="both"/>
              <w:rPr>
                <w:rFonts w:ascii="Arial" w:eastAsia="Arial" w:hAnsi="Arial" w:cs="Arial"/>
                <w:sz w:val="16"/>
                <w:szCs w:val="20"/>
              </w:rPr>
            </w:pPr>
            <w:r w:rsidRPr="00FE0AE2">
              <w:rPr>
                <w:rFonts w:ascii="Arial" w:eastAsia="Arial" w:hAnsi="Arial" w:cs="Arial"/>
                <w:sz w:val="16"/>
                <w:szCs w:val="20"/>
              </w:rPr>
              <w:lastRenderedPageBreak/>
              <w:t xml:space="preserve">Porcentaje de población </w:t>
            </w:r>
            <w:r w:rsidRPr="00FE0AE2">
              <w:rPr>
                <w:rFonts w:ascii="Arial" w:eastAsia="Arial" w:hAnsi="Arial" w:cs="Arial"/>
                <w:sz w:val="16"/>
                <w:szCs w:val="20"/>
              </w:rPr>
              <w:lastRenderedPageBreak/>
              <w:t>ocupada en la industria turística</w:t>
            </w:r>
          </w:p>
        </w:tc>
        <w:tc>
          <w:tcPr>
            <w:tcW w:w="613" w:type="pct"/>
            <w:tcBorders>
              <w:top w:val="nil"/>
              <w:left w:val="nil"/>
              <w:bottom w:val="single" w:sz="8" w:space="0" w:color="000000"/>
              <w:right w:val="single" w:sz="8" w:space="0" w:color="000000"/>
            </w:tcBorders>
            <w:tcMar>
              <w:top w:w="100" w:type="dxa"/>
              <w:left w:w="80" w:type="dxa"/>
              <w:bottom w:w="100" w:type="dxa"/>
              <w:right w:w="80" w:type="dxa"/>
            </w:tcMar>
          </w:tcPr>
          <w:p w:rsidR="00B9400C" w:rsidRPr="00FE0AE2" w:rsidRDefault="00B9400C" w:rsidP="00B9400C">
            <w:pPr>
              <w:spacing w:before="180" w:after="180"/>
              <w:jc w:val="both"/>
              <w:rPr>
                <w:rFonts w:ascii="Arial" w:eastAsia="Arial" w:hAnsi="Arial" w:cs="Arial"/>
                <w:sz w:val="16"/>
                <w:szCs w:val="20"/>
              </w:rPr>
            </w:pPr>
            <w:r w:rsidRPr="00FE0AE2">
              <w:rPr>
                <w:rFonts w:ascii="Arial" w:eastAsia="Arial" w:hAnsi="Arial" w:cs="Arial"/>
                <w:sz w:val="16"/>
                <w:szCs w:val="20"/>
              </w:rPr>
              <w:lastRenderedPageBreak/>
              <w:t xml:space="preserve">Mide el porcentaje de la población </w:t>
            </w:r>
            <w:r w:rsidRPr="00FE0AE2">
              <w:rPr>
                <w:rFonts w:ascii="Arial" w:eastAsia="Arial" w:hAnsi="Arial" w:cs="Arial"/>
                <w:sz w:val="16"/>
                <w:szCs w:val="20"/>
              </w:rPr>
              <w:lastRenderedPageBreak/>
              <w:t>ocupada en actividades relacionadas con el turismo, respecto a la población total.</w:t>
            </w:r>
          </w:p>
        </w:tc>
        <w:tc>
          <w:tcPr>
            <w:tcW w:w="420" w:type="pct"/>
            <w:tcBorders>
              <w:top w:val="nil"/>
              <w:left w:val="nil"/>
              <w:bottom w:val="single" w:sz="8" w:space="0" w:color="000000"/>
              <w:right w:val="single" w:sz="8" w:space="0" w:color="000000"/>
            </w:tcBorders>
            <w:tcMar>
              <w:top w:w="100" w:type="dxa"/>
              <w:left w:w="80" w:type="dxa"/>
              <w:bottom w:w="100" w:type="dxa"/>
              <w:right w:w="80" w:type="dxa"/>
            </w:tcMar>
          </w:tcPr>
          <w:p w:rsidR="00B9400C" w:rsidRPr="00FE0AE2" w:rsidRDefault="00B9400C" w:rsidP="00B9400C">
            <w:pPr>
              <w:spacing w:before="180" w:after="180"/>
              <w:jc w:val="center"/>
              <w:rPr>
                <w:rFonts w:ascii="Arial" w:eastAsia="Arial" w:hAnsi="Arial" w:cs="Arial"/>
                <w:sz w:val="16"/>
                <w:szCs w:val="20"/>
              </w:rPr>
            </w:pPr>
            <w:r w:rsidRPr="00FE0AE2">
              <w:rPr>
                <w:rFonts w:ascii="Arial" w:eastAsia="Arial" w:hAnsi="Arial" w:cs="Arial"/>
                <w:sz w:val="16"/>
                <w:szCs w:val="20"/>
              </w:rPr>
              <w:lastRenderedPageBreak/>
              <w:t>Porcentaje</w:t>
            </w:r>
          </w:p>
        </w:tc>
        <w:tc>
          <w:tcPr>
            <w:tcW w:w="329" w:type="pct"/>
            <w:tcBorders>
              <w:top w:val="nil"/>
              <w:left w:val="nil"/>
              <w:bottom w:val="single" w:sz="8" w:space="0" w:color="000000"/>
              <w:right w:val="single" w:sz="8" w:space="0" w:color="000000"/>
            </w:tcBorders>
            <w:tcMar>
              <w:top w:w="100" w:type="dxa"/>
              <w:left w:w="80" w:type="dxa"/>
              <w:bottom w:w="100" w:type="dxa"/>
              <w:right w:w="80" w:type="dxa"/>
            </w:tcMar>
          </w:tcPr>
          <w:p w:rsidR="00B9400C" w:rsidRPr="00FE0AE2" w:rsidRDefault="00B9400C" w:rsidP="00B9400C">
            <w:pPr>
              <w:spacing w:before="180" w:after="180"/>
              <w:jc w:val="center"/>
              <w:rPr>
                <w:rFonts w:ascii="Arial" w:eastAsia="Arial" w:hAnsi="Arial" w:cs="Arial"/>
                <w:sz w:val="16"/>
                <w:szCs w:val="20"/>
              </w:rPr>
            </w:pPr>
            <w:r w:rsidRPr="00FE0AE2">
              <w:rPr>
                <w:rFonts w:ascii="Arial" w:eastAsia="Arial" w:hAnsi="Arial" w:cs="Arial"/>
                <w:sz w:val="16"/>
                <w:szCs w:val="20"/>
              </w:rPr>
              <w:t>8,60%</w:t>
            </w:r>
          </w:p>
        </w:tc>
        <w:tc>
          <w:tcPr>
            <w:tcW w:w="564" w:type="pct"/>
            <w:tcBorders>
              <w:top w:val="nil"/>
              <w:left w:val="nil"/>
              <w:bottom w:val="single" w:sz="8" w:space="0" w:color="000000"/>
              <w:right w:val="single" w:sz="8" w:space="0" w:color="000000"/>
            </w:tcBorders>
            <w:tcMar>
              <w:top w:w="100" w:type="dxa"/>
              <w:left w:w="80" w:type="dxa"/>
              <w:bottom w:w="100" w:type="dxa"/>
              <w:right w:w="80" w:type="dxa"/>
            </w:tcMar>
          </w:tcPr>
          <w:p w:rsidR="00B9400C" w:rsidRPr="00FE0AE2" w:rsidRDefault="00B9400C" w:rsidP="00B9400C">
            <w:pPr>
              <w:spacing w:before="180" w:after="180"/>
              <w:jc w:val="center"/>
              <w:rPr>
                <w:rFonts w:ascii="Arial" w:eastAsia="Arial" w:hAnsi="Arial" w:cs="Arial"/>
                <w:sz w:val="16"/>
                <w:szCs w:val="20"/>
              </w:rPr>
            </w:pPr>
            <w:r w:rsidRPr="00FE0AE2">
              <w:rPr>
                <w:rFonts w:ascii="Arial" w:eastAsia="Arial" w:hAnsi="Arial" w:cs="Arial"/>
                <w:sz w:val="16"/>
                <w:szCs w:val="20"/>
              </w:rPr>
              <w:t>10,80%</w:t>
            </w:r>
          </w:p>
        </w:tc>
        <w:tc>
          <w:tcPr>
            <w:tcW w:w="1396" w:type="pct"/>
            <w:tcBorders>
              <w:top w:val="nil"/>
              <w:left w:val="nil"/>
              <w:bottom w:val="single" w:sz="8" w:space="0" w:color="000000"/>
              <w:right w:val="single" w:sz="8" w:space="0" w:color="000000"/>
            </w:tcBorders>
            <w:tcMar>
              <w:top w:w="100" w:type="dxa"/>
              <w:left w:w="80" w:type="dxa"/>
              <w:bottom w:w="100" w:type="dxa"/>
              <w:right w:w="80" w:type="dxa"/>
            </w:tcMar>
          </w:tcPr>
          <w:p w:rsidR="00B9400C" w:rsidRPr="00FE0AE2" w:rsidRDefault="00B9400C" w:rsidP="00B9400C">
            <w:pPr>
              <w:spacing w:before="180" w:after="180"/>
              <w:jc w:val="both"/>
              <w:rPr>
                <w:rFonts w:ascii="Arial" w:eastAsia="Arial" w:hAnsi="Arial" w:cs="Arial"/>
                <w:sz w:val="16"/>
                <w:szCs w:val="20"/>
              </w:rPr>
            </w:pPr>
            <w:r w:rsidRPr="00FE0AE2">
              <w:rPr>
                <w:rFonts w:ascii="Arial" w:eastAsia="Arial" w:hAnsi="Arial" w:cs="Arial"/>
                <w:sz w:val="16"/>
                <w:szCs w:val="20"/>
              </w:rPr>
              <w:t xml:space="preserve">PROYECTO 2. Cultura para la protección ambiental. META 2.5 Implementar el cien por </w:t>
            </w:r>
            <w:r w:rsidRPr="00FE0AE2">
              <w:rPr>
                <w:rFonts w:ascii="Arial" w:eastAsia="Arial" w:hAnsi="Arial" w:cs="Arial"/>
                <w:sz w:val="16"/>
                <w:szCs w:val="20"/>
              </w:rPr>
              <w:lastRenderedPageBreak/>
              <w:t>ciento (100%) de las acciones priorizadas para el fortalecimiento de los Planes Territoriales de Educación Ambiental en la Jurisdicción CAR.</w:t>
            </w:r>
          </w:p>
          <w:p w:rsidR="00B9400C" w:rsidRPr="00FE0AE2" w:rsidRDefault="00B9400C" w:rsidP="00B9400C">
            <w:pPr>
              <w:spacing w:before="180" w:after="180"/>
              <w:jc w:val="both"/>
              <w:rPr>
                <w:rFonts w:ascii="Arial" w:eastAsia="Arial" w:hAnsi="Arial" w:cs="Arial"/>
                <w:sz w:val="16"/>
                <w:szCs w:val="20"/>
              </w:rPr>
            </w:pPr>
            <w:r w:rsidRPr="00FE0AE2">
              <w:rPr>
                <w:rFonts w:ascii="Arial" w:eastAsia="Arial" w:hAnsi="Arial" w:cs="Arial"/>
                <w:sz w:val="16"/>
                <w:szCs w:val="20"/>
              </w:rPr>
              <w:t>PROYECTO 11. Producción más limpia y negocios verdes. META 11.2  Implementar el cien por ciento (100%) del Programa Regional de Negocios Verdes para el territorio CAR.</w:t>
            </w:r>
          </w:p>
        </w:tc>
      </w:tr>
      <w:tr w:rsidR="00B9400C" w:rsidRPr="00FE0AE2" w:rsidTr="00B9400C">
        <w:trPr>
          <w:trHeight w:val="556"/>
        </w:trPr>
        <w:tc>
          <w:tcPr>
            <w:tcW w:w="367" w:type="pct"/>
            <w:tcBorders>
              <w:top w:val="nil"/>
              <w:left w:val="single" w:sz="8" w:space="0" w:color="000000"/>
              <w:bottom w:val="single" w:sz="8" w:space="0" w:color="000000"/>
              <w:right w:val="single" w:sz="8" w:space="0" w:color="000000"/>
            </w:tcBorders>
            <w:tcMar>
              <w:top w:w="100" w:type="dxa"/>
              <w:left w:w="80" w:type="dxa"/>
              <w:bottom w:w="100" w:type="dxa"/>
              <w:right w:w="80" w:type="dxa"/>
            </w:tcMar>
          </w:tcPr>
          <w:p w:rsidR="00B9400C" w:rsidRPr="00FE0AE2" w:rsidRDefault="00B9400C" w:rsidP="00B9400C">
            <w:pPr>
              <w:spacing w:before="180" w:after="180"/>
              <w:jc w:val="center"/>
              <w:rPr>
                <w:rFonts w:ascii="Arial" w:eastAsia="Arial" w:hAnsi="Arial" w:cs="Arial"/>
                <w:sz w:val="16"/>
                <w:szCs w:val="20"/>
              </w:rPr>
            </w:pPr>
            <w:r w:rsidRPr="00FE0AE2">
              <w:rPr>
                <w:rFonts w:ascii="Arial" w:eastAsia="Arial" w:hAnsi="Arial" w:cs="Arial"/>
                <w:sz w:val="16"/>
                <w:szCs w:val="20"/>
              </w:rPr>
              <w:lastRenderedPageBreak/>
              <w:t>11.5</w:t>
            </w:r>
          </w:p>
        </w:tc>
        <w:tc>
          <w:tcPr>
            <w:tcW w:w="781" w:type="pct"/>
            <w:tcBorders>
              <w:top w:val="nil"/>
              <w:left w:val="nil"/>
              <w:bottom w:val="single" w:sz="8" w:space="0" w:color="000000"/>
              <w:right w:val="single" w:sz="8" w:space="0" w:color="000000"/>
            </w:tcBorders>
            <w:tcMar>
              <w:top w:w="100" w:type="dxa"/>
              <w:left w:w="80" w:type="dxa"/>
              <w:bottom w:w="100" w:type="dxa"/>
              <w:right w:w="80" w:type="dxa"/>
            </w:tcMar>
          </w:tcPr>
          <w:p w:rsidR="00B9400C" w:rsidRPr="00FE0AE2" w:rsidRDefault="00B9400C" w:rsidP="00B9400C">
            <w:pPr>
              <w:spacing w:before="180" w:after="180"/>
              <w:jc w:val="both"/>
              <w:rPr>
                <w:rFonts w:ascii="Arial" w:eastAsia="Arial" w:hAnsi="Arial" w:cs="Arial"/>
                <w:sz w:val="16"/>
                <w:szCs w:val="20"/>
              </w:rPr>
            </w:pPr>
            <w:r w:rsidRPr="00FE0AE2">
              <w:rPr>
                <w:rFonts w:ascii="Arial" w:eastAsia="Arial" w:hAnsi="Arial" w:cs="Arial"/>
                <w:sz w:val="16"/>
                <w:szCs w:val="20"/>
              </w:rPr>
              <w:t>De aquí a 2030, reducir significativamente el número de muertes causadas por los desastres, incluidos los relacionados con el agua, y de personas afectadas por ellos, y reducir considerablemente las pérdidas económicas directas provocadas por los desastres en comparación con el producto interno bruto mundial, haciendo especial hincapié en la protección de los pobres y las personas en situaciones de vulnerabilidad</w:t>
            </w:r>
          </w:p>
        </w:tc>
        <w:tc>
          <w:tcPr>
            <w:tcW w:w="530" w:type="pct"/>
            <w:tcBorders>
              <w:top w:val="nil"/>
              <w:left w:val="nil"/>
              <w:bottom w:val="single" w:sz="8" w:space="0" w:color="000000"/>
              <w:right w:val="single" w:sz="8" w:space="0" w:color="000000"/>
            </w:tcBorders>
            <w:tcMar>
              <w:top w:w="100" w:type="dxa"/>
              <w:left w:w="80" w:type="dxa"/>
              <w:bottom w:w="100" w:type="dxa"/>
              <w:right w:w="80" w:type="dxa"/>
            </w:tcMar>
          </w:tcPr>
          <w:p w:rsidR="00B9400C" w:rsidRPr="00FE0AE2" w:rsidRDefault="00B9400C" w:rsidP="00B9400C">
            <w:pPr>
              <w:spacing w:before="180" w:after="180"/>
              <w:jc w:val="both"/>
              <w:rPr>
                <w:rFonts w:ascii="Arial" w:eastAsia="Arial" w:hAnsi="Arial" w:cs="Arial"/>
                <w:sz w:val="16"/>
                <w:szCs w:val="20"/>
              </w:rPr>
            </w:pPr>
            <w:r w:rsidRPr="00FE0AE2">
              <w:rPr>
                <w:rFonts w:ascii="Arial" w:eastAsia="Arial" w:hAnsi="Arial" w:cs="Arial"/>
                <w:sz w:val="16"/>
                <w:szCs w:val="20"/>
              </w:rPr>
              <w:t>Mortalidad nacional causada por eventos recurrentes</w:t>
            </w:r>
          </w:p>
        </w:tc>
        <w:tc>
          <w:tcPr>
            <w:tcW w:w="613" w:type="pct"/>
            <w:tcBorders>
              <w:top w:val="nil"/>
              <w:left w:val="nil"/>
              <w:bottom w:val="single" w:sz="8" w:space="0" w:color="000000"/>
              <w:right w:val="single" w:sz="8" w:space="0" w:color="000000"/>
            </w:tcBorders>
            <w:tcMar>
              <w:top w:w="100" w:type="dxa"/>
              <w:left w:w="80" w:type="dxa"/>
              <w:bottom w:w="100" w:type="dxa"/>
              <w:right w:w="80" w:type="dxa"/>
            </w:tcMar>
          </w:tcPr>
          <w:p w:rsidR="00B9400C" w:rsidRPr="00FE0AE2" w:rsidRDefault="00B9400C" w:rsidP="00B9400C">
            <w:pPr>
              <w:spacing w:before="180" w:after="180"/>
              <w:jc w:val="both"/>
              <w:rPr>
                <w:rFonts w:ascii="Arial" w:eastAsia="Arial" w:hAnsi="Arial" w:cs="Arial"/>
                <w:sz w:val="16"/>
                <w:szCs w:val="20"/>
              </w:rPr>
            </w:pPr>
            <w:r w:rsidRPr="00FE0AE2">
              <w:rPr>
                <w:rFonts w:ascii="Arial" w:eastAsia="Arial" w:hAnsi="Arial" w:cs="Arial"/>
                <w:sz w:val="16"/>
                <w:szCs w:val="20"/>
              </w:rPr>
              <w:t>Mide el número de muertes confirmadas en un desastre o tras el impacto de un desastre ocasionado por un evento recurrente.</w:t>
            </w:r>
          </w:p>
        </w:tc>
        <w:tc>
          <w:tcPr>
            <w:tcW w:w="420" w:type="pct"/>
            <w:tcBorders>
              <w:top w:val="nil"/>
              <w:left w:val="nil"/>
              <w:bottom w:val="single" w:sz="8" w:space="0" w:color="000000"/>
              <w:right w:val="single" w:sz="8" w:space="0" w:color="000000"/>
            </w:tcBorders>
            <w:tcMar>
              <w:top w:w="100" w:type="dxa"/>
              <w:left w:w="80" w:type="dxa"/>
              <w:bottom w:w="100" w:type="dxa"/>
              <w:right w:w="80" w:type="dxa"/>
            </w:tcMar>
          </w:tcPr>
          <w:p w:rsidR="00B9400C" w:rsidRPr="00FE0AE2" w:rsidRDefault="00B9400C" w:rsidP="00B9400C">
            <w:pPr>
              <w:spacing w:before="180" w:after="180"/>
              <w:jc w:val="center"/>
              <w:rPr>
                <w:rFonts w:ascii="Arial" w:eastAsia="Arial" w:hAnsi="Arial" w:cs="Arial"/>
                <w:sz w:val="16"/>
                <w:szCs w:val="20"/>
              </w:rPr>
            </w:pPr>
            <w:r w:rsidRPr="00FE0AE2">
              <w:rPr>
                <w:rFonts w:ascii="Arial" w:eastAsia="Arial" w:hAnsi="Arial" w:cs="Arial"/>
                <w:sz w:val="16"/>
                <w:szCs w:val="20"/>
              </w:rPr>
              <w:t>Muertes</w:t>
            </w:r>
          </w:p>
        </w:tc>
        <w:tc>
          <w:tcPr>
            <w:tcW w:w="329" w:type="pct"/>
            <w:tcBorders>
              <w:top w:val="nil"/>
              <w:left w:val="nil"/>
              <w:bottom w:val="single" w:sz="8" w:space="0" w:color="000000"/>
              <w:right w:val="single" w:sz="8" w:space="0" w:color="000000"/>
            </w:tcBorders>
            <w:tcMar>
              <w:top w:w="100" w:type="dxa"/>
              <w:left w:w="80" w:type="dxa"/>
              <w:bottom w:w="100" w:type="dxa"/>
              <w:right w:w="80" w:type="dxa"/>
            </w:tcMar>
          </w:tcPr>
          <w:p w:rsidR="00B9400C" w:rsidRPr="00FE0AE2" w:rsidRDefault="00B9400C" w:rsidP="00B9400C">
            <w:pPr>
              <w:spacing w:before="180" w:after="180"/>
              <w:jc w:val="center"/>
              <w:rPr>
                <w:rFonts w:ascii="Arial" w:eastAsia="Arial" w:hAnsi="Arial" w:cs="Arial"/>
                <w:sz w:val="16"/>
                <w:szCs w:val="20"/>
              </w:rPr>
            </w:pPr>
            <w:r w:rsidRPr="00FE0AE2">
              <w:rPr>
                <w:rFonts w:ascii="Arial" w:eastAsia="Arial" w:hAnsi="Arial" w:cs="Arial"/>
                <w:sz w:val="16"/>
                <w:szCs w:val="20"/>
              </w:rPr>
              <w:t>87</w:t>
            </w:r>
          </w:p>
        </w:tc>
        <w:tc>
          <w:tcPr>
            <w:tcW w:w="564" w:type="pct"/>
            <w:tcBorders>
              <w:top w:val="nil"/>
              <w:left w:val="nil"/>
              <w:bottom w:val="single" w:sz="8" w:space="0" w:color="000000"/>
              <w:right w:val="single" w:sz="8" w:space="0" w:color="000000"/>
            </w:tcBorders>
            <w:tcMar>
              <w:top w:w="100" w:type="dxa"/>
              <w:left w:w="80" w:type="dxa"/>
              <w:bottom w:w="100" w:type="dxa"/>
              <w:right w:w="80" w:type="dxa"/>
            </w:tcMar>
          </w:tcPr>
          <w:p w:rsidR="00B9400C" w:rsidRPr="00FE0AE2" w:rsidRDefault="00B9400C" w:rsidP="00B9400C">
            <w:pPr>
              <w:spacing w:before="180" w:after="180"/>
              <w:jc w:val="center"/>
              <w:rPr>
                <w:rFonts w:ascii="Arial" w:eastAsia="Arial" w:hAnsi="Arial" w:cs="Arial"/>
                <w:sz w:val="16"/>
                <w:szCs w:val="20"/>
              </w:rPr>
            </w:pPr>
            <w:r w:rsidRPr="00FE0AE2">
              <w:rPr>
                <w:rFonts w:ascii="Arial" w:eastAsia="Arial" w:hAnsi="Arial" w:cs="Arial"/>
                <w:sz w:val="16"/>
                <w:szCs w:val="20"/>
              </w:rPr>
              <w:t>80</w:t>
            </w:r>
          </w:p>
        </w:tc>
        <w:tc>
          <w:tcPr>
            <w:tcW w:w="1396" w:type="pct"/>
            <w:tcBorders>
              <w:top w:val="nil"/>
              <w:left w:val="nil"/>
              <w:bottom w:val="single" w:sz="8" w:space="0" w:color="000000"/>
              <w:right w:val="single" w:sz="8" w:space="0" w:color="000000"/>
            </w:tcBorders>
            <w:tcMar>
              <w:top w:w="100" w:type="dxa"/>
              <w:left w:w="80" w:type="dxa"/>
              <w:bottom w:w="100" w:type="dxa"/>
              <w:right w:w="80" w:type="dxa"/>
            </w:tcMar>
          </w:tcPr>
          <w:p w:rsidR="00B9400C" w:rsidRPr="00FE0AE2" w:rsidRDefault="00B9400C" w:rsidP="00B9400C">
            <w:pPr>
              <w:spacing w:before="180" w:after="180"/>
              <w:jc w:val="both"/>
              <w:rPr>
                <w:rFonts w:ascii="Arial" w:eastAsia="Arial" w:hAnsi="Arial" w:cs="Arial"/>
                <w:sz w:val="16"/>
                <w:szCs w:val="20"/>
              </w:rPr>
            </w:pPr>
            <w:r w:rsidRPr="00FE0AE2">
              <w:rPr>
                <w:rFonts w:ascii="Arial" w:eastAsia="Arial" w:hAnsi="Arial" w:cs="Arial"/>
                <w:sz w:val="16"/>
                <w:szCs w:val="20"/>
              </w:rPr>
              <w:t>PROYECTO 2. Cultura para la protección ambiental. META 2.3 Implementar el cien por ciento (100%) del  proceso de formación para aumentar la capacidad de adaptación frente al cambio climático y prevención de riesgo.</w:t>
            </w:r>
          </w:p>
        </w:tc>
      </w:tr>
      <w:tr w:rsidR="00B9400C" w:rsidRPr="00FE0AE2" w:rsidTr="00B9400C">
        <w:trPr>
          <w:trHeight w:val="556"/>
        </w:trPr>
        <w:tc>
          <w:tcPr>
            <w:tcW w:w="367" w:type="pct"/>
            <w:tcBorders>
              <w:top w:val="nil"/>
              <w:left w:val="single" w:sz="8" w:space="0" w:color="000000"/>
              <w:bottom w:val="single" w:sz="8" w:space="0" w:color="000000"/>
              <w:right w:val="single" w:sz="8" w:space="0" w:color="000000"/>
            </w:tcBorders>
            <w:tcMar>
              <w:top w:w="100" w:type="dxa"/>
              <w:left w:w="80" w:type="dxa"/>
              <w:bottom w:w="100" w:type="dxa"/>
              <w:right w:w="80" w:type="dxa"/>
            </w:tcMar>
          </w:tcPr>
          <w:p w:rsidR="00B9400C" w:rsidRPr="00FE0AE2" w:rsidRDefault="00B9400C" w:rsidP="00B9400C">
            <w:pPr>
              <w:spacing w:before="180" w:after="180"/>
              <w:jc w:val="center"/>
              <w:rPr>
                <w:rFonts w:ascii="Arial" w:eastAsia="Arial" w:hAnsi="Arial" w:cs="Arial"/>
                <w:sz w:val="16"/>
                <w:szCs w:val="20"/>
              </w:rPr>
            </w:pPr>
            <w:r w:rsidRPr="00FE0AE2">
              <w:rPr>
                <w:rFonts w:ascii="Arial" w:eastAsia="Arial" w:hAnsi="Arial" w:cs="Arial"/>
                <w:sz w:val="16"/>
                <w:szCs w:val="20"/>
              </w:rPr>
              <w:t>11.5</w:t>
            </w:r>
          </w:p>
        </w:tc>
        <w:tc>
          <w:tcPr>
            <w:tcW w:w="781" w:type="pct"/>
            <w:tcBorders>
              <w:top w:val="nil"/>
              <w:left w:val="nil"/>
              <w:bottom w:val="single" w:sz="8" w:space="0" w:color="000000"/>
              <w:right w:val="single" w:sz="8" w:space="0" w:color="000000"/>
            </w:tcBorders>
            <w:tcMar>
              <w:top w:w="100" w:type="dxa"/>
              <w:left w:w="80" w:type="dxa"/>
              <w:bottom w:w="100" w:type="dxa"/>
              <w:right w:w="80" w:type="dxa"/>
            </w:tcMar>
          </w:tcPr>
          <w:p w:rsidR="00B9400C" w:rsidRPr="00FE0AE2" w:rsidRDefault="00B9400C" w:rsidP="00B9400C">
            <w:pPr>
              <w:spacing w:before="180" w:after="180"/>
              <w:jc w:val="both"/>
              <w:rPr>
                <w:rFonts w:ascii="Arial" w:eastAsia="Arial" w:hAnsi="Arial" w:cs="Arial"/>
                <w:sz w:val="16"/>
                <w:szCs w:val="20"/>
              </w:rPr>
            </w:pPr>
            <w:r w:rsidRPr="00FE0AE2">
              <w:rPr>
                <w:rFonts w:ascii="Arial" w:eastAsia="Arial" w:hAnsi="Arial" w:cs="Arial"/>
                <w:sz w:val="16"/>
                <w:szCs w:val="20"/>
              </w:rPr>
              <w:t xml:space="preserve">De aquí a 2030, reducir significativamente el número de muertes causadas por los desastres, incluidos los relacionados con el agua, y de personas afectadas por ellos, y reducir considerablemente las pérdidas económicas </w:t>
            </w:r>
            <w:r w:rsidRPr="00FE0AE2">
              <w:rPr>
                <w:rFonts w:ascii="Arial" w:eastAsia="Arial" w:hAnsi="Arial" w:cs="Arial"/>
                <w:sz w:val="16"/>
                <w:szCs w:val="20"/>
              </w:rPr>
              <w:lastRenderedPageBreak/>
              <w:t>directas provocadas por los desastres en comparación con el producto interno bruto mundial, haciendo especial hincapié en la protección de los pobres y las personas en situaciones de vulnerabilidad.</w:t>
            </w:r>
          </w:p>
        </w:tc>
        <w:tc>
          <w:tcPr>
            <w:tcW w:w="530" w:type="pct"/>
            <w:tcBorders>
              <w:top w:val="nil"/>
              <w:left w:val="nil"/>
              <w:bottom w:val="single" w:sz="8" w:space="0" w:color="000000"/>
              <w:right w:val="single" w:sz="8" w:space="0" w:color="000000"/>
            </w:tcBorders>
            <w:tcMar>
              <w:top w:w="100" w:type="dxa"/>
              <w:left w:w="80" w:type="dxa"/>
              <w:bottom w:w="100" w:type="dxa"/>
              <w:right w:w="80" w:type="dxa"/>
            </w:tcMar>
          </w:tcPr>
          <w:p w:rsidR="00B9400C" w:rsidRPr="00FE0AE2" w:rsidRDefault="00B9400C" w:rsidP="00B9400C">
            <w:pPr>
              <w:spacing w:before="180" w:after="180"/>
              <w:jc w:val="both"/>
              <w:rPr>
                <w:rFonts w:ascii="Arial" w:eastAsia="Arial" w:hAnsi="Arial" w:cs="Arial"/>
                <w:sz w:val="16"/>
                <w:szCs w:val="20"/>
              </w:rPr>
            </w:pPr>
            <w:r w:rsidRPr="00FE0AE2">
              <w:rPr>
                <w:rFonts w:ascii="Arial" w:eastAsia="Arial" w:hAnsi="Arial" w:cs="Arial"/>
                <w:sz w:val="16"/>
                <w:szCs w:val="20"/>
              </w:rPr>
              <w:lastRenderedPageBreak/>
              <w:t>Tasa de personas afectadas a causa de eventos recurrentes</w:t>
            </w:r>
          </w:p>
        </w:tc>
        <w:tc>
          <w:tcPr>
            <w:tcW w:w="613" w:type="pct"/>
            <w:tcBorders>
              <w:top w:val="nil"/>
              <w:left w:val="nil"/>
              <w:bottom w:val="single" w:sz="8" w:space="0" w:color="000000"/>
              <w:right w:val="single" w:sz="8" w:space="0" w:color="000000"/>
            </w:tcBorders>
            <w:tcMar>
              <w:top w:w="100" w:type="dxa"/>
              <w:left w:w="80" w:type="dxa"/>
              <w:bottom w:w="100" w:type="dxa"/>
              <w:right w:w="80" w:type="dxa"/>
            </w:tcMar>
          </w:tcPr>
          <w:p w:rsidR="00B9400C" w:rsidRPr="00FE0AE2" w:rsidRDefault="00B9400C" w:rsidP="00B9400C">
            <w:pPr>
              <w:spacing w:before="180" w:after="180"/>
              <w:jc w:val="both"/>
              <w:rPr>
                <w:rFonts w:ascii="Arial" w:eastAsia="Arial" w:hAnsi="Arial" w:cs="Arial"/>
                <w:sz w:val="16"/>
                <w:szCs w:val="20"/>
              </w:rPr>
            </w:pPr>
            <w:r w:rsidRPr="00FE0AE2">
              <w:rPr>
                <w:rFonts w:ascii="Arial" w:eastAsia="Arial" w:hAnsi="Arial" w:cs="Arial"/>
                <w:sz w:val="16"/>
                <w:szCs w:val="20"/>
              </w:rPr>
              <w:t>Mide el número de personas afectadas en sus bienes, infraestructura o medios de subsistencia tras el impacto de un evento recurrente, por cada 100.000 habitantes.</w:t>
            </w:r>
          </w:p>
        </w:tc>
        <w:tc>
          <w:tcPr>
            <w:tcW w:w="420" w:type="pct"/>
            <w:tcBorders>
              <w:top w:val="nil"/>
              <w:left w:val="nil"/>
              <w:bottom w:val="single" w:sz="8" w:space="0" w:color="000000"/>
              <w:right w:val="single" w:sz="8" w:space="0" w:color="000000"/>
            </w:tcBorders>
            <w:tcMar>
              <w:top w:w="100" w:type="dxa"/>
              <w:left w:w="80" w:type="dxa"/>
              <w:bottom w:w="100" w:type="dxa"/>
              <w:right w:w="80" w:type="dxa"/>
            </w:tcMar>
          </w:tcPr>
          <w:p w:rsidR="00B9400C" w:rsidRPr="00FE0AE2" w:rsidRDefault="00B9400C" w:rsidP="00B9400C">
            <w:pPr>
              <w:spacing w:before="180" w:after="180"/>
              <w:jc w:val="center"/>
              <w:rPr>
                <w:rFonts w:ascii="Arial" w:eastAsia="Arial" w:hAnsi="Arial" w:cs="Arial"/>
                <w:sz w:val="16"/>
                <w:szCs w:val="20"/>
              </w:rPr>
            </w:pPr>
            <w:r w:rsidRPr="00FE0AE2">
              <w:rPr>
                <w:rFonts w:ascii="Arial" w:eastAsia="Arial" w:hAnsi="Arial" w:cs="Arial"/>
                <w:sz w:val="16"/>
                <w:szCs w:val="20"/>
              </w:rPr>
              <w:t>Tasa por cada 100.000 habitantes</w:t>
            </w:r>
          </w:p>
        </w:tc>
        <w:tc>
          <w:tcPr>
            <w:tcW w:w="329" w:type="pct"/>
            <w:tcBorders>
              <w:top w:val="nil"/>
              <w:left w:val="nil"/>
              <w:bottom w:val="single" w:sz="8" w:space="0" w:color="000000"/>
              <w:right w:val="single" w:sz="8" w:space="0" w:color="000000"/>
            </w:tcBorders>
            <w:tcMar>
              <w:top w:w="100" w:type="dxa"/>
              <w:left w:w="80" w:type="dxa"/>
              <w:bottom w:w="100" w:type="dxa"/>
              <w:right w:w="80" w:type="dxa"/>
            </w:tcMar>
          </w:tcPr>
          <w:p w:rsidR="00B9400C" w:rsidRPr="00FE0AE2" w:rsidRDefault="00B9400C" w:rsidP="00B9400C">
            <w:pPr>
              <w:spacing w:before="180" w:after="180"/>
              <w:jc w:val="center"/>
              <w:rPr>
                <w:rFonts w:ascii="Arial" w:eastAsia="Arial" w:hAnsi="Arial" w:cs="Arial"/>
                <w:sz w:val="16"/>
                <w:szCs w:val="20"/>
              </w:rPr>
            </w:pPr>
            <w:r w:rsidRPr="00FE0AE2">
              <w:rPr>
                <w:rFonts w:ascii="Arial" w:eastAsia="Arial" w:hAnsi="Arial" w:cs="Arial"/>
                <w:sz w:val="16"/>
                <w:szCs w:val="20"/>
              </w:rPr>
              <w:t>971,98</w:t>
            </w:r>
          </w:p>
        </w:tc>
        <w:tc>
          <w:tcPr>
            <w:tcW w:w="564" w:type="pct"/>
            <w:tcBorders>
              <w:top w:val="nil"/>
              <w:left w:val="nil"/>
              <w:bottom w:val="single" w:sz="8" w:space="0" w:color="000000"/>
              <w:right w:val="single" w:sz="8" w:space="0" w:color="000000"/>
            </w:tcBorders>
            <w:tcMar>
              <w:top w:w="100" w:type="dxa"/>
              <w:left w:w="80" w:type="dxa"/>
              <w:bottom w:w="100" w:type="dxa"/>
              <w:right w:w="80" w:type="dxa"/>
            </w:tcMar>
          </w:tcPr>
          <w:p w:rsidR="00B9400C" w:rsidRPr="00FE0AE2" w:rsidRDefault="00B9400C" w:rsidP="00B9400C">
            <w:pPr>
              <w:spacing w:before="180" w:after="180"/>
              <w:jc w:val="center"/>
              <w:rPr>
                <w:rFonts w:ascii="Arial" w:eastAsia="Arial" w:hAnsi="Arial" w:cs="Arial"/>
                <w:sz w:val="16"/>
                <w:szCs w:val="20"/>
              </w:rPr>
            </w:pPr>
            <w:r w:rsidRPr="00FE0AE2">
              <w:rPr>
                <w:rFonts w:ascii="Arial" w:eastAsia="Arial" w:hAnsi="Arial" w:cs="Arial"/>
                <w:sz w:val="16"/>
                <w:szCs w:val="20"/>
              </w:rPr>
              <w:t>890,82</w:t>
            </w:r>
          </w:p>
        </w:tc>
        <w:tc>
          <w:tcPr>
            <w:tcW w:w="1396" w:type="pct"/>
            <w:tcBorders>
              <w:top w:val="nil"/>
              <w:left w:val="nil"/>
              <w:bottom w:val="single" w:sz="8" w:space="0" w:color="000000"/>
              <w:right w:val="single" w:sz="8" w:space="0" w:color="000000"/>
            </w:tcBorders>
            <w:tcMar>
              <w:top w:w="100" w:type="dxa"/>
              <w:left w:w="80" w:type="dxa"/>
              <w:bottom w:w="100" w:type="dxa"/>
              <w:right w:w="80" w:type="dxa"/>
            </w:tcMar>
          </w:tcPr>
          <w:p w:rsidR="00B9400C" w:rsidRPr="00FE0AE2" w:rsidRDefault="00B9400C" w:rsidP="00B9400C">
            <w:pPr>
              <w:spacing w:before="180" w:after="180"/>
              <w:jc w:val="both"/>
              <w:rPr>
                <w:rFonts w:ascii="Arial" w:eastAsia="Arial" w:hAnsi="Arial" w:cs="Arial"/>
                <w:sz w:val="16"/>
                <w:szCs w:val="20"/>
              </w:rPr>
            </w:pPr>
            <w:r w:rsidRPr="00FE0AE2">
              <w:rPr>
                <w:rFonts w:ascii="Arial" w:eastAsia="Arial" w:hAnsi="Arial" w:cs="Arial"/>
                <w:sz w:val="16"/>
                <w:szCs w:val="20"/>
              </w:rPr>
              <w:t>PROYECTO 2. Cultura para la protección ambiental. META 2.3 Implementar el cien por ciento (100%) del  proceso de formación para aumentar la capacidad de adaptación frente al cambio climático y prevención de riesgo.</w:t>
            </w:r>
          </w:p>
        </w:tc>
      </w:tr>
      <w:tr w:rsidR="00B9400C" w:rsidRPr="00FE0AE2" w:rsidTr="00B9400C">
        <w:trPr>
          <w:trHeight w:val="380"/>
        </w:trPr>
        <w:tc>
          <w:tcPr>
            <w:tcW w:w="367" w:type="pct"/>
            <w:tcBorders>
              <w:top w:val="nil"/>
              <w:left w:val="single" w:sz="8" w:space="0" w:color="000000"/>
              <w:bottom w:val="single" w:sz="8" w:space="0" w:color="000000"/>
              <w:right w:val="single" w:sz="8" w:space="0" w:color="000000"/>
            </w:tcBorders>
            <w:tcMar>
              <w:top w:w="100" w:type="dxa"/>
              <w:left w:w="80" w:type="dxa"/>
              <w:bottom w:w="100" w:type="dxa"/>
              <w:right w:w="80" w:type="dxa"/>
            </w:tcMar>
          </w:tcPr>
          <w:p w:rsidR="00B9400C" w:rsidRPr="00FE0AE2" w:rsidRDefault="00B9400C" w:rsidP="00B9400C">
            <w:pPr>
              <w:spacing w:before="180" w:after="180"/>
              <w:jc w:val="center"/>
              <w:rPr>
                <w:rFonts w:ascii="Arial" w:eastAsia="Arial" w:hAnsi="Arial" w:cs="Arial"/>
                <w:sz w:val="16"/>
                <w:szCs w:val="20"/>
              </w:rPr>
            </w:pPr>
            <w:r w:rsidRPr="00FE0AE2">
              <w:rPr>
                <w:rFonts w:ascii="Arial" w:eastAsia="Arial" w:hAnsi="Arial" w:cs="Arial"/>
                <w:sz w:val="16"/>
                <w:szCs w:val="20"/>
              </w:rPr>
              <w:lastRenderedPageBreak/>
              <w:t>11.6</w:t>
            </w:r>
          </w:p>
        </w:tc>
        <w:tc>
          <w:tcPr>
            <w:tcW w:w="781" w:type="pct"/>
            <w:tcBorders>
              <w:top w:val="nil"/>
              <w:left w:val="nil"/>
              <w:bottom w:val="single" w:sz="8" w:space="0" w:color="000000"/>
              <w:right w:val="single" w:sz="8" w:space="0" w:color="000000"/>
            </w:tcBorders>
            <w:tcMar>
              <w:top w:w="100" w:type="dxa"/>
              <w:left w:w="80" w:type="dxa"/>
              <w:bottom w:w="100" w:type="dxa"/>
              <w:right w:w="80" w:type="dxa"/>
            </w:tcMar>
          </w:tcPr>
          <w:p w:rsidR="00B9400C" w:rsidRPr="00FE0AE2" w:rsidRDefault="00B9400C" w:rsidP="00B9400C">
            <w:pPr>
              <w:spacing w:before="180" w:after="180"/>
              <w:jc w:val="both"/>
              <w:rPr>
                <w:rFonts w:ascii="Arial" w:eastAsia="Arial" w:hAnsi="Arial" w:cs="Arial"/>
                <w:sz w:val="16"/>
                <w:szCs w:val="20"/>
              </w:rPr>
            </w:pPr>
            <w:r w:rsidRPr="00FE0AE2">
              <w:rPr>
                <w:rFonts w:ascii="Arial" w:eastAsia="Arial" w:hAnsi="Arial" w:cs="Arial"/>
                <w:sz w:val="16"/>
                <w:szCs w:val="20"/>
              </w:rPr>
              <w:t>De aquí a 2030, reducir el impacto ambiental negativo per cápita de las ciudades, incluso prestando especial atención a la calidad del aire y la gestión de los desechos municipales y de otro tipo</w:t>
            </w:r>
          </w:p>
        </w:tc>
        <w:tc>
          <w:tcPr>
            <w:tcW w:w="530" w:type="pct"/>
            <w:tcBorders>
              <w:top w:val="nil"/>
              <w:left w:val="nil"/>
              <w:bottom w:val="single" w:sz="8" w:space="0" w:color="000000"/>
              <w:right w:val="single" w:sz="8" w:space="0" w:color="000000"/>
            </w:tcBorders>
            <w:tcMar>
              <w:top w:w="100" w:type="dxa"/>
              <w:left w:w="80" w:type="dxa"/>
              <w:bottom w:w="100" w:type="dxa"/>
              <w:right w:w="80" w:type="dxa"/>
            </w:tcMar>
          </w:tcPr>
          <w:p w:rsidR="00B9400C" w:rsidRPr="00FE0AE2" w:rsidRDefault="00B9400C" w:rsidP="00B9400C">
            <w:pPr>
              <w:spacing w:before="180" w:after="180"/>
              <w:jc w:val="both"/>
              <w:rPr>
                <w:rFonts w:ascii="Arial" w:eastAsia="Arial" w:hAnsi="Arial" w:cs="Arial"/>
                <w:sz w:val="16"/>
                <w:szCs w:val="20"/>
              </w:rPr>
            </w:pPr>
            <w:r w:rsidRPr="00FE0AE2">
              <w:rPr>
                <w:rFonts w:ascii="Arial" w:eastAsia="Arial" w:hAnsi="Arial" w:cs="Arial"/>
                <w:sz w:val="16"/>
                <w:szCs w:val="20"/>
              </w:rPr>
              <w:t>Porcentaje de residuos sólidos urbanos dispuestos adecuadamente</w:t>
            </w:r>
          </w:p>
        </w:tc>
        <w:tc>
          <w:tcPr>
            <w:tcW w:w="613" w:type="pct"/>
            <w:tcBorders>
              <w:top w:val="nil"/>
              <w:left w:val="nil"/>
              <w:bottom w:val="single" w:sz="8" w:space="0" w:color="000000"/>
              <w:right w:val="single" w:sz="8" w:space="0" w:color="000000"/>
            </w:tcBorders>
            <w:tcMar>
              <w:top w:w="100" w:type="dxa"/>
              <w:left w:w="80" w:type="dxa"/>
              <w:bottom w:w="100" w:type="dxa"/>
              <w:right w:w="80" w:type="dxa"/>
            </w:tcMar>
          </w:tcPr>
          <w:p w:rsidR="00B9400C" w:rsidRPr="00FE0AE2" w:rsidRDefault="00B9400C" w:rsidP="00B9400C">
            <w:pPr>
              <w:spacing w:before="180" w:after="180"/>
              <w:jc w:val="both"/>
              <w:rPr>
                <w:rFonts w:ascii="Arial" w:eastAsia="Arial" w:hAnsi="Arial" w:cs="Arial"/>
                <w:sz w:val="16"/>
                <w:szCs w:val="20"/>
              </w:rPr>
            </w:pPr>
            <w:r w:rsidRPr="00FE0AE2">
              <w:rPr>
                <w:rFonts w:ascii="Arial" w:eastAsia="Arial" w:hAnsi="Arial" w:cs="Arial"/>
                <w:sz w:val="16"/>
                <w:szCs w:val="20"/>
              </w:rPr>
              <w:t>Mide el porcentaje de residuos sólidos urbanos que se dispone en un sitio adecuado de disposición final con un instrumento de manejo y control autorizado por la Autoridad Ambiental Competente. Se consideran como sitios de disposición final adecuada los rellenos sanitarios, plantas integrales y celdas de contingencia.</w:t>
            </w:r>
          </w:p>
        </w:tc>
        <w:tc>
          <w:tcPr>
            <w:tcW w:w="420" w:type="pct"/>
            <w:tcBorders>
              <w:top w:val="nil"/>
              <w:left w:val="nil"/>
              <w:bottom w:val="single" w:sz="8" w:space="0" w:color="000000"/>
              <w:right w:val="single" w:sz="8" w:space="0" w:color="000000"/>
            </w:tcBorders>
            <w:tcMar>
              <w:top w:w="100" w:type="dxa"/>
              <w:left w:w="80" w:type="dxa"/>
              <w:bottom w:w="100" w:type="dxa"/>
              <w:right w:w="80" w:type="dxa"/>
            </w:tcMar>
          </w:tcPr>
          <w:p w:rsidR="00B9400C" w:rsidRPr="00FE0AE2" w:rsidRDefault="00B9400C" w:rsidP="00B9400C">
            <w:pPr>
              <w:spacing w:before="180" w:after="180"/>
              <w:jc w:val="center"/>
              <w:rPr>
                <w:rFonts w:ascii="Arial" w:eastAsia="Arial" w:hAnsi="Arial" w:cs="Arial"/>
                <w:sz w:val="16"/>
                <w:szCs w:val="20"/>
              </w:rPr>
            </w:pPr>
            <w:r w:rsidRPr="00FE0AE2">
              <w:rPr>
                <w:rFonts w:ascii="Arial" w:eastAsia="Arial" w:hAnsi="Arial" w:cs="Arial"/>
                <w:sz w:val="16"/>
                <w:szCs w:val="20"/>
              </w:rPr>
              <w:t>Porcentaje</w:t>
            </w:r>
          </w:p>
        </w:tc>
        <w:tc>
          <w:tcPr>
            <w:tcW w:w="329" w:type="pct"/>
            <w:tcBorders>
              <w:top w:val="nil"/>
              <w:left w:val="nil"/>
              <w:bottom w:val="single" w:sz="8" w:space="0" w:color="000000"/>
              <w:right w:val="single" w:sz="8" w:space="0" w:color="000000"/>
            </w:tcBorders>
            <w:tcMar>
              <w:top w:w="100" w:type="dxa"/>
              <w:left w:w="80" w:type="dxa"/>
              <w:bottom w:w="100" w:type="dxa"/>
              <w:right w:w="80" w:type="dxa"/>
            </w:tcMar>
          </w:tcPr>
          <w:p w:rsidR="00B9400C" w:rsidRPr="00FE0AE2" w:rsidRDefault="00B9400C" w:rsidP="00B9400C">
            <w:pPr>
              <w:spacing w:before="180" w:after="180"/>
              <w:jc w:val="center"/>
              <w:rPr>
                <w:rFonts w:ascii="Arial" w:eastAsia="Arial" w:hAnsi="Arial" w:cs="Arial"/>
                <w:sz w:val="16"/>
                <w:szCs w:val="20"/>
              </w:rPr>
            </w:pPr>
            <w:r w:rsidRPr="00FE0AE2">
              <w:rPr>
                <w:rFonts w:ascii="Arial" w:eastAsia="Arial" w:hAnsi="Arial" w:cs="Arial"/>
                <w:sz w:val="16"/>
                <w:szCs w:val="20"/>
              </w:rPr>
              <w:t>98,90%</w:t>
            </w:r>
          </w:p>
        </w:tc>
        <w:tc>
          <w:tcPr>
            <w:tcW w:w="564" w:type="pct"/>
            <w:tcBorders>
              <w:top w:val="nil"/>
              <w:left w:val="nil"/>
              <w:bottom w:val="single" w:sz="8" w:space="0" w:color="000000"/>
              <w:right w:val="single" w:sz="8" w:space="0" w:color="000000"/>
            </w:tcBorders>
            <w:tcMar>
              <w:top w:w="100" w:type="dxa"/>
              <w:left w:w="80" w:type="dxa"/>
              <w:bottom w:w="100" w:type="dxa"/>
              <w:right w:w="80" w:type="dxa"/>
            </w:tcMar>
          </w:tcPr>
          <w:p w:rsidR="00B9400C" w:rsidRPr="00FE0AE2" w:rsidRDefault="00B9400C" w:rsidP="00B9400C">
            <w:pPr>
              <w:spacing w:before="180" w:after="180"/>
              <w:jc w:val="center"/>
              <w:rPr>
                <w:rFonts w:ascii="Arial" w:eastAsia="Arial" w:hAnsi="Arial" w:cs="Arial"/>
                <w:sz w:val="16"/>
                <w:szCs w:val="20"/>
              </w:rPr>
            </w:pPr>
            <w:r w:rsidRPr="00FE0AE2">
              <w:rPr>
                <w:rFonts w:ascii="Arial" w:eastAsia="Arial" w:hAnsi="Arial" w:cs="Arial"/>
                <w:sz w:val="16"/>
                <w:szCs w:val="20"/>
              </w:rPr>
              <w:t>100,00%</w:t>
            </w:r>
          </w:p>
        </w:tc>
        <w:tc>
          <w:tcPr>
            <w:tcW w:w="1396" w:type="pct"/>
            <w:tcBorders>
              <w:top w:val="nil"/>
              <w:left w:val="nil"/>
              <w:bottom w:val="single" w:sz="8" w:space="0" w:color="000000"/>
              <w:right w:val="single" w:sz="8" w:space="0" w:color="000000"/>
            </w:tcBorders>
            <w:tcMar>
              <w:top w:w="100" w:type="dxa"/>
              <w:left w:w="80" w:type="dxa"/>
              <w:bottom w:w="100" w:type="dxa"/>
              <w:right w:w="80" w:type="dxa"/>
            </w:tcMar>
          </w:tcPr>
          <w:p w:rsidR="00B9400C" w:rsidRPr="00FE0AE2" w:rsidRDefault="00B9400C" w:rsidP="00B9400C">
            <w:pPr>
              <w:spacing w:before="180" w:after="180"/>
              <w:jc w:val="both"/>
              <w:rPr>
                <w:rFonts w:ascii="Arial" w:eastAsia="Arial" w:hAnsi="Arial" w:cs="Arial"/>
                <w:sz w:val="16"/>
                <w:szCs w:val="20"/>
              </w:rPr>
            </w:pPr>
            <w:r w:rsidRPr="00FE0AE2">
              <w:rPr>
                <w:rFonts w:ascii="Arial" w:eastAsia="Arial" w:hAnsi="Arial" w:cs="Arial"/>
                <w:sz w:val="16"/>
                <w:szCs w:val="20"/>
              </w:rPr>
              <w:t>PROYECTO 2. Cultura para la protección ambiental. META 2.2 Implementar el cien por ciento (100%) del Plan de fortalecimiento de cultura para la gestión de los residuos: Ciclo Re Ciclo.</w:t>
            </w:r>
          </w:p>
        </w:tc>
      </w:tr>
      <w:tr w:rsidR="00B9400C" w:rsidRPr="00FE0AE2" w:rsidTr="00B9400C">
        <w:trPr>
          <w:trHeight w:val="681"/>
        </w:trPr>
        <w:tc>
          <w:tcPr>
            <w:tcW w:w="367" w:type="pct"/>
            <w:tcBorders>
              <w:top w:val="nil"/>
              <w:left w:val="single" w:sz="8" w:space="0" w:color="000000"/>
              <w:bottom w:val="single" w:sz="8" w:space="0" w:color="000000"/>
              <w:right w:val="single" w:sz="8" w:space="0" w:color="000000"/>
            </w:tcBorders>
            <w:tcMar>
              <w:top w:w="100" w:type="dxa"/>
              <w:left w:w="80" w:type="dxa"/>
              <w:bottom w:w="100" w:type="dxa"/>
              <w:right w:w="80" w:type="dxa"/>
            </w:tcMar>
          </w:tcPr>
          <w:p w:rsidR="00B9400C" w:rsidRPr="00FE0AE2" w:rsidRDefault="00B9400C" w:rsidP="00B9400C">
            <w:pPr>
              <w:spacing w:before="180" w:after="180"/>
              <w:jc w:val="center"/>
              <w:rPr>
                <w:rFonts w:ascii="Arial" w:eastAsia="Arial" w:hAnsi="Arial" w:cs="Arial"/>
                <w:sz w:val="16"/>
                <w:szCs w:val="20"/>
              </w:rPr>
            </w:pPr>
            <w:r w:rsidRPr="00FE0AE2">
              <w:rPr>
                <w:rFonts w:ascii="Arial" w:eastAsia="Arial" w:hAnsi="Arial" w:cs="Arial"/>
                <w:sz w:val="16"/>
                <w:szCs w:val="20"/>
              </w:rPr>
              <w:t>11.b</w:t>
            </w:r>
          </w:p>
        </w:tc>
        <w:tc>
          <w:tcPr>
            <w:tcW w:w="781" w:type="pct"/>
            <w:tcBorders>
              <w:top w:val="nil"/>
              <w:left w:val="nil"/>
              <w:bottom w:val="single" w:sz="8" w:space="0" w:color="000000"/>
              <w:right w:val="single" w:sz="8" w:space="0" w:color="000000"/>
            </w:tcBorders>
            <w:tcMar>
              <w:top w:w="100" w:type="dxa"/>
              <w:left w:w="80" w:type="dxa"/>
              <w:bottom w:w="100" w:type="dxa"/>
              <w:right w:w="80" w:type="dxa"/>
            </w:tcMar>
          </w:tcPr>
          <w:p w:rsidR="00B9400C" w:rsidRPr="00FE0AE2" w:rsidRDefault="00B9400C" w:rsidP="00B9400C">
            <w:pPr>
              <w:spacing w:before="180" w:after="180"/>
              <w:jc w:val="both"/>
              <w:rPr>
                <w:rFonts w:ascii="Arial" w:eastAsia="Arial" w:hAnsi="Arial" w:cs="Arial"/>
                <w:sz w:val="16"/>
                <w:szCs w:val="20"/>
              </w:rPr>
            </w:pPr>
            <w:r w:rsidRPr="00FE0AE2">
              <w:rPr>
                <w:rFonts w:ascii="Arial" w:eastAsia="Arial" w:hAnsi="Arial" w:cs="Arial"/>
                <w:sz w:val="16"/>
                <w:szCs w:val="20"/>
              </w:rPr>
              <w:t xml:space="preserve">De aquí a 2020, aumentar considerablemente el número de ciudades y asentamientos humanos que adoptan e implementan políticas y planes integrados para promover la inclusión, el uso eficiente de los </w:t>
            </w:r>
            <w:r w:rsidRPr="00FE0AE2">
              <w:rPr>
                <w:rFonts w:ascii="Arial" w:eastAsia="Arial" w:hAnsi="Arial" w:cs="Arial"/>
                <w:sz w:val="16"/>
                <w:szCs w:val="20"/>
              </w:rPr>
              <w:lastRenderedPageBreak/>
              <w:t>recursos, la mitigación del cambio climático y la adaptación a él y la resiliencia ante los desastres, y desarrollar y poner en práctica, en consonancia con el Marco de Sendai para la Reducción del Riesgo de Desastres 2015-2030, la gestión integral de los riesgos de desastre a todos los niveles</w:t>
            </w:r>
          </w:p>
        </w:tc>
        <w:tc>
          <w:tcPr>
            <w:tcW w:w="530" w:type="pct"/>
            <w:tcBorders>
              <w:top w:val="nil"/>
              <w:left w:val="nil"/>
              <w:bottom w:val="single" w:sz="8" w:space="0" w:color="000000"/>
              <w:right w:val="single" w:sz="8" w:space="0" w:color="000000"/>
            </w:tcBorders>
            <w:tcMar>
              <w:top w:w="100" w:type="dxa"/>
              <w:left w:w="80" w:type="dxa"/>
              <w:bottom w:w="100" w:type="dxa"/>
              <w:right w:w="80" w:type="dxa"/>
            </w:tcMar>
          </w:tcPr>
          <w:p w:rsidR="00B9400C" w:rsidRPr="00FE0AE2" w:rsidRDefault="00B9400C" w:rsidP="00B9400C">
            <w:pPr>
              <w:spacing w:before="180" w:after="180"/>
              <w:jc w:val="both"/>
              <w:rPr>
                <w:rFonts w:ascii="Arial" w:eastAsia="Arial" w:hAnsi="Arial" w:cs="Arial"/>
                <w:sz w:val="16"/>
                <w:szCs w:val="20"/>
              </w:rPr>
            </w:pPr>
            <w:r w:rsidRPr="00FE0AE2">
              <w:rPr>
                <w:rFonts w:ascii="Arial" w:eastAsia="Arial" w:hAnsi="Arial" w:cs="Arial"/>
                <w:sz w:val="16"/>
                <w:szCs w:val="20"/>
              </w:rPr>
              <w:lastRenderedPageBreak/>
              <w:t xml:space="preserve">Porcentaje de municipios y Departamentos con Planes de Ordenamiento Territorial (POD y POT) que incorporan el componente de </w:t>
            </w:r>
            <w:r w:rsidRPr="00FE0AE2">
              <w:rPr>
                <w:rFonts w:ascii="Arial" w:eastAsia="Arial" w:hAnsi="Arial" w:cs="Arial"/>
                <w:sz w:val="16"/>
                <w:szCs w:val="20"/>
              </w:rPr>
              <w:lastRenderedPageBreak/>
              <w:t>cambio climático</w:t>
            </w:r>
          </w:p>
        </w:tc>
        <w:tc>
          <w:tcPr>
            <w:tcW w:w="613" w:type="pct"/>
            <w:tcBorders>
              <w:top w:val="nil"/>
              <w:left w:val="nil"/>
              <w:bottom w:val="single" w:sz="8" w:space="0" w:color="000000"/>
              <w:right w:val="single" w:sz="8" w:space="0" w:color="000000"/>
            </w:tcBorders>
            <w:tcMar>
              <w:top w:w="100" w:type="dxa"/>
              <w:left w:w="80" w:type="dxa"/>
              <w:bottom w:w="100" w:type="dxa"/>
              <w:right w:w="80" w:type="dxa"/>
            </w:tcMar>
          </w:tcPr>
          <w:p w:rsidR="00B9400C" w:rsidRPr="00FE0AE2" w:rsidRDefault="00B9400C" w:rsidP="00B9400C">
            <w:pPr>
              <w:spacing w:before="180" w:after="180"/>
              <w:jc w:val="both"/>
              <w:rPr>
                <w:rFonts w:ascii="Arial" w:eastAsia="Arial" w:hAnsi="Arial" w:cs="Arial"/>
                <w:sz w:val="16"/>
                <w:szCs w:val="20"/>
              </w:rPr>
            </w:pPr>
            <w:r w:rsidRPr="00FE0AE2">
              <w:rPr>
                <w:rFonts w:ascii="Arial" w:eastAsia="Arial" w:hAnsi="Arial" w:cs="Arial"/>
                <w:sz w:val="16"/>
                <w:szCs w:val="20"/>
              </w:rPr>
              <w:lastRenderedPageBreak/>
              <w:t xml:space="preserve">Mide el porcentaje de territorios que han formulado Planes de Ordenamiento Territorial (POT) o Planes de Ordenamiento Departamental (POD) en los </w:t>
            </w:r>
            <w:r w:rsidRPr="00FE0AE2">
              <w:rPr>
                <w:rFonts w:ascii="Arial" w:eastAsia="Arial" w:hAnsi="Arial" w:cs="Arial"/>
                <w:sz w:val="16"/>
                <w:szCs w:val="20"/>
              </w:rPr>
              <w:lastRenderedPageBreak/>
              <w:t>cuales se incluye el componente de cambio climático, respecto al total de entidades territoriales (municipios y departamentos).</w:t>
            </w:r>
          </w:p>
        </w:tc>
        <w:tc>
          <w:tcPr>
            <w:tcW w:w="420" w:type="pct"/>
            <w:tcBorders>
              <w:top w:val="nil"/>
              <w:left w:val="nil"/>
              <w:bottom w:val="single" w:sz="8" w:space="0" w:color="000000"/>
              <w:right w:val="single" w:sz="8" w:space="0" w:color="000000"/>
            </w:tcBorders>
            <w:tcMar>
              <w:top w:w="100" w:type="dxa"/>
              <w:left w:w="80" w:type="dxa"/>
              <w:bottom w:w="100" w:type="dxa"/>
              <w:right w:w="80" w:type="dxa"/>
            </w:tcMar>
          </w:tcPr>
          <w:p w:rsidR="00B9400C" w:rsidRPr="00FE0AE2" w:rsidRDefault="00B9400C" w:rsidP="00B9400C">
            <w:pPr>
              <w:spacing w:before="180" w:after="180"/>
              <w:jc w:val="center"/>
              <w:rPr>
                <w:rFonts w:ascii="Arial" w:eastAsia="Arial" w:hAnsi="Arial" w:cs="Arial"/>
                <w:sz w:val="16"/>
                <w:szCs w:val="20"/>
              </w:rPr>
            </w:pPr>
            <w:r w:rsidRPr="00FE0AE2">
              <w:rPr>
                <w:rFonts w:ascii="Arial" w:eastAsia="Arial" w:hAnsi="Arial" w:cs="Arial"/>
                <w:sz w:val="16"/>
                <w:szCs w:val="20"/>
              </w:rPr>
              <w:lastRenderedPageBreak/>
              <w:t>Porcentaje</w:t>
            </w:r>
          </w:p>
        </w:tc>
        <w:tc>
          <w:tcPr>
            <w:tcW w:w="329" w:type="pct"/>
            <w:tcBorders>
              <w:top w:val="nil"/>
              <w:left w:val="nil"/>
              <w:bottom w:val="single" w:sz="8" w:space="0" w:color="000000"/>
              <w:right w:val="single" w:sz="8" w:space="0" w:color="000000"/>
            </w:tcBorders>
            <w:tcMar>
              <w:top w:w="100" w:type="dxa"/>
              <w:left w:w="80" w:type="dxa"/>
              <w:bottom w:w="100" w:type="dxa"/>
              <w:right w:w="80" w:type="dxa"/>
            </w:tcMar>
          </w:tcPr>
          <w:p w:rsidR="00B9400C" w:rsidRPr="00FE0AE2" w:rsidRDefault="00B9400C" w:rsidP="00B9400C">
            <w:pPr>
              <w:spacing w:before="180" w:after="180"/>
              <w:jc w:val="center"/>
              <w:rPr>
                <w:rFonts w:ascii="Arial" w:eastAsia="Arial" w:hAnsi="Arial" w:cs="Arial"/>
                <w:sz w:val="16"/>
                <w:szCs w:val="20"/>
              </w:rPr>
            </w:pPr>
            <w:r w:rsidRPr="00FE0AE2">
              <w:rPr>
                <w:rFonts w:ascii="Arial" w:eastAsia="Arial" w:hAnsi="Arial" w:cs="Arial"/>
                <w:sz w:val="16"/>
                <w:szCs w:val="20"/>
              </w:rPr>
              <w:t>8,90%</w:t>
            </w:r>
          </w:p>
        </w:tc>
        <w:tc>
          <w:tcPr>
            <w:tcW w:w="564" w:type="pct"/>
            <w:tcBorders>
              <w:top w:val="nil"/>
              <w:left w:val="nil"/>
              <w:bottom w:val="single" w:sz="8" w:space="0" w:color="000000"/>
              <w:right w:val="single" w:sz="8" w:space="0" w:color="000000"/>
            </w:tcBorders>
            <w:tcMar>
              <w:top w:w="100" w:type="dxa"/>
              <w:left w:w="80" w:type="dxa"/>
              <w:bottom w:w="100" w:type="dxa"/>
              <w:right w:w="80" w:type="dxa"/>
            </w:tcMar>
          </w:tcPr>
          <w:p w:rsidR="00B9400C" w:rsidRPr="00FE0AE2" w:rsidRDefault="00B9400C" w:rsidP="00B9400C">
            <w:pPr>
              <w:spacing w:before="180" w:after="180"/>
              <w:jc w:val="center"/>
              <w:rPr>
                <w:rFonts w:ascii="Arial" w:eastAsia="Arial" w:hAnsi="Arial" w:cs="Arial"/>
                <w:sz w:val="16"/>
                <w:szCs w:val="20"/>
              </w:rPr>
            </w:pPr>
            <w:r w:rsidRPr="00FE0AE2">
              <w:rPr>
                <w:rFonts w:ascii="Arial" w:eastAsia="Arial" w:hAnsi="Arial" w:cs="Arial"/>
                <w:sz w:val="16"/>
                <w:szCs w:val="20"/>
              </w:rPr>
              <w:t>100,00%</w:t>
            </w:r>
          </w:p>
        </w:tc>
        <w:tc>
          <w:tcPr>
            <w:tcW w:w="1396" w:type="pct"/>
            <w:tcBorders>
              <w:top w:val="nil"/>
              <w:left w:val="nil"/>
              <w:bottom w:val="single" w:sz="8" w:space="0" w:color="000000"/>
              <w:right w:val="single" w:sz="8" w:space="0" w:color="000000"/>
            </w:tcBorders>
            <w:tcMar>
              <w:top w:w="100" w:type="dxa"/>
              <w:left w:w="80" w:type="dxa"/>
              <w:bottom w:w="100" w:type="dxa"/>
              <w:right w:w="80" w:type="dxa"/>
            </w:tcMar>
          </w:tcPr>
          <w:p w:rsidR="00B9400C" w:rsidRPr="00FE0AE2" w:rsidRDefault="00B9400C" w:rsidP="00B9400C">
            <w:pPr>
              <w:spacing w:before="180" w:after="180"/>
              <w:jc w:val="both"/>
              <w:rPr>
                <w:rFonts w:ascii="Arial" w:eastAsia="Arial" w:hAnsi="Arial" w:cs="Arial"/>
                <w:sz w:val="16"/>
                <w:szCs w:val="20"/>
              </w:rPr>
            </w:pPr>
            <w:r w:rsidRPr="00FE0AE2">
              <w:rPr>
                <w:rFonts w:ascii="Arial" w:eastAsia="Arial" w:hAnsi="Arial" w:cs="Arial"/>
                <w:sz w:val="16"/>
                <w:szCs w:val="20"/>
              </w:rPr>
              <w:t>PROYECTO 2. Cultura para la protección ambiental. META 2.5 Implementar el cien por ciento (100%) de las acciones priorizadas para el fortalecimiento de los Planes Territoriales de Educación Ambiental en la Jurisdicción CAR.</w:t>
            </w:r>
          </w:p>
          <w:p w:rsidR="00B9400C" w:rsidRPr="00FE0AE2" w:rsidRDefault="00B9400C" w:rsidP="00B9400C">
            <w:pPr>
              <w:spacing w:before="180" w:after="180"/>
              <w:jc w:val="both"/>
              <w:rPr>
                <w:rFonts w:ascii="Arial" w:eastAsia="Arial" w:hAnsi="Arial" w:cs="Arial"/>
                <w:sz w:val="16"/>
                <w:szCs w:val="20"/>
              </w:rPr>
            </w:pPr>
            <w:r w:rsidRPr="00FE0AE2">
              <w:rPr>
                <w:rFonts w:ascii="Arial" w:eastAsia="Arial" w:hAnsi="Arial" w:cs="Arial"/>
                <w:sz w:val="16"/>
                <w:szCs w:val="20"/>
              </w:rPr>
              <w:t xml:space="preserve"> </w:t>
            </w:r>
          </w:p>
        </w:tc>
      </w:tr>
      <w:tr w:rsidR="00B9400C" w:rsidRPr="00FE0AE2" w:rsidTr="00B9400C">
        <w:trPr>
          <w:trHeight w:val="606"/>
        </w:trPr>
        <w:tc>
          <w:tcPr>
            <w:tcW w:w="367" w:type="pct"/>
            <w:tcBorders>
              <w:top w:val="nil"/>
              <w:left w:val="single" w:sz="8" w:space="0" w:color="000000"/>
              <w:bottom w:val="single" w:sz="8" w:space="0" w:color="000000"/>
              <w:right w:val="single" w:sz="8" w:space="0" w:color="000000"/>
            </w:tcBorders>
            <w:tcMar>
              <w:top w:w="100" w:type="dxa"/>
              <w:left w:w="80" w:type="dxa"/>
              <w:bottom w:w="100" w:type="dxa"/>
              <w:right w:w="80" w:type="dxa"/>
            </w:tcMar>
          </w:tcPr>
          <w:p w:rsidR="00B9400C" w:rsidRPr="00FE0AE2" w:rsidRDefault="00B9400C" w:rsidP="00B9400C">
            <w:pPr>
              <w:spacing w:before="180" w:after="180"/>
              <w:jc w:val="center"/>
              <w:rPr>
                <w:rFonts w:ascii="Arial" w:eastAsia="Arial" w:hAnsi="Arial" w:cs="Arial"/>
                <w:sz w:val="16"/>
                <w:szCs w:val="20"/>
              </w:rPr>
            </w:pPr>
            <w:r w:rsidRPr="00FE0AE2">
              <w:rPr>
                <w:rFonts w:ascii="Arial" w:eastAsia="Arial" w:hAnsi="Arial" w:cs="Arial"/>
                <w:sz w:val="16"/>
                <w:szCs w:val="20"/>
              </w:rPr>
              <w:lastRenderedPageBreak/>
              <w:t>11.b</w:t>
            </w:r>
          </w:p>
        </w:tc>
        <w:tc>
          <w:tcPr>
            <w:tcW w:w="781" w:type="pct"/>
            <w:tcBorders>
              <w:top w:val="nil"/>
              <w:left w:val="nil"/>
              <w:bottom w:val="single" w:sz="8" w:space="0" w:color="000000"/>
              <w:right w:val="single" w:sz="8" w:space="0" w:color="000000"/>
            </w:tcBorders>
            <w:tcMar>
              <w:top w:w="100" w:type="dxa"/>
              <w:left w:w="80" w:type="dxa"/>
              <w:bottom w:w="100" w:type="dxa"/>
              <w:right w:w="80" w:type="dxa"/>
            </w:tcMar>
          </w:tcPr>
          <w:p w:rsidR="00B9400C" w:rsidRPr="00FE0AE2" w:rsidRDefault="00B9400C" w:rsidP="00B9400C">
            <w:pPr>
              <w:spacing w:before="180" w:after="180"/>
              <w:jc w:val="both"/>
              <w:rPr>
                <w:rFonts w:ascii="Arial" w:eastAsia="Arial" w:hAnsi="Arial" w:cs="Arial"/>
                <w:sz w:val="16"/>
                <w:szCs w:val="20"/>
              </w:rPr>
            </w:pPr>
            <w:r w:rsidRPr="00FE0AE2">
              <w:rPr>
                <w:rFonts w:ascii="Arial" w:eastAsia="Arial" w:hAnsi="Arial" w:cs="Arial"/>
                <w:sz w:val="16"/>
                <w:szCs w:val="20"/>
              </w:rPr>
              <w:t>De aquí a 2020, aumentar considerablemente el número de ciudades y asentamientos humanos que adoptan e implementan políticas y planes integrados para promover la inclusión, el uso eficiente de los recursos, la mitigación del cambio climático y la adaptación a él y la resiliencia ante los desastres, y desarrollar y poner en práctica, en consonancia con el Marco de Sendai para la Reducción del Riesgo de Desastres 2015-2030, la gestión integral de los riesgos de desastre a todos los niveles</w:t>
            </w:r>
          </w:p>
        </w:tc>
        <w:tc>
          <w:tcPr>
            <w:tcW w:w="530" w:type="pct"/>
            <w:tcBorders>
              <w:top w:val="nil"/>
              <w:left w:val="nil"/>
              <w:bottom w:val="single" w:sz="8" w:space="0" w:color="000000"/>
              <w:right w:val="single" w:sz="8" w:space="0" w:color="000000"/>
            </w:tcBorders>
            <w:tcMar>
              <w:top w:w="100" w:type="dxa"/>
              <w:left w:w="80" w:type="dxa"/>
              <w:bottom w:w="100" w:type="dxa"/>
              <w:right w:w="80" w:type="dxa"/>
            </w:tcMar>
          </w:tcPr>
          <w:p w:rsidR="00B9400C" w:rsidRPr="00FE0AE2" w:rsidRDefault="00B9400C" w:rsidP="00B9400C">
            <w:pPr>
              <w:spacing w:before="180" w:after="180"/>
              <w:jc w:val="both"/>
              <w:rPr>
                <w:rFonts w:ascii="Arial" w:eastAsia="Arial" w:hAnsi="Arial" w:cs="Arial"/>
                <w:sz w:val="16"/>
                <w:szCs w:val="20"/>
              </w:rPr>
            </w:pPr>
            <w:r w:rsidRPr="00FE0AE2">
              <w:rPr>
                <w:rFonts w:ascii="Arial" w:eastAsia="Arial" w:hAnsi="Arial" w:cs="Arial"/>
                <w:sz w:val="16"/>
                <w:szCs w:val="20"/>
              </w:rPr>
              <w:t>Departamentos con planes integrales (adaptación y mitigación) frente al cambio climático</w:t>
            </w:r>
          </w:p>
        </w:tc>
        <w:tc>
          <w:tcPr>
            <w:tcW w:w="613" w:type="pct"/>
            <w:tcBorders>
              <w:top w:val="nil"/>
              <w:left w:val="nil"/>
              <w:bottom w:val="single" w:sz="8" w:space="0" w:color="000000"/>
              <w:right w:val="single" w:sz="8" w:space="0" w:color="000000"/>
            </w:tcBorders>
            <w:tcMar>
              <w:top w:w="100" w:type="dxa"/>
              <w:left w:w="80" w:type="dxa"/>
              <w:bottom w:w="100" w:type="dxa"/>
              <w:right w:w="80" w:type="dxa"/>
            </w:tcMar>
          </w:tcPr>
          <w:p w:rsidR="00B9400C" w:rsidRPr="00FE0AE2" w:rsidRDefault="00B9400C" w:rsidP="00B9400C">
            <w:pPr>
              <w:spacing w:before="180" w:after="180"/>
              <w:jc w:val="both"/>
              <w:rPr>
                <w:rFonts w:ascii="Arial" w:eastAsia="Arial" w:hAnsi="Arial" w:cs="Arial"/>
                <w:sz w:val="16"/>
                <w:szCs w:val="20"/>
              </w:rPr>
            </w:pPr>
            <w:r w:rsidRPr="00FE0AE2">
              <w:rPr>
                <w:rFonts w:ascii="Arial" w:eastAsia="Arial" w:hAnsi="Arial" w:cs="Arial"/>
                <w:sz w:val="16"/>
                <w:szCs w:val="20"/>
              </w:rPr>
              <w:t>Mide el número de las entidades territoriales departamentales que incorporan acciones de adaptación (reducción de vulnerabilidad, incremento de la capacidad adaptativa, reducción de la exposición y sensibilidad) o mitigación (reducción de emisiones de gases de efecto invernadero) de cambio climático en sus instrumentos formales de planificación del desarrollo y de ordenamiento territorial.</w:t>
            </w:r>
          </w:p>
        </w:tc>
        <w:tc>
          <w:tcPr>
            <w:tcW w:w="420" w:type="pct"/>
            <w:tcBorders>
              <w:top w:val="nil"/>
              <w:left w:val="nil"/>
              <w:bottom w:val="single" w:sz="8" w:space="0" w:color="000000"/>
              <w:right w:val="single" w:sz="8" w:space="0" w:color="000000"/>
            </w:tcBorders>
            <w:tcMar>
              <w:top w:w="100" w:type="dxa"/>
              <w:left w:w="80" w:type="dxa"/>
              <w:bottom w:w="100" w:type="dxa"/>
              <w:right w:w="80" w:type="dxa"/>
            </w:tcMar>
          </w:tcPr>
          <w:p w:rsidR="00B9400C" w:rsidRPr="00FE0AE2" w:rsidRDefault="00B9400C" w:rsidP="00B9400C">
            <w:pPr>
              <w:spacing w:before="180" w:after="180"/>
              <w:jc w:val="center"/>
              <w:rPr>
                <w:rFonts w:ascii="Arial" w:eastAsia="Arial" w:hAnsi="Arial" w:cs="Arial"/>
                <w:sz w:val="16"/>
                <w:szCs w:val="20"/>
              </w:rPr>
            </w:pPr>
            <w:r w:rsidRPr="00FE0AE2">
              <w:rPr>
                <w:rFonts w:ascii="Arial" w:eastAsia="Arial" w:hAnsi="Arial" w:cs="Arial"/>
                <w:sz w:val="16"/>
                <w:szCs w:val="20"/>
              </w:rPr>
              <w:t>Número</w:t>
            </w:r>
          </w:p>
        </w:tc>
        <w:tc>
          <w:tcPr>
            <w:tcW w:w="329" w:type="pct"/>
            <w:tcBorders>
              <w:top w:val="nil"/>
              <w:left w:val="nil"/>
              <w:bottom w:val="single" w:sz="8" w:space="0" w:color="000000"/>
              <w:right w:val="single" w:sz="8" w:space="0" w:color="000000"/>
            </w:tcBorders>
            <w:tcMar>
              <w:top w:w="100" w:type="dxa"/>
              <w:left w:w="80" w:type="dxa"/>
              <w:bottom w:w="100" w:type="dxa"/>
              <w:right w:w="80" w:type="dxa"/>
            </w:tcMar>
          </w:tcPr>
          <w:p w:rsidR="00B9400C" w:rsidRPr="00FE0AE2" w:rsidRDefault="00B9400C" w:rsidP="00B9400C">
            <w:pPr>
              <w:spacing w:before="180" w:after="180"/>
              <w:jc w:val="center"/>
              <w:rPr>
                <w:rFonts w:ascii="Arial" w:eastAsia="Arial" w:hAnsi="Arial" w:cs="Arial"/>
                <w:sz w:val="16"/>
                <w:szCs w:val="20"/>
              </w:rPr>
            </w:pPr>
            <w:r w:rsidRPr="00FE0AE2">
              <w:rPr>
                <w:rFonts w:ascii="Arial" w:eastAsia="Arial" w:hAnsi="Arial" w:cs="Arial"/>
                <w:sz w:val="16"/>
                <w:szCs w:val="20"/>
              </w:rPr>
              <w:t>16</w:t>
            </w:r>
          </w:p>
        </w:tc>
        <w:tc>
          <w:tcPr>
            <w:tcW w:w="564" w:type="pct"/>
            <w:tcBorders>
              <w:top w:val="nil"/>
              <w:left w:val="nil"/>
              <w:bottom w:val="single" w:sz="8" w:space="0" w:color="000000"/>
              <w:right w:val="single" w:sz="8" w:space="0" w:color="000000"/>
            </w:tcBorders>
            <w:tcMar>
              <w:top w:w="100" w:type="dxa"/>
              <w:left w:w="80" w:type="dxa"/>
              <w:bottom w:w="100" w:type="dxa"/>
              <w:right w:w="80" w:type="dxa"/>
            </w:tcMar>
          </w:tcPr>
          <w:p w:rsidR="00B9400C" w:rsidRPr="00FE0AE2" w:rsidRDefault="00B9400C" w:rsidP="00B9400C">
            <w:pPr>
              <w:spacing w:before="180" w:after="180"/>
              <w:jc w:val="center"/>
              <w:rPr>
                <w:rFonts w:ascii="Arial" w:eastAsia="Arial" w:hAnsi="Arial" w:cs="Arial"/>
                <w:sz w:val="16"/>
                <w:szCs w:val="20"/>
              </w:rPr>
            </w:pPr>
            <w:r w:rsidRPr="00FE0AE2">
              <w:rPr>
                <w:rFonts w:ascii="Arial" w:eastAsia="Arial" w:hAnsi="Arial" w:cs="Arial"/>
                <w:sz w:val="16"/>
                <w:szCs w:val="20"/>
              </w:rPr>
              <w:t>32</w:t>
            </w:r>
          </w:p>
        </w:tc>
        <w:tc>
          <w:tcPr>
            <w:tcW w:w="1396" w:type="pct"/>
            <w:tcBorders>
              <w:top w:val="nil"/>
              <w:left w:val="nil"/>
              <w:bottom w:val="single" w:sz="8" w:space="0" w:color="000000"/>
              <w:right w:val="single" w:sz="8" w:space="0" w:color="000000"/>
            </w:tcBorders>
            <w:tcMar>
              <w:top w:w="100" w:type="dxa"/>
              <w:left w:w="80" w:type="dxa"/>
              <w:bottom w:w="100" w:type="dxa"/>
              <w:right w:w="80" w:type="dxa"/>
            </w:tcMar>
          </w:tcPr>
          <w:p w:rsidR="00B9400C" w:rsidRPr="00FE0AE2" w:rsidRDefault="00B9400C" w:rsidP="00B9400C">
            <w:pPr>
              <w:spacing w:before="180" w:after="180"/>
              <w:jc w:val="both"/>
              <w:rPr>
                <w:rFonts w:ascii="Arial" w:eastAsia="Arial" w:hAnsi="Arial" w:cs="Arial"/>
                <w:sz w:val="16"/>
                <w:szCs w:val="20"/>
              </w:rPr>
            </w:pPr>
            <w:r w:rsidRPr="00FE0AE2">
              <w:rPr>
                <w:rFonts w:ascii="Arial" w:eastAsia="Arial" w:hAnsi="Arial" w:cs="Arial"/>
                <w:sz w:val="16"/>
                <w:szCs w:val="20"/>
              </w:rPr>
              <w:t>PROYECTO 2. Cultura para la protección ambiental. META 2.5 Implementar el cien por ciento (100%) de las acciones priorizadas para el fortalecimiento de los Planes Territoriales de Educación Ambiental en la Jurisdicción CAR.</w:t>
            </w:r>
          </w:p>
          <w:p w:rsidR="00B9400C" w:rsidRPr="00FE0AE2" w:rsidRDefault="00B9400C" w:rsidP="00B9400C">
            <w:pPr>
              <w:spacing w:before="180" w:after="180"/>
              <w:jc w:val="both"/>
              <w:rPr>
                <w:rFonts w:ascii="Arial" w:eastAsia="Arial" w:hAnsi="Arial" w:cs="Arial"/>
                <w:sz w:val="16"/>
                <w:szCs w:val="20"/>
              </w:rPr>
            </w:pPr>
            <w:r w:rsidRPr="00FE0AE2">
              <w:rPr>
                <w:rFonts w:ascii="Arial" w:eastAsia="Arial" w:hAnsi="Arial" w:cs="Arial"/>
                <w:sz w:val="16"/>
                <w:szCs w:val="20"/>
              </w:rPr>
              <w:t xml:space="preserve"> </w:t>
            </w:r>
          </w:p>
        </w:tc>
      </w:tr>
      <w:tr w:rsidR="00B9400C" w:rsidRPr="00FE0AE2" w:rsidTr="00B9400C">
        <w:trPr>
          <w:trHeight w:val="743"/>
        </w:trPr>
        <w:tc>
          <w:tcPr>
            <w:tcW w:w="367" w:type="pct"/>
            <w:tcBorders>
              <w:top w:val="nil"/>
              <w:left w:val="single" w:sz="8" w:space="0" w:color="000000"/>
              <w:bottom w:val="single" w:sz="8" w:space="0" w:color="000000"/>
              <w:right w:val="single" w:sz="8" w:space="0" w:color="000000"/>
            </w:tcBorders>
            <w:tcMar>
              <w:top w:w="100" w:type="dxa"/>
              <w:left w:w="80" w:type="dxa"/>
              <w:bottom w:w="100" w:type="dxa"/>
              <w:right w:w="80" w:type="dxa"/>
            </w:tcMar>
          </w:tcPr>
          <w:p w:rsidR="00B9400C" w:rsidRPr="00FE0AE2" w:rsidRDefault="00B9400C" w:rsidP="00B9400C">
            <w:pPr>
              <w:spacing w:before="180" w:after="180"/>
              <w:jc w:val="both"/>
              <w:rPr>
                <w:rFonts w:ascii="Arial" w:eastAsia="Arial" w:hAnsi="Arial" w:cs="Arial"/>
                <w:sz w:val="16"/>
                <w:szCs w:val="20"/>
              </w:rPr>
            </w:pPr>
            <w:r w:rsidRPr="00FE0AE2">
              <w:rPr>
                <w:rFonts w:ascii="Arial" w:eastAsia="Arial" w:hAnsi="Arial" w:cs="Arial"/>
                <w:sz w:val="16"/>
                <w:szCs w:val="20"/>
              </w:rPr>
              <w:lastRenderedPageBreak/>
              <w:t>11.b</w:t>
            </w:r>
          </w:p>
        </w:tc>
        <w:tc>
          <w:tcPr>
            <w:tcW w:w="781" w:type="pct"/>
            <w:tcBorders>
              <w:top w:val="nil"/>
              <w:left w:val="nil"/>
              <w:bottom w:val="single" w:sz="8" w:space="0" w:color="000000"/>
              <w:right w:val="single" w:sz="8" w:space="0" w:color="000000"/>
            </w:tcBorders>
            <w:tcMar>
              <w:top w:w="100" w:type="dxa"/>
              <w:left w:w="80" w:type="dxa"/>
              <w:bottom w:w="100" w:type="dxa"/>
              <w:right w:w="80" w:type="dxa"/>
            </w:tcMar>
          </w:tcPr>
          <w:p w:rsidR="00B9400C" w:rsidRPr="00FE0AE2" w:rsidRDefault="00B9400C" w:rsidP="00B9400C">
            <w:pPr>
              <w:spacing w:before="180" w:after="180"/>
              <w:jc w:val="both"/>
              <w:rPr>
                <w:rFonts w:ascii="Arial" w:eastAsia="Arial" w:hAnsi="Arial" w:cs="Arial"/>
                <w:sz w:val="16"/>
                <w:szCs w:val="20"/>
              </w:rPr>
            </w:pPr>
            <w:r w:rsidRPr="00FE0AE2">
              <w:rPr>
                <w:rFonts w:ascii="Arial" w:eastAsia="Arial" w:hAnsi="Arial" w:cs="Arial"/>
                <w:sz w:val="16"/>
                <w:szCs w:val="20"/>
              </w:rPr>
              <w:t>De aquí a 2020, aumentar considerablemente el número de ciudades y asentamientos humanos que adoptan e implementan políticas y planes integrados para promover la inclusión, el uso eficiente de los recursos, la mitigación del cambio climático y la adaptación a él y la resiliencia ante los desastres, y desarrollar y poner en práctica, en consonancia con el Marco de Sendai para la Reducción del Riesgo de Desastres 2015-2030, la gestión integral de los riesgos de desastre a todos los niveles</w:t>
            </w:r>
          </w:p>
        </w:tc>
        <w:tc>
          <w:tcPr>
            <w:tcW w:w="530" w:type="pct"/>
            <w:tcBorders>
              <w:top w:val="nil"/>
              <w:left w:val="nil"/>
              <w:bottom w:val="single" w:sz="8" w:space="0" w:color="000000"/>
              <w:right w:val="single" w:sz="8" w:space="0" w:color="000000"/>
            </w:tcBorders>
            <w:tcMar>
              <w:top w:w="100" w:type="dxa"/>
              <w:left w:w="80" w:type="dxa"/>
              <w:bottom w:w="100" w:type="dxa"/>
              <w:right w:w="80" w:type="dxa"/>
            </w:tcMar>
          </w:tcPr>
          <w:p w:rsidR="00B9400C" w:rsidRPr="00FE0AE2" w:rsidRDefault="00B9400C" w:rsidP="00B9400C">
            <w:pPr>
              <w:spacing w:before="180" w:after="180"/>
              <w:jc w:val="both"/>
              <w:rPr>
                <w:rFonts w:ascii="Arial" w:eastAsia="Arial" w:hAnsi="Arial" w:cs="Arial"/>
                <w:sz w:val="16"/>
                <w:szCs w:val="20"/>
              </w:rPr>
            </w:pPr>
            <w:r w:rsidRPr="00FE0AE2">
              <w:rPr>
                <w:rFonts w:ascii="Arial" w:eastAsia="Arial" w:hAnsi="Arial" w:cs="Arial"/>
                <w:sz w:val="16"/>
                <w:szCs w:val="20"/>
              </w:rPr>
              <w:t>Departamentos y ciudades capitales que incorporan criterios de cambio climático en la parte estratégica de sus planes de desarrollo</w:t>
            </w:r>
          </w:p>
        </w:tc>
        <w:tc>
          <w:tcPr>
            <w:tcW w:w="613" w:type="pct"/>
            <w:tcBorders>
              <w:top w:val="nil"/>
              <w:left w:val="nil"/>
              <w:bottom w:val="single" w:sz="8" w:space="0" w:color="000000"/>
              <w:right w:val="single" w:sz="8" w:space="0" w:color="000000"/>
            </w:tcBorders>
            <w:tcMar>
              <w:top w:w="100" w:type="dxa"/>
              <w:left w:w="80" w:type="dxa"/>
              <w:bottom w:w="100" w:type="dxa"/>
              <w:right w:w="80" w:type="dxa"/>
            </w:tcMar>
          </w:tcPr>
          <w:p w:rsidR="00B9400C" w:rsidRPr="00FE0AE2" w:rsidRDefault="00B9400C" w:rsidP="00B9400C">
            <w:pPr>
              <w:spacing w:before="180" w:after="180"/>
              <w:jc w:val="both"/>
              <w:rPr>
                <w:rFonts w:ascii="Arial" w:eastAsia="Arial" w:hAnsi="Arial" w:cs="Arial"/>
                <w:sz w:val="16"/>
                <w:szCs w:val="20"/>
              </w:rPr>
            </w:pPr>
            <w:r w:rsidRPr="00FE0AE2">
              <w:rPr>
                <w:rFonts w:ascii="Arial" w:eastAsia="Arial" w:hAnsi="Arial" w:cs="Arial"/>
                <w:sz w:val="16"/>
                <w:szCs w:val="20"/>
              </w:rPr>
              <w:t>Mide el número de departamentos y ciudades capitales que incorporan criterios de cambio climático en la parte estratégica de sus planes de desarrollo frente al total de departamentos y ciudades capitales (63) en el periodo de formulación vigente</w:t>
            </w:r>
          </w:p>
        </w:tc>
        <w:tc>
          <w:tcPr>
            <w:tcW w:w="420" w:type="pct"/>
            <w:tcBorders>
              <w:top w:val="nil"/>
              <w:left w:val="nil"/>
              <w:bottom w:val="single" w:sz="8" w:space="0" w:color="000000"/>
              <w:right w:val="single" w:sz="8" w:space="0" w:color="000000"/>
            </w:tcBorders>
            <w:tcMar>
              <w:top w:w="100" w:type="dxa"/>
              <w:left w:w="80" w:type="dxa"/>
              <w:bottom w:w="100" w:type="dxa"/>
              <w:right w:w="80" w:type="dxa"/>
            </w:tcMar>
          </w:tcPr>
          <w:p w:rsidR="00B9400C" w:rsidRPr="00FE0AE2" w:rsidRDefault="00B9400C" w:rsidP="00B9400C">
            <w:pPr>
              <w:spacing w:before="180" w:after="180"/>
              <w:jc w:val="center"/>
              <w:rPr>
                <w:rFonts w:ascii="Arial" w:eastAsia="Arial" w:hAnsi="Arial" w:cs="Arial"/>
                <w:sz w:val="16"/>
                <w:szCs w:val="20"/>
              </w:rPr>
            </w:pPr>
            <w:r w:rsidRPr="00FE0AE2">
              <w:rPr>
                <w:rFonts w:ascii="Arial" w:eastAsia="Arial" w:hAnsi="Arial" w:cs="Arial"/>
                <w:sz w:val="16"/>
                <w:szCs w:val="20"/>
              </w:rPr>
              <w:t>Número</w:t>
            </w:r>
          </w:p>
        </w:tc>
        <w:tc>
          <w:tcPr>
            <w:tcW w:w="329" w:type="pct"/>
            <w:tcBorders>
              <w:top w:val="nil"/>
              <w:left w:val="nil"/>
              <w:bottom w:val="single" w:sz="8" w:space="0" w:color="000000"/>
              <w:right w:val="single" w:sz="8" w:space="0" w:color="000000"/>
            </w:tcBorders>
            <w:tcMar>
              <w:top w:w="100" w:type="dxa"/>
              <w:left w:w="80" w:type="dxa"/>
              <w:bottom w:w="100" w:type="dxa"/>
              <w:right w:w="80" w:type="dxa"/>
            </w:tcMar>
          </w:tcPr>
          <w:p w:rsidR="00B9400C" w:rsidRPr="00FE0AE2" w:rsidRDefault="00B9400C" w:rsidP="00B9400C">
            <w:pPr>
              <w:spacing w:before="180" w:after="180"/>
              <w:jc w:val="center"/>
              <w:rPr>
                <w:rFonts w:ascii="Arial" w:eastAsia="Arial" w:hAnsi="Arial" w:cs="Arial"/>
                <w:sz w:val="16"/>
                <w:szCs w:val="20"/>
              </w:rPr>
            </w:pPr>
            <w:r w:rsidRPr="00FE0AE2">
              <w:rPr>
                <w:rFonts w:ascii="Arial" w:eastAsia="Arial" w:hAnsi="Arial" w:cs="Arial"/>
                <w:sz w:val="16"/>
                <w:szCs w:val="20"/>
              </w:rPr>
              <w:t>50</w:t>
            </w:r>
          </w:p>
        </w:tc>
        <w:tc>
          <w:tcPr>
            <w:tcW w:w="564" w:type="pct"/>
            <w:tcBorders>
              <w:top w:val="nil"/>
              <w:left w:val="nil"/>
              <w:bottom w:val="single" w:sz="8" w:space="0" w:color="000000"/>
              <w:right w:val="single" w:sz="8" w:space="0" w:color="000000"/>
            </w:tcBorders>
            <w:tcMar>
              <w:top w:w="100" w:type="dxa"/>
              <w:left w:w="80" w:type="dxa"/>
              <w:bottom w:w="100" w:type="dxa"/>
              <w:right w:w="80" w:type="dxa"/>
            </w:tcMar>
          </w:tcPr>
          <w:p w:rsidR="00B9400C" w:rsidRPr="00FE0AE2" w:rsidRDefault="00B9400C" w:rsidP="00B9400C">
            <w:pPr>
              <w:spacing w:before="180" w:after="180"/>
              <w:jc w:val="center"/>
              <w:rPr>
                <w:rFonts w:ascii="Arial" w:eastAsia="Arial" w:hAnsi="Arial" w:cs="Arial"/>
                <w:sz w:val="16"/>
                <w:szCs w:val="20"/>
              </w:rPr>
            </w:pPr>
            <w:r w:rsidRPr="00FE0AE2">
              <w:rPr>
                <w:rFonts w:ascii="Arial" w:eastAsia="Arial" w:hAnsi="Arial" w:cs="Arial"/>
                <w:sz w:val="16"/>
                <w:szCs w:val="20"/>
              </w:rPr>
              <w:t>50</w:t>
            </w:r>
          </w:p>
        </w:tc>
        <w:tc>
          <w:tcPr>
            <w:tcW w:w="1396" w:type="pct"/>
            <w:tcBorders>
              <w:top w:val="nil"/>
              <w:left w:val="nil"/>
              <w:bottom w:val="single" w:sz="8" w:space="0" w:color="000000"/>
              <w:right w:val="single" w:sz="8" w:space="0" w:color="000000"/>
            </w:tcBorders>
            <w:tcMar>
              <w:top w:w="100" w:type="dxa"/>
              <w:left w:w="80" w:type="dxa"/>
              <w:bottom w:w="100" w:type="dxa"/>
              <w:right w:w="80" w:type="dxa"/>
            </w:tcMar>
          </w:tcPr>
          <w:p w:rsidR="00B9400C" w:rsidRPr="00FE0AE2" w:rsidRDefault="00B9400C" w:rsidP="00B9400C">
            <w:pPr>
              <w:spacing w:before="180" w:after="180"/>
              <w:jc w:val="both"/>
              <w:rPr>
                <w:rFonts w:ascii="Arial" w:eastAsia="Arial" w:hAnsi="Arial" w:cs="Arial"/>
                <w:sz w:val="16"/>
                <w:szCs w:val="20"/>
              </w:rPr>
            </w:pPr>
            <w:r w:rsidRPr="00FE0AE2">
              <w:rPr>
                <w:rFonts w:ascii="Arial" w:eastAsia="Arial" w:hAnsi="Arial" w:cs="Arial"/>
                <w:sz w:val="16"/>
                <w:szCs w:val="20"/>
              </w:rPr>
              <w:t>PROYECTO 2. Cultura para la protección ambiental. META 2.5 Implementar el cien por ciento (100%) de las acciones priorizadas para el fortalecimiento de los Planes Territoriales de Educación Ambiental en la Jurisdicción CAR.</w:t>
            </w:r>
          </w:p>
          <w:p w:rsidR="00B9400C" w:rsidRPr="00FE0AE2" w:rsidRDefault="00B9400C" w:rsidP="00B9400C">
            <w:pPr>
              <w:spacing w:before="180" w:after="180"/>
              <w:jc w:val="both"/>
              <w:rPr>
                <w:rFonts w:ascii="Arial" w:eastAsia="Arial" w:hAnsi="Arial" w:cs="Arial"/>
                <w:sz w:val="16"/>
                <w:szCs w:val="20"/>
              </w:rPr>
            </w:pPr>
            <w:r w:rsidRPr="00FE0AE2">
              <w:rPr>
                <w:rFonts w:ascii="Arial" w:eastAsia="Arial" w:hAnsi="Arial" w:cs="Arial"/>
                <w:sz w:val="16"/>
                <w:szCs w:val="20"/>
              </w:rPr>
              <w:t xml:space="preserve"> </w:t>
            </w:r>
          </w:p>
        </w:tc>
      </w:tr>
      <w:tr w:rsidR="00B9400C" w:rsidRPr="00FE0AE2" w:rsidTr="00B9400C">
        <w:trPr>
          <w:trHeight w:val="531"/>
        </w:trPr>
        <w:tc>
          <w:tcPr>
            <w:tcW w:w="367" w:type="pct"/>
            <w:tcBorders>
              <w:top w:val="nil"/>
              <w:left w:val="single" w:sz="8" w:space="0" w:color="000000"/>
              <w:bottom w:val="single" w:sz="8" w:space="0" w:color="000000"/>
              <w:right w:val="single" w:sz="8" w:space="0" w:color="000000"/>
            </w:tcBorders>
            <w:tcMar>
              <w:top w:w="100" w:type="dxa"/>
              <w:left w:w="80" w:type="dxa"/>
              <w:bottom w:w="100" w:type="dxa"/>
              <w:right w:w="80" w:type="dxa"/>
            </w:tcMar>
          </w:tcPr>
          <w:p w:rsidR="00B9400C" w:rsidRPr="00FE0AE2" w:rsidRDefault="00B9400C" w:rsidP="00B9400C">
            <w:pPr>
              <w:spacing w:before="180" w:after="180"/>
              <w:jc w:val="both"/>
              <w:rPr>
                <w:rFonts w:ascii="Arial" w:eastAsia="Arial" w:hAnsi="Arial" w:cs="Arial"/>
                <w:sz w:val="16"/>
                <w:szCs w:val="20"/>
              </w:rPr>
            </w:pPr>
            <w:r w:rsidRPr="00FE0AE2">
              <w:rPr>
                <w:rFonts w:ascii="Arial" w:eastAsia="Arial" w:hAnsi="Arial" w:cs="Arial"/>
                <w:sz w:val="16"/>
                <w:szCs w:val="20"/>
              </w:rPr>
              <w:t>12.4</w:t>
            </w:r>
          </w:p>
        </w:tc>
        <w:tc>
          <w:tcPr>
            <w:tcW w:w="781" w:type="pct"/>
            <w:tcBorders>
              <w:top w:val="nil"/>
              <w:left w:val="nil"/>
              <w:bottom w:val="single" w:sz="8" w:space="0" w:color="000000"/>
              <w:right w:val="single" w:sz="8" w:space="0" w:color="000000"/>
            </w:tcBorders>
            <w:tcMar>
              <w:top w:w="100" w:type="dxa"/>
              <w:left w:w="80" w:type="dxa"/>
              <w:bottom w:w="100" w:type="dxa"/>
              <w:right w:w="80" w:type="dxa"/>
            </w:tcMar>
          </w:tcPr>
          <w:p w:rsidR="00B9400C" w:rsidRPr="00FE0AE2" w:rsidRDefault="00B9400C" w:rsidP="00B9400C">
            <w:pPr>
              <w:spacing w:before="180" w:after="180"/>
              <w:jc w:val="both"/>
              <w:rPr>
                <w:rFonts w:ascii="Arial" w:eastAsia="Arial" w:hAnsi="Arial" w:cs="Arial"/>
                <w:sz w:val="16"/>
                <w:szCs w:val="20"/>
              </w:rPr>
            </w:pPr>
            <w:r w:rsidRPr="00FE0AE2">
              <w:rPr>
                <w:rFonts w:ascii="Arial" w:eastAsia="Arial" w:hAnsi="Arial" w:cs="Arial"/>
                <w:sz w:val="16"/>
                <w:szCs w:val="20"/>
              </w:rPr>
              <w:t>De aquí a 2020, lograr la gestión ecológicamente racional de los productos químicos y de todos los desechos a lo largo de su ciclo de vida, de conformidad con los marcos internacionales convenidos, y reducir significativamente su liberación a la atmósfera, el agua y el suelo a fin de minimizar sus efectos adversos en la salud humana y el medio ambiente</w:t>
            </w:r>
          </w:p>
        </w:tc>
        <w:tc>
          <w:tcPr>
            <w:tcW w:w="530" w:type="pct"/>
            <w:tcBorders>
              <w:top w:val="nil"/>
              <w:left w:val="nil"/>
              <w:bottom w:val="single" w:sz="8" w:space="0" w:color="000000"/>
              <w:right w:val="single" w:sz="8" w:space="0" w:color="000000"/>
            </w:tcBorders>
            <w:tcMar>
              <w:top w:w="100" w:type="dxa"/>
              <w:left w:w="80" w:type="dxa"/>
              <w:bottom w:w="100" w:type="dxa"/>
              <w:right w:w="80" w:type="dxa"/>
            </w:tcMar>
          </w:tcPr>
          <w:p w:rsidR="00B9400C" w:rsidRPr="00FE0AE2" w:rsidRDefault="00B9400C" w:rsidP="00B9400C">
            <w:pPr>
              <w:spacing w:before="180" w:after="180"/>
              <w:jc w:val="both"/>
              <w:rPr>
                <w:rFonts w:ascii="Arial" w:eastAsia="Arial" w:hAnsi="Arial" w:cs="Arial"/>
                <w:sz w:val="16"/>
                <w:szCs w:val="20"/>
              </w:rPr>
            </w:pPr>
            <w:r w:rsidRPr="00FE0AE2">
              <w:rPr>
                <w:rFonts w:ascii="Arial" w:eastAsia="Arial" w:hAnsi="Arial" w:cs="Arial"/>
                <w:sz w:val="16"/>
                <w:szCs w:val="20"/>
              </w:rPr>
              <w:t>Residuos peligrosos aprovechados y tratados</w:t>
            </w:r>
          </w:p>
        </w:tc>
        <w:tc>
          <w:tcPr>
            <w:tcW w:w="613" w:type="pct"/>
            <w:tcBorders>
              <w:top w:val="nil"/>
              <w:left w:val="nil"/>
              <w:bottom w:val="single" w:sz="8" w:space="0" w:color="000000"/>
              <w:right w:val="single" w:sz="8" w:space="0" w:color="000000"/>
            </w:tcBorders>
            <w:tcMar>
              <w:top w:w="100" w:type="dxa"/>
              <w:left w:w="80" w:type="dxa"/>
              <w:bottom w:w="100" w:type="dxa"/>
              <w:right w:w="80" w:type="dxa"/>
            </w:tcMar>
          </w:tcPr>
          <w:p w:rsidR="00B9400C" w:rsidRPr="00FE0AE2" w:rsidRDefault="00B9400C" w:rsidP="00B9400C">
            <w:pPr>
              <w:spacing w:before="180" w:after="180"/>
              <w:jc w:val="both"/>
              <w:rPr>
                <w:rFonts w:ascii="Arial" w:eastAsia="Arial" w:hAnsi="Arial" w:cs="Arial"/>
                <w:sz w:val="16"/>
                <w:szCs w:val="20"/>
              </w:rPr>
            </w:pPr>
            <w:r w:rsidRPr="00FE0AE2">
              <w:rPr>
                <w:rFonts w:ascii="Arial" w:eastAsia="Arial" w:hAnsi="Arial" w:cs="Arial"/>
                <w:sz w:val="16"/>
                <w:szCs w:val="20"/>
              </w:rPr>
              <w:t>Mide la cantidad de residuos o desechos peligrosos aprovechados y tratados acumulados.</w:t>
            </w:r>
          </w:p>
        </w:tc>
        <w:tc>
          <w:tcPr>
            <w:tcW w:w="420" w:type="pct"/>
            <w:tcBorders>
              <w:top w:val="nil"/>
              <w:left w:val="nil"/>
              <w:bottom w:val="single" w:sz="8" w:space="0" w:color="000000"/>
              <w:right w:val="single" w:sz="8" w:space="0" w:color="000000"/>
            </w:tcBorders>
            <w:tcMar>
              <w:top w:w="100" w:type="dxa"/>
              <w:left w:w="80" w:type="dxa"/>
              <w:bottom w:w="100" w:type="dxa"/>
              <w:right w:w="80" w:type="dxa"/>
            </w:tcMar>
          </w:tcPr>
          <w:p w:rsidR="00B9400C" w:rsidRPr="00FE0AE2" w:rsidRDefault="00B9400C" w:rsidP="00B9400C">
            <w:pPr>
              <w:spacing w:before="180" w:after="180"/>
              <w:jc w:val="center"/>
              <w:rPr>
                <w:rFonts w:ascii="Arial" w:eastAsia="Arial" w:hAnsi="Arial" w:cs="Arial"/>
                <w:sz w:val="16"/>
                <w:szCs w:val="20"/>
              </w:rPr>
            </w:pPr>
            <w:r w:rsidRPr="00FE0AE2">
              <w:rPr>
                <w:rFonts w:ascii="Arial" w:eastAsia="Arial" w:hAnsi="Arial" w:cs="Arial"/>
                <w:sz w:val="16"/>
                <w:szCs w:val="20"/>
              </w:rPr>
              <w:t>Toneladas</w:t>
            </w:r>
          </w:p>
        </w:tc>
        <w:tc>
          <w:tcPr>
            <w:tcW w:w="329" w:type="pct"/>
            <w:tcBorders>
              <w:top w:val="nil"/>
              <w:left w:val="nil"/>
              <w:bottom w:val="single" w:sz="8" w:space="0" w:color="000000"/>
              <w:right w:val="single" w:sz="8" w:space="0" w:color="000000"/>
            </w:tcBorders>
            <w:tcMar>
              <w:top w:w="100" w:type="dxa"/>
              <w:left w:w="80" w:type="dxa"/>
              <w:bottom w:w="100" w:type="dxa"/>
              <w:right w:w="80" w:type="dxa"/>
            </w:tcMar>
          </w:tcPr>
          <w:p w:rsidR="00B9400C" w:rsidRPr="00FE0AE2" w:rsidRDefault="00B9400C" w:rsidP="00B9400C">
            <w:pPr>
              <w:spacing w:before="180" w:after="180"/>
              <w:jc w:val="center"/>
              <w:rPr>
                <w:rFonts w:ascii="Arial" w:eastAsia="Arial" w:hAnsi="Arial" w:cs="Arial"/>
                <w:sz w:val="16"/>
                <w:szCs w:val="20"/>
              </w:rPr>
            </w:pPr>
            <w:r w:rsidRPr="00FE0AE2">
              <w:rPr>
                <w:rFonts w:ascii="Arial" w:eastAsia="Arial" w:hAnsi="Arial" w:cs="Arial"/>
                <w:sz w:val="16"/>
                <w:szCs w:val="20"/>
              </w:rPr>
              <w:t>738.461</w:t>
            </w:r>
          </w:p>
        </w:tc>
        <w:tc>
          <w:tcPr>
            <w:tcW w:w="564" w:type="pct"/>
            <w:tcBorders>
              <w:top w:val="nil"/>
              <w:left w:val="nil"/>
              <w:bottom w:val="single" w:sz="8" w:space="0" w:color="000000"/>
              <w:right w:val="single" w:sz="8" w:space="0" w:color="000000"/>
            </w:tcBorders>
            <w:tcMar>
              <w:top w:w="100" w:type="dxa"/>
              <w:left w:w="80" w:type="dxa"/>
              <w:bottom w:w="100" w:type="dxa"/>
              <w:right w:w="80" w:type="dxa"/>
            </w:tcMar>
          </w:tcPr>
          <w:p w:rsidR="00B9400C" w:rsidRPr="00FE0AE2" w:rsidRDefault="00B9400C" w:rsidP="00B9400C">
            <w:pPr>
              <w:spacing w:before="180" w:after="180"/>
              <w:jc w:val="center"/>
              <w:rPr>
                <w:rFonts w:ascii="Arial" w:eastAsia="Arial" w:hAnsi="Arial" w:cs="Arial"/>
                <w:sz w:val="16"/>
                <w:szCs w:val="20"/>
              </w:rPr>
            </w:pPr>
            <w:r w:rsidRPr="00FE0AE2">
              <w:rPr>
                <w:rFonts w:ascii="Arial" w:eastAsia="Arial" w:hAnsi="Arial" w:cs="Arial"/>
                <w:sz w:val="16"/>
                <w:szCs w:val="20"/>
              </w:rPr>
              <w:t>2.806.130</w:t>
            </w:r>
          </w:p>
        </w:tc>
        <w:tc>
          <w:tcPr>
            <w:tcW w:w="1396" w:type="pct"/>
            <w:tcBorders>
              <w:top w:val="nil"/>
              <w:left w:val="nil"/>
              <w:bottom w:val="single" w:sz="8" w:space="0" w:color="000000"/>
              <w:right w:val="single" w:sz="8" w:space="0" w:color="000000"/>
            </w:tcBorders>
            <w:tcMar>
              <w:top w:w="100" w:type="dxa"/>
              <w:left w:w="80" w:type="dxa"/>
              <w:bottom w:w="100" w:type="dxa"/>
              <w:right w:w="80" w:type="dxa"/>
            </w:tcMar>
          </w:tcPr>
          <w:p w:rsidR="00B9400C" w:rsidRPr="00FE0AE2" w:rsidRDefault="00B9400C" w:rsidP="00B9400C">
            <w:pPr>
              <w:spacing w:before="180" w:after="180"/>
              <w:jc w:val="both"/>
              <w:rPr>
                <w:rFonts w:ascii="Arial" w:eastAsia="Arial" w:hAnsi="Arial" w:cs="Arial"/>
                <w:sz w:val="16"/>
                <w:szCs w:val="20"/>
              </w:rPr>
            </w:pPr>
            <w:r w:rsidRPr="00FE0AE2">
              <w:rPr>
                <w:rFonts w:ascii="Arial" w:eastAsia="Arial" w:hAnsi="Arial" w:cs="Arial"/>
                <w:sz w:val="16"/>
                <w:szCs w:val="20"/>
              </w:rPr>
              <w:t>PROYECTO 2. Cultura para la protección ambiental. META 2.2 Implementar el cien por ciento (100%) del Plan de fortalecimiento de cultura para la gestión de los residuos: Ciclo Re Ciclo.</w:t>
            </w:r>
          </w:p>
        </w:tc>
      </w:tr>
      <w:tr w:rsidR="00B9400C" w:rsidRPr="00FE0AE2" w:rsidTr="00B9400C">
        <w:trPr>
          <w:trHeight w:val="506"/>
        </w:trPr>
        <w:tc>
          <w:tcPr>
            <w:tcW w:w="367" w:type="pct"/>
            <w:tcBorders>
              <w:top w:val="nil"/>
              <w:left w:val="single" w:sz="8" w:space="0" w:color="000000"/>
              <w:bottom w:val="single" w:sz="8" w:space="0" w:color="000000"/>
              <w:right w:val="single" w:sz="8" w:space="0" w:color="000000"/>
            </w:tcBorders>
            <w:tcMar>
              <w:top w:w="100" w:type="dxa"/>
              <w:left w:w="80" w:type="dxa"/>
              <w:bottom w:w="100" w:type="dxa"/>
              <w:right w:w="80" w:type="dxa"/>
            </w:tcMar>
          </w:tcPr>
          <w:p w:rsidR="00B9400C" w:rsidRPr="00FE0AE2" w:rsidRDefault="00B9400C" w:rsidP="00B9400C">
            <w:pPr>
              <w:spacing w:before="180" w:after="180"/>
              <w:jc w:val="both"/>
              <w:rPr>
                <w:rFonts w:ascii="Arial" w:eastAsia="Arial" w:hAnsi="Arial" w:cs="Arial"/>
                <w:sz w:val="16"/>
                <w:szCs w:val="20"/>
              </w:rPr>
            </w:pPr>
            <w:r w:rsidRPr="00FE0AE2">
              <w:rPr>
                <w:rFonts w:ascii="Arial" w:eastAsia="Arial" w:hAnsi="Arial" w:cs="Arial"/>
                <w:sz w:val="16"/>
                <w:szCs w:val="20"/>
              </w:rPr>
              <w:lastRenderedPageBreak/>
              <w:t>12.4</w:t>
            </w:r>
          </w:p>
        </w:tc>
        <w:tc>
          <w:tcPr>
            <w:tcW w:w="781" w:type="pct"/>
            <w:tcBorders>
              <w:top w:val="nil"/>
              <w:left w:val="nil"/>
              <w:bottom w:val="single" w:sz="8" w:space="0" w:color="000000"/>
              <w:right w:val="single" w:sz="8" w:space="0" w:color="000000"/>
            </w:tcBorders>
            <w:tcMar>
              <w:top w:w="100" w:type="dxa"/>
              <w:left w:w="80" w:type="dxa"/>
              <w:bottom w:w="100" w:type="dxa"/>
              <w:right w:w="80" w:type="dxa"/>
            </w:tcMar>
          </w:tcPr>
          <w:p w:rsidR="00B9400C" w:rsidRPr="00FE0AE2" w:rsidRDefault="00B9400C" w:rsidP="00B9400C">
            <w:pPr>
              <w:spacing w:before="180" w:after="180"/>
              <w:jc w:val="both"/>
              <w:rPr>
                <w:rFonts w:ascii="Arial" w:eastAsia="Arial" w:hAnsi="Arial" w:cs="Arial"/>
                <w:sz w:val="16"/>
                <w:szCs w:val="20"/>
              </w:rPr>
            </w:pPr>
            <w:r w:rsidRPr="00FE0AE2">
              <w:rPr>
                <w:rFonts w:ascii="Arial" w:eastAsia="Arial" w:hAnsi="Arial" w:cs="Arial"/>
                <w:sz w:val="16"/>
                <w:szCs w:val="20"/>
              </w:rPr>
              <w:t>De aquí a 2020, lograr la gestión ecológicamente racional de los productos químicos y de todos los desechos a lo largo de su ciclo de vida, de conformidad con los marcos internacionales convenidos, y reducir significativamente su liberación a la atmósfera, el agua y el suelo a fin de minimizar sus efectos adversos en la salud humana y el medio ambiente</w:t>
            </w:r>
          </w:p>
        </w:tc>
        <w:tc>
          <w:tcPr>
            <w:tcW w:w="530" w:type="pct"/>
            <w:tcBorders>
              <w:top w:val="nil"/>
              <w:left w:val="nil"/>
              <w:bottom w:val="single" w:sz="8" w:space="0" w:color="000000"/>
              <w:right w:val="single" w:sz="8" w:space="0" w:color="000000"/>
            </w:tcBorders>
            <w:tcMar>
              <w:top w:w="100" w:type="dxa"/>
              <w:left w:w="80" w:type="dxa"/>
              <w:bottom w:w="100" w:type="dxa"/>
              <w:right w:w="80" w:type="dxa"/>
            </w:tcMar>
          </w:tcPr>
          <w:p w:rsidR="00B9400C" w:rsidRPr="00FE0AE2" w:rsidRDefault="00B9400C" w:rsidP="00B9400C">
            <w:pPr>
              <w:spacing w:before="180" w:after="180"/>
              <w:jc w:val="both"/>
              <w:rPr>
                <w:rFonts w:ascii="Arial" w:eastAsia="Arial" w:hAnsi="Arial" w:cs="Arial"/>
                <w:sz w:val="16"/>
                <w:szCs w:val="20"/>
              </w:rPr>
            </w:pPr>
            <w:r w:rsidRPr="00FE0AE2">
              <w:rPr>
                <w:rFonts w:ascii="Arial" w:eastAsia="Arial" w:hAnsi="Arial" w:cs="Arial"/>
                <w:sz w:val="16"/>
                <w:szCs w:val="20"/>
              </w:rPr>
              <w:t>Residuos de bombillas con mercurio aprovechadas o gestionadas</w:t>
            </w:r>
          </w:p>
        </w:tc>
        <w:tc>
          <w:tcPr>
            <w:tcW w:w="613" w:type="pct"/>
            <w:tcBorders>
              <w:top w:val="nil"/>
              <w:left w:val="nil"/>
              <w:bottom w:val="single" w:sz="8" w:space="0" w:color="000000"/>
              <w:right w:val="single" w:sz="8" w:space="0" w:color="000000"/>
            </w:tcBorders>
            <w:tcMar>
              <w:top w:w="100" w:type="dxa"/>
              <w:left w:w="80" w:type="dxa"/>
              <w:bottom w:w="100" w:type="dxa"/>
              <w:right w:w="80" w:type="dxa"/>
            </w:tcMar>
          </w:tcPr>
          <w:p w:rsidR="00B9400C" w:rsidRPr="00FE0AE2" w:rsidRDefault="00B9400C" w:rsidP="00B9400C">
            <w:pPr>
              <w:spacing w:before="180" w:after="180"/>
              <w:jc w:val="both"/>
              <w:rPr>
                <w:rFonts w:ascii="Arial" w:eastAsia="Arial" w:hAnsi="Arial" w:cs="Arial"/>
                <w:sz w:val="16"/>
                <w:szCs w:val="20"/>
              </w:rPr>
            </w:pPr>
            <w:r w:rsidRPr="00FE0AE2">
              <w:rPr>
                <w:rFonts w:ascii="Arial" w:eastAsia="Arial" w:hAnsi="Arial" w:cs="Arial"/>
                <w:sz w:val="16"/>
                <w:szCs w:val="20"/>
              </w:rPr>
              <w:t>Mide la cantidad recolectada y aprovechada de residuos de bombillas con contenido de mercurio y que son validadas por la Autoridad Nacional de Licencias Ambientales (ANLA) según la información reportada por los programas posconsumo.</w:t>
            </w:r>
          </w:p>
        </w:tc>
        <w:tc>
          <w:tcPr>
            <w:tcW w:w="420" w:type="pct"/>
            <w:tcBorders>
              <w:top w:val="nil"/>
              <w:left w:val="nil"/>
              <w:bottom w:val="single" w:sz="8" w:space="0" w:color="000000"/>
              <w:right w:val="single" w:sz="8" w:space="0" w:color="000000"/>
            </w:tcBorders>
            <w:tcMar>
              <w:top w:w="100" w:type="dxa"/>
              <w:left w:w="80" w:type="dxa"/>
              <w:bottom w:w="100" w:type="dxa"/>
              <w:right w:w="80" w:type="dxa"/>
            </w:tcMar>
          </w:tcPr>
          <w:p w:rsidR="00B9400C" w:rsidRPr="00FE0AE2" w:rsidRDefault="00B9400C" w:rsidP="00B9400C">
            <w:pPr>
              <w:spacing w:before="180" w:after="180"/>
              <w:jc w:val="both"/>
              <w:rPr>
                <w:rFonts w:ascii="Arial" w:eastAsia="Arial" w:hAnsi="Arial" w:cs="Arial"/>
                <w:sz w:val="16"/>
                <w:szCs w:val="20"/>
              </w:rPr>
            </w:pPr>
            <w:r w:rsidRPr="00FE0AE2">
              <w:rPr>
                <w:rFonts w:ascii="Arial" w:eastAsia="Arial" w:hAnsi="Arial" w:cs="Arial"/>
                <w:sz w:val="16"/>
                <w:szCs w:val="20"/>
              </w:rPr>
              <w:t>Toneladas</w:t>
            </w:r>
          </w:p>
        </w:tc>
        <w:tc>
          <w:tcPr>
            <w:tcW w:w="329" w:type="pct"/>
            <w:tcBorders>
              <w:top w:val="nil"/>
              <w:left w:val="nil"/>
              <w:bottom w:val="single" w:sz="8" w:space="0" w:color="000000"/>
              <w:right w:val="single" w:sz="8" w:space="0" w:color="000000"/>
            </w:tcBorders>
            <w:tcMar>
              <w:top w:w="100" w:type="dxa"/>
              <w:left w:w="80" w:type="dxa"/>
              <w:bottom w:w="100" w:type="dxa"/>
              <w:right w:w="80" w:type="dxa"/>
            </w:tcMar>
          </w:tcPr>
          <w:p w:rsidR="00B9400C" w:rsidRPr="00FE0AE2" w:rsidRDefault="00B9400C" w:rsidP="00B9400C">
            <w:pPr>
              <w:spacing w:before="180" w:after="180"/>
              <w:jc w:val="both"/>
              <w:rPr>
                <w:rFonts w:ascii="Arial" w:eastAsia="Arial" w:hAnsi="Arial" w:cs="Arial"/>
                <w:sz w:val="16"/>
                <w:szCs w:val="20"/>
              </w:rPr>
            </w:pPr>
            <w:r w:rsidRPr="00FE0AE2">
              <w:rPr>
                <w:rFonts w:ascii="Arial" w:eastAsia="Arial" w:hAnsi="Arial" w:cs="Arial"/>
                <w:sz w:val="16"/>
                <w:szCs w:val="20"/>
              </w:rPr>
              <w:t>4.036</w:t>
            </w:r>
          </w:p>
        </w:tc>
        <w:tc>
          <w:tcPr>
            <w:tcW w:w="564" w:type="pct"/>
            <w:tcBorders>
              <w:top w:val="nil"/>
              <w:left w:val="nil"/>
              <w:bottom w:val="single" w:sz="8" w:space="0" w:color="000000"/>
              <w:right w:val="single" w:sz="8" w:space="0" w:color="000000"/>
            </w:tcBorders>
            <w:tcMar>
              <w:top w:w="100" w:type="dxa"/>
              <w:left w:w="80" w:type="dxa"/>
              <w:bottom w:w="100" w:type="dxa"/>
              <w:right w:w="80" w:type="dxa"/>
            </w:tcMar>
          </w:tcPr>
          <w:p w:rsidR="00B9400C" w:rsidRPr="00FE0AE2" w:rsidRDefault="00B9400C" w:rsidP="00B9400C">
            <w:pPr>
              <w:spacing w:before="180" w:after="180"/>
              <w:jc w:val="both"/>
              <w:rPr>
                <w:rFonts w:ascii="Arial" w:eastAsia="Arial" w:hAnsi="Arial" w:cs="Arial"/>
                <w:sz w:val="16"/>
                <w:szCs w:val="20"/>
              </w:rPr>
            </w:pPr>
            <w:r w:rsidRPr="00FE0AE2">
              <w:rPr>
                <w:rFonts w:ascii="Arial" w:eastAsia="Arial" w:hAnsi="Arial" w:cs="Arial"/>
                <w:sz w:val="16"/>
                <w:szCs w:val="20"/>
              </w:rPr>
              <w:t>7.768</w:t>
            </w:r>
          </w:p>
        </w:tc>
        <w:tc>
          <w:tcPr>
            <w:tcW w:w="1396" w:type="pct"/>
            <w:tcBorders>
              <w:top w:val="nil"/>
              <w:left w:val="nil"/>
              <w:bottom w:val="single" w:sz="8" w:space="0" w:color="000000"/>
              <w:right w:val="single" w:sz="8" w:space="0" w:color="000000"/>
            </w:tcBorders>
            <w:tcMar>
              <w:top w:w="100" w:type="dxa"/>
              <w:left w:w="80" w:type="dxa"/>
              <w:bottom w:w="100" w:type="dxa"/>
              <w:right w:w="80" w:type="dxa"/>
            </w:tcMar>
          </w:tcPr>
          <w:p w:rsidR="00B9400C" w:rsidRPr="00FE0AE2" w:rsidRDefault="00B9400C" w:rsidP="00B9400C">
            <w:pPr>
              <w:spacing w:before="180" w:after="180"/>
              <w:jc w:val="both"/>
              <w:rPr>
                <w:rFonts w:ascii="Arial" w:eastAsia="Arial" w:hAnsi="Arial" w:cs="Arial"/>
                <w:sz w:val="16"/>
                <w:szCs w:val="20"/>
              </w:rPr>
            </w:pPr>
            <w:r w:rsidRPr="00FE0AE2">
              <w:rPr>
                <w:rFonts w:ascii="Arial" w:eastAsia="Arial" w:hAnsi="Arial" w:cs="Arial"/>
                <w:sz w:val="16"/>
                <w:szCs w:val="20"/>
              </w:rPr>
              <w:t>PROYECTO 2. Cultura para la protección ambiental. META 2.2 Implementar el cien por ciento (100%) del Plan de fortalecimiento de cultura para la gestión de los residuos: Ciclo Re Ciclo.</w:t>
            </w:r>
          </w:p>
          <w:p w:rsidR="00B9400C" w:rsidRPr="00FE0AE2" w:rsidRDefault="00B9400C" w:rsidP="00B9400C">
            <w:pPr>
              <w:spacing w:before="180" w:after="180"/>
              <w:jc w:val="both"/>
              <w:rPr>
                <w:rFonts w:ascii="Arial" w:eastAsia="Arial" w:hAnsi="Arial" w:cs="Arial"/>
                <w:sz w:val="16"/>
                <w:szCs w:val="20"/>
              </w:rPr>
            </w:pPr>
            <w:r w:rsidRPr="00FE0AE2">
              <w:rPr>
                <w:rFonts w:ascii="Arial" w:eastAsia="Arial" w:hAnsi="Arial" w:cs="Arial"/>
                <w:sz w:val="16"/>
                <w:szCs w:val="20"/>
              </w:rPr>
              <w:t xml:space="preserve"> </w:t>
            </w:r>
          </w:p>
          <w:p w:rsidR="00B9400C" w:rsidRPr="00FE0AE2" w:rsidRDefault="00B9400C" w:rsidP="00B9400C">
            <w:pPr>
              <w:spacing w:before="180" w:after="180"/>
              <w:jc w:val="both"/>
              <w:rPr>
                <w:rFonts w:ascii="Arial" w:eastAsia="Arial" w:hAnsi="Arial" w:cs="Arial"/>
                <w:sz w:val="16"/>
                <w:szCs w:val="20"/>
              </w:rPr>
            </w:pPr>
            <w:r w:rsidRPr="00FE0AE2">
              <w:rPr>
                <w:rFonts w:ascii="Arial" w:eastAsia="Arial" w:hAnsi="Arial" w:cs="Arial"/>
                <w:sz w:val="16"/>
                <w:szCs w:val="20"/>
              </w:rPr>
              <w:t>PROYECTO 11. Producción más limpia y negocios verdes. META 11.1 Promover en doscientas (200) empresas procesos de autogestión ambiental participativa para la reconversión hacia sistemas sostenibles de producción</w:t>
            </w:r>
          </w:p>
        </w:tc>
      </w:tr>
      <w:tr w:rsidR="00B9400C" w:rsidRPr="00FE0AE2" w:rsidTr="00B9400C">
        <w:trPr>
          <w:trHeight w:val="506"/>
        </w:trPr>
        <w:tc>
          <w:tcPr>
            <w:tcW w:w="367" w:type="pct"/>
            <w:tcBorders>
              <w:top w:val="nil"/>
              <w:left w:val="single" w:sz="8" w:space="0" w:color="000000"/>
              <w:bottom w:val="single" w:sz="8" w:space="0" w:color="000000"/>
              <w:right w:val="single" w:sz="8" w:space="0" w:color="000000"/>
            </w:tcBorders>
            <w:tcMar>
              <w:top w:w="100" w:type="dxa"/>
              <w:left w:w="80" w:type="dxa"/>
              <w:bottom w:w="100" w:type="dxa"/>
              <w:right w:w="80" w:type="dxa"/>
            </w:tcMar>
          </w:tcPr>
          <w:p w:rsidR="00B9400C" w:rsidRPr="00FE0AE2" w:rsidRDefault="00B9400C" w:rsidP="00B9400C">
            <w:pPr>
              <w:spacing w:before="180" w:after="180"/>
              <w:jc w:val="both"/>
              <w:rPr>
                <w:rFonts w:ascii="Arial" w:eastAsia="Arial" w:hAnsi="Arial" w:cs="Arial"/>
                <w:sz w:val="16"/>
                <w:szCs w:val="20"/>
              </w:rPr>
            </w:pPr>
            <w:r w:rsidRPr="00FE0AE2">
              <w:rPr>
                <w:rFonts w:ascii="Arial" w:eastAsia="Arial" w:hAnsi="Arial" w:cs="Arial"/>
                <w:sz w:val="16"/>
                <w:szCs w:val="20"/>
              </w:rPr>
              <w:t>12.5</w:t>
            </w:r>
          </w:p>
        </w:tc>
        <w:tc>
          <w:tcPr>
            <w:tcW w:w="781" w:type="pct"/>
            <w:tcBorders>
              <w:top w:val="nil"/>
              <w:left w:val="nil"/>
              <w:bottom w:val="single" w:sz="8" w:space="0" w:color="000000"/>
              <w:right w:val="single" w:sz="8" w:space="0" w:color="000000"/>
            </w:tcBorders>
            <w:tcMar>
              <w:top w:w="100" w:type="dxa"/>
              <w:left w:w="80" w:type="dxa"/>
              <w:bottom w:w="100" w:type="dxa"/>
              <w:right w:w="80" w:type="dxa"/>
            </w:tcMar>
          </w:tcPr>
          <w:p w:rsidR="00B9400C" w:rsidRPr="00FE0AE2" w:rsidRDefault="00B9400C" w:rsidP="00B9400C">
            <w:pPr>
              <w:spacing w:before="180" w:after="180"/>
              <w:jc w:val="both"/>
              <w:rPr>
                <w:rFonts w:ascii="Arial" w:eastAsia="Arial" w:hAnsi="Arial" w:cs="Arial"/>
                <w:sz w:val="16"/>
                <w:szCs w:val="20"/>
              </w:rPr>
            </w:pPr>
            <w:r w:rsidRPr="00FE0AE2">
              <w:rPr>
                <w:rFonts w:ascii="Arial" w:eastAsia="Arial" w:hAnsi="Arial" w:cs="Arial"/>
                <w:sz w:val="16"/>
                <w:szCs w:val="20"/>
              </w:rPr>
              <w:t>De aquí a 2030, reducir considerablemente la generación de desechos mediante actividades de prevención, reducción, reciclado y reutilización</w:t>
            </w:r>
          </w:p>
        </w:tc>
        <w:tc>
          <w:tcPr>
            <w:tcW w:w="530" w:type="pct"/>
            <w:tcBorders>
              <w:top w:val="nil"/>
              <w:left w:val="nil"/>
              <w:bottom w:val="single" w:sz="8" w:space="0" w:color="000000"/>
              <w:right w:val="single" w:sz="8" w:space="0" w:color="000000"/>
            </w:tcBorders>
            <w:tcMar>
              <w:top w:w="100" w:type="dxa"/>
              <w:left w:w="80" w:type="dxa"/>
              <w:bottom w:w="100" w:type="dxa"/>
              <w:right w:w="80" w:type="dxa"/>
            </w:tcMar>
          </w:tcPr>
          <w:p w:rsidR="00B9400C" w:rsidRPr="00FE0AE2" w:rsidRDefault="00B9400C" w:rsidP="00B9400C">
            <w:pPr>
              <w:spacing w:before="180" w:after="180"/>
              <w:jc w:val="both"/>
              <w:rPr>
                <w:rFonts w:ascii="Arial" w:eastAsia="Arial" w:hAnsi="Arial" w:cs="Arial"/>
                <w:sz w:val="16"/>
                <w:szCs w:val="20"/>
              </w:rPr>
            </w:pPr>
            <w:r w:rsidRPr="00FE0AE2">
              <w:rPr>
                <w:rFonts w:ascii="Arial" w:eastAsia="Arial" w:hAnsi="Arial" w:cs="Arial"/>
                <w:sz w:val="16"/>
                <w:szCs w:val="20"/>
              </w:rPr>
              <w:t>Tasa de reciclaje y nueva utilización de residuos sólidos</w:t>
            </w:r>
          </w:p>
        </w:tc>
        <w:tc>
          <w:tcPr>
            <w:tcW w:w="613" w:type="pct"/>
            <w:tcBorders>
              <w:top w:val="nil"/>
              <w:left w:val="nil"/>
              <w:bottom w:val="single" w:sz="8" w:space="0" w:color="000000"/>
              <w:right w:val="single" w:sz="8" w:space="0" w:color="000000"/>
            </w:tcBorders>
            <w:tcMar>
              <w:top w:w="100" w:type="dxa"/>
              <w:left w:w="80" w:type="dxa"/>
              <w:bottom w:w="100" w:type="dxa"/>
              <w:right w:w="80" w:type="dxa"/>
            </w:tcMar>
          </w:tcPr>
          <w:p w:rsidR="00B9400C" w:rsidRPr="00FE0AE2" w:rsidRDefault="00B9400C" w:rsidP="00B9400C">
            <w:pPr>
              <w:spacing w:before="180" w:after="180"/>
              <w:jc w:val="both"/>
              <w:rPr>
                <w:rFonts w:ascii="Arial" w:eastAsia="Arial" w:hAnsi="Arial" w:cs="Arial"/>
                <w:sz w:val="16"/>
                <w:szCs w:val="20"/>
              </w:rPr>
            </w:pPr>
            <w:r w:rsidRPr="00FE0AE2">
              <w:rPr>
                <w:rFonts w:ascii="Arial" w:eastAsia="Arial" w:hAnsi="Arial" w:cs="Arial"/>
                <w:sz w:val="16"/>
                <w:szCs w:val="20"/>
              </w:rPr>
              <w:t>Mide el porcentaje entre los residuos que son tratados o manejados para ser reintroducidos a los procesos de producción, respecto al total de la oferta de residuos sólidos.</w:t>
            </w:r>
          </w:p>
        </w:tc>
        <w:tc>
          <w:tcPr>
            <w:tcW w:w="420" w:type="pct"/>
            <w:tcBorders>
              <w:top w:val="nil"/>
              <w:left w:val="nil"/>
              <w:bottom w:val="single" w:sz="8" w:space="0" w:color="000000"/>
              <w:right w:val="single" w:sz="8" w:space="0" w:color="000000"/>
            </w:tcBorders>
            <w:tcMar>
              <w:top w:w="100" w:type="dxa"/>
              <w:left w:w="80" w:type="dxa"/>
              <w:bottom w:w="100" w:type="dxa"/>
              <w:right w:w="80" w:type="dxa"/>
            </w:tcMar>
          </w:tcPr>
          <w:p w:rsidR="00B9400C" w:rsidRPr="00FE0AE2" w:rsidRDefault="00B9400C" w:rsidP="00B9400C">
            <w:pPr>
              <w:spacing w:before="180" w:after="180"/>
              <w:jc w:val="both"/>
              <w:rPr>
                <w:rFonts w:ascii="Arial" w:eastAsia="Arial" w:hAnsi="Arial" w:cs="Arial"/>
                <w:sz w:val="16"/>
                <w:szCs w:val="20"/>
              </w:rPr>
            </w:pPr>
            <w:r w:rsidRPr="00FE0AE2">
              <w:rPr>
                <w:rFonts w:ascii="Arial" w:eastAsia="Arial" w:hAnsi="Arial" w:cs="Arial"/>
                <w:sz w:val="16"/>
                <w:szCs w:val="20"/>
              </w:rPr>
              <w:t>Porcentaje</w:t>
            </w:r>
          </w:p>
        </w:tc>
        <w:tc>
          <w:tcPr>
            <w:tcW w:w="329" w:type="pct"/>
            <w:tcBorders>
              <w:top w:val="nil"/>
              <w:left w:val="nil"/>
              <w:bottom w:val="single" w:sz="8" w:space="0" w:color="000000"/>
              <w:right w:val="single" w:sz="8" w:space="0" w:color="000000"/>
            </w:tcBorders>
            <w:tcMar>
              <w:top w:w="100" w:type="dxa"/>
              <w:left w:w="80" w:type="dxa"/>
              <w:bottom w:w="100" w:type="dxa"/>
              <w:right w:w="80" w:type="dxa"/>
            </w:tcMar>
          </w:tcPr>
          <w:p w:rsidR="00B9400C" w:rsidRPr="00FE0AE2" w:rsidRDefault="00B9400C" w:rsidP="00B9400C">
            <w:pPr>
              <w:spacing w:before="180" w:after="180"/>
              <w:jc w:val="both"/>
              <w:rPr>
                <w:rFonts w:ascii="Arial" w:eastAsia="Arial" w:hAnsi="Arial" w:cs="Arial"/>
                <w:sz w:val="16"/>
                <w:szCs w:val="20"/>
              </w:rPr>
            </w:pPr>
            <w:r w:rsidRPr="00FE0AE2">
              <w:rPr>
                <w:rFonts w:ascii="Arial" w:eastAsia="Arial" w:hAnsi="Arial" w:cs="Arial"/>
                <w:sz w:val="16"/>
                <w:szCs w:val="20"/>
              </w:rPr>
              <w:t>10,00%</w:t>
            </w:r>
          </w:p>
        </w:tc>
        <w:tc>
          <w:tcPr>
            <w:tcW w:w="564" w:type="pct"/>
            <w:tcBorders>
              <w:top w:val="nil"/>
              <w:left w:val="nil"/>
              <w:bottom w:val="single" w:sz="8" w:space="0" w:color="000000"/>
              <w:right w:val="single" w:sz="8" w:space="0" w:color="000000"/>
            </w:tcBorders>
            <w:tcMar>
              <w:top w:w="100" w:type="dxa"/>
              <w:left w:w="80" w:type="dxa"/>
              <w:bottom w:w="100" w:type="dxa"/>
              <w:right w:w="80" w:type="dxa"/>
            </w:tcMar>
          </w:tcPr>
          <w:p w:rsidR="00B9400C" w:rsidRPr="00FE0AE2" w:rsidRDefault="00B9400C" w:rsidP="00B9400C">
            <w:pPr>
              <w:spacing w:before="180" w:after="180"/>
              <w:jc w:val="both"/>
              <w:rPr>
                <w:rFonts w:ascii="Arial" w:eastAsia="Arial" w:hAnsi="Arial" w:cs="Arial"/>
                <w:sz w:val="16"/>
                <w:szCs w:val="20"/>
              </w:rPr>
            </w:pPr>
            <w:r w:rsidRPr="00FE0AE2">
              <w:rPr>
                <w:rFonts w:ascii="Arial" w:eastAsia="Arial" w:hAnsi="Arial" w:cs="Arial"/>
                <w:sz w:val="16"/>
                <w:szCs w:val="20"/>
              </w:rPr>
              <w:t>17,90%</w:t>
            </w:r>
          </w:p>
        </w:tc>
        <w:tc>
          <w:tcPr>
            <w:tcW w:w="1396" w:type="pct"/>
            <w:tcBorders>
              <w:top w:val="nil"/>
              <w:left w:val="nil"/>
              <w:bottom w:val="single" w:sz="8" w:space="0" w:color="000000"/>
              <w:right w:val="single" w:sz="8" w:space="0" w:color="000000"/>
            </w:tcBorders>
            <w:tcMar>
              <w:top w:w="100" w:type="dxa"/>
              <w:left w:w="80" w:type="dxa"/>
              <w:bottom w:w="100" w:type="dxa"/>
              <w:right w:w="80" w:type="dxa"/>
            </w:tcMar>
          </w:tcPr>
          <w:p w:rsidR="00B9400C" w:rsidRPr="00FE0AE2" w:rsidRDefault="00B9400C" w:rsidP="00B9400C">
            <w:pPr>
              <w:spacing w:before="180" w:after="180"/>
              <w:jc w:val="both"/>
              <w:rPr>
                <w:rFonts w:ascii="Arial" w:eastAsia="Arial" w:hAnsi="Arial" w:cs="Arial"/>
                <w:sz w:val="16"/>
                <w:szCs w:val="20"/>
              </w:rPr>
            </w:pPr>
            <w:r w:rsidRPr="00FE0AE2">
              <w:rPr>
                <w:rFonts w:ascii="Arial" w:eastAsia="Arial" w:hAnsi="Arial" w:cs="Arial"/>
                <w:sz w:val="16"/>
                <w:szCs w:val="20"/>
              </w:rPr>
              <w:t>PROYECTO 2. Cultura para la protección ambiental. META 2.2 Implementar el cien por ciento (100%) del Plan de fortalecimiento de cultura para la gestión de los residuos: Ciclo Re Ciclo.</w:t>
            </w:r>
          </w:p>
          <w:p w:rsidR="00B9400C" w:rsidRPr="00FE0AE2" w:rsidRDefault="00B9400C" w:rsidP="00B9400C">
            <w:pPr>
              <w:spacing w:before="180" w:after="180"/>
              <w:jc w:val="both"/>
              <w:rPr>
                <w:rFonts w:ascii="Arial" w:eastAsia="Arial" w:hAnsi="Arial" w:cs="Arial"/>
                <w:sz w:val="16"/>
                <w:szCs w:val="20"/>
              </w:rPr>
            </w:pPr>
            <w:r w:rsidRPr="00FE0AE2">
              <w:rPr>
                <w:rFonts w:ascii="Arial" w:eastAsia="Arial" w:hAnsi="Arial" w:cs="Arial"/>
                <w:sz w:val="16"/>
                <w:szCs w:val="20"/>
              </w:rPr>
              <w:t xml:space="preserve"> </w:t>
            </w:r>
          </w:p>
          <w:p w:rsidR="00B9400C" w:rsidRPr="00FE0AE2" w:rsidRDefault="00B9400C" w:rsidP="00B9400C">
            <w:pPr>
              <w:spacing w:before="180" w:after="180"/>
              <w:jc w:val="both"/>
              <w:rPr>
                <w:rFonts w:ascii="Arial" w:eastAsia="Arial" w:hAnsi="Arial" w:cs="Arial"/>
                <w:sz w:val="16"/>
                <w:szCs w:val="20"/>
              </w:rPr>
            </w:pPr>
            <w:r w:rsidRPr="00FE0AE2">
              <w:rPr>
                <w:rFonts w:ascii="Arial" w:eastAsia="Arial" w:hAnsi="Arial" w:cs="Arial"/>
                <w:sz w:val="16"/>
                <w:szCs w:val="20"/>
              </w:rPr>
              <w:t>PROYECTO 11. Producción más limpia y negocios verdes. META 11.1 Promover en doscientas (200) empresas procesos de autogestión ambiental participativa para la reconversión hacia sistemas sostenibles de producción</w:t>
            </w:r>
          </w:p>
        </w:tc>
      </w:tr>
      <w:tr w:rsidR="00B9400C" w:rsidRPr="00FE0AE2" w:rsidTr="00B9400C">
        <w:trPr>
          <w:trHeight w:val="431"/>
        </w:trPr>
        <w:tc>
          <w:tcPr>
            <w:tcW w:w="367" w:type="pct"/>
            <w:tcBorders>
              <w:top w:val="nil"/>
              <w:left w:val="single" w:sz="8" w:space="0" w:color="000000"/>
              <w:bottom w:val="single" w:sz="8" w:space="0" w:color="000000"/>
              <w:right w:val="single" w:sz="8" w:space="0" w:color="000000"/>
            </w:tcBorders>
            <w:tcMar>
              <w:top w:w="100" w:type="dxa"/>
              <w:left w:w="80" w:type="dxa"/>
              <w:bottom w:w="100" w:type="dxa"/>
              <w:right w:w="80" w:type="dxa"/>
            </w:tcMar>
          </w:tcPr>
          <w:p w:rsidR="00B9400C" w:rsidRPr="00FE0AE2" w:rsidRDefault="00B9400C" w:rsidP="00B9400C">
            <w:pPr>
              <w:spacing w:before="180" w:after="180"/>
              <w:jc w:val="both"/>
              <w:rPr>
                <w:rFonts w:ascii="Arial" w:eastAsia="Arial" w:hAnsi="Arial" w:cs="Arial"/>
                <w:sz w:val="16"/>
                <w:szCs w:val="20"/>
              </w:rPr>
            </w:pPr>
            <w:r w:rsidRPr="00FE0AE2">
              <w:rPr>
                <w:rFonts w:ascii="Arial" w:eastAsia="Arial" w:hAnsi="Arial" w:cs="Arial"/>
                <w:sz w:val="16"/>
                <w:szCs w:val="20"/>
              </w:rPr>
              <w:t>12.6</w:t>
            </w:r>
          </w:p>
        </w:tc>
        <w:tc>
          <w:tcPr>
            <w:tcW w:w="781" w:type="pct"/>
            <w:tcBorders>
              <w:top w:val="nil"/>
              <w:left w:val="nil"/>
              <w:bottom w:val="single" w:sz="8" w:space="0" w:color="000000"/>
              <w:right w:val="single" w:sz="8" w:space="0" w:color="000000"/>
            </w:tcBorders>
            <w:tcMar>
              <w:top w:w="100" w:type="dxa"/>
              <w:left w:w="80" w:type="dxa"/>
              <w:bottom w:w="100" w:type="dxa"/>
              <w:right w:w="80" w:type="dxa"/>
            </w:tcMar>
          </w:tcPr>
          <w:p w:rsidR="00B9400C" w:rsidRPr="00FE0AE2" w:rsidRDefault="00B9400C" w:rsidP="00B9400C">
            <w:pPr>
              <w:spacing w:before="180" w:after="180"/>
              <w:jc w:val="both"/>
              <w:rPr>
                <w:rFonts w:ascii="Arial" w:eastAsia="Arial" w:hAnsi="Arial" w:cs="Arial"/>
                <w:sz w:val="16"/>
                <w:szCs w:val="20"/>
              </w:rPr>
            </w:pPr>
            <w:r w:rsidRPr="00FE0AE2">
              <w:rPr>
                <w:rFonts w:ascii="Arial" w:eastAsia="Arial" w:hAnsi="Arial" w:cs="Arial"/>
                <w:sz w:val="16"/>
                <w:szCs w:val="20"/>
              </w:rPr>
              <w:t xml:space="preserve">Alentar a las empresas, en especial las grandes empresas y las empresas transnacionales, a que adopten prácticas sostenibles e incorporen información sobre la sostenibilidad en su ciclo de presentación de </w:t>
            </w:r>
            <w:r w:rsidRPr="00FE0AE2">
              <w:rPr>
                <w:rFonts w:ascii="Arial" w:eastAsia="Arial" w:hAnsi="Arial" w:cs="Arial"/>
                <w:sz w:val="16"/>
                <w:szCs w:val="20"/>
              </w:rPr>
              <w:lastRenderedPageBreak/>
              <w:t>informes</w:t>
            </w:r>
          </w:p>
        </w:tc>
        <w:tc>
          <w:tcPr>
            <w:tcW w:w="530" w:type="pct"/>
            <w:tcBorders>
              <w:top w:val="nil"/>
              <w:left w:val="nil"/>
              <w:bottom w:val="single" w:sz="8" w:space="0" w:color="000000"/>
              <w:right w:val="single" w:sz="8" w:space="0" w:color="000000"/>
            </w:tcBorders>
            <w:tcMar>
              <w:top w:w="100" w:type="dxa"/>
              <w:left w:w="80" w:type="dxa"/>
              <w:bottom w:w="100" w:type="dxa"/>
              <w:right w:w="80" w:type="dxa"/>
            </w:tcMar>
          </w:tcPr>
          <w:p w:rsidR="00B9400C" w:rsidRPr="00FE0AE2" w:rsidRDefault="00B9400C" w:rsidP="00B9400C">
            <w:pPr>
              <w:spacing w:before="180" w:after="180"/>
              <w:jc w:val="both"/>
              <w:rPr>
                <w:rFonts w:ascii="Arial" w:eastAsia="Arial" w:hAnsi="Arial" w:cs="Arial"/>
                <w:sz w:val="16"/>
                <w:szCs w:val="20"/>
              </w:rPr>
            </w:pPr>
            <w:r w:rsidRPr="00FE0AE2">
              <w:rPr>
                <w:rFonts w:ascii="Arial" w:eastAsia="Arial" w:hAnsi="Arial" w:cs="Arial"/>
                <w:sz w:val="16"/>
                <w:szCs w:val="20"/>
              </w:rPr>
              <w:lastRenderedPageBreak/>
              <w:t>Promedio móvil de la tasa de reporte de la sostenibilidad empresarial para los últimos 5 años</w:t>
            </w:r>
          </w:p>
        </w:tc>
        <w:tc>
          <w:tcPr>
            <w:tcW w:w="613" w:type="pct"/>
            <w:tcBorders>
              <w:top w:val="nil"/>
              <w:left w:val="nil"/>
              <w:bottom w:val="single" w:sz="8" w:space="0" w:color="000000"/>
              <w:right w:val="single" w:sz="8" w:space="0" w:color="000000"/>
            </w:tcBorders>
            <w:tcMar>
              <w:top w:w="100" w:type="dxa"/>
              <w:left w:w="80" w:type="dxa"/>
              <w:bottom w:w="100" w:type="dxa"/>
              <w:right w:w="80" w:type="dxa"/>
            </w:tcMar>
          </w:tcPr>
          <w:p w:rsidR="00B9400C" w:rsidRPr="00FE0AE2" w:rsidRDefault="00B9400C" w:rsidP="00B9400C">
            <w:pPr>
              <w:spacing w:before="180" w:after="180"/>
              <w:jc w:val="both"/>
              <w:rPr>
                <w:rFonts w:ascii="Arial" w:eastAsia="Arial" w:hAnsi="Arial" w:cs="Arial"/>
                <w:sz w:val="16"/>
                <w:szCs w:val="20"/>
              </w:rPr>
            </w:pPr>
            <w:r w:rsidRPr="00FE0AE2">
              <w:rPr>
                <w:rFonts w:ascii="Arial" w:eastAsia="Arial" w:hAnsi="Arial" w:cs="Arial"/>
                <w:sz w:val="16"/>
                <w:szCs w:val="20"/>
              </w:rPr>
              <w:t xml:space="preserve">Mide el promedio móvil de empresas y organizaciones que presentan o reportan indicadores sociales y ambientales en sistemas e índices </w:t>
            </w:r>
            <w:r w:rsidRPr="00FE0AE2">
              <w:rPr>
                <w:rFonts w:ascii="Arial" w:eastAsia="Arial" w:hAnsi="Arial" w:cs="Arial"/>
                <w:sz w:val="16"/>
                <w:szCs w:val="20"/>
              </w:rPr>
              <w:lastRenderedPageBreak/>
              <w:t>verificables y reconocidos internacionalmente, con el fin de evaluar el impacto y crecimiento asociado a la autorregulación y autogestión de los sectores productivos.</w:t>
            </w:r>
          </w:p>
        </w:tc>
        <w:tc>
          <w:tcPr>
            <w:tcW w:w="420" w:type="pct"/>
            <w:tcBorders>
              <w:top w:val="nil"/>
              <w:left w:val="nil"/>
              <w:bottom w:val="single" w:sz="8" w:space="0" w:color="000000"/>
              <w:right w:val="single" w:sz="8" w:space="0" w:color="000000"/>
            </w:tcBorders>
            <w:tcMar>
              <w:top w:w="100" w:type="dxa"/>
              <w:left w:w="80" w:type="dxa"/>
              <w:bottom w:w="100" w:type="dxa"/>
              <w:right w:w="80" w:type="dxa"/>
            </w:tcMar>
          </w:tcPr>
          <w:p w:rsidR="00B9400C" w:rsidRPr="00FE0AE2" w:rsidRDefault="00B9400C" w:rsidP="00B9400C">
            <w:pPr>
              <w:spacing w:before="180" w:after="180"/>
              <w:jc w:val="both"/>
              <w:rPr>
                <w:rFonts w:ascii="Arial" w:eastAsia="Arial" w:hAnsi="Arial" w:cs="Arial"/>
                <w:sz w:val="16"/>
                <w:szCs w:val="20"/>
              </w:rPr>
            </w:pPr>
            <w:r w:rsidRPr="00FE0AE2">
              <w:rPr>
                <w:rFonts w:ascii="Arial" w:eastAsia="Arial" w:hAnsi="Arial" w:cs="Arial"/>
                <w:sz w:val="16"/>
                <w:szCs w:val="20"/>
              </w:rPr>
              <w:lastRenderedPageBreak/>
              <w:t>Porcentaje</w:t>
            </w:r>
          </w:p>
        </w:tc>
        <w:tc>
          <w:tcPr>
            <w:tcW w:w="329" w:type="pct"/>
            <w:tcBorders>
              <w:top w:val="nil"/>
              <w:left w:val="nil"/>
              <w:bottom w:val="single" w:sz="8" w:space="0" w:color="000000"/>
              <w:right w:val="single" w:sz="8" w:space="0" w:color="000000"/>
            </w:tcBorders>
            <w:tcMar>
              <w:top w:w="100" w:type="dxa"/>
              <w:left w:w="80" w:type="dxa"/>
              <w:bottom w:w="100" w:type="dxa"/>
              <w:right w:w="80" w:type="dxa"/>
            </w:tcMar>
          </w:tcPr>
          <w:p w:rsidR="00B9400C" w:rsidRPr="00FE0AE2" w:rsidRDefault="00B9400C" w:rsidP="00B9400C">
            <w:pPr>
              <w:spacing w:before="180" w:after="180"/>
              <w:jc w:val="both"/>
              <w:rPr>
                <w:rFonts w:ascii="Arial" w:eastAsia="Arial" w:hAnsi="Arial" w:cs="Arial"/>
                <w:sz w:val="16"/>
                <w:szCs w:val="20"/>
              </w:rPr>
            </w:pPr>
            <w:r w:rsidRPr="00FE0AE2">
              <w:rPr>
                <w:rFonts w:ascii="Arial" w:eastAsia="Arial" w:hAnsi="Arial" w:cs="Arial"/>
                <w:sz w:val="16"/>
                <w:szCs w:val="20"/>
              </w:rPr>
              <w:t>35%</w:t>
            </w:r>
          </w:p>
        </w:tc>
        <w:tc>
          <w:tcPr>
            <w:tcW w:w="564" w:type="pct"/>
            <w:tcBorders>
              <w:top w:val="nil"/>
              <w:left w:val="nil"/>
              <w:bottom w:val="single" w:sz="8" w:space="0" w:color="000000"/>
              <w:right w:val="single" w:sz="8" w:space="0" w:color="000000"/>
            </w:tcBorders>
            <w:tcMar>
              <w:top w:w="100" w:type="dxa"/>
              <w:left w:w="80" w:type="dxa"/>
              <w:bottom w:w="100" w:type="dxa"/>
              <w:right w:w="80" w:type="dxa"/>
            </w:tcMar>
          </w:tcPr>
          <w:p w:rsidR="00B9400C" w:rsidRPr="00FE0AE2" w:rsidRDefault="00B9400C" w:rsidP="00B9400C">
            <w:pPr>
              <w:spacing w:before="180" w:after="180"/>
              <w:jc w:val="both"/>
              <w:rPr>
                <w:rFonts w:ascii="Arial" w:eastAsia="Arial" w:hAnsi="Arial" w:cs="Arial"/>
                <w:sz w:val="16"/>
                <w:szCs w:val="20"/>
              </w:rPr>
            </w:pPr>
            <w:r w:rsidRPr="00FE0AE2">
              <w:rPr>
                <w:rFonts w:ascii="Arial" w:eastAsia="Arial" w:hAnsi="Arial" w:cs="Arial"/>
                <w:sz w:val="16"/>
                <w:szCs w:val="20"/>
              </w:rPr>
              <w:t>35%</w:t>
            </w:r>
          </w:p>
        </w:tc>
        <w:tc>
          <w:tcPr>
            <w:tcW w:w="1396" w:type="pct"/>
            <w:tcBorders>
              <w:top w:val="nil"/>
              <w:left w:val="nil"/>
              <w:bottom w:val="single" w:sz="8" w:space="0" w:color="000000"/>
              <w:right w:val="single" w:sz="8" w:space="0" w:color="000000"/>
            </w:tcBorders>
            <w:tcMar>
              <w:top w:w="100" w:type="dxa"/>
              <w:left w:w="80" w:type="dxa"/>
              <w:bottom w:w="100" w:type="dxa"/>
              <w:right w:w="80" w:type="dxa"/>
            </w:tcMar>
          </w:tcPr>
          <w:p w:rsidR="00B9400C" w:rsidRPr="00FE0AE2" w:rsidRDefault="00B9400C" w:rsidP="00B9400C">
            <w:pPr>
              <w:spacing w:before="180" w:after="180"/>
              <w:jc w:val="both"/>
              <w:rPr>
                <w:rFonts w:ascii="Arial" w:eastAsia="Arial" w:hAnsi="Arial" w:cs="Arial"/>
                <w:sz w:val="16"/>
                <w:szCs w:val="20"/>
              </w:rPr>
            </w:pPr>
            <w:r w:rsidRPr="00FE0AE2">
              <w:rPr>
                <w:rFonts w:ascii="Arial" w:eastAsia="Arial" w:hAnsi="Arial" w:cs="Arial"/>
                <w:sz w:val="16"/>
                <w:szCs w:val="20"/>
              </w:rPr>
              <w:t>PROYECTO 11. Producción más limpia y negocios verdes. META 11.1 Promover en doscientas (200) empresas procesos de autogestión ambiental participativa para la reconversión hacia sistemas sostenibles de producción</w:t>
            </w:r>
          </w:p>
        </w:tc>
      </w:tr>
      <w:tr w:rsidR="00B9400C" w:rsidRPr="00FE0AE2" w:rsidTr="00B9400C">
        <w:trPr>
          <w:trHeight w:val="407"/>
        </w:trPr>
        <w:tc>
          <w:tcPr>
            <w:tcW w:w="367" w:type="pct"/>
            <w:tcBorders>
              <w:top w:val="nil"/>
              <w:left w:val="single" w:sz="8" w:space="0" w:color="000000"/>
              <w:bottom w:val="single" w:sz="8" w:space="0" w:color="000000"/>
              <w:right w:val="single" w:sz="8" w:space="0" w:color="000000"/>
            </w:tcBorders>
            <w:tcMar>
              <w:top w:w="100" w:type="dxa"/>
              <w:left w:w="80" w:type="dxa"/>
              <w:bottom w:w="100" w:type="dxa"/>
              <w:right w:w="80" w:type="dxa"/>
            </w:tcMar>
          </w:tcPr>
          <w:p w:rsidR="00B9400C" w:rsidRPr="00FE0AE2" w:rsidRDefault="00B9400C" w:rsidP="00B9400C">
            <w:pPr>
              <w:spacing w:before="180" w:after="180"/>
              <w:jc w:val="both"/>
              <w:rPr>
                <w:rFonts w:ascii="Arial" w:eastAsia="Arial" w:hAnsi="Arial" w:cs="Arial"/>
                <w:sz w:val="16"/>
                <w:szCs w:val="20"/>
              </w:rPr>
            </w:pPr>
            <w:r w:rsidRPr="00FE0AE2">
              <w:rPr>
                <w:rFonts w:ascii="Arial" w:eastAsia="Arial" w:hAnsi="Arial" w:cs="Arial"/>
                <w:sz w:val="16"/>
                <w:szCs w:val="20"/>
              </w:rPr>
              <w:lastRenderedPageBreak/>
              <w:t>12.b</w:t>
            </w:r>
          </w:p>
        </w:tc>
        <w:tc>
          <w:tcPr>
            <w:tcW w:w="781" w:type="pct"/>
            <w:tcBorders>
              <w:top w:val="nil"/>
              <w:left w:val="nil"/>
              <w:bottom w:val="single" w:sz="8" w:space="0" w:color="000000"/>
              <w:right w:val="single" w:sz="8" w:space="0" w:color="000000"/>
            </w:tcBorders>
            <w:tcMar>
              <w:top w:w="100" w:type="dxa"/>
              <w:left w:w="80" w:type="dxa"/>
              <w:bottom w:w="100" w:type="dxa"/>
              <w:right w:w="80" w:type="dxa"/>
            </w:tcMar>
          </w:tcPr>
          <w:p w:rsidR="00B9400C" w:rsidRPr="00FE0AE2" w:rsidRDefault="00B9400C" w:rsidP="00B9400C">
            <w:pPr>
              <w:spacing w:before="180" w:after="180"/>
              <w:jc w:val="both"/>
              <w:rPr>
                <w:rFonts w:ascii="Arial" w:eastAsia="Arial" w:hAnsi="Arial" w:cs="Arial"/>
                <w:sz w:val="16"/>
                <w:szCs w:val="20"/>
              </w:rPr>
            </w:pPr>
            <w:r w:rsidRPr="00FE0AE2">
              <w:rPr>
                <w:rFonts w:ascii="Arial" w:eastAsia="Arial" w:hAnsi="Arial" w:cs="Arial"/>
                <w:sz w:val="16"/>
                <w:szCs w:val="20"/>
              </w:rPr>
              <w:t>Elaborar y aplicar instrumentos para vigilar los efectos en el desarrollo sostenible, a fin de lograr un turismo sostenible que cree puestos de trabajo y promueva la cultura y los productos locales</w:t>
            </w:r>
          </w:p>
        </w:tc>
        <w:tc>
          <w:tcPr>
            <w:tcW w:w="530" w:type="pct"/>
            <w:tcBorders>
              <w:top w:val="nil"/>
              <w:left w:val="nil"/>
              <w:bottom w:val="single" w:sz="8" w:space="0" w:color="000000"/>
              <w:right w:val="single" w:sz="8" w:space="0" w:color="000000"/>
            </w:tcBorders>
            <w:tcMar>
              <w:top w:w="100" w:type="dxa"/>
              <w:left w:w="80" w:type="dxa"/>
              <w:bottom w:w="100" w:type="dxa"/>
              <w:right w:w="80" w:type="dxa"/>
            </w:tcMar>
          </w:tcPr>
          <w:p w:rsidR="00B9400C" w:rsidRPr="00FE0AE2" w:rsidRDefault="00B9400C" w:rsidP="00B9400C">
            <w:pPr>
              <w:spacing w:before="180" w:after="180"/>
              <w:jc w:val="both"/>
              <w:rPr>
                <w:rFonts w:ascii="Arial" w:eastAsia="Arial" w:hAnsi="Arial" w:cs="Arial"/>
                <w:sz w:val="16"/>
                <w:szCs w:val="20"/>
              </w:rPr>
            </w:pPr>
            <w:r w:rsidRPr="00FE0AE2">
              <w:rPr>
                <w:rFonts w:ascii="Arial" w:eastAsia="Arial" w:hAnsi="Arial" w:cs="Arial"/>
                <w:sz w:val="16"/>
                <w:szCs w:val="20"/>
              </w:rPr>
              <w:t>Negocios verdes verificados</w:t>
            </w:r>
          </w:p>
        </w:tc>
        <w:tc>
          <w:tcPr>
            <w:tcW w:w="613" w:type="pct"/>
            <w:tcBorders>
              <w:top w:val="nil"/>
              <w:left w:val="nil"/>
              <w:bottom w:val="single" w:sz="8" w:space="0" w:color="000000"/>
              <w:right w:val="single" w:sz="8" w:space="0" w:color="000000"/>
            </w:tcBorders>
            <w:tcMar>
              <w:top w:w="100" w:type="dxa"/>
              <w:left w:w="80" w:type="dxa"/>
              <w:bottom w:w="100" w:type="dxa"/>
              <w:right w:w="80" w:type="dxa"/>
            </w:tcMar>
          </w:tcPr>
          <w:p w:rsidR="00B9400C" w:rsidRPr="00FE0AE2" w:rsidRDefault="00B9400C" w:rsidP="00B9400C">
            <w:pPr>
              <w:spacing w:before="180" w:after="180"/>
              <w:jc w:val="both"/>
              <w:rPr>
                <w:rFonts w:ascii="Arial" w:eastAsia="Arial" w:hAnsi="Arial" w:cs="Arial"/>
                <w:sz w:val="16"/>
                <w:szCs w:val="20"/>
              </w:rPr>
            </w:pPr>
            <w:r w:rsidRPr="00FE0AE2">
              <w:rPr>
                <w:rFonts w:ascii="Arial" w:eastAsia="Arial" w:hAnsi="Arial" w:cs="Arial"/>
                <w:sz w:val="16"/>
                <w:szCs w:val="20"/>
              </w:rPr>
              <w:t>Mide el acumulado de negocios verdes generados, los cuales han sido verificados a través de la herramienta de criterios de negocios verdes, establecidos por el Min Ambiente.</w:t>
            </w:r>
          </w:p>
        </w:tc>
        <w:tc>
          <w:tcPr>
            <w:tcW w:w="420" w:type="pct"/>
            <w:tcBorders>
              <w:top w:val="nil"/>
              <w:left w:val="nil"/>
              <w:bottom w:val="single" w:sz="8" w:space="0" w:color="000000"/>
              <w:right w:val="single" w:sz="8" w:space="0" w:color="000000"/>
            </w:tcBorders>
            <w:tcMar>
              <w:top w:w="100" w:type="dxa"/>
              <w:left w:w="80" w:type="dxa"/>
              <w:bottom w:w="100" w:type="dxa"/>
              <w:right w:w="80" w:type="dxa"/>
            </w:tcMar>
          </w:tcPr>
          <w:p w:rsidR="00B9400C" w:rsidRPr="00FE0AE2" w:rsidRDefault="00B9400C" w:rsidP="00B9400C">
            <w:pPr>
              <w:spacing w:before="180" w:after="180"/>
              <w:jc w:val="both"/>
              <w:rPr>
                <w:rFonts w:ascii="Arial" w:eastAsia="Arial" w:hAnsi="Arial" w:cs="Arial"/>
                <w:sz w:val="16"/>
                <w:szCs w:val="20"/>
              </w:rPr>
            </w:pPr>
            <w:r w:rsidRPr="00FE0AE2">
              <w:rPr>
                <w:rFonts w:ascii="Arial" w:eastAsia="Arial" w:hAnsi="Arial" w:cs="Arial"/>
                <w:sz w:val="16"/>
                <w:szCs w:val="20"/>
              </w:rPr>
              <w:t>Negocios</w:t>
            </w:r>
          </w:p>
        </w:tc>
        <w:tc>
          <w:tcPr>
            <w:tcW w:w="329" w:type="pct"/>
            <w:tcBorders>
              <w:top w:val="nil"/>
              <w:left w:val="nil"/>
              <w:bottom w:val="single" w:sz="8" w:space="0" w:color="000000"/>
              <w:right w:val="single" w:sz="8" w:space="0" w:color="000000"/>
            </w:tcBorders>
            <w:tcMar>
              <w:top w:w="100" w:type="dxa"/>
              <w:left w:w="80" w:type="dxa"/>
              <w:bottom w:w="100" w:type="dxa"/>
              <w:right w:w="80" w:type="dxa"/>
            </w:tcMar>
          </w:tcPr>
          <w:p w:rsidR="00B9400C" w:rsidRPr="00FE0AE2" w:rsidRDefault="00B9400C" w:rsidP="00B9400C">
            <w:pPr>
              <w:spacing w:before="180" w:after="180"/>
              <w:jc w:val="both"/>
              <w:rPr>
                <w:rFonts w:ascii="Arial" w:eastAsia="Arial" w:hAnsi="Arial" w:cs="Arial"/>
                <w:sz w:val="16"/>
                <w:szCs w:val="20"/>
              </w:rPr>
            </w:pPr>
            <w:r w:rsidRPr="00FE0AE2">
              <w:rPr>
                <w:rFonts w:ascii="Arial" w:eastAsia="Arial" w:hAnsi="Arial" w:cs="Arial"/>
                <w:sz w:val="16"/>
                <w:szCs w:val="20"/>
              </w:rPr>
              <w:t>653</w:t>
            </w:r>
          </w:p>
        </w:tc>
        <w:tc>
          <w:tcPr>
            <w:tcW w:w="564" w:type="pct"/>
            <w:tcBorders>
              <w:top w:val="nil"/>
              <w:left w:val="nil"/>
              <w:bottom w:val="single" w:sz="8" w:space="0" w:color="000000"/>
              <w:right w:val="single" w:sz="8" w:space="0" w:color="000000"/>
            </w:tcBorders>
            <w:tcMar>
              <w:top w:w="100" w:type="dxa"/>
              <w:left w:w="80" w:type="dxa"/>
              <w:bottom w:w="100" w:type="dxa"/>
              <w:right w:w="80" w:type="dxa"/>
            </w:tcMar>
          </w:tcPr>
          <w:p w:rsidR="00B9400C" w:rsidRPr="00FE0AE2" w:rsidRDefault="00B9400C" w:rsidP="00B9400C">
            <w:pPr>
              <w:spacing w:before="180" w:after="180"/>
              <w:jc w:val="both"/>
              <w:rPr>
                <w:rFonts w:ascii="Arial" w:eastAsia="Arial" w:hAnsi="Arial" w:cs="Arial"/>
                <w:sz w:val="16"/>
                <w:szCs w:val="20"/>
              </w:rPr>
            </w:pPr>
            <w:r w:rsidRPr="00FE0AE2">
              <w:rPr>
                <w:rFonts w:ascii="Arial" w:eastAsia="Arial" w:hAnsi="Arial" w:cs="Arial"/>
                <w:sz w:val="16"/>
                <w:szCs w:val="20"/>
              </w:rPr>
              <w:t>12.630</w:t>
            </w:r>
          </w:p>
        </w:tc>
        <w:tc>
          <w:tcPr>
            <w:tcW w:w="1396" w:type="pct"/>
            <w:tcBorders>
              <w:top w:val="nil"/>
              <w:left w:val="nil"/>
              <w:bottom w:val="single" w:sz="8" w:space="0" w:color="000000"/>
              <w:right w:val="single" w:sz="8" w:space="0" w:color="000000"/>
            </w:tcBorders>
            <w:tcMar>
              <w:top w:w="100" w:type="dxa"/>
              <w:left w:w="80" w:type="dxa"/>
              <w:bottom w:w="100" w:type="dxa"/>
              <w:right w:w="80" w:type="dxa"/>
            </w:tcMar>
          </w:tcPr>
          <w:p w:rsidR="00B9400C" w:rsidRPr="00FE0AE2" w:rsidRDefault="00B9400C" w:rsidP="00B9400C">
            <w:pPr>
              <w:spacing w:before="180" w:after="180"/>
              <w:jc w:val="both"/>
              <w:rPr>
                <w:rFonts w:ascii="Arial" w:eastAsia="Arial" w:hAnsi="Arial" w:cs="Arial"/>
                <w:sz w:val="16"/>
                <w:szCs w:val="20"/>
              </w:rPr>
            </w:pPr>
            <w:r w:rsidRPr="00FE0AE2">
              <w:rPr>
                <w:rFonts w:ascii="Arial" w:eastAsia="Arial" w:hAnsi="Arial" w:cs="Arial"/>
                <w:sz w:val="16"/>
                <w:szCs w:val="20"/>
              </w:rPr>
              <w:t>PROYECTO 11. Producción más limpia y negocios verdes. META 11.2  Implementar el cien por ciento (100%) del Programa Regional de Negocios Verdes para el territorio CAR.</w:t>
            </w:r>
          </w:p>
        </w:tc>
      </w:tr>
      <w:tr w:rsidR="00B9400C" w:rsidRPr="00FE0AE2" w:rsidTr="00B9400C">
        <w:trPr>
          <w:trHeight w:val="443"/>
        </w:trPr>
        <w:tc>
          <w:tcPr>
            <w:tcW w:w="367" w:type="pct"/>
            <w:tcBorders>
              <w:top w:val="nil"/>
              <w:left w:val="single" w:sz="8" w:space="0" w:color="000000"/>
              <w:bottom w:val="single" w:sz="8" w:space="0" w:color="000000"/>
              <w:right w:val="single" w:sz="8" w:space="0" w:color="000000"/>
            </w:tcBorders>
            <w:tcMar>
              <w:top w:w="100" w:type="dxa"/>
              <w:left w:w="80" w:type="dxa"/>
              <w:bottom w:w="100" w:type="dxa"/>
              <w:right w:w="80" w:type="dxa"/>
            </w:tcMar>
          </w:tcPr>
          <w:p w:rsidR="00B9400C" w:rsidRPr="00FE0AE2" w:rsidRDefault="00B9400C" w:rsidP="00B9400C">
            <w:pPr>
              <w:spacing w:before="180" w:after="180"/>
              <w:jc w:val="both"/>
              <w:rPr>
                <w:rFonts w:ascii="Arial" w:eastAsia="Arial" w:hAnsi="Arial" w:cs="Arial"/>
                <w:sz w:val="16"/>
                <w:szCs w:val="20"/>
              </w:rPr>
            </w:pPr>
            <w:r w:rsidRPr="00FE0AE2">
              <w:rPr>
                <w:rFonts w:ascii="Arial" w:eastAsia="Arial" w:hAnsi="Arial" w:cs="Arial"/>
                <w:sz w:val="16"/>
                <w:szCs w:val="20"/>
              </w:rPr>
              <w:t>13.1</w:t>
            </w:r>
          </w:p>
        </w:tc>
        <w:tc>
          <w:tcPr>
            <w:tcW w:w="781" w:type="pct"/>
            <w:tcBorders>
              <w:top w:val="nil"/>
              <w:left w:val="nil"/>
              <w:bottom w:val="single" w:sz="8" w:space="0" w:color="000000"/>
              <w:right w:val="single" w:sz="8" w:space="0" w:color="000000"/>
            </w:tcBorders>
            <w:tcMar>
              <w:top w:w="100" w:type="dxa"/>
              <w:left w:w="80" w:type="dxa"/>
              <w:bottom w:w="100" w:type="dxa"/>
              <w:right w:w="80" w:type="dxa"/>
            </w:tcMar>
          </w:tcPr>
          <w:p w:rsidR="00B9400C" w:rsidRPr="00FE0AE2" w:rsidRDefault="00B9400C" w:rsidP="00B9400C">
            <w:pPr>
              <w:spacing w:before="180" w:after="180"/>
              <w:jc w:val="both"/>
              <w:rPr>
                <w:rFonts w:ascii="Arial" w:eastAsia="Arial" w:hAnsi="Arial" w:cs="Arial"/>
                <w:sz w:val="16"/>
                <w:szCs w:val="20"/>
              </w:rPr>
            </w:pPr>
            <w:r w:rsidRPr="00FE0AE2">
              <w:rPr>
                <w:rFonts w:ascii="Arial" w:eastAsia="Arial" w:hAnsi="Arial" w:cs="Arial"/>
                <w:sz w:val="16"/>
                <w:szCs w:val="20"/>
              </w:rPr>
              <w:t>Fortalecer la resiliencia y la capacidad de adaptación a los riesgos relacionados con el clima y los desastres naturales en todos los países</w:t>
            </w:r>
          </w:p>
        </w:tc>
        <w:tc>
          <w:tcPr>
            <w:tcW w:w="530" w:type="pct"/>
            <w:tcBorders>
              <w:top w:val="nil"/>
              <w:left w:val="nil"/>
              <w:bottom w:val="single" w:sz="8" w:space="0" w:color="000000"/>
              <w:right w:val="single" w:sz="8" w:space="0" w:color="000000"/>
            </w:tcBorders>
            <w:tcMar>
              <w:top w:w="100" w:type="dxa"/>
              <w:left w:w="80" w:type="dxa"/>
              <w:bottom w:w="100" w:type="dxa"/>
              <w:right w:w="80" w:type="dxa"/>
            </w:tcMar>
          </w:tcPr>
          <w:p w:rsidR="00B9400C" w:rsidRPr="00FE0AE2" w:rsidRDefault="00B9400C" w:rsidP="00B9400C">
            <w:pPr>
              <w:spacing w:before="180" w:after="180"/>
              <w:jc w:val="both"/>
              <w:rPr>
                <w:rFonts w:ascii="Arial" w:eastAsia="Arial" w:hAnsi="Arial" w:cs="Arial"/>
                <w:sz w:val="16"/>
                <w:szCs w:val="20"/>
              </w:rPr>
            </w:pPr>
            <w:r w:rsidRPr="00FE0AE2">
              <w:rPr>
                <w:rFonts w:ascii="Arial" w:eastAsia="Arial" w:hAnsi="Arial" w:cs="Arial"/>
                <w:sz w:val="16"/>
                <w:szCs w:val="20"/>
              </w:rPr>
              <w:t>Departamentos con planes integrales (adaptación y mitigación) frente al cambio climático</w:t>
            </w:r>
          </w:p>
        </w:tc>
        <w:tc>
          <w:tcPr>
            <w:tcW w:w="613" w:type="pct"/>
            <w:tcBorders>
              <w:top w:val="nil"/>
              <w:left w:val="nil"/>
              <w:bottom w:val="single" w:sz="8" w:space="0" w:color="000000"/>
              <w:right w:val="single" w:sz="8" w:space="0" w:color="000000"/>
            </w:tcBorders>
            <w:tcMar>
              <w:top w:w="100" w:type="dxa"/>
              <w:left w:w="80" w:type="dxa"/>
              <w:bottom w:w="100" w:type="dxa"/>
              <w:right w:w="80" w:type="dxa"/>
            </w:tcMar>
          </w:tcPr>
          <w:p w:rsidR="00B9400C" w:rsidRPr="00FE0AE2" w:rsidRDefault="00B9400C" w:rsidP="00B9400C">
            <w:pPr>
              <w:spacing w:before="180" w:after="180"/>
              <w:jc w:val="both"/>
              <w:rPr>
                <w:rFonts w:ascii="Arial" w:eastAsia="Arial" w:hAnsi="Arial" w:cs="Arial"/>
                <w:sz w:val="16"/>
                <w:szCs w:val="20"/>
              </w:rPr>
            </w:pPr>
            <w:r w:rsidRPr="00FE0AE2">
              <w:rPr>
                <w:rFonts w:ascii="Arial" w:eastAsia="Arial" w:hAnsi="Arial" w:cs="Arial"/>
                <w:sz w:val="16"/>
                <w:szCs w:val="20"/>
              </w:rPr>
              <w:t xml:space="preserve">Mide el número de entidades territoriales departamentales que incorporan acciones de adaptación (reducción de vulnerabilidad, incremento de la capacidad adaptativa, reducción de la exposición y sensibilidad) o mitigación (reducción de emisiones de gases de efecto </w:t>
            </w:r>
            <w:r w:rsidRPr="00FE0AE2">
              <w:rPr>
                <w:rFonts w:ascii="Arial" w:eastAsia="Arial" w:hAnsi="Arial" w:cs="Arial"/>
                <w:sz w:val="16"/>
                <w:szCs w:val="20"/>
              </w:rPr>
              <w:lastRenderedPageBreak/>
              <w:t>Invernadero) de cambio climático en sus instrumentos formales de planificación del desarrollo y de ordenamiento territorial.</w:t>
            </w:r>
          </w:p>
        </w:tc>
        <w:tc>
          <w:tcPr>
            <w:tcW w:w="420" w:type="pct"/>
            <w:tcBorders>
              <w:top w:val="nil"/>
              <w:left w:val="nil"/>
              <w:bottom w:val="single" w:sz="8" w:space="0" w:color="000000"/>
              <w:right w:val="single" w:sz="8" w:space="0" w:color="000000"/>
            </w:tcBorders>
            <w:tcMar>
              <w:top w:w="100" w:type="dxa"/>
              <w:left w:w="80" w:type="dxa"/>
              <w:bottom w:w="100" w:type="dxa"/>
              <w:right w:w="80" w:type="dxa"/>
            </w:tcMar>
          </w:tcPr>
          <w:p w:rsidR="00B9400C" w:rsidRPr="00FE0AE2" w:rsidRDefault="00B9400C" w:rsidP="00B9400C">
            <w:pPr>
              <w:spacing w:before="180" w:after="180"/>
              <w:jc w:val="both"/>
              <w:rPr>
                <w:rFonts w:ascii="Arial" w:eastAsia="Arial" w:hAnsi="Arial" w:cs="Arial"/>
                <w:sz w:val="16"/>
                <w:szCs w:val="20"/>
              </w:rPr>
            </w:pPr>
            <w:r w:rsidRPr="00FE0AE2">
              <w:rPr>
                <w:rFonts w:ascii="Arial" w:eastAsia="Arial" w:hAnsi="Arial" w:cs="Arial"/>
                <w:sz w:val="16"/>
                <w:szCs w:val="20"/>
              </w:rPr>
              <w:lastRenderedPageBreak/>
              <w:t>Número</w:t>
            </w:r>
          </w:p>
        </w:tc>
        <w:tc>
          <w:tcPr>
            <w:tcW w:w="329" w:type="pct"/>
            <w:tcBorders>
              <w:top w:val="nil"/>
              <w:left w:val="nil"/>
              <w:bottom w:val="single" w:sz="8" w:space="0" w:color="000000"/>
              <w:right w:val="single" w:sz="8" w:space="0" w:color="000000"/>
            </w:tcBorders>
            <w:tcMar>
              <w:top w:w="100" w:type="dxa"/>
              <w:left w:w="80" w:type="dxa"/>
              <w:bottom w:w="100" w:type="dxa"/>
              <w:right w:w="80" w:type="dxa"/>
            </w:tcMar>
          </w:tcPr>
          <w:p w:rsidR="00B9400C" w:rsidRPr="00FE0AE2" w:rsidRDefault="00B9400C" w:rsidP="00B9400C">
            <w:pPr>
              <w:spacing w:before="180" w:after="180"/>
              <w:jc w:val="both"/>
              <w:rPr>
                <w:rFonts w:ascii="Arial" w:eastAsia="Arial" w:hAnsi="Arial" w:cs="Arial"/>
                <w:sz w:val="16"/>
                <w:szCs w:val="20"/>
              </w:rPr>
            </w:pPr>
            <w:r w:rsidRPr="00FE0AE2">
              <w:rPr>
                <w:rFonts w:ascii="Arial" w:eastAsia="Arial" w:hAnsi="Arial" w:cs="Arial"/>
                <w:sz w:val="16"/>
                <w:szCs w:val="20"/>
              </w:rPr>
              <w:t>16</w:t>
            </w:r>
          </w:p>
        </w:tc>
        <w:tc>
          <w:tcPr>
            <w:tcW w:w="564" w:type="pct"/>
            <w:tcBorders>
              <w:top w:val="nil"/>
              <w:left w:val="nil"/>
              <w:bottom w:val="single" w:sz="8" w:space="0" w:color="000000"/>
              <w:right w:val="single" w:sz="8" w:space="0" w:color="000000"/>
            </w:tcBorders>
            <w:tcMar>
              <w:top w:w="100" w:type="dxa"/>
              <w:left w:w="80" w:type="dxa"/>
              <w:bottom w:w="100" w:type="dxa"/>
              <w:right w:w="80" w:type="dxa"/>
            </w:tcMar>
          </w:tcPr>
          <w:p w:rsidR="00B9400C" w:rsidRPr="00FE0AE2" w:rsidRDefault="00B9400C" w:rsidP="00B9400C">
            <w:pPr>
              <w:spacing w:before="180" w:after="180"/>
              <w:jc w:val="both"/>
              <w:rPr>
                <w:rFonts w:ascii="Arial" w:eastAsia="Arial" w:hAnsi="Arial" w:cs="Arial"/>
                <w:sz w:val="16"/>
                <w:szCs w:val="20"/>
              </w:rPr>
            </w:pPr>
            <w:r w:rsidRPr="00FE0AE2">
              <w:rPr>
                <w:rFonts w:ascii="Arial" w:eastAsia="Arial" w:hAnsi="Arial" w:cs="Arial"/>
                <w:sz w:val="16"/>
                <w:szCs w:val="20"/>
              </w:rPr>
              <w:t>32</w:t>
            </w:r>
          </w:p>
        </w:tc>
        <w:tc>
          <w:tcPr>
            <w:tcW w:w="1396" w:type="pct"/>
            <w:tcBorders>
              <w:top w:val="nil"/>
              <w:left w:val="nil"/>
              <w:bottom w:val="single" w:sz="8" w:space="0" w:color="000000"/>
              <w:right w:val="single" w:sz="8" w:space="0" w:color="000000"/>
            </w:tcBorders>
            <w:tcMar>
              <w:top w:w="100" w:type="dxa"/>
              <w:left w:w="80" w:type="dxa"/>
              <w:bottom w:w="100" w:type="dxa"/>
              <w:right w:w="80" w:type="dxa"/>
            </w:tcMar>
          </w:tcPr>
          <w:p w:rsidR="00B9400C" w:rsidRPr="00FE0AE2" w:rsidRDefault="00B9400C" w:rsidP="00B9400C">
            <w:pPr>
              <w:spacing w:before="180" w:after="180"/>
              <w:jc w:val="both"/>
              <w:rPr>
                <w:rFonts w:ascii="Arial" w:eastAsia="Arial" w:hAnsi="Arial" w:cs="Arial"/>
                <w:sz w:val="16"/>
                <w:szCs w:val="20"/>
              </w:rPr>
            </w:pPr>
            <w:r w:rsidRPr="00FE0AE2">
              <w:rPr>
                <w:rFonts w:ascii="Arial" w:eastAsia="Arial" w:hAnsi="Arial" w:cs="Arial"/>
                <w:sz w:val="16"/>
                <w:szCs w:val="20"/>
              </w:rPr>
              <w:t>PROYECTO 2. Cultura para la protección ambiental. META 2.5 Implementar el cien por ciento (100%) de las acciones priorizadas para el fortalecimiento de los Planes Territoriales de Educación Ambiental en la Jurisdicción CAR.</w:t>
            </w:r>
          </w:p>
        </w:tc>
      </w:tr>
      <w:tr w:rsidR="00B9400C" w:rsidRPr="00FE0AE2" w:rsidTr="00B9400C">
        <w:trPr>
          <w:trHeight w:val="318"/>
        </w:trPr>
        <w:tc>
          <w:tcPr>
            <w:tcW w:w="367" w:type="pct"/>
            <w:tcBorders>
              <w:top w:val="nil"/>
              <w:left w:val="single" w:sz="8" w:space="0" w:color="000000"/>
              <w:bottom w:val="single" w:sz="8" w:space="0" w:color="000000"/>
              <w:right w:val="single" w:sz="8" w:space="0" w:color="000000"/>
            </w:tcBorders>
            <w:tcMar>
              <w:top w:w="100" w:type="dxa"/>
              <w:left w:w="80" w:type="dxa"/>
              <w:bottom w:w="100" w:type="dxa"/>
              <w:right w:w="80" w:type="dxa"/>
            </w:tcMar>
          </w:tcPr>
          <w:p w:rsidR="00B9400C" w:rsidRPr="00FE0AE2" w:rsidRDefault="00B9400C" w:rsidP="00B9400C">
            <w:pPr>
              <w:spacing w:before="180" w:after="180"/>
              <w:jc w:val="both"/>
              <w:rPr>
                <w:rFonts w:ascii="Arial" w:eastAsia="Arial" w:hAnsi="Arial" w:cs="Arial"/>
                <w:sz w:val="16"/>
                <w:szCs w:val="20"/>
              </w:rPr>
            </w:pPr>
            <w:r w:rsidRPr="00FE0AE2">
              <w:rPr>
                <w:rFonts w:ascii="Arial" w:eastAsia="Arial" w:hAnsi="Arial" w:cs="Arial"/>
                <w:sz w:val="16"/>
                <w:szCs w:val="20"/>
              </w:rPr>
              <w:lastRenderedPageBreak/>
              <w:t>13.1</w:t>
            </w:r>
          </w:p>
        </w:tc>
        <w:tc>
          <w:tcPr>
            <w:tcW w:w="781" w:type="pct"/>
            <w:tcBorders>
              <w:top w:val="nil"/>
              <w:left w:val="nil"/>
              <w:bottom w:val="single" w:sz="8" w:space="0" w:color="000000"/>
              <w:right w:val="single" w:sz="8" w:space="0" w:color="000000"/>
            </w:tcBorders>
            <w:tcMar>
              <w:top w:w="100" w:type="dxa"/>
              <w:left w:w="80" w:type="dxa"/>
              <w:bottom w:w="100" w:type="dxa"/>
              <w:right w:w="80" w:type="dxa"/>
            </w:tcMar>
          </w:tcPr>
          <w:p w:rsidR="00B9400C" w:rsidRPr="00FE0AE2" w:rsidRDefault="00B9400C" w:rsidP="00B9400C">
            <w:pPr>
              <w:spacing w:before="180" w:after="180"/>
              <w:jc w:val="both"/>
              <w:rPr>
                <w:rFonts w:ascii="Arial" w:eastAsia="Arial" w:hAnsi="Arial" w:cs="Arial"/>
                <w:sz w:val="16"/>
                <w:szCs w:val="20"/>
              </w:rPr>
            </w:pPr>
            <w:r w:rsidRPr="00FE0AE2">
              <w:rPr>
                <w:rFonts w:ascii="Arial" w:eastAsia="Arial" w:hAnsi="Arial" w:cs="Arial"/>
                <w:sz w:val="16"/>
                <w:szCs w:val="20"/>
              </w:rPr>
              <w:t>Fortalecer la resiliencia y la capacidad de adaptación a los riesgos relacionados con el clima y los desastres naturales en todos los países.</w:t>
            </w:r>
          </w:p>
        </w:tc>
        <w:tc>
          <w:tcPr>
            <w:tcW w:w="530" w:type="pct"/>
            <w:tcBorders>
              <w:top w:val="nil"/>
              <w:left w:val="nil"/>
              <w:bottom w:val="single" w:sz="8" w:space="0" w:color="000000"/>
              <w:right w:val="single" w:sz="8" w:space="0" w:color="000000"/>
            </w:tcBorders>
            <w:tcMar>
              <w:top w:w="100" w:type="dxa"/>
              <w:left w:w="80" w:type="dxa"/>
              <w:bottom w:w="100" w:type="dxa"/>
              <w:right w:w="80" w:type="dxa"/>
            </w:tcMar>
          </w:tcPr>
          <w:p w:rsidR="00B9400C" w:rsidRPr="00FE0AE2" w:rsidRDefault="00B9400C" w:rsidP="00B9400C">
            <w:pPr>
              <w:spacing w:before="180" w:after="180"/>
              <w:jc w:val="both"/>
              <w:rPr>
                <w:rFonts w:ascii="Arial" w:eastAsia="Arial" w:hAnsi="Arial" w:cs="Arial"/>
                <w:sz w:val="16"/>
                <w:szCs w:val="20"/>
              </w:rPr>
            </w:pPr>
            <w:r w:rsidRPr="00FE0AE2">
              <w:rPr>
                <w:rFonts w:ascii="Arial" w:eastAsia="Arial" w:hAnsi="Arial" w:cs="Arial"/>
                <w:sz w:val="16"/>
                <w:szCs w:val="20"/>
              </w:rPr>
              <w:t>Mortalidad nacional causada por eventos recurrentes</w:t>
            </w:r>
          </w:p>
        </w:tc>
        <w:tc>
          <w:tcPr>
            <w:tcW w:w="613" w:type="pct"/>
            <w:tcBorders>
              <w:top w:val="nil"/>
              <w:left w:val="nil"/>
              <w:bottom w:val="single" w:sz="8" w:space="0" w:color="000000"/>
              <w:right w:val="single" w:sz="8" w:space="0" w:color="000000"/>
            </w:tcBorders>
            <w:tcMar>
              <w:top w:w="100" w:type="dxa"/>
              <w:left w:w="80" w:type="dxa"/>
              <w:bottom w:w="100" w:type="dxa"/>
              <w:right w:w="80" w:type="dxa"/>
            </w:tcMar>
          </w:tcPr>
          <w:p w:rsidR="00B9400C" w:rsidRPr="00FE0AE2" w:rsidRDefault="00B9400C" w:rsidP="00B9400C">
            <w:pPr>
              <w:spacing w:before="180" w:after="180"/>
              <w:jc w:val="both"/>
              <w:rPr>
                <w:rFonts w:ascii="Arial" w:eastAsia="Arial" w:hAnsi="Arial" w:cs="Arial"/>
                <w:sz w:val="16"/>
                <w:szCs w:val="20"/>
              </w:rPr>
            </w:pPr>
            <w:r w:rsidRPr="00FE0AE2">
              <w:rPr>
                <w:rFonts w:ascii="Arial" w:eastAsia="Arial" w:hAnsi="Arial" w:cs="Arial"/>
                <w:sz w:val="16"/>
                <w:szCs w:val="20"/>
              </w:rPr>
              <w:t>Mide el número de muertes confirmadas en un desastre o tras el impacto de un desastre ocasionado por un evento recurrente.</w:t>
            </w:r>
          </w:p>
        </w:tc>
        <w:tc>
          <w:tcPr>
            <w:tcW w:w="420" w:type="pct"/>
            <w:tcBorders>
              <w:top w:val="nil"/>
              <w:left w:val="nil"/>
              <w:bottom w:val="single" w:sz="8" w:space="0" w:color="000000"/>
              <w:right w:val="single" w:sz="8" w:space="0" w:color="000000"/>
            </w:tcBorders>
            <w:tcMar>
              <w:top w:w="100" w:type="dxa"/>
              <w:left w:w="80" w:type="dxa"/>
              <w:bottom w:w="100" w:type="dxa"/>
              <w:right w:w="80" w:type="dxa"/>
            </w:tcMar>
          </w:tcPr>
          <w:p w:rsidR="00B9400C" w:rsidRPr="00FE0AE2" w:rsidRDefault="00B9400C" w:rsidP="00B9400C">
            <w:pPr>
              <w:spacing w:before="180" w:after="180"/>
              <w:jc w:val="both"/>
              <w:rPr>
                <w:rFonts w:ascii="Arial" w:eastAsia="Arial" w:hAnsi="Arial" w:cs="Arial"/>
                <w:sz w:val="16"/>
                <w:szCs w:val="20"/>
              </w:rPr>
            </w:pPr>
            <w:r w:rsidRPr="00FE0AE2">
              <w:rPr>
                <w:rFonts w:ascii="Arial" w:eastAsia="Arial" w:hAnsi="Arial" w:cs="Arial"/>
                <w:sz w:val="16"/>
                <w:szCs w:val="20"/>
              </w:rPr>
              <w:t>Muertes</w:t>
            </w:r>
          </w:p>
        </w:tc>
        <w:tc>
          <w:tcPr>
            <w:tcW w:w="329" w:type="pct"/>
            <w:tcBorders>
              <w:top w:val="nil"/>
              <w:left w:val="nil"/>
              <w:bottom w:val="single" w:sz="8" w:space="0" w:color="000000"/>
              <w:right w:val="single" w:sz="8" w:space="0" w:color="000000"/>
            </w:tcBorders>
            <w:tcMar>
              <w:top w:w="100" w:type="dxa"/>
              <w:left w:w="80" w:type="dxa"/>
              <w:bottom w:w="100" w:type="dxa"/>
              <w:right w:w="80" w:type="dxa"/>
            </w:tcMar>
          </w:tcPr>
          <w:p w:rsidR="00B9400C" w:rsidRPr="00FE0AE2" w:rsidRDefault="00B9400C" w:rsidP="00B9400C">
            <w:pPr>
              <w:spacing w:before="180" w:after="180"/>
              <w:jc w:val="both"/>
              <w:rPr>
                <w:rFonts w:ascii="Arial" w:eastAsia="Arial" w:hAnsi="Arial" w:cs="Arial"/>
                <w:sz w:val="16"/>
                <w:szCs w:val="20"/>
              </w:rPr>
            </w:pPr>
            <w:r w:rsidRPr="00FE0AE2">
              <w:rPr>
                <w:rFonts w:ascii="Arial" w:eastAsia="Arial" w:hAnsi="Arial" w:cs="Arial"/>
                <w:sz w:val="16"/>
                <w:szCs w:val="20"/>
              </w:rPr>
              <w:t>87</w:t>
            </w:r>
          </w:p>
        </w:tc>
        <w:tc>
          <w:tcPr>
            <w:tcW w:w="564" w:type="pct"/>
            <w:tcBorders>
              <w:top w:val="nil"/>
              <w:left w:val="nil"/>
              <w:bottom w:val="single" w:sz="8" w:space="0" w:color="000000"/>
              <w:right w:val="single" w:sz="8" w:space="0" w:color="000000"/>
            </w:tcBorders>
            <w:tcMar>
              <w:top w:w="100" w:type="dxa"/>
              <w:left w:w="80" w:type="dxa"/>
              <w:bottom w:w="100" w:type="dxa"/>
              <w:right w:w="80" w:type="dxa"/>
            </w:tcMar>
          </w:tcPr>
          <w:p w:rsidR="00B9400C" w:rsidRPr="00FE0AE2" w:rsidRDefault="00B9400C" w:rsidP="00B9400C">
            <w:pPr>
              <w:spacing w:before="180" w:after="180"/>
              <w:jc w:val="both"/>
              <w:rPr>
                <w:rFonts w:ascii="Arial" w:eastAsia="Arial" w:hAnsi="Arial" w:cs="Arial"/>
                <w:sz w:val="16"/>
                <w:szCs w:val="20"/>
              </w:rPr>
            </w:pPr>
            <w:r w:rsidRPr="00FE0AE2">
              <w:rPr>
                <w:rFonts w:ascii="Arial" w:eastAsia="Arial" w:hAnsi="Arial" w:cs="Arial"/>
                <w:sz w:val="16"/>
                <w:szCs w:val="20"/>
              </w:rPr>
              <w:t>80</w:t>
            </w:r>
          </w:p>
        </w:tc>
        <w:tc>
          <w:tcPr>
            <w:tcW w:w="1396" w:type="pct"/>
            <w:tcBorders>
              <w:top w:val="nil"/>
              <w:left w:val="nil"/>
              <w:bottom w:val="single" w:sz="8" w:space="0" w:color="000000"/>
              <w:right w:val="single" w:sz="8" w:space="0" w:color="000000"/>
            </w:tcBorders>
            <w:tcMar>
              <w:top w:w="100" w:type="dxa"/>
              <w:left w:w="80" w:type="dxa"/>
              <w:bottom w:w="100" w:type="dxa"/>
              <w:right w:w="80" w:type="dxa"/>
            </w:tcMar>
          </w:tcPr>
          <w:p w:rsidR="00B9400C" w:rsidRPr="00FE0AE2" w:rsidRDefault="00B9400C" w:rsidP="00B9400C">
            <w:pPr>
              <w:spacing w:before="180" w:after="180"/>
              <w:jc w:val="both"/>
              <w:rPr>
                <w:rFonts w:ascii="Arial" w:eastAsia="Arial" w:hAnsi="Arial" w:cs="Arial"/>
                <w:sz w:val="16"/>
                <w:szCs w:val="20"/>
              </w:rPr>
            </w:pPr>
            <w:r w:rsidRPr="00FE0AE2">
              <w:rPr>
                <w:rFonts w:ascii="Arial" w:eastAsia="Arial" w:hAnsi="Arial" w:cs="Arial"/>
                <w:sz w:val="16"/>
                <w:szCs w:val="20"/>
              </w:rPr>
              <w:t>PROYECTO 2. Cultura para la protección ambiental. META 2.3 Implementar el cien por ciento (100%) del  proceso de formación para aumentar la capacidad de adaptación frente al cambio climático y prevención de riesgo.</w:t>
            </w:r>
          </w:p>
        </w:tc>
      </w:tr>
      <w:tr w:rsidR="00B9400C" w:rsidRPr="00FE0AE2" w:rsidTr="00B9400C">
        <w:trPr>
          <w:trHeight w:val="418"/>
        </w:trPr>
        <w:tc>
          <w:tcPr>
            <w:tcW w:w="367" w:type="pct"/>
            <w:tcBorders>
              <w:top w:val="nil"/>
              <w:left w:val="single" w:sz="8" w:space="0" w:color="000000"/>
              <w:bottom w:val="single" w:sz="8" w:space="0" w:color="000000"/>
              <w:right w:val="single" w:sz="8" w:space="0" w:color="000000"/>
            </w:tcBorders>
            <w:tcMar>
              <w:top w:w="100" w:type="dxa"/>
              <w:left w:w="80" w:type="dxa"/>
              <w:bottom w:w="100" w:type="dxa"/>
              <w:right w:w="80" w:type="dxa"/>
            </w:tcMar>
          </w:tcPr>
          <w:p w:rsidR="00B9400C" w:rsidRPr="00FE0AE2" w:rsidRDefault="00B9400C" w:rsidP="00B9400C">
            <w:pPr>
              <w:spacing w:before="180" w:after="180"/>
              <w:jc w:val="both"/>
              <w:rPr>
                <w:rFonts w:ascii="Arial" w:eastAsia="Arial" w:hAnsi="Arial" w:cs="Arial"/>
                <w:sz w:val="16"/>
                <w:szCs w:val="20"/>
              </w:rPr>
            </w:pPr>
            <w:r w:rsidRPr="00FE0AE2">
              <w:rPr>
                <w:rFonts w:ascii="Arial" w:eastAsia="Arial" w:hAnsi="Arial" w:cs="Arial"/>
                <w:sz w:val="16"/>
                <w:szCs w:val="20"/>
              </w:rPr>
              <w:t>13.1</w:t>
            </w:r>
          </w:p>
        </w:tc>
        <w:tc>
          <w:tcPr>
            <w:tcW w:w="781" w:type="pct"/>
            <w:tcBorders>
              <w:top w:val="nil"/>
              <w:left w:val="nil"/>
              <w:bottom w:val="single" w:sz="8" w:space="0" w:color="000000"/>
              <w:right w:val="single" w:sz="8" w:space="0" w:color="000000"/>
            </w:tcBorders>
            <w:tcMar>
              <w:top w:w="100" w:type="dxa"/>
              <w:left w:w="80" w:type="dxa"/>
              <w:bottom w:w="100" w:type="dxa"/>
              <w:right w:w="80" w:type="dxa"/>
            </w:tcMar>
          </w:tcPr>
          <w:p w:rsidR="00B9400C" w:rsidRPr="00FE0AE2" w:rsidRDefault="00B9400C" w:rsidP="00B9400C">
            <w:pPr>
              <w:spacing w:before="180" w:after="180"/>
              <w:jc w:val="both"/>
              <w:rPr>
                <w:rFonts w:ascii="Arial" w:eastAsia="Arial" w:hAnsi="Arial" w:cs="Arial"/>
                <w:sz w:val="16"/>
                <w:szCs w:val="20"/>
              </w:rPr>
            </w:pPr>
            <w:r w:rsidRPr="00FE0AE2">
              <w:rPr>
                <w:rFonts w:ascii="Arial" w:eastAsia="Arial" w:hAnsi="Arial" w:cs="Arial"/>
                <w:sz w:val="16"/>
                <w:szCs w:val="20"/>
              </w:rPr>
              <w:t>Fortalecer la resiliencia y la capacidad de adaptación a los riesgos relacionados con el clima y los desastres naturales en todos los países.</w:t>
            </w:r>
          </w:p>
        </w:tc>
        <w:tc>
          <w:tcPr>
            <w:tcW w:w="530" w:type="pct"/>
            <w:tcBorders>
              <w:top w:val="nil"/>
              <w:left w:val="nil"/>
              <w:bottom w:val="single" w:sz="8" w:space="0" w:color="000000"/>
              <w:right w:val="single" w:sz="8" w:space="0" w:color="000000"/>
            </w:tcBorders>
            <w:tcMar>
              <w:top w:w="100" w:type="dxa"/>
              <w:left w:w="80" w:type="dxa"/>
              <w:bottom w:w="100" w:type="dxa"/>
              <w:right w:w="80" w:type="dxa"/>
            </w:tcMar>
          </w:tcPr>
          <w:p w:rsidR="00B9400C" w:rsidRPr="00FE0AE2" w:rsidRDefault="00B9400C" w:rsidP="00B9400C">
            <w:pPr>
              <w:spacing w:before="180" w:after="180"/>
              <w:jc w:val="both"/>
              <w:rPr>
                <w:rFonts w:ascii="Arial" w:eastAsia="Arial" w:hAnsi="Arial" w:cs="Arial"/>
                <w:sz w:val="16"/>
                <w:szCs w:val="20"/>
              </w:rPr>
            </w:pPr>
            <w:r w:rsidRPr="00FE0AE2">
              <w:rPr>
                <w:rFonts w:ascii="Arial" w:eastAsia="Arial" w:hAnsi="Arial" w:cs="Arial"/>
                <w:sz w:val="16"/>
                <w:szCs w:val="20"/>
              </w:rPr>
              <w:t>Tasa de personas afectadas a causa de eventos recurrentes</w:t>
            </w:r>
          </w:p>
        </w:tc>
        <w:tc>
          <w:tcPr>
            <w:tcW w:w="613" w:type="pct"/>
            <w:tcBorders>
              <w:top w:val="nil"/>
              <w:left w:val="nil"/>
              <w:bottom w:val="single" w:sz="8" w:space="0" w:color="000000"/>
              <w:right w:val="single" w:sz="8" w:space="0" w:color="000000"/>
            </w:tcBorders>
            <w:tcMar>
              <w:top w:w="100" w:type="dxa"/>
              <w:left w:w="80" w:type="dxa"/>
              <w:bottom w:w="100" w:type="dxa"/>
              <w:right w:w="80" w:type="dxa"/>
            </w:tcMar>
          </w:tcPr>
          <w:p w:rsidR="00B9400C" w:rsidRPr="00FE0AE2" w:rsidRDefault="00B9400C" w:rsidP="00B9400C">
            <w:pPr>
              <w:spacing w:before="180" w:after="180"/>
              <w:jc w:val="both"/>
              <w:rPr>
                <w:rFonts w:ascii="Arial" w:eastAsia="Arial" w:hAnsi="Arial" w:cs="Arial"/>
                <w:sz w:val="16"/>
                <w:szCs w:val="20"/>
              </w:rPr>
            </w:pPr>
            <w:r w:rsidRPr="00FE0AE2">
              <w:rPr>
                <w:rFonts w:ascii="Arial" w:eastAsia="Arial" w:hAnsi="Arial" w:cs="Arial"/>
                <w:sz w:val="16"/>
                <w:szCs w:val="20"/>
              </w:rPr>
              <w:t>Mide el número de personas afectadas en sus bienes, infraestructura o medios de subsistencia tras el impacto de un evento recurrente, por cada 100.000 habitantes.</w:t>
            </w:r>
          </w:p>
        </w:tc>
        <w:tc>
          <w:tcPr>
            <w:tcW w:w="420" w:type="pct"/>
            <w:tcBorders>
              <w:top w:val="nil"/>
              <w:left w:val="nil"/>
              <w:bottom w:val="single" w:sz="8" w:space="0" w:color="000000"/>
              <w:right w:val="single" w:sz="8" w:space="0" w:color="000000"/>
            </w:tcBorders>
            <w:tcMar>
              <w:top w:w="100" w:type="dxa"/>
              <w:left w:w="80" w:type="dxa"/>
              <w:bottom w:w="100" w:type="dxa"/>
              <w:right w:w="80" w:type="dxa"/>
            </w:tcMar>
          </w:tcPr>
          <w:p w:rsidR="00B9400C" w:rsidRPr="00FE0AE2" w:rsidRDefault="00B9400C" w:rsidP="00B9400C">
            <w:pPr>
              <w:spacing w:before="180" w:after="180"/>
              <w:jc w:val="both"/>
              <w:rPr>
                <w:rFonts w:ascii="Arial" w:eastAsia="Arial" w:hAnsi="Arial" w:cs="Arial"/>
                <w:sz w:val="16"/>
                <w:szCs w:val="20"/>
              </w:rPr>
            </w:pPr>
            <w:r w:rsidRPr="00FE0AE2">
              <w:rPr>
                <w:rFonts w:ascii="Arial" w:eastAsia="Arial" w:hAnsi="Arial" w:cs="Arial"/>
                <w:sz w:val="16"/>
                <w:szCs w:val="20"/>
              </w:rPr>
              <w:t>Tasa por cada 100.000 habitantes</w:t>
            </w:r>
          </w:p>
        </w:tc>
        <w:tc>
          <w:tcPr>
            <w:tcW w:w="329" w:type="pct"/>
            <w:tcBorders>
              <w:top w:val="nil"/>
              <w:left w:val="nil"/>
              <w:bottom w:val="single" w:sz="8" w:space="0" w:color="000000"/>
              <w:right w:val="single" w:sz="8" w:space="0" w:color="000000"/>
            </w:tcBorders>
            <w:tcMar>
              <w:top w:w="100" w:type="dxa"/>
              <w:left w:w="80" w:type="dxa"/>
              <w:bottom w:w="100" w:type="dxa"/>
              <w:right w:w="80" w:type="dxa"/>
            </w:tcMar>
          </w:tcPr>
          <w:p w:rsidR="00B9400C" w:rsidRPr="00FE0AE2" w:rsidRDefault="00B9400C" w:rsidP="00B9400C">
            <w:pPr>
              <w:spacing w:before="180" w:after="180"/>
              <w:jc w:val="both"/>
              <w:rPr>
                <w:rFonts w:ascii="Arial" w:eastAsia="Arial" w:hAnsi="Arial" w:cs="Arial"/>
                <w:sz w:val="16"/>
                <w:szCs w:val="20"/>
              </w:rPr>
            </w:pPr>
            <w:r w:rsidRPr="00FE0AE2">
              <w:rPr>
                <w:rFonts w:ascii="Arial" w:eastAsia="Arial" w:hAnsi="Arial" w:cs="Arial"/>
                <w:sz w:val="16"/>
                <w:szCs w:val="20"/>
              </w:rPr>
              <w:t>971,98</w:t>
            </w:r>
          </w:p>
        </w:tc>
        <w:tc>
          <w:tcPr>
            <w:tcW w:w="564" w:type="pct"/>
            <w:tcBorders>
              <w:top w:val="nil"/>
              <w:left w:val="nil"/>
              <w:bottom w:val="single" w:sz="8" w:space="0" w:color="000000"/>
              <w:right w:val="single" w:sz="8" w:space="0" w:color="000000"/>
            </w:tcBorders>
            <w:tcMar>
              <w:top w:w="100" w:type="dxa"/>
              <w:left w:w="80" w:type="dxa"/>
              <w:bottom w:w="100" w:type="dxa"/>
              <w:right w:w="80" w:type="dxa"/>
            </w:tcMar>
          </w:tcPr>
          <w:p w:rsidR="00B9400C" w:rsidRPr="00FE0AE2" w:rsidRDefault="00B9400C" w:rsidP="00B9400C">
            <w:pPr>
              <w:spacing w:before="180" w:after="180"/>
              <w:jc w:val="both"/>
              <w:rPr>
                <w:rFonts w:ascii="Arial" w:eastAsia="Arial" w:hAnsi="Arial" w:cs="Arial"/>
                <w:sz w:val="16"/>
                <w:szCs w:val="20"/>
              </w:rPr>
            </w:pPr>
            <w:r w:rsidRPr="00FE0AE2">
              <w:rPr>
                <w:rFonts w:ascii="Arial" w:eastAsia="Arial" w:hAnsi="Arial" w:cs="Arial"/>
                <w:sz w:val="16"/>
                <w:szCs w:val="20"/>
              </w:rPr>
              <w:t>890,2</w:t>
            </w:r>
          </w:p>
        </w:tc>
        <w:tc>
          <w:tcPr>
            <w:tcW w:w="1396" w:type="pct"/>
            <w:tcBorders>
              <w:top w:val="nil"/>
              <w:left w:val="nil"/>
              <w:bottom w:val="single" w:sz="8" w:space="0" w:color="000000"/>
              <w:right w:val="single" w:sz="8" w:space="0" w:color="000000"/>
            </w:tcBorders>
            <w:tcMar>
              <w:top w:w="100" w:type="dxa"/>
              <w:left w:w="80" w:type="dxa"/>
              <w:bottom w:w="100" w:type="dxa"/>
              <w:right w:w="80" w:type="dxa"/>
            </w:tcMar>
          </w:tcPr>
          <w:p w:rsidR="00B9400C" w:rsidRPr="00FE0AE2" w:rsidRDefault="00B9400C" w:rsidP="00B9400C">
            <w:pPr>
              <w:spacing w:before="180" w:after="180"/>
              <w:jc w:val="both"/>
              <w:rPr>
                <w:rFonts w:ascii="Arial" w:eastAsia="Arial" w:hAnsi="Arial" w:cs="Arial"/>
                <w:sz w:val="16"/>
                <w:szCs w:val="20"/>
              </w:rPr>
            </w:pPr>
            <w:r w:rsidRPr="00FE0AE2">
              <w:rPr>
                <w:rFonts w:ascii="Arial" w:eastAsia="Arial" w:hAnsi="Arial" w:cs="Arial"/>
                <w:sz w:val="16"/>
                <w:szCs w:val="20"/>
              </w:rPr>
              <w:t>PROYECTO 2. Cultura para la protección ambiental. META 2.3 Implementar el cien por ciento (100%) del  proceso de formación para aumentar la capacidad de adaptación frente al cambio climático y prevención de riesgo.</w:t>
            </w:r>
          </w:p>
        </w:tc>
      </w:tr>
      <w:tr w:rsidR="00B9400C" w:rsidRPr="00FE0AE2" w:rsidTr="00B9400C">
        <w:trPr>
          <w:trHeight w:val="268"/>
        </w:trPr>
        <w:tc>
          <w:tcPr>
            <w:tcW w:w="367" w:type="pct"/>
            <w:tcBorders>
              <w:top w:val="nil"/>
              <w:left w:val="single" w:sz="8" w:space="0" w:color="000000"/>
              <w:bottom w:val="single" w:sz="8" w:space="0" w:color="000000"/>
              <w:right w:val="single" w:sz="8" w:space="0" w:color="000000"/>
            </w:tcBorders>
            <w:tcMar>
              <w:top w:w="100" w:type="dxa"/>
              <w:left w:w="80" w:type="dxa"/>
              <w:bottom w:w="100" w:type="dxa"/>
              <w:right w:w="80" w:type="dxa"/>
            </w:tcMar>
          </w:tcPr>
          <w:p w:rsidR="00B9400C" w:rsidRPr="00FE0AE2" w:rsidRDefault="00B9400C" w:rsidP="00B9400C">
            <w:pPr>
              <w:spacing w:before="180" w:after="180"/>
              <w:jc w:val="both"/>
              <w:rPr>
                <w:rFonts w:ascii="Arial" w:eastAsia="Arial" w:hAnsi="Arial" w:cs="Arial"/>
                <w:sz w:val="16"/>
                <w:szCs w:val="20"/>
              </w:rPr>
            </w:pPr>
            <w:r w:rsidRPr="00FE0AE2">
              <w:rPr>
                <w:rFonts w:ascii="Arial" w:eastAsia="Arial" w:hAnsi="Arial" w:cs="Arial"/>
                <w:sz w:val="16"/>
                <w:szCs w:val="20"/>
              </w:rPr>
              <w:t>13.2</w:t>
            </w:r>
          </w:p>
        </w:tc>
        <w:tc>
          <w:tcPr>
            <w:tcW w:w="781" w:type="pct"/>
            <w:tcBorders>
              <w:top w:val="nil"/>
              <w:left w:val="nil"/>
              <w:bottom w:val="single" w:sz="8" w:space="0" w:color="000000"/>
              <w:right w:val="single" w:sz="8" w:space="0" w:color="000000"/>
            </w:tcBorders>
            <w:tcMar>
              <w:top w:w="100" w:type="dxa"/>
              <w:left w:w="80" w:type="dxa"/>
              <w:bottom w:w="100" w:type="dxa"/>
              <w:right w:w="80" w:type="dxa"/>
            </w:tcMar>
          </w:tcPr>
          <w:p w:rsidR="00B9400C" w:rsidRPr="00FE0AE2" w:rsidRDefault="00B9400C" w:rsidP="00B9400C">
            <w:pPr>
              <w:spacing w:before="180" w:after="180"/>
              <w:jc w:val="both"/>
              <w:rPr>
                <w:rFonts w:ascii="Arial" w:eastAsia="Arial" w:hAnsi="Arial" w:cs="Arial"/>
                <w:sz w:val="16"/>
                <w:szCs w:val="20"/>
              </w:rPr>
            </w:pPr>
            <w:r w:rsidRPr="00FE0AE2">
              <w:rPr>
                <w:rFonts w:ascii="Arial" w:eastAsia="Arial" w:hAnsi="Arial" w:cs="Arial"/>
                <w:sz w:val="16"/>
                <w:szCs w:val="20"/>
              </w:rPr>
              <w:t>Incorporar medidas relativas al cambio climático en las políticas, estrategias y planes nacionales</w:t>
            </w:r>
          </w:p>
        </w:tc>
        <w:tc>
          <w:tcPr>
            <w:tcW w:w="530" w:type="pct"/>
            <w:tcBorders>
              <w:top w:val="nil"/>
              <w:left w:val="nil"/>
              <w:bottom w:val="single" w:sz="8" w:space="0" w:color="000000"/>
              <w:right w:val="single" w:sz="8" w:space="0" w:color="000000"/>
            </w:tcBorders>
            <w:tcMar>
              <w:top w:w="100" w:type="dxa"/>
              <w:left w:w="80" w:type="dxa"/>
              <w:bottom w:w="100" w:type="dxa"/>
              <w:right w:w="80" w:type="dxa"/>
            </w:tcMar>
          </w:tcPr>
          <w:p w:rsidR="00B9400C" w:rsidRPr="00FE0AE2" w:rsidRDefault="00B9400C" w:rsidP="00B9400C">
            <w:pPr>
              <w:spacing w:before="180" w:after="180"/>
              <w:jc w:val="both"/>
              <w:rPr>
                <w:rFonts w:ascii="Arial" w:eastAsia="Arial" w:hAnsi="Arial" w:cs="Arial"/>
                <w:sz w:val="16"/>
                <w:szCs w:val="20"/>
              </w:rPr>
            </w:pPr>
            <w:r w:rsidRPr="00FE0AE2">
              <w:rPr>
                <w:rFonts w:ascii="Arial" w:eastAsia="Arial" w:hAnsi="Arial" w:cs="Arial"/>
                <w:sz w:val="16"/>
                <w:szCs w:val="20"/>
              </w:rPr>
              <w:t>Reducción de emisiones totales de gases efecto invernadero</w:t>
            </w:r>
          </w:p>
        </w:tc>
        <w:tc>
          <w:tcPr>
            <w:tcW w:w="613" w:type="pct"/>
            <w:tcBorders>
              <w:top w:val="nil"/>
              <w:left w:val="nil"/>
              <w:bottom w:val="single" w:sz="8" w:space="0" w:color="000000"/>
              <w:right w:val="single" w:sz="8" w:space="0" w:color="000000"/>
            </w:tcBorders>
            <w:tcMar>
              <w:top w:w="100" w:type="dxa"/>
              <w:left w:w="80" w:type="dxa"/>
              <w:bottom w:w="100" w:type="dxa"/>
              <w:right w:w="80" w:type="dxa"/>
            </w:tcMar>
          </w:tcPr>
          <w:p w:rsidR="00B9400C" w:rsidRPr="00FE0AE2" w:rsidRDefault="00B9400C" w:rsidP="00B9400C">
            <w:pPr>
              <w:spacing w:before="180" w:after="180"/>
              <w:jc w:val="both"/>
              <w:rPr>
                <w:rFonts w:ascii="Arial" w:eastAsia="Arial" w:hAnsi="Arial" w:cs="Arial"/>
                <w:sz w:val="16"/>
                <w:szCs w:val="20"/>
              </w:rPr>
            </w:pPr>
            <w:r w:rsidRPr="00FE0AE2">
              <w:rPr>
                <w:rFonts w:ascii="Arial" w:eastAsia="Arial" w:hAnsi="Arial" w:cs="Arial"/>
                <w:sz w:val="16"/>
                <w:szCs w:val="20"/>
              </w:rPr>
              <w:t xml:space="preserve">Mide la reducción porcentual de emisiones totales de gases de efecto invernadero (CO2 eq) del país, respecto a las emisiones totales proyectadas para </w:t>
            </w:r>
            <w:r w:rsidRPr="00FE0AE2">
              <w:rPr>
                <w:rFonts w:ascii="Arial" w:eastAsia="Arial" w:hAnsi="Arial" w:cs="Arial"/>
                <w:sz w:val="16"/>
                <w:szCs w:val="20"/>
              </w:rPr>
              <w:lastRenderedPageBreak/>
              <w:t>el año 2030.</w:t>
            </w:r>
          </w:p>
        </w:tc>
        <w:tc>
          <w:tcPr>
            <w:tcW w:w="420" w:type="pct"/>
            <w:tcBorders>
              <w:top w:val="nil"/>
              <w:left w:val="nil"/>
              <w:bottom w:val="single" w:sz="8" w:space="0" w:color="000000"/>
              <w:right w:val="single" w:sz="8" w:space="0" w:color="000000"/>
            </w:tcBorders>
            <w:tcMar>
              <w:top w:w="100" w:type="dxa"/>
              <w:left w:w="80" w:type="dxa"/>
              <w:bottom w:w="100" w:type="dxa"/>
              <w:right w:w="80" w:type="dxa"/>
            </w:tcMar>
          </w:tcPr>
          <w:p w:rsidR="00B9400C" w:rsidRPr="00FE0AE2" w:rsidRDefault="00B9400C" w:rsidP="00B9400C">
            <w:pPr>
              <w:spacing w:before="180" w:after="180"/>
              <w:jc w:val="both"/>
              <w:rPr>
                <w:rFonts w:ascii="Arial" w:eastAsia="Arial" w:hAnsi="Arial" w:cs="Arial"/>
                <w:sz w:val="16"/>
                <w:szCs w:val="20"/>
              </w:rPr>
            </w:pPr>
            <w:r w:rsidRPr="00FE0AE2">
              <w:rPr>
                <w:rFonts w:ascii="Arial" w:eastAsia="Arial" w:hAnsi="Arial" w:cs="Arial"/>
                <w:sz w:val="16"/>
                <w:szCs w:val="20"/>
              </w:rPr>
              <w:lastRenderedPageBreak/>
              <w:t>Porcentaje</w:t>
            </w:r>
          </w:p>
        </w:tc>
        <w:tc>
          <w:tcPr>
            <w:tcW w:w="329" w:type="pct"/>
            <w:tcBorders>
              <w:top w:val="nil"/>
              <w:left w:val="nil"/>
              <w:bottom w:val="single" w:sz="8" w:space="0" w:color="000000"/>
              <w:right w:val="single" w:sz="8" w:space="0" w:color="000000"/>
            </w:tcBorders>
            <w:tcMar>
              <w:top w:w="100" w:type="dxa"/>
              <w:left w:w="80" w:type="dxa"/>
              <w:bottom w:w="100" w:type="dxa"/>
              <w:right w:w="80" w:type="dxa"/>
            </w:tcMar>
          </w:tcPr>
          <w:p w:rsidR="00B9400C" w:rsidRPr="00FE0AE2" w:rsidRDefault="00B9400C" w:rsidP="00B9400C">
            <w:pPr>
              <w:spacing w:before="180" w:after="180"/>
              <w:jc w:val="both"/>
              <w:rPr>
                <w:rFonts w:ascii="Arial" w:eastAsia="Arial" w:hAnsi="Arial" w:cs="Arial"/>
                <w:sz w:val="16"/>
                <w:szCs w:val="20"/>
              </w:rPr>
            </w:pPr>
            <w:r w:rsidRPr="00FE0AE2">
              <w:rPr>
                <w:rFonts w:ascii="Arial" w:eastAsia="Arial" w:hAnsi="Arial" w:cs="Arial"/>
                <w:sz w:val="16"/>
                <w:szCs w:val="20"/>
              </w:rPr>
              <w:t>No Aplica</w:t>
            </w:r>
          </w:p>
        </w:tc>
        <w:tc>
          <w:tcPr>
            <w:tcW w:w="564" w:type="pct"/>
            <w:tcBorders>
              <w:top w:val="nil"/>
              <w:left w:val="nil"/>
              <w:bottom w:val="single" w:sz="8" w:space="0" w:color="000000"/>
              <w:right w:val="single" w:sz="8" w:space="0" w:color="000000"/>
            </w:tcBorders>
            <w:tcMar>
              <w:top w:w="100" w:type="dxa"/>
              <w:left w:w="80" w:type="dxa"/>
              <w:bottom w:w="100" w:type="dxa"/>
              <w:right w:w="80" w:type="dxa"/>
            </w:tcMar>
          </w:tcPr>
          <w:p w:rsidR="00B9400C" w:rsidRPr="00FE0AE2" w:rsidRDefault="00B9400C" w:rsidP="00B9400C">
            <w:pPr>
              <w:spacing w:before="180" w:after="180"/>
              <w:jc w:val="both"/>
              <w:rPr>
                <w:rFonts w:ascii="Arial" w:eastAsia="Arial" w:hAnsi="Arial" w:cs="Arial"/>
                <w:sz w:val="16"/>
                <w:szCs w:val="20"/>
              </w:rPr>
            </w:pPr>
            <w:r w:rsidRPr="00FE0AE2">
              <w:rPr>
                <w:rFonts w:ascii="Arial" w:eastAsia="Arial" w:hAnsi="Arial" w:cs="Arial"/>
                <w:sz w:val="16"/>
                <w:szCs w:val="20"/>
              </w:rPr>
              <w:t>20%</w:t>
            </w:r>
          </w:p>
        </w:tc>
        <w:tc>
          <w:tcPr>
            <w:tcW w:w="1396" w:type="pct"/>
            <w:tcBorders>
              <w:top w:val="nil"/>
              <w:left w:val="nil"/>
              <w:bottom w:val="single" w:sz="8" w:space="0" w:color="000000"/>
              <w:right w:val="single" w:sz="8" w:space="0" w:color="000000"/>
            </w:tcBorders>
            <w:tcMar>
              <w:top w:w="100" w:type="dxa"/>
              <w:left w:w="80" w:type="dxa"/>
              <w:bottom w:w="100" w:type="dxa"/>
              <w:right w:w="80" w:type="dxa"/>
            </w:tcMar>
          </w:tcPr>
          <w:p w:rsidR="00B9400C" w:rsidRPr="00FE0AE2" w:rsidRDefault="00B9400C" w:rsidP="00B9400C">
            <w:pPr>
              <w:spacing w:before="180" w:after="180"/>
              <w:jc w:val="both"/>
              <w:rPr>
                <w:rFonts w:ascii="Arial" w:eastAsia="Arial" w:hAnsi="Arial" w:cs="Arial"/>
                <w:sz w:val="16"/>
                <w:szCs w:val="20"/>
              </w:rPr>
            </w:pPr>
            <w:r w:rsidRPr="00FE0AE2">
              <w:rPr>
                <w:rFonts w:ascii="Arial" w:eastAsia="Arial" w:hAnsi="Arial" w:cs="Arial"/>
                <w:sz w:val="16"/>
                <w:szCs w:val="20"/>
              </w:rPr>
              <w:t>PROYECTO 2. Cultura para la protección ambiental. META 2.3 Implementar el cien por ciento (100%) del  proceso de formación para aumentar la capacidad de adaptación frente al cambio climático y prevención de riesgo.</w:t>
            </w:r>
          </w:p>
        </w:tc>
      </w:tr>
      <w:tr w:rsidR="00B9400C" w:rsidRPr="00FE0AE2" w:rsidTr="00B9400C">
        <w:trPr>
          <w:trHeight w:val="367"/>
        </w:trPr>
        <w:tc>
          <w:tcPr>
            <w:tcW w:w="367" w:type="pct"/>
            <w:tcBorders>
              <w:top w:val="nil"/>
              <w:left w:val="single" w:sz="8" w:space="0" w:color="000000"/>
              <w:bottom w:val="single" w:sz="8" w:space="0" w:color="000000"/>
              <w:right w:val="single" w:sz="8" w:space="0" w:color="000000"/>
            </w:tcBorders>
            <w:tcMar>
              <w:top w:w="100" w:type="dxa"/>
              <w:left w:w="80" w:type="dxa"/>
              <w:bottom w:w="100" w:type="dxa"/>
              <w:right w:w="80" w:type="dxa"/>
            </w:tcMar>
          </w:tcPr>
          <w:p w:rsidR="00B9400C" w:rsidRPr="00FE0AE2" w:rsidRDefault="00B9400C" w:rsidP="00B9400C">
            <w:pPr>
              <w:spacing w:before="180" w:after="180"/>
              <w:jc w:val="both"/>
              <w:rPr>
                <w:rFonts w:ascii="Arial" w:eastAsia="Arial" w:hAnsi="Arial" w:cs="Arial"/>
                <w:sz w:val="16"/>
                <w:szCs w:val="20"/>
              </w:rPr>
            </w:pPr>
            <w:r w:rsidRPr="00FE0AE2">
              <w:rPr>
                <w:rFonts w:ascii="Arial" w:eastAsia="Arial" w:hAnsi="Arial" w:cs="Arial"/>
                <w:sz w:val="16"/>
                <w:szCs w:val="20"/>
              </w:rPr>
              <w:lastRenderedPageBreak/>
              <w:t>13.2</w:t>
            </w:r>
          </w:p>
        </w:tc>
        <w:tc>
          <w:tcPr>
            <w:tcW w:w="781" w:type="pct"/>
            <w:tcBorders>
              <w:top w:val="nil"/>
              <w:left w:val="nil"/>
              <w:bottom w:val="single" w:sz="8" w:space="0" w:color="000000"/>
              <w:right w:val="single" w:sz="8" w:space="0" w:color="000000"/>
            </w:tcBorders>
            <w:tcMar>
              <w:top w:w="100" w:type="dxa"/>
              <w:left w:w="80" w:type="dxa"/>
              <w:bottom w:w="100" w:type="dxa"/>
              <w:right w:w="80" w:type="dxa"/>
            </w:tcMar>
          </w:tcPr>
          <w:p w:rsidR="00B9400C" w:rsidRPr="00FE0AE2" w:rsidRDefault="00B9400C" w:rsidP="00B9400C">
            <w:pPr>
              <w:spacing w:before="180" w:after="180"/>
              <w:jc w:val="both"/>
              <w:rPr>
                <w:rFonts w:ascii="Arial" w:eastAsia="Arial" w:hAnsi="Arial" w:cs="Arial"/>
                <w:sz w:val="16"/>
                <w:szCs w:val="20"/>
              </w:rPr>
            </w:pPr>
            <w:r w:rsidRPr="00FE0AE2">
              <w:rPr>
                <w:rFonts w:ascii="Arial" w:eastAsia="Arial" w:hAnsi="Arial" w:cs="Arial"/>
                <w:sz w:val="16"/>
                <w:szCs w:val="20"/>
              </w:rPr>
              <w:t>Incorporar medidas relativas al cambio climático en las políticas, estrategias y planes nacionales</w:t>
            </w:r>
          </w:p>
        </w:tc>
        <w:tc>
          <w:tcPr>
            <w:tcW w:w="530" w:type="pct"/>
            <w:tcBorders>
              <w:top w:val="nil"/>
              <w:left w:val="nil"/>
              <w:bottom w:val="single" w:sz="8" w:space="0" w:color="000000"/>
              <w:right w:val="single" w:sz="8" w:space="0" w:color="000000"/>
            </w:tcBorders>
            <w:tcMar>
              <w:top w:w="100" w:type="dxa"/>
              <w:left w:w="80" w:type="dxa"/>
              <w:bottom w:w="100" w:type="dxa"/>
              <w:right w:w="80" w:type="dxa"/>
            </w:tcMar>
          </w:tcPr>
          <w:p w:rsidR="00B9400C" w:rsidRPr="00FE0AE2" w:rsidRDefault="00B9400C" w:rsidP="00B9400C">
            <w:pPr>
              <w:spacing w:before="180" w:after="180"/>
              <w:jc w:val="both"/>
              <w:rPr>
                <w:rFonts w:ascii="Arial" w:eastAsia="Arial" w:hAnsi="Arial" w:cs="Arial"/>
                <w:sz w:val="16"/>
                <w:szCs w:val="20"/>
              </w:rPr>
            </w:pPr>
            <w:r w:rsidRPr="00FE0AE2">
              <w:rPr>
                <w:rFonts w:ascii="Arial" w:eastAsia="Arial" w:hAnsi="Arial" w:cs="Arial"/>
                <w:sz w:val="16"/>
                <w:szCs w:val="20"/>
              </w:rPr>
              <w:t>Porcentaje de municipios y Departamentos con Planes de Ordenamiento Territorial (POD y POT) que incorporan el componente de cambio climático</w:t>
            </w:r>
          </w:p>
        </w:tc>
        <w:tc>
          <w:tcPr>
            <w:tcW w:w="613" w:type="pct"/>
            <w:tcBorders>
              <w:top w:val="nil"/>
              <w:left w:val="nil"/>
              <w:bottom w:val="single" w:sz="8" w:space="0" w:color="000000"/>
              <w:right w:val="single" w:sz="8" w:space="0" w:color="000000"/>
            </w:tcBorders>
            <w:tcMar>
              <w:top w:w="100" w:type="dxa"/>
              <w:left w:w="80" w:type="dxa"/>
              <w:bottom w:w="100" w:type="dxa"/>
              <w:right w:w="80" w:type="dxa"/>
            </w:tcMar>
          </w:tcPr>
          <w:p w:rsidR="00B9400C" w:rsidRPr="00FE0AE2" w:rsidRDefault="00B9400C" w:rsidP="00B9400C">
            <w:pPr>
              <w:spacing w:before="180" w:after="180"/>
              <w:jc w:val="both"/>
              <w:rPr>
                <w:rFonts w:ascii="Arial" w:eastAsia="Arial" w:hAnsi="Arial" w:cs="Arial"/>
                <w:sz w:val="16"/>
                <w:szCs w:val="20"/>
              </w:rPr>
            </w:pPr>
            <w:r w:rsidRPr="00FE0AE2">
              <w:rPr>
                <w:rFonts w:ascii="Arial" w:eastAsia="Arial" w:hAnsi="Arial" w:cs="Arial"/>
                <w:sz w:val="16"/>
                <w:szCs w:val="20"/>
              </w:rPr>
              <w:t>Mide el porcentaje de territorios que han formulado Planes de Ordenamiento Territorial (POT) o Planes de Ordenamiento Departamental (POD) en los cuales se incluye el componente de cambio climático, respecto al total de entidades territoriales (municipios y departamentos).</w:t>
            </w:r>
          </w:p>
        </w:tc>
        <w:tc>
          <w:tcPr>
            <w:tcW w:w="420" w:type="pct"/>
            <w:tcBorders>
              <w:top w:val="nil"/>
              <w:left w:val="nil"/>
              <w:bottom w:val="single" w:sz="8" w:space="0" w:color="000000"/>
              <w:right w:val="single" w:sz="8" w:space="0" w:color="000000"/>
            </w:tcBorders>
            <w:tcMar>
              <w:top w:w="100" w:type="dxa"/>
              <w:left w:w="80" w:type="dxa"/>
              <w:bottom w:w="100" w:type="dxa"/>
              <w:right w:w="80" w:type="dxa"/>
            </w:tcMar>
          </w:tcPr>
          <w:p w:rsidR="00B9400C" w:rsidRPr="00FE0AE2" w:rsidRDefault="00B9400C" w:rsidP="00B9400C">
            <w:pPr>
              <w:spacing w:before="180" w:after="180"/>
              <w:jc w:val="both"/>
              <w:rPr>
                <w:rFonts w:ascii="Arial" w:eastAsia="Arial" w:hAnsi="Arial" w:cs="Arial"/>
                <w:sz w:val="16"/>
                <w:szCs w:val="20"/>
              </w:rPr>
            </w:pPr>
            <w:r w:rsidRPr="00FE0AE2">
              <w:rPr>
                <w:rFonts w:ascii="Arial" w:eastAsia="Arial" w:hAnsi="Arial" w:cs="Arial"/>
                <w:sz w:val="16"/>
                <w:szCs w:val="20"/>
              </w:rPr>
              <w:t>Porcentaje</w:t>
            </w:r>
          </w:p>
        </w:tc>
        <w:tc>
          <w:tcPr>
            <w:tcW w:w="329" w:type="pct"/>
            <w:tcBorders>
              <w:top w:val="nil"/>
              <w:left w:val="nil"/>
              <w:bottom w:val="single" w:sz="8" w:space="0" w:color="000000"/>
              <w:right w:val="single" w:sz="8" w:space="0" w:color="000000"/>
            </w:tcBorders>
            <w:tcMar>
              <w:top w:w="100" w:type="dxa"/>
              <w:left w:w="80" w:type="dxa"/>
              <w:bottom w:w="100" w:type="dxa"/>
              <w:right w:w="80" w:type="dxa"/>
            </w:tcMar>
          </w:tcPr>
          <w:p w:rsidR="00B9400C" w:rsidRPr="00FE0AE2" w:rsidRDefault="00B9400C" w:rsidP="00B9400C">
            <w:pPr>
              <w:spacing w:before="180" w:after="180"/>
              <w:jc w:val="both"/>
              <w:rPr>
                <w:rFonts w:ascii="Arial" w:eastAsia="Arial" w:hAnsi="Arial" w:cs="Arial"/>
                <w:sz w:val="16"/>
                <w:szCs w:val="20"/>
              </w:rPr>
            </w:pPr>
            <w:r w:rsidRPr="00FE0AE2">
              <w:rPr>
                <w:rFonts w:ascii="Arial" w:eastAsia="Arial" w:hAnsi="Arial" w:cs="Arial"/>
                <w:sz w:val="16"/>
                <w:szCs w:val="20"/>
              </w:rPr>
              <w:t>0,089</w:t>
            </w:r>
          </w:p>
        </w:tc>
        <w:tc>
          <w:tcPr>
            <w:tcW w:w="564" w:type="pct"/>
            <w:tcBorders>
              <w:top w:val="nil"/>
              <w:left w:val="nil"/>
              <w:bottom w:val="single" w:sz="8" w:space="0" w:color="000000"/>
              <w:right w:val="single" w:sz="8" w:space="0" w:color="000000"/>
            </w:tcBorders>
            <w:tcMar>
              <w:top w:w="100" w:type="dxa"/>
              <w:left w:w="80" w:type="dxa"/>
              <w:bottom w:w="100" w:type="dxa"/>
              <w:right w:w="80" w:type="dxa"/>
            </w:tcMar>
          </w:tcPr>
          <w:p w:rsidR="00B9400C" w:rsidRPr="00FE0AE2" w:rsidRDefault="00B9400C" w:rsidP="00B9400C">
            <w:pPr>
              <w:spacing w:before="180" w:after="180"/>
              <w:jc w:val="both"/>
              <w:rPr>
                <w:rFonts w:ascii="Arial" w:eastAsia="Arial" w:hAnsi="Arial" w:cs="Arial"/>
                <w:sz w:val="16"/>
                <w:szCs w:val="20"/>
              </w:rPr>
            </w:pPr>
            <w:r w:rsidRPr="00FE0AE2">
              <w:rPr>
                <w:rFonts w:ascii="Arial" w:eastAsia="Arial" w:hAnsi="Arial" w:cs="Arial"/>
                <w:sz w:val="16"/>
                <w:szCs w:val="20"/>
              </w:rPr>
              <w:t>100%</w:t>
            </w:r>
          </w:p>
        </w:tc>
        <w:tc>
          <w:tcPr>
            <w:tcW w:w="1396" w:type="pct"/>
            <w:tcBorders>
              <w:top w:val="nil"/>
              <w:left w:val="nil"/>
              <w:bottom w:val="single" w:sz="8" w:space="0" w:color="000000"/>
              <w:right w:val="single" w:sz="8" w:space="0" w:color="000000"/>
            </w:tcBorders>
            <w:tcMar>
              <w:top w:w="100" w:type="dxa"/>
              <w:left w:w="80" w:type="dxa"/>
              <w:bottom w:w="100" w:type="dxa"/>
              <w:right w:w="80" w:type="dxa"/>
            </w:tcMar>
          </w:tcPr>
          <w:p w:rsidR="00B9400C" w:rsidRPr="00FE0AE2" w:rsidRDefault="00B9400C" w:rsidP="00B9400C">
            <w:pPr>
              <w:spacing w:before="180" w:after="180"/>
              <w:jc w:val="both"/>
              <w:rPr>
                <w:rFonts w:ascii="Arial" w:eastAsia="Arial" w:hAnsi="Arial" w:cs="Arial"/>
                <w:sz w:val="16"/>
                <w:szCs w:val="20"/>
              </w:rPr>
            </w:pPr>
            <w:r w:rsidRPr="00FE0AE2">
              <w:rPr>
                <w:rFonts w:ascii="Arial" w:eastAsia="Arial" w:hAnsi="Arial" w:cs="Arial"/>
                <w:sz w:val="16"/>
                <w:szCs w:val="20"/>
              </w:rPr>
              <w:t>PROYECTO 2. Cultura para la protección ambiental. META 2.5 Implementar el cien por ciento (100%) de las acciones priorizadas para el fortalecimiento de los Planes Territoriales de Educación Ambiental en la Jurisdicción CAR.</w:t>
            </w:r>
          </w:p>
        </w:tc>
      </w:tr>
      <w:tr w:rsidR="00B9400C" w:rsidRPr="00FE0AE2" w:rsidTr="00B9400C">
        <w:trPr>
          <w:trHeight w:val="608"/>
        </w:trPr>
        <w:tc>
          <w:tcPr>
            <w:tcW w:w="367" w:type="pct"/>
            <w:tcBorders>
              <w:top w:val="nil"/>
              <w:left w:val="single" w:sz="8" w:space="0" w:color="000000"/>
              <w:bottom w:val="nil"/>
              <w:right w:val="single" w:sz="8" w:space="0" w:color="000000"/>
            </w:tcBorders>
            <w:tcMar>
              <w:top w:w="100" w:type="dxa"/>
              <w:left w:w="80" w:type="dxa"/>
              <w:bottom w:w="100" w:type="dxa"/>
              <w:right w:w="80" w:type="dxa"/>
            </w:tcMar>
          </w:tcPr>
          <w:p w:rsidR="00B9400C" w:rsidRPr="00FE0AE2" w:rsidRDefault="00B9400C" w:rsidP="00B9400C">
            <w:pPr>
              <w:spacing w:before="180" w:after="180"/>
              <w:jc w:val="both"/>
              <w:rPr>
                <w:rFonts w:ascii="Arial" w:eastAsia="Arial" w:hAnsi="Arial" w:cs="Arial"/>
                <w:sz w:val="16"/>
                <w:szCs w:val="20"/>
              </w:rPr>
            </w:pPr>
            <w:r w:rsidRPr="00FE0AE2">
              <w:rPr>
                <w:rFonts w:ascii="Arial" w:eastAsia="Arial" w:hAnsi="Arial" w:cs="Arial"/>
                <w:sz w:val="16"/>
                <w:szCs w:val="20"/>
              </w:rPr>
              <w:t>13.2</w:t>
            </w:r>
          </w:p>
        </w:tc>
        <w:tc>
          <w:tcPr>
            <w:tcW w:w="781" w:type="pct"/>
            <w:tcBorders>
              <w:top w:val="nil"/>
              <w:left w:val="nil"/>
              <w:bottom w:val="nil"/>
              <w:right w:val="single" w:sz="8" w:space="0" w:color="000000"/>
            </w:tcBorders>
            <w:tcMar>
              <w:top w:w="100" w:type="dxa"/>
              <w:left w:w="80" w:type="dxa"/>
              <w:bottom w:w="100" w:type="dxa"/>
              <w:right w:w="80" w:type="dxa"/>
            </w:tcMar>
          </w:tcPr>
          <w:p w:rsidR="00B9400C" w:rsidRPr="00FE0AE2" w:rsidRDefault="00B9400C" w:rsidP="00B9400C">
            <w:pPr>
              <w:spacing w:before="180" w:after="180"/>
              <w:jc w:val="both"/>
              <w:rPr>
                <w:rFonts w:ascii="Arial" w:eastAsia="Arial" w:hAnsi="Arial" w:cs="Arial"/>
                <w:sz w:val="16"/>
                <w:szCs w:val="20"/>
              </w:rPr>
            </w:pPr>
            <w:r w:rsidRPr="00FE0AE2">
              <w:rPr>
                <w:rFonts w:ascii="Arial" w:eastAsia="Arial" w:hAnsi="Arial" w:cs="Arial"/>
                <w:sz w:val="16"/>
                <w:szCs w:val="20"/>
              </w:rPr>
              <w:t>Incorporar medidas relativas al cambio climático en las políticas, estrategias y planes nacionales</w:t>
            </w:r>
          </w:p>
        </w:tc>
        <w:tc>
          <w:tcPr>
            <w:tcW w:w="530" w:type="pct"/>
            <w:tcBorders>
              <w:top w:val="nil"/>
              <w:left w:val="nil"/>
              <w:bottom w:val="nil"/>
              <w:right w:val="single" w:sz="8" w:space="0" w:color="000000"/>
            </w:tcBorders>
            <w:tcMar>
              <w:top w:w="100" w:type="dxa"/>
              <w:left w:w="80" w:type="dxa"/>
              <w:bottom w:w="100" w:type="dxa"/>
              <w:right w:w="80" w:type="dxa"/>
            </w:tcMar>
          </w:tcPr>
          <w:p w:rsidR="00B9400C" w:rsidRPr="00FE0AE2" w:rsidRDefault="00B9400C" w:rsidP="00B9400C">
            <w:pPr>
              <w:spacing w:before="180" w:after="180"/>
              <w:jc w:val="both"/>
              <w:rPr>
                <w:rFonts w:ascii="Arial" w:eastAsia="Arial" w:hAnsi="Arial" w:cs="Arial"/>
                <w:sz w:val="16"/>
                <w:szCs w:val="20"/>
              </w:rPr>
            </w:pPr>
            <w:r w:rsidRPr="00FE0AE2">
              <w:rPr>
                <w:rFonts w:ascii="Arial" w:eastAsia="Arial" w:hAnsi="Arial" w:cs="Arial"/>
                <w:sz w:val="16"/>
                <w:szCs w:val="20"/>
              </w:rPr>
              <w:t>Departamentos y ciudades capitales que incorporan criterios de cambio climático en las líneas instrumentales de sus planes de desarrollo</w:t>
            </w:r>
          </w:p>
        </w:tc>
        <w:tc>
          <w:tcPr>
            <w:tcW w:w="613" w:type="pct"/>
            <w:tcBorders>
              <w:top w:val="nil"/>
              <w:left w:val="nil"/>
              <w:bottom w:val="nil"/>
              <w:right w:val="single" w:sz="8" w:space="0" w:color="000000"/>
            </w:tcBorders>
            <w:tcMar>
              <w:top w:w="100" w:type="dxa"/>
              <w:left w:w="80" w:type="dxa"/>
              <w:bottom w:w="100" w:type="dxa"/>
              <w:right w:w="80" w:type="dxa"/>
            </w:tcMar>
          </w:tcPr>
          <w:p w:rsidR="00B9400C" w:rsidRPr="00FE0AE2" w:rsidRDefault="00B9400C" w:rsidP="00B9400C">
            <w:pPr>
              <w:spacing w:before="180" w:after="180"/>
              <w:jc w:val="both"/>
              <w:rPr>
                <w:rFonts w:ascii="Arial" w:eastAsia="Arial" w:hAnsi="Arial" w:cs="Arial"/>
                <w:sz w:val="16"/>
                <w:szCs w:val="20"/>
              </w:rPr>
            </w:pPr>
            <w:r w:rsidRPr="00FE0AE2">
              <w:rPr>
                <w:rFonts w:ascii="Arial" w:eastAsia="Arial" w:hAnsi="Arial" w:cs="Arial"/>
                <w:sz w:val="16"/>
                <w:szCs w:val="20"/>
              </w:rPr>
              <w:t>Mide el número de departamentos y ciudades capitales que incorporan criterios de cambio climático en la parte estratégica de sus planes de desarrollo frente al total de departamentos y ciudades capitales (63) en el periodo de formulación vigente</w:t>
            </w:r>
          </w:p>
        </w:tc>
        <w:tc>
          <w:tcPr>
            <w:tcW w:w="420" w:type="pct"/>
            <w:tcBorders>
              <w:top w:val="nil"/>
              <w:left w:val="nil"/>
              <w:bottom w:val="nil"/>
              <w:right w:val="single" w:sz="8" w:space="0" w:color="000000"/>
            </w:tcBorders>
            <w:tcMar>
              <w:top w:w="100" w:type="dxa"/>
              <w:left w:w="80" w:type="dxa"/>
              <w:bottom w:w="100" w:type="dxa"/>
              <w:right w:w="80" w:type="dxa"/>
            </w:tcMar>
          </w:tcPr>
          <w:p w:rsidR="00B9400C" w:rsidRPr="00FE0AE2" w:rsidRDefault="00B9400C" w:rsidP="00B9400C">
            <w:pPr>
              <w:spacing w:before="180" w:after="180"/>
              <w:jc w:val="both"/>
              <w:rPr>
                <w:rFonts w:ascii="Arial" w:eastAsia="Arial" w:hAnsi="Arial" w:cs="Arial"/>
                <w:sz w:val="16"/>
                <w:szCs w:val="20"/>
              </w:rPr>
            </w:pPr>
            <w:r w:rsidRPr="00FE0AE2">
              <w:rPr>
                <w:rFonts w:ascii="Arial" w:eastAsia="Arial" w:hAnsi="Arial" w:cs="Arial"/>
                <w:sz w:val="16"/>
                <w:szCs w:val="20"/>
              </w:rPr>
              <w:t>Número</w:t>
            </w:r>
          </w:p>
        </w:tc>
        <w:tc>
          <w:tcPr>
            <w:tcW w:w="329" w:type="pct"/>
            <w:tcBorders>
              <w:top w:val="nil"/>
              <w:left w:val="nil"/>
              <w:bottom w:val="nil"/>
              <w:right w:val="single" w:sz="8" w:space="0" w:color="000000"/>
            </w:tcBorders>
            <w:tcMar>
              <w:top w:w="100" w:type="dxa"/>
              <w:left w:w="80" w:type="dxa"/>
              <w:bottom w:w="100" w:type="dxa"/>
              <w:right w:w="80" w:type="dxa"/>
            </w:tcMar>
          </w:tcPr>
          <w:p w:rsidR="00B9400C" w:rsidRPr="00FE0AE2" w:rsidRDefault="00B9400C" w:rsidP="00B9400C">
            <w:pPr>
              <w:spacing w:before="180" w:after="180"/>
              <w:jc w:val="both"/>
              <w:rPr>
                <w:rFonts w:ascii="Arial" w:eastAsia="Arial" w:hAnsi="Arial" w:cs="Arial"/>
                <w:sz w:val="16"/>
                <w:szCs w:val="20"/>
              </w:rPr>
            </w:pPr>
            <w:r w:rsidRPr="00FE0AE2">
              <w:rPr>
                <w:rFonts w:ascii="Arial" w:eastAsia="Arial" w:hAnsi="Arial" w:cs="Arial"/>
                <w:sz w:val="16"/>
                <w:szCs w:val="20"/>
              </w:rPr>
              <w:t>50</w:t>
            </w:r>
          </w:p>
        </w:tc>
        <w:tc>
          <w:tcPr>
            <w:tcW w:w="564" w:type="pct"/>
            <w:tcBorders>
              <w:top w:val="nil"/>
              <w:left w:val="nil"/>
              <w:bottom w:val="nil"/>
              <w:right w:val="single" w:sz="8" w:space="0" w:color="000000"/>
            </w:tcBorders>
            <w:tcMar>
              <w:top w:w="100" w:type="dxa"/>
              <w:left w:w="80" w:type="dxa"/>
              <w:bottom w:w="100" w:type="dxa"/>
              <w:right w:w="80" w:type="dxa"/>
            </w:tcMar>
          </w:tcPr>
          <w:p w:rsidR="00B9400C" w:rsidRPr="00FE0AE2" w:rsidRDefault="00B9400C" w:rsidP="00B9400C">
            <w:pPr>
              <w:spacing w:before="180" w:after="180"/>
              <w:jc w:val="both"/>
              <w:rPr>
                <w:rFonts w:ascii="Arial" w:eastAsia="Arial" w:hAnsi="Arial" w:cs="Arial"/>
                <w:sz w:val="16"/>
                <w:szCs w:val="20"/>
              </w:rPr>
            </w:pPr>
            <w:r w:rsidRPr="00FE0AE2">
              <w:rPr>
                <w:rFonts w:ascii="Arial" w:eastAsia="Arial" w:hAnsi="Arial" w:cs="Arial"/>
                <w:sz w:val="16"/>
                <w:szCs w:val="20"/>
              </w:rPr>
              <w:t>5000%</w:t>
            </w:r>
          </w:p>
        </w:tc>
        <w:tc>
          <w:tcPr>
            <w:tcW w:w="1396" w:type="pct"/>
            <w:tcBorders>
              <w:top w:val="nil"/>
              <w:left w:val="nil"/>
              <w:bottom w:val="nil"/>
              <w:right w:val="single" w:sz="8" w:space="0" w:color="000000"/>
            </w:tcBorders>
            <w:tcMar>
              <w:top w:w="100" w:type="dxa"/>
              <w:left w:w="80" w:type="dxa"/>
              <w:bottom w:w="100" w:type="dxa"/>
              <w:right w:w="80" w:type="dxa"/>
            </w:tcMar>
          </w:tcPr>
          <w:p w:rsidR="00B9400C" w:rsidRDefault="00B9400C" w:rsidP="00B9400C">
            <w:pPr>
              <w:spacing w:before="180" w:after="180"/>
              <w:jc w:val="both"/>
              <w:rPr>
                <w:rFonts w:ascii="Arial" w:eastAsia="Arial" w:hAnsi="Arial" w:cs="Arial"/>
                <w:sz w:val="16"/>
                <w:szCs w:val="20"/>
              </w:rPr>
            </w:pPr>
            <w:r w:rsidRPr="00FE0AE2">
              <w:rPr>
                <w:rFonts w:ascii="Arial" w:eastAsia="Arial" w:hAnsi="Arial" w:cs="Arial"/>
                <w:sz w:val="16"/>
                <w:szCs w:val="20"/>
              </w:rPr>
              <w:t>PROYECTO 2. Cultura para la protección ambiental. META 2.5 Implementar el cien por ciento (100%) de las acciones priorizadas para el fortalecimiento de los Planes Territoriales de Educación Ambiental en la Jurisdicción CAR.</w:t>
            </w:r>
          </w:p>
          <w:p w:rsidR="00B9400C" w:rsidRPr="0045093E" w:rsidRDefault="00B9400C" w:rsidP="00B9400C">
            <w:pPr>
              <w:rPr>
                <w:rFonts w:ascii="Arial" w:eastAsia="Arial" w:hAnsi="Arial" w:cs="Arial"/>
                <w:sz w:val="16"/>
                <w:szCs w:val="20"/>
              </w:rPr>
            </w:pPr>
          </w:p>
        </w:tc>
      </w:tr>
      <w:tr w:rsidR="00B9400C" w:rsidRPr="00FE0AE2" w:rsidTr="00B9400C">
        <w:trPr>
          <w:trHeight w:val="4"/>
        </w:trPr>
        <w:tc>
          <w:tcPr>
            <w:tcW w:w="367" w:type="pct"/>
            <w:tcBorders>
              <w:top w:val="nil"/>
              <w:left w:val="single" w:sz="8" w:space="0" w:color="000000"/>
              <w:bottom w:val="single" w:sz="8" w:space="0" w:color="000000"/>
              <w:right w:val="single" w:sz="8" w:space="0" w:color="000000"/>
            </w:tcBorders>
            <w:tcMar>
              <w:top w:w="100" w:type="dxa"/>
              <w:left w:w="80" w:type="dxa"/>
              <w:bottom w:w="100" w:type="dxa"/>
              <w:right w:w="80" w:type="dxa"/>
            </w:tcMar>
          </w:tcPr>
          <w:p w:rsidR="00B9400C" w:rsidRPr="00FE0AE2" w:rsidRDefault="00B9400C" w:rsidP="00B9400C">
            <w:pPr>
              <w:spacing w:before="180" w:after="180"/>
              <w:jc w:val="both"/>
              <w:rPr>
                <w:rFonts w:ascii="Arial" w:eastAsia="Arial" w:hAnsi="Arial" w:cs="Arial"/>
                <w:sz w:val="16"/>
                <w:szCs w:val="20"/>
              </w:rPr>
            </w:pPr>
            <w:r w:rsidRPr="00FE0AE2">
              <w:rPr>
                <w:rFonts w:ascii="Arial" w:eastAsia="Arial" w:hAnsi="Arial" w:cs="Arial"/>
                <w:sz w:val="16"/>
                <w:szCs w:val="20"/>
              </w:rPr>
              <w:t xml:space="preserve"> </w:t>
            </w:r>
          </w:p>
        </w:tc>
        <w:tc>
          <w:tcPr>
            <w:tcW w:w="781" w:type="pct"/>
            <w:tcBorders>
              <w:top w:val="nil"/>
              <w:left w:val="nil"/>
              <w:bottom w:val="single" w:sz="8" w:space="0" w:color="000000"/>
              <w:right w:val="single" w:sz="8" w:space="0" w:color="000000"/>
            </w:tcBorders>
            <w:tcMar>
              <w:top w:w="100" w:type="dxa"/>
              <w:left w:w="80" w:type="dxa"/>
              <w:bottom w:w="100" w:type="dxa"/>
              <w:right w:w="80" w:type="dxa"/>
            </w:tcMar>
          </w:tcPr>
          <w:p w:rsidR="00B9400C" w:rsidRPr="00FE0AE2" w:rsidRDefault="00B9400C" w:rsidP="00B9400C">
            <w:pPr>
              <w:spacing w:before="180" w:after="180"/>
              <w:jc w:val="both"/>
              <w:rPr>
                <w:rFonts w:ascii="Arial" w:eastAsia="Arial" w:hAnsi="Arial" w:cs="Arial"/>
                <w:sz w:val="16"/>
                <w:szCs w:val="20"/>
              </w:rPr>
            </w:pPr>
          </w:p>
        </w:tc>
        <w:tc>
          <w:tcPr>
            <w:tcW w:w="530" w:type="pct"/>
            <w:tcBorders>
              <w:top w:val="nil"/>
              <w:left w:val="nil"/>
              <w:bottom w:val="single" w:sz="8" w:space="0" w:color="000000"/>
              <w:right w:val="single" w:sz="8" w:space="0" w:color="000000"/>
            </w:tcBorders>
            <w:tcMar>
              <w:top w:w="100" w:type="dxa"/>
              <w:left w:w="80" w:type="dxa"/>
              <w:bottom w:w="100" w:type="dxa"/>
              <w:right w:w="80" w:type="dxa"/>
            </w:tcMar>
          </w:tcPr>
          <w:p w:rsidR="00B9400C" w:rsidRPr="00FE0AE2" w:rsidRDefault="00B9400C" w:rsidP="00B9400C">
            <w:pPr>
              <w:spacing w:before="180" w:after="180"/>
              <w:jc w:val="both"/>
              <w:rPr>
                <w:rFonts w:ascii="Arial" w:eastAsia="Arial" w:hAnsi="Arial" w:cs="Arial"/>
                <w:sz w:val="16"/>
                <w:szCs w:val="20"/>
              </w:rPr>
            </w:pPr>
          </w:p>
        </w:tc>
        <w:tc>
          <w:tcPr>
            <w:tcW w:w="613" w:type="pct"/>
            <w:tcBorders>
              <w:top w:val="nil"/>
              <w:left w:val="nil"/>
              <w:bottom w:val="single" w:sz="8" w:space="0" w:color="000000"/>
              <w:right w:val="single" w:sz="8" w:space="0" w:color="000000"/>
            </w:tcBorders>
            <w:tcMar>
              <w:top w:w="100" w:type="dxa"/>
              <w:left w:w="80" w:type="dxa"/>
              <w:bottom w:w="100" w:type="dxa"/>
              <w:right w:w="80" w:type="dxa"/>
            </w:tcMar>
          </w:tcPr>
          <w:p w:rsidR="00B9400C" w:rsidRPr="00FE0AE2" w:rsidRDefault="00B9400C" w:rsidP="00B9400C">
            <w:pPr>
              <w:spacing w:before="180" w:after="180"/>
              <w:jc w:val="both"/>
              <w:rPr>
                <w:rFonts w:ascii="Arial" w:eastAsia="Arial" w:hAnsi="Arial" w:cs="Arial"/>
                <w:sz w:val="16"/>
                <w:szCs w:val="20"/>
              </w:rPr>
            </w:pPr>
          </w:p>
        </w:tc>
        <w:tc>
          <w:tcPr>
            <w:tcW w:w="420" w:type="pct"/>
            <w:tcBorders>
              <w:top w:val="nil"/>
              <w:left w:val="nil"/>
              <w:bottom w:val="single" w:sz="8" w:space="0" w:color="000000"/>
              <w:right w:val="single" w:sz="8" w:space="0" w:color="000000"/>
            </w:tcBorders>
            <w:tcMar>
              <w:top w:w="100" w:type="dxa"/>
              <w:left w:w="80" w:type="dxa"/>
              <w:bottom w:w="100" w:type="dxa"/>
              <w:right w:w="80" w:type="dxa"/>
            </w:tcMar>
          </w:tcPr>
          <w:p w:rsidR="00B9400C" w:rsidRPr="00FE0AE2" w:rsidRDefault="00B9400C" w:rsidP="00B9400C">
            <w:pPr>
              <w:spacing w:before="180" w:after="180"/>
              <w:jc w:val="both"/>
              <w:rPr>
                <w:rFonts w:ascii="Arial" w:eastAsia="Arial" w:hAnsi="Arial" w:cs="Arial"/>
                <w:sz w:val="16"/>
                <w:szCs w:val="20"/>
              </w:rPr>
            </w:pPr>
          </w:p>
        </w:tc>
        <w:tc>
          <w:tcPr>
            <w:tcW w:w="329" w:type="pct"/>
            <w:tcBorders>
              <w:top w:val="nil"/>
              <w:left w:val="nil"/>
              <w:bottom w:val="single" w:sz="8" w:space="0" w:color="000000"/>
              <w:right w:val="single" w:sz="8" w:space="0" w:color="000000"/>
            </w:tcBorders>
            <w:tcMar>
              <w:top w:w="100" w:type="dxa"/>
              <w:left w:w="80" w:type="dxa"/>
              <w:bottom w:w="100" w:type="dxa"/>
              <w:right w:w="80" w:type="dxa"/>
            </w:tcMar>
          </w:tcPr>
          <w:p w:rsidR="00B9400C" w:rsidRPr="00FE0AE2" w:rsidRDefault="00B9400C" w:rsidP="00B9400C">
            <w:pPr>
              <w:spacing w:before="180" w:after="180"/>
              <w:jc w:val="both"/>
              <w:rPr>
                <w:rFonts w:ascii="Arial" w:eastAsia="Arial" w:hAnsi="Arial" w:cs="Arial"/>
                <w:sz w:val="16"/>
                <w:szCs w:val="20"/>
              </w:rPr>
            </w:pPr>
          </w:p>
        </w:tc>
        <w:tc>
          <w:tcPr>
            <w:tcW w:w="564" w:type="pct"/>
            <w:tcBorders>
              <w:top w:val="nil"/>
              <w:left w:val="nil"/>
              <w:bottom w:val="single" w:sz="8" w:space="0" w:color="000000"/>
              <w:right w:val="single" w:sz="8" w:space="0" w:color="000000"/>
            </w:tcBorders>
            <w:tcMar>
              <w:top w:w="100" w:type="dxa"/>
              <w:left w:w="80" w:type="dxa"/>
              <w:bottom w:w="100" w:type="dxa"/>
              <w:right w:w="80" w:type="dxa"/>
            </w:tcMar>
          </w:tcPr>
          <w:p w:rsidR="00B9400C" w:rsidRPr="00FE0AE2" w:rsidRDefault="00B9400C" w:rsidP="00B9400C">
            <w:pPr>
              <w:spacing w:before="180" w:after="180"/>
              <w:jc w:val="both"/>
              <w:rPr>
                <w:rFonts w:ascii="Arial" w:eastAsia="Arial" w:hAnsi="Arial" w:cs="Arial"/>
                <w:sz w:val="16"/>
                <w:szCs w:val="20"/>
              </w:rPr>
            </w:pPr>
          </w:p>
        </w:tc>
        <w:tc>
          <w:tcPr>
            <w:tcW w:w="1396" w:type="pct"/>
            <w:tcBorders>
              <w:top w:val="nil"/>
              <w:left w:val="nil"/>
              <w:bottom w:val="single" w:sz="8" w:space="0" w:color="000000"/>
              <w:right w:val="single" w:sz="8" w:space="0" w:color="000000"/>
            </w:tcBorders>
            <w:tcMar>
              <w:top w:w="100" w:type="dxa"/>
              <w:left w:w="80" w:type="dxa"/>
              <w:bottom w:w="100" w:type="dxa"/>
              <w:right w:w="80" w:type="dxa"/>
            </w:tcMar>
          </w:tcPr>
          <w:p w:rsidR="00B9400C" w:rsidRPr="00FE0AE2" w:rsidRDefault="00B9400C" w:rsidP="00B9400C">
            <w:pPr>
              <w:spacing w:before="180" w:after="180"/>
              <w:jc w:val="both"/>
              <w:rPr>
                <w:rFonts w:ascii="Arial" w:eastAsia="Arial" w:hAnsi="Arial" w:cs="Arial"/>
                <w:sz w:val="16"/>
                <w:szCs w:val="20"/>
              </w:rPr>
            </w:pPr>
          </w:p>
        </w:tc>
      </w:tr>
      <w:tr w:rsidR="00B9400C" w:rsidRPr="00FE0AE2" w:rsidTr="00B9400C">
        <w:trPr>
          <w:trHeight w:val="2389"/>
        </w:trPr>
        <w:tc>
          <w:tcPr>
            <w:tcW w:w="367" w:type="pct"/>
            <w:tcBorders>
              <w:top w:val="nil"/>
              <w:left w:val="single" w:sz="8" w:space="0" w:color="000000"/>
              <w:bottom w:val="single" w:sz="8" w:space="0" w:color="000000"/>
              <w:right w:val="single" w:sz="8" w:space="0" w:color="000000"/>
            </w:tcBorders>
            <w:tcMar>
              <w:top w:w="100" w:type="dxa"/>
              <w:left w:w="80" w:type="dxa"/>
              <w:bottom w:w="100" w:type="dxa"/>
              <w:right w:w="80" w:type="dxa"/>
            </w:tcMar>
          </w:tcPr>
          <w:p w:rsidR="00B9400C" w:rsidRPr="00FE0AE2" w:rsidRDefault="00B9400C" w:rsidP="00B9400C">
            <w:pPr>
              <w:spacing w:before="180" w:after="180"/>
              <w:jc w:val="both"/>
              <w:rPr>
                <w:rFonts w:ascii="Arial" w:eastAsia="Arial" w:hAnsi="Arial" w:cs="Arial"/>
                <w:sz w:val="16"/>
                <w:szCs w:val="20"/>
              </w:rPr>
            </w:pPr>
          </w:p>
          <w:p w:rsidR="00B9400C" w:rsidRPr="00FE0AE2" w:rsidRDefault="00B9400C" w:rsidP="00B9400C">
            <w:pPr>
              <w:spacing w:before="180" w:after="180"/>
              <w:jc w:val="both"/>
              <w:rPr>
                <w:rFonts w:ascii="Arial" w:eastAsia="Arial" w:hAnsi="Arial" w:cs="Arial"/>
                <w:sz w:val="16"/>
                <w:szCs w:val="20"/>
              </w:rPr>
            </w:pPr>
          </w:p>
          <w:p w:rsidR="00B9400C" w:rsidRPr="00FE0AE2" w:rsidRDefault="00B9400C" w:rsidP="00B9400C">
            <w:pPr>
              <w:spacing w:before="180" w:after="180"/>
              <w:jc w:val="both"/>
              <w:rPr>
                <w:rFonts w:ascii="Arial" w:eastAsia="Arial" w:hAnsi="Arial" w:cs="Arial"/>
                <w:sz w:val="16"/>
                <w:szCs w:val="20"/>
              </w:rPr>
            </w:pPr>
          </w:p>
          <w:p w:rsidR="00B9400C" w:rsidRPr="00FE0AE2" w:rsidRDefault="00B9400C" w:rsidP="00B9400C">
            <w:pPr>
              <w:spacing w:before="180" w:after="180"/>
              <w:jc w:val="both"/>
              <w:rPr>
                <w:rFonts w:ascii="Arial" w:eastAsia="Arial" w:hAnsi="Arial" w:cs="Arial"/>
                <w:sz w:val="16"/>
                <w:szCs w:val="20"/>
              </w:rPr>
            </w:pPr>
          </w:p>
          <w:p w:rsidR="00B9400C" w:rsidRPr="00FE0AE2" w:rsidRDefault="00B9400C" w:rsidP="00B9400C">
            <w:pPr>
              <w:spacing w:before="180" w:after="180"/>
              <w:jc w:val="both"/>
              <w:rPr>
                <w:rFonts w:ascii="Arial" w:eastAsia="Arial" w:hAnsi="Arial" w:cs="Arial"/>
                <w:sz w:val="16"/>
                <w:szCs w:val="20"/>
              </w:rPr>
            </w:pPr>
          </w:p>
          <w:p w:rsidR="00B9400C" w:rsidRPr="00FE0AE2" w:rsidRDefault="00B9400C" w:rsidP="00B9400C">
            <w:pPr>
              <w:spacing w:before="180" w:after="180"/>
              <w:jc w:val="both"/>
              <w:rPr>
                <w:rFonts w:ascii="Arial" w:eastAsia="Arial" w:hAnsi="Arial" w:cs="Arial"/>
                <w:sz w:val="16"/>
                <w:szCs w:val="20"/>
              </w:rPr>
            </w:pPr>
            <w:r w:rsidRPr="00FE0AE2">
              <w:rPr>
                <w:rFonts w:ascii="Arial" w:eastAsia="Arial" w:hAnsi="Arial" w:cs="Arial"/>
                <w:sz w:val="16"/>
                <w:szCs w:val="20"/>
              </w:rPr>
              <w:t>15.1</w:t>
            </w:r>
          </w:p>
        </w:tc>
        <w:tc>
          <w:tcPr>
            <w:tcW w:w="781" w:type="pct"/>
            <w:tcBorders>
              <w:top w:val="nil"/>
              <w:left w:val="nil"/>
              <w:bottom w:val="single" w:sz="8" w:space="0" w:color="000000"/>
              <w:right w:val="single" w:sz="8" w:space="0" w:color="000000"/>
            </w:tcBorders>
            <w:tcMar>
              <w:top w:w="100" w:type="dxa"/>
              <w:left w:w="80" w:type="dxa"/>
              <w:bottom w:w="100" w:type="dxa"/>
              <w:right w:w="80" w:type="dxa"/>
            </w:tcMar>
          </w:tcPr>
          <w:p w:rsidR="00B9400C" w:rsidRPr="00FE0AE2" w:rsidRDefault="00B9400C" w:rsidP="00B9400C">
            <w:pPr>
              <w:spacing w:before="180" w:after="180"/>
              <w:jc w:val="both"/>
              <w:rPr>
                <w:rFonts w:ascii="Arial" w:eastAsia="Arial" w:hAnsi="Arial" w:cs="Arial"/>
                <w:sz w:val="16"/>
                <w:szCs w:val="20"/>
              </w:rPr>
            </w:pPr>
          </w:p>
          <w:p w:rsidR="00B9400C" w:rsidRPr="00FE0AE2" w:rsidRDefault="00B9400C" w:rsidP="00B9400C">
            <w:pPr>
              <w:spacing w:before="180" w:after="180"/>
              <w:jc w:val="both"/>
              <w:rPr>
                <w:rFonts w:ascii="Arial" w:eastAsia="Arial" w:hAnsi="Arial" w:cs="Arial"/>
                <w:sz w:val="16"/>
                <w:szCs w:val="20"/>
              </w:rPr>
            </w:pPr>
            <w:r w:rsidRPr="00FE0AE2">
              <w:rPr>
                <w:rFonts w:ascii="Arial" w:eastAsia="Arial" w:hAnsi="Arial" w:cs="Arial"/>
                <w:sz w:val="16"/>
                <w:szCs w:val="20"/>
              </w:rPr>
              <w:t>De aquí a 2020, asegurar la conservación, el restablecimiento y el uso sostenible de los ecosistemas terrestres y los ecosistemas interiores de agua dulce y sus servicios, en particular los bosques, los humedales, las montañas y las zonas áridas, en consonancia con las obligaciones contraídas en virtud de acuerdos internacionales</w:t>
            </w:r>
          </w:p>
        </w:tc>
        <w:tc>
          <w:tcPr>
            <w:tcW w:w="530" w:type="pct"/>
            <w:tcBorders>
              <w:top w:val="nil"/>
              <w:left w:val="nil"/>
              <w:bottom w:val="single" w:sz="8" w:space="0" w:color="000000"/>
              <w:right w:val="single" w:sz="8" w:space="0" w:color="000000"/>
            </w:tcBorders>
            <w:tcMar>
              <w:top w:w="100" w:type="dxa"/>
              <w:left w:w="80" w:type="dxa"/>
              <w:bottom w:w="100" w:type="dxa"/>
              <w:right w:w="80" w:type="dxa"/>
            </w:tcMar>
          </w:tcPr>
          <w:p w:rsidR="00B9400C" w:rsidRPr="00FE0AE2" w:rsidRDefault="00B9400C" w:rsidP="00B9400C">
            <w:pPr>
              <w:spacing w:before="180" w:after="180"/>
              <w:jc w:val="both"/>
              <w:rPr>
                <w:rFonts w:ascii="Arial" w:eastAsia="Arial" w:hAnsi="Arial" w:cs="Arial"/>
                <w:sz w:val="16"/>
                <w:szCs w:val="20"/>
              </w:rPr>
            </w:pPr>
          </w:p>
          <w:p w:rsidR="00B9400C" w:rsidRPr="00FE0AE2" w:rsidRDefault="00B9400C" w:rsidP="00B9400C">
            <w:pPr>
              <w:spacing w:before="180" w:after="180"/>
              <w:jc w:val="both"/>
              <w:rPr>
                <w:rFonts w:ascii="Arial" w:eastAsia="Arial" w:hAnsi="Arial" w:cs="Arial"/>
                <w:sz w:val="16"/>
                <w:szCs w:val="20"/>
              </w:rPr>
            </w:pPr>
          </w:p>
          <w:p w:rsidR="00B9400C" w:rsidRPr="00FE0AE2" w:rsidRDefault="00B9400C" w:rsidP="00B9400C">
            <w:pPr>
              <w:spacing w:before="180" w:after="180"/>
              <w:jc w:val="both"/>
              <w:rPr>
                <w:rFonts w:ascii="Arial" w:eastAsia="Arial" w:hAnsi="Arial" w:cs="Arial"/>
                <w:sz w:val="16"/>
                <w:szCs w:val="20"/>
              </w:rPr>
            </w:pPr>
          </w:p>
          <w:p w:rsidR="00B9400C" w:rsidRPr="00FE0AE2" w:rsidRDefault="00B9400C" w:rsidP="00B9400C">
            <w:pPr>
              <w:spacing w:before="180" w:after="180"/>
              <w:jc w:val="both"/>
              <w:rPr>
                <w:rFonts w:ascii="Arial" w:eastAsia="Arial" w:hAnsi="Arial" w:cs="Arial"/>
                <w:sz w:val="16"/>
                <w:szCs w:val="20"/>
              </w:rPr>
            </w:pPr>
            <w:r w:rsidRPr="00FE0AE2">
              <w:rPr>
                <w:rFonts w:ascii="Arial" w:eastAsia="Arial" w:hAnsi="Arial" w:cs="Arial"/>
                <w:sz w:val="16"/>
                <w:szCs w:val="20"/>
              </w:rPr>
              <w:t>Miles de hectáreas de áreas protegidas</w:t>
            </w:r>
          </w:p>
        </w:tc>
        <w:tc>
          <w:tcPr>
            <w:tcW w:w="613" w:type="pct"/>
            <w:tcBorders>
              <w:top w:val="nil"/>
              <w:left w:val="nil"/>
              <w:bottom w:val="single" w:sz="8" w:space="0" w:color="000000"/>
              <w:right w:val="single" w:sz="8" w:space="0" w:color="000000"/>
            </w:tcBorders>
            <w:tcMar>
              <w:top w:w="100" w:type="dxa"/>
              <w:left w:w="80" w:type="dxa"/>
              <w:bottom w:w="100" w:type="dxa"/>
              <w:right w:w="80" w:type="dxa"/>
            </w:tcMar>
          </w:tcPr>
          <w:p w:rsidR="00B9400C" w:rsidRPr="00FE0AE2" w:rsidRDefault="00B9400C" w:rsidP="00B9400C">
            <w:pPr>
              <w:spacing w:before="180" w:after="180"/>
              <w:jc w:val="both"/>
              <w:rPr>
                <w:rFonts w:ascii="Arial" w:eastAsia="Arial" w:hAnsi="Arial" w:cs="Arial"/>
                <w:sz w:val="16"/>
                <w:szCs w:val="20"/>
              </w:rPr>
            </w:pPr>
          </w:p>
          <w:p w:rsidR="00B9400C" w:rsidRPr="00FE0AE2" w:rsidRDefault="00B9400C" w:rsidP="00B9400C">
            <w:pPr>
              <w:spacing w:before="180" w:after="180"/>
              <w:jc w:val="both"/>
              <w:rPr>
                <w:rFonts w:ascii="Arial" w:eastAsia="Arial" w:hAnsi="Arial" w:cs="Arial"/>
                <w:sz w:val="16"/>
                <w:szCs w:val="20"/>
              </w:rPr>
            </w:pPr>
          </w:p>
          <w:p w:rsidR="00B9400C" w:rsidRPr="00FE0AE2" w:rsidRDefault="00B9400C" w:rsidP="00B9400C">
            <w:pPr>
              <w:spacing w:before="180" w:after="180"/>
              <w:jc w:val="both"/>
              <w:rPr>
                <w:rFonts w:ascii="Arial" w:eastAsia="Arial" w:hAnsi="Arial" w:cs="Arial"/>
                <w:sz w:val="16"/>
                <w:szCs w:val="20"/>
              </w:rPr>
            </w:pPr>
            <w:r w:rsidRPr="00FE0AE2">
              <w:rPr>
                <w:rFonts w:ascii="Arial" w:eastAsia="Arial" w:hAnsi="Arial" w:cs="Arial"/>
                <w:sz w:val="16"/>
                <w:szCs w:val="20"/>
              </w:rPr>
              <w:t>Mide las hectáreas (miles) de la superficie del territorio del país que han sido declaradas e inscritas en el RUNAP como un área protegida del Sistema Nacional de Áreas Protegidas - SINAP, respecto al área continental y marina del país.</w:t>
            </w:r>
          </w:p>
        </w:tc>
        <w:tc>
          <w:tcPr>
            <w:tcW w:w="420" w:type="pct"/>
            <w:tcBorders>
              <w:top w:val="nil"/>
              <w:left w:val="nil"/>
              <w:bottom w:val="single" w:sz="8" w:space="0" w:color="000000"/>
              <w:right w:val="single" w:sz="8" w:space="0" w:color="000000"/>
            </w:tcBorders>
            <w:tcMar>
              <w:top w:w="100" w:type="dxa"/>
              <w:left w:w="80" w:type="dxa"/>
              <w:bottom w:w="100" w:type="dxa"/>
              <w:right w:w="80" w:type="dxa"/>
            </w:tcMar>
          </w:tcPr>
          <w:p w:rsidR="00B9400C" w:rsidRPr="00FE0AE2" w:rsidRDefault="00B9400C" w:rsidP="00B9400C">
            <w:pPr>
              <w:spacing w:before="180" w:after="180"/>
              <w:jc w:val="both"/>
              <w:rPr>
                <w:rFonts w:ascii="Arial" w:eastAsia="Arial" w:hAnsi="Arial" w:cs="Arial"/>
                <w:sz w:val="16"/>
                <w:szCs w:val="20"/>
              </w:rPr>
            </w:pPr>
          </w:p>
          <w:p w:rsidR="00B9400C" w:rsidRPr="00FE0AE2" w:rsidRDefault="00B9400C" w:rsidP="00B9400C">
            <w:pPr>
              <w:spacing w:before="180" w:after="180"/>
              <w:jc w:val="both"/>
              <w:rPr>
                <w:rFonts w:ascii="Arial" w:eastAsia="Arial" w:hAnsi="Arial" w:cs="Arial"/>
                <w:sz w:val="16"/>
                <w:szCs w:val="20"/>
              </w:rPr>
            </w:pPr>
          </w:p>
          <w:p w:rsidR="00B9400C" w:rsidRPr="00FE0AE2" w:rsidRDefault="00B9400C" w:rsidP="00B9400C">
            <w:pPr>
              <w:spacing w:before="180" w:after="180"/>
              <w:jc w:val="both"/>
              <w:rPr>
                <w:rFonts w:ascii="Arial" w:eastAsia="Arial" w:hAnsi="Arial" w:cs="Arial"/>
                <w:sz w:val="16"/>
                <w:szCs w:val="20"/>
              </w:rPr>
            </w:pPr>
          </w:p>
          <w:p w:rsidR="00B9400C" w:rsidRPr="00FE0AE2" w:rsidRDefault="00B9400C" w:rsidP="00B9400C">
            <w:pPr>
              <w:spacing w:before="180" w:after="180"/>
              <w:jc w:val="both"/>
              <w:rPr>
                <w:rFonts w:ascii="Arial" w:eastAsia="Arial" w:hAnsi="Arial" w:cs="Arial"/>
                <w:sz w:val="16"/>
                <w:szCs w:val="20"/>
              </w:rPr>
            </w:pPr>
          </w:p>
          <w:p w:rsidR="00B9400C" w:rsidRPr="00FE0AE2" w:rsidRDefault="00B9400C" w:rsidP="00B9400C">
            <w:pPr>
              <w:spacing w:before="180" w:after="180"/>
              <w:jc w:val="both"/>
              <w:rPr>
                <w:rFonts w:ascii="Arial" w:eastAsia="Arial" w:hAnsi="Arial" w:cs="Arial"/>
                <w:sz w:val="16"/>
                <w:szCs w:val="20"/>
              </w:rPr>
            </w:pPr>
          </w:p>
          <w:p w:rsidR="00B9400C" w:rsidRPr="00FE0AE2" w:rsidRDefault="00B9400C" w:rsidP="00B9400C">
            <w:pPr>
              <w:spacing w:before="180" w:after="180"/>
              <w:jc w:val="both"/>
              <w:rPr>
                <w:rFonts w:ascii="Arial" w:eastAsia="Arial" w:hAnsi="Arial" w:cs="Arial"/>
                <w:sz w:val="16"/>
                <w:szCs w:val="20"/>
              </w:rPr>
            </w:pPr>
            <w:r w:rsidRPr="00FE0AE2">
              <w:rPr>
                <w:rFonts w:ascii="Arial" w:eastAsia="Arial" w:hAnsi="Arial" w:cs="Arial"/>
                <w:sz w:val="16"/>
                <w:szCs w:val="20"/>
              </w:rPr>
              <w:t>Hectáreas</w:t>
            </w:r>
          </w:p>
        </w:tc>
        <w:tc>
          <w:tcPr>
            <w:tcW w:w="329" w:type="pct"/>
            <w:tcBorders>
              <w:top w:val="nil"/>
              <w:left w:val="nil"/>
              <w:bottom w:val="single" w:sz="8" w:space="0" w:color="000000"/>
              <w:right w:val="single" w:sz="8" w:space="0" w:color="000000"/>
            </w:tcBorders>
            <w:tcMar>
              <w:top w:w="100" w:type="dxa"/>
              <w:left w:w="80" w:type="dxa"/>
              <w:bottom w:w="100" w:type="dxa"/>
              <w:right w:w="80" w:type="dxa"/>
            </w:tcMar>
          </w:tcPr>
          <w:p w:rsidR="00B9400C" w:rsidRPr="00FE0AE2" w:rsidRDefault="00B9400C" w:rsidP="00B9400C">
            <w:pPr>
              <w:spacing w:before="180" w:after="180"/>
              <w:jc w:val="both"/>
              <w:rPr>
                <w:rFonts w:ascii="Arial" w:eastAsia="Arial" w:hAnsi="Arial" w:cs="Arial"/>
                <w:sz w:val="16"/>
                <w:szCs w:val="20"/>
              </w:rPr>
            </w:pPr>
            <w:r w:rsidRPr="00FE0AE2">
              <w:rPr>
                <w:rFonts w:ascii="Arial" w:eastAsia="Arial" w:hAnsi="Arial" w:cs="Arial"/>
                <w:sz w:val="16"/>
                <w:szCs w:val="20"/>
              </w:rPr>
              <w:t xml:space="preserve">              </w:t>
            </w:r>
          </w:p>
          <w:p w:rsidR="00B9400C" w:rsidRPr="00FE0AE2" w:rsidRDefault="00B9400C" w:rsidP="00B9400C">
            <w:pPr>
              <w:spacing w:before="180" w:after="180"/>
              <w:jc w:val="both"/>
              <w:rPr>
                <w:rFonts w:ascii="Arial" w:eastAsia="Arial" w:hAnsi="Arial" w:cs="Arial"/>
                <w:sz w:val="16"/>
                <w:szCs w:val="20"/>
              </w:rPr>
            </w:pPr>
          </w:p>
          <w:p w:rsidR="00B9400C" w:rsidRPr="00FE0AE2" w:rsidRDefault="00B9400C" w:rsidP="00B9400C">
            <w:pPr>
              <w:spacing w:before="180" w:after="180"/>
              <w:jc w:val="both"/>
              <w:rPr>
                <w:rFonts w:ascii="Arial" w:eastAsia="Arial" w:hAnsi="Arial" w:cs="Arial"/>
                <w:sz w:val="16"/>
                <w:szCs w:val="20"/>
              </w:rPr>
            </w:pPr>
          </w:p>
          <w:p w:rsidR="00B9400C" w:rsidRPr="00FE0AE2" w:rsidRDefault="00B9400C" w:rsidP="00B9400C">
            <w:pPr>
              <w:spacing w:before="180" w:after="180"/>
              <w:jc w:val="both"/>
              <w:rPr>
                <w:rFonts w:ascii="Arial" w:eastAsia="Arial" w:hAnsi="Arial" w:cs="Arial"/>
                <w:sz w:val="16"/>
                <w:szCs w:val="20"/>
              </w:rPr>
            </w:pPr>
          </w:p>
          <w:p w:rsidR="00B9400C" w:rsidRPr="00FE0AE2" w:rsidRDefault="00B9400C" w:rsidP="00B9400C">
            <w:pPr>
              <w:spacing w:before="180" w:after="180"/>
              <w:jc w:val="both"/>
              <w:rPr>
                <w:rFonts w:ascii="Arial" w:eastAsia="Arial" w:hAnsi="Arial" w:cs="Arial"/>
                <w:sz w:val="16"/>
                <w:szCs w:val="20"/>
              </w:rPr>
            </w:pPr>
          </w:p>
          <w:p w:rsidR="00B9400C" w:rsidRPr="00FE0AE2" w:rsidRDefault="00B9400C" w:rsidP="00B9400C">
            <w:pPr>
              <w:spacing w:before="180" w:after="180"/>
              <w:jc w:val="both"/>
              <w:rPr>
                <w:rFonts w:ascii="Arial" w:eastAsia="Arial" w:hAnsi="Arial" w:cs="Arial"/>
                <w:sz w:val="16"/>
                <w:szCs w:val="20"/>
              </w:rPr>
            </w:pPr>
            <w:r w:rsidRPr="00FE0AE2">
              <w:rPr>
                <w:rFonts w:ascii="Arial" w:eastAsia="Arial" w:hAnsi="Arial" w:cs="Arial"/>
                <w:sz w:val="16"/>
                <w:szCs w:val="20"/>
              </w:rPr>
              <w:t>25.914</w:t>
            </w:r>
          </w:p>
        </w:tc>
        <w:tc>
          <w:tcPr>
            <w:tcW w:w="564" w:type="pct"/>
            <w:tcBorders>
              <w:top w:val="nil"/>
              <w:left w:val="nil"/>
              <w:bottom w:val="single" w:sz="8" w:space="0" w:color="000000"/>
              <w:right w:val="single" w:sz="8" w:space="0" w:color="000000"/>
            </w:tcBorders>
            <w:tcMar>
              <w:top w:w="100" w:type="dxa"/>
              <w:left w:w="80" w:type="dxa"/>
              <w:bottom w:w="100" w:type="dxa"/>
              <w:right w:w="80" w:type="dxa"/>
            </w:tcMar>
          </w:tcPr>
          <w:p w:rsidR="00B9400C" w:rsidRPr="00FE0AE2" w:rsidRDefault="00B9400C" w:rsidP="00B9400C">
            <w:pPr>
              <w:spacing w:before="180" w:after="180"/>
              <w:jc w:val="both"/>
              <w:rPr>
                <w:rFonts w:ascii="Arial" w:eastAsia="Arial" w:hAnsi="Arial" w:cs="Arial"/>
                <w:sz w:val="16"/>
                <w:szCs w:val="20"/>
              </w:rPr>
            </w:pPr>
            <w:r w:rsidRPr="00FE0AE2">
              <w:rPr>
                <w:rFonts w:ascii="Arial" w:eastAsia="Arial" w:hAnsi="Arial" w:cs="Arial"/>
                <w:sz w:val="16"/>
                <w:szCs w:val="20"/>
              </w:rPr>
              <w:t xml:space="preserve">              </w:t>
            </w:r>
            <w:r w:rsidRPr="00FE0AE2">
              <w:rPr>
                <w:rFonts w:ascii="Arial" w:eastAsia="Arial" w:hAnsi="Arial" w:cs="Arial"/>
                <w:sz w:val="16"/>
                <w:szCs w:val="20"/>
              </w:rPr>
              <w:tab/>
            </w:r>
          </w:p>
          <w:p w:rsidR="00B9400C" w:rsidRPr="00FE0AE2" w:rsidRDefault="00B9400C" w:rsidP="00B9400C">
            <w:pPr>
              <w:spacing w:before="180" w:after="180"/>
              <w:jc w:val="both"/>
              <w:rPr>
                <w:rFonts w:ascii="Arial" w:eastAsia="Arial" w:hAnsi="Arial" w:cs="Arial"/>
                <w:sz w:val="16"/>
                <w:szCs w:val="20"/>
              </w:rPr>
            </w:pPr>
          </w:p>
          <w:p w:rsidR="00B9400C" w:rsidRPr="00FE0AE2" w:rsidRDefault="00B9400C" w:rsidP="00B9400C">
            <w:pPr>
              <w:spacing w:before="180" w:after="180"/>
              <w:jc w:val="both"/>
              <w:rPr>
                <w:rFonts w:ascii="Arial" w:eastAsia="Arial" w:hAnsi="Arial" w:cs="Arial"/>
                <w:sz w:val="16"/>
                <w:szCs w:val="20"/>
              </w:rPr>
            </w:pPr>
          </w:p>
          <w:p w:rsidR="00B9400C" w:rsidRPr="00FE0AE2" w:rsidRDefault="00B9400C" w:rsidP="00B9400C">
            <w:pPr>
              <w:spacing w:before="180" w:after="180"/>
              <w:jc w:val="both"/>
              <w:rPr>
                <w:rFonts w:ascii="Arial" w:eastAsia="Arial" w:hAnsi="Arial" w:cs="Arial"/>
                <w:sz w:val="16"/>
                <w:szCs w:val="20"/>
              </w:rPr>
            </w:pPr>
          </w:p>
          <w:p w:rsidR="00B9400C" w:rsidRPr="00FE0AE2" w:rsidRDefault="00B9400C" w:rsidP="00B9400C">
            <w:pPr>
              <w:spacing w:before="180" w:after="180"/>
              <w:jc w:val="both"/>
              <w:rPr>
                <w:rFonts w:ascii="Arial" w:eastAsia="Arial" w:hAnsi="Arial" w:cs="Arial"/>
                <w:sz w:val="16"/>
                <w:szCs w:val="20"/>
              </w:rPr>
            </w:pPr>
          </w:p>
          <w:p w:rsidR="00B9400C" w:rsidRPr="00FE0AE2" w:rsidRDefault="00B9400C" w:rsidP="00B9400C">
            <w:pPr>
              <w:spacing w:before="180" w:after="180"/>
              <w:jc w:val="both"/>
              <w:rPr>
                <w:rFonts w:ascii="Arial" w:eastAsia="Arial" w:hAnsi="Arial" w:cs="Arial"/>
                <w:sz w:val="16"/>
                <w:szCs w:val="20"/>
              </w:rPr>
            </w:pPr>
            <w:r w:rsidRPr="00FE0AE2">
              <w:rPr>
                <w:rFonts w:ascii="Arial" w:eastAsia="Arial" w:hAnsi="Arial" w:cs="Arial"/>
                <w:sz w:val="16"/>
                <w:szCs w:val="20"/>
              </w:rPr>
              <w:t>30.620</w:t>
            </w:r>
          </w:p>
        </w:tc>
        <w:tc>
          <w:tcPr>
            <w:tcW w:w="1396" w:type="pct"/>
            <w:tcBorders>
              <w:top w:val="nil"/>
              <w:left w:val="nil"/>
              <w:bottom w:val="single" w:sz="8" w:space="0" w:color="000000"/>
              <w:right w:val="single" w:sz="8" w:space="0" w:color="000000"/>
            </w:tcBorders>
            <w:tcMar>
              <w:top w:w="100" w:type="dxa"/>
              <w:left w:w="80" w:type="dxa"/>
              <w:bottom w:w="100" w:type="dxa"/>
              <w:right w:w="80" w:type="dxa"/>
            </w:tcMar>
          </w:tcPr>
          <w:p w:rsidR="00B9400C" w:rsidRPr="00FE0AE2" w:rsidRDefault="00B9400C" w:rsidP="00B9400C">
            <w:pPr>
              <w:spacing w:before="180" w:after="180"/>
              <w:jc w:val="both"/>
              <w:rPr>
                <w:rFonts w:ascii="Arial" w:eastAsia="Arial" w:hAnsi="Arial" w:cs="Arial"/>
                <w:sz w:val="16"/>
                <w:szCs w:val="20"/>
              </w:rPr>
            </w:pPr>
          </w:p>
          <w:p w:rsidR="00B9400C" w:rsidRPr="00FE0AE2" w:rsidRDefault="00B9400C" w:rsidP="00B9400C">
            <w:pPr>
              <w:spacing w:before="180" w:after="180"/>
              <w:jc w:val="both"/>
              <w:rPr>
                <w:rFonts w:ascii="Arial" w:eastAsia="Arial" w:hAnsi="Arial" w:cs="Arial"/>
                <w:sz w:val="16"/>
                <w:szCs w:val="20"/>
              </w:rPr>
            </w:pPr>
            <w:r w:rsidRPr="00FE0AE2">
              <w:rPr>
                <w:rFonts w:ascii="Arial" w:eastAsia="Arial" w:hAnsi="Arial" w:cs="Arial"/>
                <w:sz w:val="16"/>
                <w:szCs w:val="20"/>
              </w:rPr>
              <w:t>PROYECTO 13. Conservación de suelo y agua para la sostenibilidad ambiental. META 13.1 Intervenir tres mil quinientas (3.500) hectáreas en zonas con presencia de erosión, mediante la utilización de obras biomecánicas, bioingeniería, labores de agricultura y ganadería de conservación.</w:t>
            </w:r>
          </w:p>
          <w:p w:rsidR="00B9400C" w:rsidRPr="00FE0AE2" w:rsidRDefault="00B9400C" w:rsidP="00B9400C">
            <w:pPr>
              <w:spacing w:before="180" w:after="180"/>
              <w:jc w:val="both"/>
              <w:rPr>
                <w:rFonts w:ascii="Arial" w:eastAsia="Arial" w:hAnsi="Arial" w:cs="Arial"/>
                <w:sz w:val="16"/>
                <w:szCs w:val="20"/>
              </w:rPr>
            </w:pPr>
            <w:r w:rsidRPr="00FE0AE2">
              <w:rPr>
                <w:rFonts w:ascii="Arial" w:eastAsia="Arial" w:hAnsi="Arial" w:cs="Arial"/>
                <w:sz w:val="16"/>
                <w:szCs w:val="20"/>
              </w:rPr>
              <w:t xml:space="preserve"> META 13.2 Brindar asistencia técnica a cuatro mil  (4.000) familias campesinas,  en técnicas de agricultura y ganadería de conservación.</w:t>
            </w:r>
          </w:p>
          <w:p w:rsidR="00B9400C" w:rsidRPr="00FE0AE2" w:rsidRDefault="00B9400C" w:rsidP="00B9400C">
            <w:pPr>
              <w:spacing w:before="180" w:after="180"/>
              <w:jc w:val="both"/>
              <w:rPr>
                <w:rFonts w:ascii="Arial" w:eastAsia="Arial" w:hAnsi="Arial" w:cs="Arial"/>
                <w:sz w:val="16"/>
                <w:szCs w:val="20"/>
              </w:rPr>
            </w:pPr>
            <w:r w:rsidRPr="00FE0AE2">
              <w:rPr>
                <w:rFonts w:ascii="Arial" w:eastAsia="Arial" w:hAnsi="Arial" w:cs="Arial"/>
                <w:sz w:val="16"/>
                <w:szCs w:val="20"/>
              </w:rPr>
              <w:t xml:space="preserve"> META 13.3 Implementar al cien por ciento (100%) la estrategia de difusión de los principios de conservación de suelo y agua para la sostenibilidad ambiental.</w:t>
            </w:r>
          </w:p>
          <w:p w:rsidR="00B9400C" w:rsidRPr="00FE0AE2" w:rsidRDefault="00B9400C" w:rsidP="00B9400C">
            <w:pPr>
              <w:spacing w:before="180" w:after="180"/>
              <w:jc w:val="both"/>
              <w:rPr>
                <w:rFonts w:ascii="Arial" w:eastAsia="Arial" w:hAnsi="Arial" w:cs="Arial"/>
                <w:sz w:val="16"/>
                <w:szCs w:val="20"/>
              </w:rPr>
            </w:pPr>
            <w:r w:rsidRPr="00FE0AE2">
              <w:rPr>
                <w:rFonts w:ascii="Arial" w:eastAsia="Arial" w:hAnsi="Arial" w:cs="Arial"/>
                <w:sz w:val="16"/>
                <w:szCs w:val="20"/>
              </w:rPr>
              <w:t xml:space="preserve"> META 13.4 Implementar el cien por ciento (100%) de la estrategia educativa para el reconocimiento y la promoción del árbol, como generador de bienes y servicios ambientales - Cultura del Árbol.</w:t>
            </w:r>
          </w:p>
        </w:tc>
      </w:tr>
      <w:tr w:rsidR="00B9400C" w:rsidRPr="00FE0AE2" w:rsidTr="00B9400C">
        <w:trPr>
          <w:trHeight w:val="2389"/>
        </w:trPr>
        <w:tc>
          <w:tcPr>
            <w:tcW w:w="367" w:type="pct"/>
            <w:tcBorders>
              <w:top w:val="nil"/>
              <w:left w:val="single" w:sz="8" w:space="0" w:color="000000"/>
              <w:bottom w:val="single" w:sz="8" w:space="0" w:color="000000"/>
              <w:right w:val="single" w:sz="8" w:space="0" w:color="000000"/>
            </w:tcBorders>
            <w:tcMar>
              <w:top w:w="100" w:type="dxa"/>
              <w:left w:w="80" w:type="dxa"/>
              <w:bottom w:w="100" w:type="dxa"/>
              <w:right w:w="80" w:type="dxa"/>
            </w:tcMar>
          </w:tcPr>
          <w:p w:rsidR="00B9400C" w:rsidRPr="00FE0AE2" w:rsidRDefault="00B9400C" w:rsidP="00B9400C">
            <w:pPr>
              <w:spacing w:before="180" w:after="180"/>
              <w:jc w:val="both"/>
              <w:rPr>
                <w:rFonts w:ascii="Arial" w:eastAsia="Arial" w:hAnsi="Arial" w:cs="Arial"/>
                <w:sz w:val="16"/>
                <w:szCs w:val="20"/>
              </w:rPr>
            </w:pPr>
          </w:p>
          <w:p w:rsidR="00B9400C" w:rsidRPr="00FE0AE2" w:rsidRDefault="00B9400C" w:rsidP="00B9400C">
            <w:pPr>
              <w:spacing w:before="180" w:after="180"/>
              <w:jc w:val="both"/>
              <w:rPr>
                <w:rFonts w:ascii="Arial" w:eastAsia="Arial" w:hAnsi="Arial" w:cs="Arial"/>
                <w:sz w:val="16"/>
                <w:szCs w:val="20"/>
              </w:rPr>
            </w:pPr>
          </w:p>
          <w:p w:rsidR="00B9400C" w:rsidRPr="00FE0AE2" w:rsidRDefault="00B9400C" w:rsidP="00B9400C">
            <w:pPr>
              <w:spacing w:before="180" w:after="180"/>
              <w:jc w:val="both"/>
              <w:rPr>
                <w:rFonts w:ascii="Arial" w:eastAsia="Arial" w:hAnsi="Arial" w:cs="Arial"/>
                <w:sz w:val="16"/>
                <w:szCs w:val="20"/>
              </w:rPr>
            </w:pPr>
          </w:p>
          <w:p w:rsidR="00B9400C" w:rsidRPr="00FE0AE2" w:rsidRDefault="00B9400C" w:rsidP="00B9400C">
            <w:pPr>
              <w:spacing w:before="180" w:after="180"/>
              <w:jc w:val="both"/>
              <w:rPr>
                <w:rFonts w:ascii="Arial" w:eastAsia="Arial" w:hAnsi="Arial" w:cs="Arial"/>
                <w:sz w:val="16"/>
                <w:szCs w:val="20"/>
              </w:rPr>
            </w:pPr>
          </w:p>
          <w:p w:rsidR="00B9400C" w:rsidRPr="00FE0AE2" w:rsidRDefault="00B9400C" w:rsidP="00B9400C">
            <w:pPr>
              <w:spacing w:before="180" w:after="180"/>
              <w:jc w:val="both"/>
              <w:rPr>
                <w:rFonts w:ascii="Arial" w:eastAsia="Arial" w:hAnsi="Arial" w:cs="Arial"/>
                <w:sz w:val="16"/>
                <w:szCs w:val="20"/>
              </w:rPr>
            </w:pPr>
          </w:p>
          <w:p w:rsidR="00B9400C" w:rsidRPr="00FE0AE2" w:rsidRDefault="00B9400C" w:rsidP="00B9400C">
            <w:pPr>
              <w:spacing w:before="180" w:after="180"/>
              <w:jc w:val="both"/>
              <w:rPr>
                <w:rFonts w:ascii="Arial" w:eastAsia="Arial" w:hAnsi="Arial" w:cs="Arial"/>
                <w:sz w:val="16"/>
                <w:szCs w:val="20"/>
              </w:rPr>
            </w:pPr>
          </w:p>
          <w:p w:rsidR="00B9400C" w:rsidRPr="00FE0AE2" w:rsidRDefault="00B9400C" w:rsidP="00B9400C">
            <w:pPr>
              <w:spacing w:before="180" w:after="180"/>
              <w:jc w:val="both"/>
              <w:rPr>
                <w:rFonts w:ascii="Arial" w:eastAsia="Arial" w:hAnsi="Arial" w:cs="Arial"/>
                <w:sz w:val="16"/>
                <w:szCs w:val="20"/>
              </w:rPr>
            </w:pPr>
          </w:p>
          <w:p w:rsidR="00B9400C" w:rsidRPr="00FE0AE2" w:rsidRDefault="00B9400C" w:rsidP="00B9400C">
            <w:pPr>
              <w:spacing w:before="180" w:after="180"/>
              <w:jc w:val="both"/>
              <w:rPr>
                <w:rFonts w:ascii="Arial" w:eastAsia="Arial" w:hAnsi="Arial" w:cs="Arial"/>
                <w:sz w:val="16"/>
                <w:szCs w:val="20"/>
              </w:rPr>
            </w:pPr>
          </w:p>
          <w:p w:rsidR="00B9400C" w:rsidRPr="00FE0AE2" w:rsidRDefault="00B9400C" w:rsidP="00B9400C">
            <w:pPr>
              <w:spacing w:before="180" w:after="180"/>
              <w:jc w:val="both"/>
              <w:rPr>
                <w:rFonts w:ascii="Arial" w:eastAsia="Arial" w:hAnsi="Arial" w:cs="Arial"/>
                <w:sz w:val="16"/>
                <w:szCs w:val="20"/>
              </w:rPr>
            </w:pPr>
          </w:p>
          <w:p w:rsidR="00B9400C" w:rsidRPr="00FE0AE2" w:rsidRDefault="00B9400C" w:rsidP="00B9400C">
            <w:pPr>
              <w:spacing w:before="180" w:after="180"/>
              <w:jc w:val="both"/>
              <w:rPr>
                <w:rFonts w:ascii="Arial" w:eastAsia="Arial" w:hAnsi="Arial" w:cs="Arial"/>
                <w:sz w:val="16"/>
                <w:szCs w:val="20"/>
              </w:rPr>
            </w:pPr>
          </w:p>
          <w:p w:rsidR="00B9400C" w:rsidRPr="00FE0AE2" w:rsidRDefault="00B9400C" w:rsidP="00B9400C">
            <w:pPr>
              <w:spacing w:before="180" w:after="180"/>
              <w:jc w:val="both"/>
              <w:rPr>
                <w:rFonts w:ascii="Arial" w:eastAsia="Arial" w:hAnsi="Arial" w:cs="Arial"/>
                <w:sz w:val="16"/>
                <w:szCs w:val="20"/>
              </w:rPr>
            </w:pPr>
            <w:r w:rsidRPr="00FE0AE2">
              <w:rPr>
                <w:rFonts w:ascii="Arial" w:eastAsia="Arial" w:hAnsi="Arial" w:cs="Arial"/>
                <w:sz w:val="16"/>
                <w:szCs w:val="20"/>
              </w:rPr>
              <w:t>15.1</w:t>
            </w:r>
          </w:p>
        </w:tc>
        <w:tc>
          <w:tcPr>
            <w:tcW w:w="781" w:type="pct"/>
            <w:tcBorders>
              <w:top w:val="nil"/>
              <w:left w:val="nil"/>
              <w:bottom w:val="single" w:sz="8" w:space="0" w:color="000000"/>
              <w:right w:val="single" w:sz="8" w:space="0" w:color="000000"/>
            </w:tcBorders>
            <w:tcMar>
              <w:top w:w="100" w:type="dxa"/>
              <w:left w:w="80" w:type="dxa"/>
              <w:bottom w:w="100" w:type="dxa"/>
              <w:right w:w="80" w:type="dxa"/>
            </w:tcMar>
          </w:tcPr>
          <w:p w:rsidR="00B9400C" w:rsidRPr="00FE0AE2" w:rsidRDefault="00B9400C" w:rsidP="00B9400C">
            <w:pPr>
              <w:spacing w:before="180" w:after="180"/>
              <w:jc w:val="both"/>
              <w:rPr>
                <w:rFonts w:ascii="Arial" w:eastAsia="Arial" w:hAnsi="Arial" w:cs="Arial"/>
                <w:sz w:val="16"/>
                <w:szCs w:val="20"/>
              </w:rPr>
            </w:pPr>
          </w:p>
          <w:p w:rsidR="00B9400C" w:rsidRPr="00FE0AE2" w:rsidRDefault="00B9400C" w:rsidP="00B9400C">
            <w:pPr>
              <w:spacing w:before="180" w:after="180"/>
              <w:jc w:val="both"/>
              <w:rPr>
                <w:rFonts w:ascii="Arial" w:eastAsia="Arial" w:hAnsi="Arial" w:cs="Arial"/>
                <w:sz w:val="16"/>
                <w:szCs w:val="20"/>
              </w:rPr>
            </w:pPr>
            <w:r w:rsidRPr="00FE0AE2">
              <w:rPr>
                <w:rFonts w:ascii="Arial" w:eastAsia="Arial" w:hAnsi="Arial" w:cs="Arial"/>
                <w:sz w:val="16"/>
                <w:szCs w:val="20"/>
              </w:rPr>
              <w:t>De aquí a 2020, asegurar la conservación, el restablecimiento y el uso sostenible de los ecosistemas terrestres y los ecosistemas interiores de agua dulce y sus servicios, en particular los bosques, los humedales, las montañas y las zonas áridas, en consonancia con las obligaciones contraídas en virtud de acuerdos internacionales</w:t>
            </w:r>
          </w:p>
        </w:tc>
        <w:tc>
          <w:tcPr>
            <w:tcW w:w="530" w:type="pct"/>
            <w:tcBorders>
              <w:top w:val="nil"/>
              <w:left w:val="nil"/>
              <w:bottom w:val="single" w:sz="8" w:space="0" w:color="000000"/>
              <w:right w:val="single" w:sz="8" w:space="0" w:color="000000"/>
            </w:tcBorders>
            <w:tcMar>
              <w:top w:w="100" w:type="dxa"/>
              <w:left w:w="80" w:type="dxa"/>
              <w:bottom w:w="100" w:type="dxa"/>
              <w:right w:w="80" w:type="dxa"/>
            </w:tcMar>
          </w:tcPr>
          <w:p w:rsidR="00B9400C" w:rsidRPr="00FE0AE2" w:rsidRDefault="00B9400C" w:rsidP="00B9400C">
            <w:pPr>
              <w:spacing w:before="180" w:after="180"/>
              <w:jc w:val="both"/>
              <w:rPr>
                <w:rFonts w:ascii="Arial" w:eastAsia="Arial" w:hAnsi="Arial" w:cs="Arial"/>
                <w:sz w:val="16"/>
                <w:szCs w:val="20"/>
              </w:rPr>
            </w:pPr>
          </w:p>
          <w:p w:rsidR="00B9400C" w:rsidRPr="00FE0AE2" w:rsidRDefault="00B9400C" w:rsidP="00B9400C">
            <w:pPr>
              <w:spacing w:before="180" w:after="180"/>
              <w:jc w:val="both"/>
              <w:rPr>
                <w:rFonts w:ascii="Arial" w:eastAsia="Arial" w:hAnsi="Arial" w:cs="Arial"/>
                <w:sz w:val="16"/>
                <w:szCs w:val="20"/>
              </w:rPr>
            </w:pPr>
          </w:p>
          <w:p w:rsidR="00B9400C" w:rsidRPr="00FE0AE2" w:rsidRDefault="00B9400C" w:rsidP="00B9400C">
            <w:pPr>
              <w:spacing w:before="180" w:after="180"/>
              <w:jc w:val="both"/>
              <w:rPr>
                <w:rFonts w:ascii="Arial" w:eastAsia="Arial" w:hAnsi="Arial" w:cs="Arial"/>
                <w:sz w:val="16"/>
                <w:szCs w:val="20"/>
              </w:rPr>
            </w:pPr>
          </w:p>
          <w:p w:rsidR="00B9400C" w:rsidRPr="00FE0AE2" w:rsidRDefault="00B9400C" w:rsidP="00B9400C">
            <w:pPr>
              <w:spacing w:before="180" w:after="180"/>
              <w:jc w:val="both"/>
              <w:rPr>
                <w:rFonts w:ascii="Arial" w:eastAsia="Arial" w:hAnsi="Arial" w:cs="Arial"/>
                <w:sz w:val="16"/>
                <w:szCs w:val="20"/>
              </w:rPr>
            </w:pPr>
            <w:r w:rsidRPr="00FE0AE2">
              <w:rPr>
                <w:rFonts w:ascii="Arial" w:eastAsia="Arial" w:hAnsi="Arial" w:cs="Arial"/>
                <w:sz w:val="16"/>
                <w:szCs w:val="20"/>
              </w:rPr>
              <w:t>Áreas en proceso de restauración</w:t>
            </w:r>
          </w:p>
        </w:tc>
        <w:tc>
          <w:tcPr>
            <w:tcW w:w="613" w:type="pct"/>
            <w:tcBorders>
              <w:top w:val="nil"/>
              <w:left w:val="nil"/>
              <w:bottom w:val="single" w:sz="8" w:space="0" w:color="000000"/>
              <w:right w:val="single" w:sz="8" w:space="0" w:color="000000"/>
            </w:tcBorders>
            <w:tcMar>
              <w:top w:w="100" w:type="dxa"/>
              <w:left w:w="80" w:type="dxa"/>
              <w:bottom w:w="100" w:type="dxa"/>
              <w:right w:w="80" w:type="dxa"/>
            </w:tcMar>
          </w:tcPr>
          <w:p w:rsidR="00B9400C" w:rsidRPr="00FE0AE2" w:rsidRDefault="00B9400C" w:rsidP="00B9400C">
            <w:pPr>
              <w:spacing w:before="180" w:after="180"/>
              <w:jc w:val="both"/>
              <w:rPr>
                <w:rFonts w:ascii="Arial" w:eastAsia="Arial" w:hAnsi="Arial" w:cs="Arial"/>
                <w:sz w:val="16"/>
                <w:szCs w:val="20"/>
              </w:rPr>
            </w:pPr>
          </w:p>
          <w:p w:rsidR="00B9400C" w:rsidRPr="00FE0AE2" w:rsidRDefault="00B9400C" w:rsidP="00B9400C">
            <w:pPr>
              <w:spacing w:before="180" w:after="180"/>
              <w:jc w:val="both"/>
              <w:rPr>
                <w:rFonts w:ascii="Arial" w:eastAsia="Arial" w:hAnsi="Arial" w:cs="Arial"/>
                <w:sz w:val="16"/>
                <w:szCs w:val="20"/>
              </w:rPr>
            </w:pPr>
            <w:r w:rsidRPr="00FE0AE2">
              <w:rPr>
                <w:rFonts w:ascii="Arial" w:eastAsia="Arial" w:hAnsi="Arial" w:cs="Arial"/>
                <w:sz w:val="16"/>
                <w:szCs w:val="20"/>
              </w:rPr>
              <w:t>Mide la superficie intervenida durante la fase de ejecución de los proyectos de restauración de ecosistemas definidas en el Plan Nacional de Restauración del Ministerio de Ambiente y Desarrollo Sostenible.</w:t>
            </w:r>
          </w:p>
        </w:tc>
        <w:tc>
          <w:tcPr>
            <w:tcW w:w="420" w:type="pct"/>
            <w:tcBorders>
              <w:top w:val="nil"/>
              <w:left w:val="nil"/>
              <w:bottom w:val="single" w:sz="8" w:space="0" w:color="000000"/>
              <w:right w:val="single" w:sz="8" w:space="0" w:color="000000"/>
            </w:tcBorders>
            <w:tcMar>
              <w:top w:w="100" w:type="dxa"/>
              <w:left w:w="80" w:type="dxa"/>
              <w:bottom w:w="100" w:type="dxa"/>
              <w:right w:w="80" w:type="dxa"/>
            </w:tcMar>
          </w:tcPr>
          <w:p w:rsidR="00B9400C" w:rsidRPr="00FE0AE2" w:rsidRDefault="00B9400C" w:rsidP="00B9400C">
            <w:pPr>
              <w:spacing w:before="180" w:after="180"/>
              <w:jc w:val="both"/>
              <w:rPr>
                <w:rFonts w:ascii="Arial" w:eastAsia="Arial" w:hAnsi="Arial" w:cs="Arial"/>
                <w:sz w:val="16"/>
                <w:szCs w:val="20"/>
              </w:rPr>
            </w:pPr>
          </w:p>
          <w:p w:rsidR="00B9400C" w:rsidRPr="00FE0AE2" w:rsidRDefault="00B9400C" w:rsidP="00B9400C">
            <w:pPr>
              <w:spacing w:before="180" w:after="180"/>
              <w:jc w:val="both"/>
              <w:rPr>
                <w:rFonts w:ascii="Arial" w:eastAsia="Arial" w:hAnsi="Arial" w:cs="Arial"/>
                <w:sz w:val="16"/>
                <w:szCs w:val="20"/>
              </w:rPr>
            </w:pPr>
          </w:p>
          <w:p w:rsidR="00B9400C" w:rsidRPr="00FE0AE2" w:rsidRDefault="00B9400C" w:rsidP="00B9400C">
            <w:pPr>
              <w:spacing w:before="180" w:after="180"/>
              <w:jc w:val="both"/>
              <w:rPr>
                <w:rFonts w:ascii="Arial" w:eastAsia="Arial" w:hAnsi="Arial" w:cs="Arial"/>
                <w:sz w:val="16"/>
                <w:szCs w:val="20"/>
              </w:rPr>
            </w:pPr>
          </w:p>
          <w:p w:rsidR="00B9400C" w:rsidRPr="00FE0AE2" w:rsidRDefault="00B9400C" w:rsidP="00B9400C">
            <w:pPr>
              <w:spacing w:before="180" w:after="180"/>
              <w:jc w:val="both"/>
              <w:rPr>
                <w:rFonts w:ascii="Arial" w:eastAsia="Arial" w:hAnsi="Arial" w:cs="Arial"/>
                <w:sz w:val="16"/>
                <w:szCs w:val="20"/>
              </w:rPr>
            </w:pPr>
          </w:p>
          <w:p w:rsidR="00B9400C" w:rsidRPr="00FE0AE2" w:rsidRDefault="00B9400C" w:rsidP="00B9400C">
            <w:pPr>
              <w:spacing w:before="180" w:after="180"/>
              <w:jc w:val="both"/>
              <w:rPr>
                <w:rFonts w:ascii="Arial" w:eastAsia="Arial" w:hAnsi="Arial" w:cs="Arial"/>
                <w:sz w:val="16"/>
                <w:szCs w:val="20"/>
              </w:rPr>
            </w:pPr>
            <w:r w:rsidRPr="00FE0AE2">
              <w:rPr>
                <w:rFonts w:ascii="Arial" w:eastAsia="Arial" w:hAnsi="Arial" w:cs="Arial"/>
                <w:sz w:val="16"/>
                <w:szCs w:val="20"/>
              </w:rPr>
              <w:t>Hectáreas</w:t>
            </w:r>
          </w:p>
        </w:tc>
        <w:tc>
          <w:tcPr>
            <w:tcW w:w="329" w:type="pct"/>
            <w:tcBorders>
              <w:top w:val="nil"/>
              <w:left w:val="nil"/>
              <w:bottom w:val="single" w:sz="8" w:space="0" w:color="000000"/>
              <w:right w:val="single" w:sz="8" w:space="0" w:color="000000"/>
            </w:tcBorders>
            <w:tcMar>
              <w:top w:w="100" w:type="dxa"/>
              <w:left w:w="80" w:type="dxa"/>
              <w:bottom w:w="100" w:type="dxa"/>
              <w:right w:w="80" w:type="dxa"/>
            </w:tcMar>
          </w:tcPr>
          <w:p w:rsidR="00B9400C" w:rsidRPr="00FE0AE2" w:rsidRDefault="00B9400C" w:rsidP="00B9400C">
            <w:pPr>
              <w:spacing w:before="180" w:after="180"/>
              <w:jc w:val="both"/>
              <w:rPr>
                <w:rFonts w:ascii="Arial" w:eastAsia="Arial" w:hAnsi="Arial" w:cs="Arial"/>
                <w:sz w:val="16"/>
                <w:szCs w:val="20"/>
              </w:rPr>
            </w:pPr>
            <w:r w:rsidRPr="00FE0AE2">
              <w:rPr>
                <w:rFonts w:ascii="Arial" w:eastAsia="Arial" w:hAnsi="Arial" w:cs="Arial"/>
                <w:sz w:val="16"/>
                <w:szCs w:val="20"/>
              </w:rPr>
              <w:t xml:space="preserve">            </w:t>
            </w:r>
          </w:p>
          <w:p w:rsidR="00B9400C" w:rsidRPr="00FE0AE2" w:rsidRDefault="00B9400C" w:rsidP="00B9400C">
            <w:pPr>
              <w:spacing w:before="180" w:after="180"/>
              <w:jc w:val="both"/>
              <w:rPr>
                <w:rFonts w:ascii="Arial" w:eastAsia="Arial" w:hAnsi="Arial" w:cs="Arial"/>
                <w:sz w:val="16"/>
                <w:szCs w:val="20"/>
              </w:rPr>
            </w:pPr>
          </w:p>
          <w:p w:rsidR="00B9400C" w:rsidRPr="00FE0AE2" w:rsidRDefault="00B9400C" w:rsidP="00B9400C">
            <w:pPr>
              <w:spacing w:before="180" w:after="180"/>
              <w:jc w:val="both"/>
              <w:rPr>
                <w:rFonts w:ascii="Arial" w:eastAsia="Arial" w:hAnsi="Arial" w:cs="Arial"/>
                <w:sz w:val="16"/>
                <w:szCs w:val="20"/>
              </w:rPr>
            </w:pPr>
          </w:p>
          <w:p w:rsidR="00B9400C" w:rsidRPr="00FE0AE2" w:rsidRDefault="00B9400C" w:rsidP="00B9400C">
            <w:pPr>
              <w:spacing w:before="180" w:after="180"/>
              <w:jc w:val="both"/>
              <w:rPr>
                <w:rFonts w:ascii="Arial" w:eastAsia="Arial" w:hAnsi="Arial" w:cs="Arial"/>
                <w:sz w:val="16"/>
                <w:szCs w:val="20"/>
              </w:rPr>
            </w:pPr>
          </w:p>
          <w:p w:rsidR="00B9400C" w:rsidRPr="00FE0AE2" w:rsidRDefault="00B9400C" w:rsidP="00B9400C">
            <w:pPr>
              <w:spacing w:before="180" w:after="180"/>
              <w:jc w:val="both"/>
              <w:rPr>
                <w:rFonts w:ascii="Arial" w:eastAsia="Arial" w:hAnsi="Arial" w:cs="Arial"/>
                <w:sz w:val="16"/>
                <w:szCs w:val="20"/>
              </w:rPr>
            </w:pPr>
          </w:p>
          <w:p w:rsidR="00B9400C" w:rsidRPr="00FE0AE2" w:rsidRDefault="00B9400C" w:rsidP="00B9400C">
            <w:pPr>
              <w:spacing w:before="180" w:after="180"/>
              <w:jc w:val="both"/>
              <w:rPr>
                <w:rFonts w:ascii="Arial" w:eastAsia="Arial" w:hAnsi="Arial" w:cs="Arial"/>
                <w:sz w:val="16"/>
                <w:szCs w:val="20"/>
              </w:rPr>
            </w:pPr>
          </w:p>
          <w:p w:rsidR="00B9400C" w:rsidRPr="00FE0AE2" w:rsidRDefault="00B9400C" w:rsidP="00B9400C">
            <w:pPr>
              <w:spacing w:before="180" w:after="180"/>
              <w:jc w:val="both"/>
              <w:rPr>
                <w:rFonts w:ascii="Arial" w:eastAsia="Arial" w:hAnsi="Arial" w:cs="Arial"/>
                <w:sz w:val="16"/>
                <w:szCs w:val="20"/>
              </w:rPr>
            </w:pPr>
            <w:r w:rsidRPr="00FE0AE2">
              <w:rPr>
                <w:rFonts w:ascii="Arial" w:eastAsia="Arial" w:hAnsi="Arial" w:cs="Arial"/>
                <w:sz w:val="16"/>
                <w:szCs w:val="20"/>
              </w:rPr>
              <w:t>610.000</w:t>
            </w:r>
          </w:p>
        </w:tc>
        <w:tc>
          <w:tcPr>
            <w:tcW w:w="564" w:type="pct"/>
            <w:tcBorders>
              <w:top w:val="nil"/>
              <w:left w:val="nil"/>
              <w:bottom w:val="single" w:sz="8" w:space="0" w:color="000000"/>
              <w:right w:val="single" w:sz="8" w:space="0" w:color="000000"/>
            </w:tcBorders>
            <w:tcMar>
              <w:top w:w="100" w:type="dxa"/>
              <w:left w:w="80" w:type="dxa"/>
              <w:bottom w:w="100" w:type="dxa"/>
              <w:right w:w="80" w:type="dxa"/>
            </w:tcMar>
          </w:tcPr>
          <w:p w:rsidR="00B9400C" w:rsidRPr="00FE0AE2" w:rsidRDefault="00B9400C" w:rsidP="00B9400C">
            <w:pPr>
              <w:spacing w:before="180" w:after="180"/>
              <w:jc w:val="both"/>
              <w:rPr>
                <w:rFonts w:ascii="Arial" w:eastAsia="Arial" w:hAnsi="Arial" w:cs="Arial"/>
                <w:sz w:val="16"/>
                <w:szCs w:val="20"/>
              </w:rPr>
            </w:pPr>
            <w:r w:rsidRPr="00FE0AE2">
              <w:rPr>
                <w:rFonts w:ascii="Arial" w:eastAsia="Arial" w:hAnsi="Arial" w:cs="Arial"/>
                <w:sz w:val="16"/>
                <w:szCs w:val="20"/>
              </w:rPr>
              <w:t xml:space="preserve">            </w:t>
            </w:r>
          </w:p>
          <w:p w:rsidR="00B9400C" w:rsidRPr="00FE0AE2" w:rsidRDefault="00B9400C" w:rsidP="00B9400C">
            <w:pPr>
              <w:spacing w:before="180" w:after="180"/>
              <w:jc w:val="both"/>
              <w:rPr>
                <w:rFonts w:ascii="Arial" w:eastAsia="Arial" w:hAnsi="Arial" w:cs="Arial"/>
                <w:sz w:val="16"/>
                <w:szCs w:val="20"/>
              </w:rPr>
            </w:pPr>
          </w:p>
          <w:p w:rsidR="00B9400C" w:rsidRPr="00FE0AE2" w:rsidRDefault="00B9400C" w:rsidP="00B9400C">
            <w:pPr>
              <w:spacing w:before="180" w:after="180"/>
              <w:jc w:val="both"/>
              <w:rPr>
                <w:rFonts w:ascii="Arial" w:eastAsia="Arial" w:hAnsi="Arial" w:cs="Arial"/>
                <w:sz w:val="16"/>
                <w:szCs w:val="20"/>
              </w:rPr>
            </w:pPr>
          </w:p>
          <w:p w:rsidR="00B9400C" w:rsidRPr="00FE0AE2" w:rsidRDefault="00B9400C" w:rsidP="00B9400C">
            <w:pPr>
              <w:spacing w:before="180" w:after="180"/>
              <w:jc w:val="both"/>
              <w:rPr>
                <w:rFonts w:ascii="Arial" w:eastAsia="Arial" w:hAnsi="Arial" w:cs="Arial"/>
                <w:sz w:val="16"/>
                <w:szCs w:val="20"/>
              </w:rPr>
            </w:pPr>
          </w:p>
          <w:p w:rsidR="00B9400C" w:rsidRPr="00FE0AE2" w:rsidRDefault="00B9400C" w:rsidP="00B9400C">
            <w:pPr>
              <w:spacing w:before="180" w:after="180"/>
              <w:jc w:val="both"/>
              <w:rPr>
                <w:rFonts w:ascii="Arial" w:eastAsia="Arial" w:hAnsi="Arial" w:cs="Arial"/>
                <w:sz w:val="16"/>
                <w:szCs w:val="20"/>
              </w:rPr>
            </w:pPr>
          </w:p>
          <w:p w:rsidR="00B9400C" w:rsidRPr="00FE0AE2" w:rsidRDefault="00B9400C" w:rsidP="00B9400C">
            <w:pPr>
              <w:spacing w:before="180" w:after="180"/>
              <w:jc w:val="both"/>
              <w:rPr>
                <w:rFonts w:ascii="Arial" w:eastAsia="Arial" w:hAnsi="Arial" w:cs="Arial"/>
                <w:sz w:val="16"/>
                <w:szCs w:val="20"/>
              </w:rPr>
            </w:pPr>
          </w:p>
          <w:p w:rsidR="00B9400C" w:rsidRPr="00FE0AE2" w:rsidRDefault="00B9400C" w:rsidP="00B9400C">
            <w:pPr>
              <w:spacing w:before="180" w:after="180"/>
              <w:jc w:val="both"/>
              <w:rPr>
                <w:rFonts w:ascii="Arial" w:eastAsia="Arial" w:hAnsi="Arial" w:cs="Arial"/>
                <w:sz w:val="16"/>
                <w:szCs w:val="20"/>
              </w:rPr>
            </w:pPr>
            <w:r w:rsidRPr="00FE0AE2">
              <w:rPr>
                <w:rFonts w:ascii="Arial" w:eastAsia="Arial" w:hAnsi="Arial" w:cs="Arial"/>
                <w:sz w:val="16"/>
                <w:szCs w:val="20"/>
              </w:rPr>
              <w:t>1.000.000</w:t>
            </w:r>
          </w:p>
        </w:tc>
        <w:tc>
          <w:tcPr>
            <w:tcW w:w="1396" w:type="pct"/>
            <w:tcBorders>
              <w:top w:val="nil"/>
              <w:left w:val="nil"/>
              <w:bottom w:val="single" w:sz="8" w:space="0" w:color="000000"/>
              <w:right w:val="single" w:sz="8" w:space="0" w:color="000000"/>
            </w:tcBorders>
            <w:tcMar>
              <w:top w:w="100" w:type="dxa"/>
              <w:left w:w="80" w:type="dxa"/>
              <w:bottom w:w="100" w:type="dxa"/>
              <w:right w:w="80" w:type="dxa"/>
            </w:tcMar>
          </w:tcPr>
          <w:p w:rsidR="00B9400C" w:rsidRPr="00FE0AE2" w:rsidRDefault="00B9400C" w:rsidP="00B9400C">
            <w:pPr>
              <w:spacing w:before="180" w:after="180"/>
              <w:jc w:val="both"/>
              <w:rPr>
                <w:rFonts w:ascii="Arial" w:eastAsia="Arial" w:hAnsi="Arial" w:cs="Arial"/>
                <w:sz w:val="16"/>
                <w:szCs w:val="20"/>
              </w:rPr>
            </w:pPr>
          </w:p>
          <w:p w:rsidR="00B9400C" w:rsidRPr="00FE0AE2" w:rsidRDefault="00B9400C" w:rsidP="00B9400C">
            <w:pPr>
              <w:spacing w:before="180" w:after="180"/>
              <w:jc w:val="both"/>
              <w:rPr>
                <w:rFonts w:ascii="Arial" w:eastAsia="Arial" w:hAnsi="Arial" w:cs="Arial"/>
                <w:sz w:val="16"/>
                <w:szCs w:val="20"/>
              </w:rPr>
            </w:pPr>
          </w:p>
          <w:p w:rsidR="00B9400C" w:rsidRPr="00FE0AE2" w:rsidRDefault="00B9400C" w:rsidP="00B9400C">
            <w:pPr>
              <w:spacing w:before="180" w:after="180"/>
              <w:jc w:val="both"/>
              <w:rPr>
                <w:rFonts w:ascii="Arial" w:eastAsia="Arial" w:hAnsi="Arial" w:cs="Arial"/>
                <w:sz w:val="16"/>
                <w:szCs w:val="20"/>
              </w:rPr>
            </w:pPr>
            <w:r w:rsidRPr="00FE0AE2">
              <w:rPr>
                <w:rFonts w:ascii="Arial" w:eastAsia="Arial" w:hAnsi="Arial" w:cs="Arial"/>
                <w:sz w:val="16"/>
                <w:szCs w:val="20"/>
              </w:rPr>
              <w:t>PROYECTO 13. Conservación de suelo y agua para la sostenibilidad ambiental. META 13.1 Intervenir tres mil quinientas (3.500) hectáreas en zonas con presencia de erosión, mediante la utilización de obras biomecánicas, bioingeniería, labores de agricultura y ganadería de conservación.</w:t>
            </w:r>
          </w:p>
          <w:p w:rsidR="00B9400C" w:rsidRPr="00FE0AE2" w:rsidRDefault="00B9400C" w:rsidP="00B9400C">
            <w:pPr>
              <w:spacing w:before="180" w:after="180"/>
              <w:jc w:val="both"/>
              <w:rPr>
                <w:rFonts w:ascii="Arial" w:eastAsia="Arial" w:hAnsi="Arial" w:cs="Arial"/>
                <w:sz w:val="16"/>
                <w:szCs w:val="20"/>
              </w:rPr>
            </w:pPr>
            <w:r w:rsidRPr="00FE0AE2">
              <w:rPr>
                <w:rFonts w:ascii="Arial" w:eastAsia="Arial" w:hAnsi="Arial" w:cs="Arial"/>
                <w:sz w:val="16"/>
                <w:szCs w:val="20"/>
              </w:rPr>
              <w:t xml:space="preserve"> </w:t>
            </w:r>
          </w:p>
          <w:p w:rsidR="00B9400C" w:rsidRPr="00FE0AE2" w:rsidRDefault="00B9400C" w:rsidP="00B9400C">
            <w:pPr>
              <w:spacing w:before="180" w:after="180"/>
              <w:jc w:val="both"/>
              <w:rPr>
                <w:rFonts w:ascii="Arial" w:eastAsia="Arial" w:hAnsi="Arial" w:cs="Arial"/>
                <w:sz w:val="16"/>
                <w:szCs w:val="20"/>
              </w:rPr>
            </w:pPr>
            <w:r w:rsidRPr="00FE0AE2">
              <w:rPr>
                <w:rFonts w:ascii="Arial" w:eastAsia="Arial" w:hAnsi="Arial" w:cs="Arial"/>
                <w:sz w:val="16"/>
                <w:szCs w:val="20"/>
              </w:rPr>
              <w:t>META 13.2 Brindar asistencia técnica a cuatro mil  (4.000) familias campesinas,  en técnicas de agricultura y ganadería de conservación.</w:t>
            </w:r>
          </w:p>
          <w:p w:rsidR="00B9400C" w:rsidRPr="00FE0AE2" w:rsidRDefault="00B9400C" w:rsidP="00B9400C">
            <w:pPr>
              <w:spacing w:before="180" w:after="180"/>
              <w:jc w:val="both"/>
              <w:rPr>
                <w:rFonts w:ascii="Arial" w:eastAsia="Arial" w:hAnsi="Arial" w:cs="Arial"/>
                <w:sz w:val="16"/>
                <w:szCs w:val="20"/>
              </w:rPr>
            </w:pPr>
            <w:r w:rsidRPr="00FE0AE2">
              <w:rPr>
                <w:rFonts w:ascii="Arial" w:eastAsia="Arial" w:hAnsi="Arial" w:cs="Arial"/>
                <w:sz w:val="16"/>
                <w:szCs w:val="20"/>
              </w:rPr>
              <w:lastRenderedPageBreak/>
              <w:t xml:space="preserve"> </w:t>
            </w:r>
          </w:p>
          <w:p w:rsidR="00B9400C" w:rsidRPr="00FE0AE2" w:rsidRDefault="00B9400C" w:rsidP="00B9400C">
            <w:pPr>
              <w:spacing w:before="180" w:after="180"/>
              <w:jc w:val="both"/>
              <w:rPr>
                <w:rFonts w:ascii="Arial" w:eastAsia="Arial" w:hAnsi="Arial" w:cs="Arial"/>
                <w:sz w:val="16"/>
                <w:szCs w:val="20"/>
              </w:rPr>
            </w:pPr>
            <w:r w:rsidRPr="00FE0AE2">
              <w:rPr>
                <w:rFonts w:ascii="Arial" w:eastAsia="Arial" w:hAnsi="Arial" w:cs="Arial"/>
                <w:sz w:val="16"/>
                <w:szCs w:val="20"/>
              </w:rPr>
              <w:t>META 13.3 Implementar al cien por ciento (100%) la estrategia de difusión de los principios de conservación de suelo y agua para la sostenibilidad ambiental.</w:t>
            </w:r>
          </w:p>
          <w:p w:rsidR="00B9400C" w:rsidRPr="00FE0AE2" w:rsidRDefault="00B9400C" w:rsidP="00B9400C">
            <w:pPr>
              <w:spacing w:before="180" w:after="180"/>
              <w:jc w:val="both"/>
              <w:rPr>
                <w:rFonts w:ascii="Arial" w:eastAsia="Arial" w:hAnsi="Arial" w:cs="Arial"/>
                <w:sz w:val="16"/>
                <w:szCs w:val="20"/>
              </w:rPr>
            </w:pPr>
            <w:r w:rsidRPr="00FE0AE2">
              <w:rPr>
                <w:rFonts w:ascii="Arial" w:eastAsia="Arial" w:hAnsi="Arial" w:cs="Arial"/>
                <w:sz w:val="16"/>
                <w:szCs w:val="20"/>
              </w:rPr>
              <w:t xml:space="preserve"> </w:t>
            </w:r>
          </w:p>
          <w:p w:rsidR="00B9400C" w:rsidRPr="00FE0AE2" w:rsidRDefault="00B9400C" w:rsidP="00B9400C">
            <w:pPr>
              <w:spacing w:before="180" w:after="180"/>
              <w:jc w:val="both"/>
              <w:rPr>
                <w:rFonts w:ascii="Arial" w:eastAsia="Arial" w:hAnsi="Arial" w:cs="Arial"/>
                <w:sz w:val="16"/>
                <w:szCs w:val="20"/>
              </w:rPr>
            </w:pPr>
            <w:r w:rsidRPr="00FE0AE2">
              <w:rPr>
                <w:rFonts w:ascii="Arial" w:eastAsia="Arial" w:hAnsi="Arial" w:cs="Arial"/>
                <w:sz w:val="16"/>
                <w:szCs w:val="20"/>
              </w:rPr>
              <w:t>META 13.4 Implementar el cien por ciento (100%) de la estrategia educativa para el reconocimiento y la promoción del árbol, como generador de bienes y servicios ambientales - Cultura del Árbol.</w:t>
            </w:r>
          </w:p>
        </w:tc>
      </w:tr>
      <w:tr w:rsidR="00B9400C" w:rsidRPr="00FE0AE2" w:rsidTr="00B9400C">
        <w:trPr>
          <w:trHeight w:val="1318"/>
        </w:trPr>
        <w:tc>
          <w:tcPr>
            <w:tcW w:w="367" w:type="pct"/>
            <w:tcBorders>
              <w:top w:val="nil"/>
              <w:left w:val="single" w:sz="8" w:space="0" w:color="000000"/>
              <w:bottom w:val="single" w:sz="8" w:space="0" w:color="000000"/>
              <w:right w:val="single" w:sz="8" w:space="0" w:color="000000"/>
            </w:tcBorders>
            <w:tcMar>
              <w:top w:w="100" w:type="dxa"/>
              <w:left w:w="80" w:type="dxa"/>
              <w:bottom w:w="100" w:type="dxa"/>
              <w:right w:w="80" w:type="dxa"/>
            </w:tcMar>
          </w:tcPr>
          <w:p w:rsidR="00B9400C" w:rsidRPr="00FE0AE2" w:rsidRDefault="00B9400C" w:rsidP="00B9400C">
            <w:pPr>
              <w:spacing w:before="180" w:after="180"/>
              <w:jc w:val="both"/>
              <w:rPr>
                <w:rFonts w:ascii="Arial" w:eastAsia="Arial" w:hAnsi="Arial" w:cs="Arial"/>
                <w:sz w:val="16"/>
                <w:szCs w:val="20"/>
              </w:rPr>
            </w:pPr>
          </w:p>
          <w:p w:rsidR="00B9400C" w:rsidRPr="00FE0AE2" w:rsidRDefault="00B9400C" w:rsidP="00B9400C">
            <w:pPr>
              <w:spacing w:before="180" w:after="180"/>
              <w:jc w:val="both"/>
              <w:rPr>
                <w:rFonts w:ascii="Arial" w:eastAsia="Arial" w:hAnsi="Arial" w:cs="Arial"/>
                <w:sz w:val="16"/>
                <w:szCs w:val="20"/>
              </w:rPr>
            </w:pPr>
          </w:p>
          <w:p w:rsidR="00B9400C" w:rsidRPr="00FE0AE2" w:rsidRDefault="00B9400C" w:rsidP="00B9400C">
            <w:pPr>
              <w:spacing w:before="180" w:after="180"/>
              <w:jc w:val="both"/>
              <w:rPr>
                <w:rFonts w:ascii="Arial" w:eastAsia="Arial" w:hAnsi="Arial" w:cs="Arial"/>
                <w:sz w:val="16"/>
                <w:szCs w:val="20"/>
              </w:rPr>
            </w:pPr>
          </w:p>
          <w:p w:rsidR="00B9400C" w:rsidRPr="00FE0AE2" w:rsidRDefault="00B9400C" w:rsidP="00B9400C">
            <w:pPr>
              <w:spacing w:before="180" w:after="180"/>
              <w:jc w:val="both"/>
              <w:rPr>
                <w:rFonts w:ascii="Arial" w:eastAsia="Arial" w:hAnsi="Arial" w:cs="Arial"/>
                <w:sz w:val="16"/>
                <w:szCs w:val="20"/>
              </w:rPr>
            </w:pPr>
          </w:p>
          <w:p w:rsidR="00B9400C" w:rsidRPr="00FE0AE2" w:rsidRDefault="00B9400C" w:rsidP="00B9400C">
            <w:pPr>
              <w:spacing w:before="180" w:after="180"/>
              <w:jc w:val="both"/>
              <w:rPr>
                <w:rFonts w:ascii="Arial" w:eastAsia="Arial" w:hAnsi="Arial" w:cs="Arial"/>
                <w:sz w:val="16"/>
                <w:szCs w:val="20"/>
              </w:rPr>
            </w:pPr>
          </w:p>
          <w:p w:rsidR="00B9400C" w:rsidRPr="00FE0AE2" w:rsidRDefault="00B9400C" w:rsidP="00B9400C">
            <w:pPr>
              <w:spacing w:before="180" w:after="180"/>
              <w:jc w:val="both"/>
              <w:rPr>
                <w:rFonts w:ascii="Arial" w:eastAsia="Arial" w:hAnsi="Arial" w:cs="Arial"/>
                <w:sz w:val="16"/>
                <w:szCs w:val="20"/>
              </w:rPr>
            </w:pPr>
          </w:p>
          <w:p w:rsidR="00B9400C" w:rsidRPr="00FE0AE2" w:rsidRDefault="00B9400C" w:rsidP="00B9400C">
            <w:pPr>
              <w:spacing w:before="180" w:after="180"/>
              <w:jc w:val="both"/>
              <w:rPr>
                <w:rFonts w:ascii="Arial" w:eastAsia="Arial" w:hAnsi="Arial" w:cs="Arial"/>
                <w:sz w:val="16"/>
                <w:szCs w:val="20"/>
              </w:rPr>
            </w:pPr>
          </w:p>
          <w:p w:rsidR="00B9400C" w:rsidRPr="00FE0AE2" w:rsidRDefault="00B9400C" w:rsidP="00B9400C">
            <w:pPr>
              <w:spacing w:before="180" w:after="180"/>
              <w:jc w:val="both"/>
              <w:rPr>
                <w:rFonts w:ascii="Arial" w:eastAsia="Arial" w:hAnsi="Arial" w:cs="Arial"/>
                <w:sz w:val="16"/>
                <w:szCs w:val="20"/>
              </w:rPr>
            </w:pPr>
          </w:p>
          <w:p w:rsidR="00B9400C" w:rsidRPr="00FE0AE2" w:rsidRDefault="00B9400C" w:rsidP="00B9400C">
            <w:pPr>
              <w:spacing w:before="180" w:after="180"/>
              <w:jc w:val="both"/>
              <w:rPr>
                <w:rFonts w:ascii="Arial" w:eastAsia="Arial" w:hAnsi="Arial" w:cs="Arial"/>
                <w:sz w:val="16"/>
                <w:szCs w:val="20"/>
              </w:rPr>
            </w:pPr>
          </w:p>
          <w:p w:rsidR="00B9400C" w:rsidRPr="00FE0AE2" w:rsidRDefault="00B9400C" w:rsidP="00B9400C">
            <w:pPr>
              <w:spacing w:before="180" w:after="180"/>
              <w:jc w:val="both"/>
              <w:rPr>
                <w:rFonts w:ascii="Arial" w:eastAsia="Arial" w:hAnsi="Arial" w:cs="Arial"/>
                <w:sz w:val="16"/>
                <w:szCs w:val="20"/>
              </w:rPr>
            </w:pPr>
          </w:p>
          <w:p w:rsidR="00B9400C" w:rsidRPr="00FE0AE2" w:rsidRDefault="00B9400C" w:rsidP="00B9400C">
            <w:pPr>
              <w:spacing w:before="180" w:after="180"/>
              <w:jc w:val="both"/>
              <w:rPr>
                <w:rFonts w:ascii="Arial" w:eastAsia="Arial" w:hAnsi="Arial" w:cs="Arial"/>
                <w:sz w:val="16"/>
                <w:szCs w:val="20"/>
              </w:rPr>
            </w:pPr>
          </w:p>
          <w:p w:rsidR="00B9400C" w:rsidRPr="00FE0AE2" w:rsidRDefault="00B9400C" w:rsidP="00B9400C">
            <w:pPr>
              <w:spacing w:before="180" w:after="180"/>
              <w:jc w:val="both"/>
              <w:rPr>
                <w:rFonts w:ascii="Arial" w:eastAsia="Arial" w:hAnsi="Arial" w:cs="Arial"/>
                <w:sz w:val="16"/>
                <w:szCs w:val="20"/>
              </w:rPr>
            </w:pPr>
          </w:p>
          <w:p w:rsidR="00B9400C" w:rsidRPr="00FE0AE2" w:rsidRDefault="00B9400C" w:rsidP="00B9400C">
            <w:pPr>
              <w:spacing w:before="180" w:after="180"/>
              <w:jc w:val="both"/>
              <w:rPr>
                <w:rFonts w:ascii="Arial" w:eastAsia="Arial" w:hAnsi="Arial" w:cs="Arial"/>
                <w:sz w:val="16"/>
                <w:szCs w:val="20"/>
              </w:rPr>
            </w:pPr>
            <w:r w:rsidRPr="00FE0AE2">
              <w:rPr>
                <w:rFonts w:ascii="Arial" w:eastAsia="Arial" w:hAnsi="Arial" w:cs="Arial"/>
                <w:sz w:val="16"/>
                <w:szCs w:val="20"/>
              </w:rPr>
              <w:t>15.5</w:t>
            </w:r>
          </w:p>
        </w:tc>
        <w:tc>
          <w:tcPr>
            <w:tcW w:w="781" w:type="pct"/>
            <w:tcBorders>
              <w:top w:val="nil"/>
              <w:left w:val="nil"/>
              <w:bottom w:val="single" w:sz="8" w:space="0" w:color="000000"/>
              <w:right w:val="single" w:sz="8" w:space="0" w:color="000000"/>
            </w:tcBorders>
            <w:tcMar>
              <w:top w:w="100" w:type="dxa"/>
              <w:left w:w="80" w:type="dxa"/>
              <w:bottom w:w="100" w:type="dxa"/>
              <w:right w:w="80" w:type="dxa"/>
            </w:tcMar>
          </w:tcPr>
          <w:p w:rsidR="00B9400C" w:rsidRPr="00FE0AE2" w:rsidRDefault="00B9400C" w:rsidP="00B9400C">
            <w:pPr>
              <w:spacing w:before="180" w:after="180"/>
              <w:jc w:val="both"/>
              <w:rPr>
                <w:rFonts w:ascii="Arial" w:eastAsia="Arial" w:hAnsi="Arial" w:cs="Arial"/>
                <w:sz w:val="16"/>
                <w:szCs w:val="20"/>
              </w:rPr>
            </w:pPr>
          </w:p>
          <w:p w:rsidR="00B9400C" w:rsidRPr="00FE0AE2" w:rsidRDefault="00B9400C" w:rsidP="00B9400C">
            <w:pPr>
              <w:spacing w:before="180" w:after="180"/>
              <w:jc w:val="both"/>
              <w:rPr>
                <w:rFonts w:ascii="Arial" w:eastAsia="Arial" w:hAnsi="Arial" w:cs="Arial"/>
                <w:sz w:val="16"/>
                <w:szCs w:val="20"/>
              </w:rPr>
            </w:pPr>
          </w:p>
          <w:p w:rsidR="00B9400C" w:rsidRPr="00FE0AE2" w:rsidRDefault="00B9400C" w:rsidP="00B9400C">
            <w:pPr>
              <w:spacing w:before="180" w:after="180"/>
              <w:jc w:val="both"/>
              <w:rPr>
                <w:rFonts w:ascii="Arial" w:eastAsia="Arial" w:hAnsi="Arial" w:cs="Arial"/>
                <w:sz w:val="16"/>
                <w:szCs w:val="20"/>
              </w:rPr>
            </w:pPr>
          </w:p>
          <w:p w:rsidR="00B9400C" w:rsidRPr="00FE0AE2" w:rsidRDefault="00B9400C" w:rsidP="00B9400C">
            <w:pPr>
              <w:spacing w:before="180" w:after="180"/>
              <w:jc w:val="both"/>
              <w:rPr>
                <w:rFonts w:ascii="Arial" w:eastAsia="Arial" w:hAnsi="Arial" w:cs="Arial"/>
                <w:sz w:val="16"/>
                <w:szCs w:val="20"/>
              </w:rPr>
            </w:pPr>
          </w:p>
          <w:p w:rsidR="00B9400C" w:rsidRPr="00FE0AE2" w:rsidRDefault="00B9400C" w:rsidP="00B9400C">
            <w:pPr>
              <w:spacing w:before="180" w:after="180"/>
              <w:jc w:val="both"/>
              <w:rPr>
                <w:rFonts w:ascii="Arial" w:eastAsia="Arial" w:hAnsi="Arial" w:cs="Arial"/>
                <w:sz w:val="16"/>
                <w:szCs w:val="20"/>
              </w:rPr>
            </w:pPr>
          </w:p>
          <w:p w:rsidR="00B9400C" w:rsidRPr="00FE0AE2" w:rsidRDefault="00B9400C" w:rsidP="00B9400C">
            <w:pPr>
              <w:spacing w:before="180" w:after="180"/>
              <w:jc w:val="both"/>
              <w:rPr>
                <w:rFonts w:ascii="Arial" w:eastAsia="Arial" w:hAnsi="Arial" w:cs="Arial"/>
                <w:sz w:val="16"/>
                <w:szCs w:val="20"/>
              </w:rPr>
            </w:pPr>
          </w:p>
          <w:p w:rsidR="00B9400C" w:rsidRPr="00FE0AE2" w:rsidRDefault="00B9400C" w:rsidP="00B9400C">
            <w:pPr>
              <w:spacing w:before="180" w:after="180"/>
              <w:jc w:val="both"/>
              <w:rPr>
                <w:rFonts w:ascii="Arial" w:eastAsia="Arial" w:hAnsi="Arial" w:cs="Arial"/>
                <w:sz w:val="16"/>
                <w:szCs w:val="20"/>
              </w:rPr>
            </w:pPr>
          </w:p>
          <w:p w:rsidR="00B9400C" w:rsidRPr="00FE0AE2" w:rsidRDefault="00B9400C" w:rsidP="00B9400C">
            <w:pPr>
              <w:spacing w:before="180" w:after="180"/>
              <w:jc w:val="both"/>
              <w:rPr>
                <w:rFonts w:ascii="Arial" w:eastAsia="Arial" w:hAnsi="Arial" w:cs="Arial"/>
                <w:sz w:val="16"/>
                <w:szCs w:val="20"/>
              </w:rPr>
            </w:pPr>
          </w:p>
          <w:p w:rsidR="00B9400C" w:rsidRPr="00FE0AE2" w:rsidRDefault="00B9400C" w:rsidP="00B9400C">
            <w:pPr>
              <w:spacing w:before="180" w:after="180"/>
              <w:jc w:val="both"/>
              <w:rPr>
                <w:rFonts w:ascii="Arial" w:eastAsia="Arial" w:hAnsi="Arial" w:cs="Arial"/>
                <w:sz w:val="16"/>
                <w:szCs w:val="20"/>
              </w:rPr>
            </w:pPr>
          </w:p>
          <w:p w:rsidR="00B9400C" w:rsidRPr="00FE0AE2" w:rsidRDefault="00B9400C" w:rsidP="00B9400C">
            <w:pPr>
              <w:spacing w:before="180" w:after="180"/>
              <w:jc w:val="both"/>
              <w:rPr>
                <w:rFonts w:ascii="Arial" w:eastAsia="Arial" w:hAnsi="Arial" w:cs="Arial"/>
                <w:sz w:val="16"/>
                <w:szCs w:val="20"/>
              </w:rPr>
            </w:pPr>
            <w:r w:rsidRPr="00FE0AE2">
              <w:rPr>
                <w:rFonts w:ascii="Arial" w:eastAsia="Arial" w:hAnsi="Arial" w:cs="Arial"/>
                <w:sz w:val="16"/>
                <w:szCs w:val="20"/>
              </w:rPr>
              <w:t>Adoptar medidas urgentes y significativas para reducir la degradación de los hábitats naturales, detener la pérdida de la diversidad biológica y, para 2020, proteger las especies amenazadas y evitar su extinción</w:t>
            </w:r>
          </w:p>
        </w:tc>
        <w:tc>
          <w:tcPr>
            <w:tcW w:w="530" w:type="pct"/>
            <w:tcBorders>
              <w:top w:val="nil"/>
              <w:left w:val="nil"/>
              <w:bottom w:val="single" w:sz="8" w:space="0" w:color="000000"/>
              <w:right w:val="single" w:sz="8" w:space="0" w:color="000000"/>
            </w:tcBorders>
            <w:tcMar>
              <w:top w:w="100" w:type="dxa"/>
              <w:left w:w="80" w:type="dxa"/>
              <w:bottom w:w="100" w:type="dxa"/>
              <w:right w:w="80" w:type="dxa"/>
            </w:tcMar>
          </w:tcPr>
          <w:p w:rsidR="00B9400C" w:rsidRPr="00FE0AE2" w:rsidRDefault="00B9400C" w:rsidP="00B9400C">
            <w:pPr>
              <w:spacing w:before="180" w:after="180"/>
              <w:jc w:val="both"/>
              <w:rPr>
                <w:rFonts w:ascii="Arial" w:eastAsia="Arial" w:hAnsi="Arial" w:cs="Arial"/>
                <w:sz w:val="16"/>
                <w:szCs w:val="20"/>
              </w:rPr>
            </w:pPr>
          </w:p>
          <w:p w:rsidR="00B9400C" w:rsidRPr="00FE0AE2" w:rsidRDefault="00B9400C" w:rsidP="00B9400C">
            <w:pPr>
              <w:spacing w:before="180" w:after="180"/>
              <w:jc w:val="both"/>
              <w:rPr>
                <w:rFonts w:ascii="Arial" w:eastAsia="Arial" w:hAnsi="Arial" w:cs="Arial"/>
                <w:sz w:val="16"/>
                <w:szCs w:val="20"/>
              </w:rPr>
            </w:pPr>
          </w:p>
          <w:p w:rsidR="00B9400C" w:rsidRPr="00FE0AE2" w:rsidRDefault="00B9400C" w:rsidP="00B9400C">
            <w:pPr>
              <w:spacing w:before="180" w:after="180"/>
              <w:jc w:val="both"/>
              <w:rPr>
                <w:rFonts w:ascii="Arial" w:eastAsia="Arial" w:hAnsi="Arial" w:cs="Arial"/>
                <w:sz w:val="16"/>
                <w:szCs w:val="20"/>
              </w:rPr>
            </w:pPr>
          </w:p>
          <w:p w:rsidR="00B9400C" w:rsidRPr="00FE0AE2" w:rsidRDefault="00B9400C" w:rsidP="00B9400C">
            <w:pPr>
              <w:spacing w:before="180" w:after="180"/>
              <w:jc w:val="both"/>
              <w:rPr>
                <w:rFonts w:ascii="Arial" w:eastAsia="Arial" w:hAnsi="Arial" w:cs="Arial"/>
                <w:sz w:val="16"/>
                <w:szCs w:val="20"/>
              </w:rPr>
            </w:pPr>
          </w:p>
          <w:p w:rsidR="00B9400C" w:rsidRPr="00FE0AE2" w:rsidRDefault="00B9400C" w:rsidP="00B9400C">
            <w:pPr>
              <w:spacing w:before="180" w:after="180"/>
              <w:jc w:val="both"/>
              <w:rPr>
                <w:rFonts w:ascii="Arial" w:eastAsia="Arial" w:hAnsi="Arial" w:cs="Arial"/>
                <w:sz w:val="16"/>
                <w:szCs w:val="20"/>
              </w:rPr>
            </w:pPr>
          </w:p>
          <w:p w:rsidR="00B9400C" w:rsidRPr="00FE0AE2" w:rsidRDefault="00B9400C" w:rsidP="00B9400C">
            <w:pPr>
              <w:spacing w:before="180" w:after="180"/>
              <w:jc w:val="both"/>
              <w:rPr>
                <w:rFonts w:ascii="Arial" w:eastAsia="Arial" w:hAnsi="Arial" w:cs="Arial"/>
                <w:sz w:val="16"/>
                <w:szCs w:val="20"/>
              </w:rPr>
            </w:pPr>
          </w:p>
          <w:p w:rsidR="00B9400C" w:rsidRPr="00FE0AE2" w:rsidRDefault="00B9400C" w:rsidP="00B9400C">
            <w:pPr>
              <w:spacing w:before="180" w:after="180"/>
              <w:jc w:val="both"/>
              <w:rPr>
                <w:rFonts w:ascii="Arial" w:eastAsia="Arial" w:hAnsi="Arial" w:cs="Arial"/>
                <w:sz w:val="16"/>
                <w:szCs w:val="20"/>
              </w:rPr>
            </w:pPr>
          </w:p>
          <w:p w:rsidR="00B9400C" w:rsidRPr="00FE0AE2" w:rsidRDefault="00B9400C" w:rsidP="00B9400C">
            <w:pPr>
              <w:spacing w:before="180" w:after="180"/>
              <w:jc w:val="both"/>
              <w:rPr>
                <w:rFonts w:ascii="Arial" w:eastAsia="Arial" w:hAnsi="Arial" w:cs="Arial"/>
                <w:sz w:val="16"/>
                <w:szCs w:val="20"/>
              </w:rPr>
            </w:pPr>
          </w:p>
          <w:p w:rsidR="00B9400C" w:rsidRPr="00FE0AE2" w:rsidRDefault="00B9400C" w:rsidP="00B9400C">
            <w:pPr>
              <w:spacing w:before="180" w:after="180"/>
              <w:jc w:val="both"/>
              <w:rPr>
                <w:rFonts w:ascii="Arial" w:eastAsia="Arial" w:hAnsi="Arial" w:cs="Arial"/>
                <w:sz w:val="16"/>
                <w:szCs w:val="20"/>
              </w:rPr>
            </w:pPr>
          </w:p>
          <w:p w:rsidR="00B9400C" w:rsidRPr="00FE0AE2" w:rsidRDefault="00B9400C" w:rsidP="00B9400C">
            <w:pPr>
              <w:spacing w:before="180" w:after="180"/>
              <w:jc w:val="both"/>
              <w:rPr>
                <w:rFonts w:ascii="Arial" w:eastAsia="Arial" w:hAnsi="Arial" w:cs="Arial"/>
                <w:sz w:val="16"/>
                <w:szCs w:val="20"/>
              </w:rPr>
            </w:pPr>
          </w:p>
          <w:p w:rsidR="00B9400C" w:rsidRPr="00FE0AE2" w:rsidRDefault="00B9400C" w:rsidP="00B9400C">
            <w:pPr>
              <w:spacing w:before="180" w:after="180"/>
              <w:jc w:val="both"/>
              <w:rPr>
                <w:rFonts w:ascii="Arial" w:eastAsia="Arial" w:hAnsi="Arial" w:cs="Arial"/>
                <w:sz w:val="16"/>
                <w:szCs w:val="20"/>
              </w:rPr>
            </w:pPr>
            <w:r w:rsidRPr="00FE0AE2">
              <w:rPr>
                <w:rFonts w:ascii="Arial" w:eastAsia="Arial" w:hAnsi="Arial" w:cs="Arial"/>
                <w:sz w:val="16"/>
                <w:szCs w:val="20"/>
              </w:rPr>
              <w:t>Proporción de especies críticamente amenazadas</w:t>
            </w:r>
          </w:p>
        </w:tc>
        <w:tc>
          <w:tcPr>
            <w:tcW w:w="613" w:type="pct"/>
            <w:tcBorders>
              <w:top w:val="nil"/>
              <w:left w:val="nil"/>
              <w:bottom w:val="single" w:sz="8" w:space="0" w:color="000000"/>
              <w:right w:val="single" w:sz="8" w:space="0" w:color="000000"/>
            </w:tcBorders>
            <w:tcMar>
              <w:top w:w="100" w:type="dxa"/>
              <w:left w:w="80" w:type="dxa"/>
              <w:bottom w:w="100" w:type="dxa"/>
              <w:right w:w="80" w:type="dxa"/>
            </w:tcMar>
          </w:tcPr>
          <w:p w:rsidR="00B9400C" w:rsidRPr="00FE0AE2" w:rsidRDefault="00B9400C" w:rsidP="00B9400C">
            <w:pPr>
              <w:spacing w:before="180" w:after="180"/>
              <w:jc w:val="both"/>
              <w:rPr>
                <w:rFonts w:ascii="Arial" w:eastAsia="Arial" w:hAnsi="Arial" w:cs="Arial"/>
                <w:sz w:val="16"/>
                <w:szCs w:val="20"/>
              </w:rPr>
            </w:pPr>
          </w:p>
          <w:p w:rsidR="00B9400C" w:rsidRPr="00FE0AE2" w:rsidRDefault="00B9400C" w:rsidP="00B9400C">
            <w:pPr>
              <w:spacing w:before="180" w:after="180"/>
              <w:jc w:val="both"/>
              <w:rPr>
                <w:rFonts w:ascii="Arial" w:eastAsia="Arial" w:hAnsi="Arial" w:cs="Arial"/>
                <w:sz w:val="16"/>
                <w:szCs w:val="20"/>
              </w:rPr>
            </w:pPr>
          </w:p>
          <w:p w:rsidR="00B9400C" w:rsidRPr="00FE0AE2" w:rsidRDefault="00B9400C" w:rsidP="00B9400C">
            <w:pPr>
              <w:spacing w:before="180" w:after="180"/>
              <w:jc w:val="both"/>
              <w:rPr>
                <w:rFonts w:ascii="Arial" w:eastAsia="Arial" w:hAnsi="Arial" w:cs="Arial"/>
                <w:sz w:val="16"/>
                <w:szCs w:val="20"/>
              </w:rPr>
            </w:pPr>
          </w:p>
          <w:p w:rsidR="00B9400C" w:rsidRPr="00FE0AE2" w:rsidRDefault="00B9400C" w:rsidP="00B9400C">
            <w:pPr>
              <w:spacing w:before="180" w:after="180"/>
              <w:jc w:val="both"/>
              <w:rPr>
                <w:rFonts w:ascii="Arial" w:eastAsia="Arial" w:hAnsi="Arial" w:cs="Arial"/>
                <w:sz w:val="16"/>
                <w:szCs w:val="20"/>
              </w:rPr>
            </w:pPr>
          </w:p>
          <w:p w:rsidR="00B9400C" w:rsidRPr="00FE0AE2" w:rsidRDefault="00B9400C" w:rsidP="00B9400C">
            <w:pPr>
              <w:spacing w:before="180" w:after="180"/>
              <w:jc w:val="both"/>
              <w:rPr>
                <w:rFonts w:ascii="Arial" w:eastAsia="Arial" w:hAnsi="Arial" w:cs="Arial"/>
                <w:sz w:val="16"/>
                <w:szCs w:val="20"/>
              </w:rPr>
            </w:pPr>
          </w:p>
          <w:p w:rsidR="00B9400C" w:rsidRPr="00FE0AE2" w:rsidRDefault="00B9400C" w:rsidP="00B9400C">
            <w:pPr>
              <w:spacing w:before="180" w:after="180"/>
              <w:jc w:val="both"/>
              <w:rPr>
                <w:rFonts w:ascii="Arial" w:eastAsia="Arial" w:hAnsi="Arial" w:cs="Arial"/>
                <w:sz w:val="16"/>
                <w:szCs w:val="20"/>
              </w:rPr>
            </w:pPr>
          </w:p>
          <w:p w:rsidR="00B9400C" w:rsidRPr="00FE0AE2" w:rsidRDefault="00B9400C" w:rsidP="00B9400C">
            <w:pPr>
              <w:spacing w:before="180" w:after="180"/>
              <w:jc w:val="both"/>
              <w:rPr>
                <w:rFonts w:ascii="Arial" w:eastAsia="Arial" w:hAnsi="Arial" w:cs="Arial"/>
                <w:sz w:val="16"/>
                <w:szCs w:val="20"/>
              </w:rPr>
            </w:pPr>
          </w:p>
          <w:p w:rsidR="00B9400C" w:rsidRPr="00FE0AE2" w:rsidRDefault="00B9400C" w:rsidP="00B9400C">
            <w:pPr>
              <w:spacing w:before="180" w:after="180"/>
              <w:jc w:val="both"/>
              <w:rPr>
                <w:rFonts w:ascii="Arial" w:eastAsia="Arial" w:hAnsi="Arial" w:cs="Arial"/>
                <w:sz w:val="16"/>
                <w:szCs w:val="20"/>
              </w:rPr>
            </w:pPr>
          </w:p>
          <w:p w:rsidR="00B9400C" w:rsidRPr="00FE0AE2" w:rsidRDefault="00B9400C" w:rsidP="00B9400C">
            <w:pPr>
              <w:spacing w:before="180" w:after="180"/>
              <w:jc w:val="both"/>
              <w:rPr>
                <w:rFonts w:ascii="Arial" w:eastAsia="Arial" w:hAnsi="Arial" w:cs="Arial"/>
                <w:sz w:val="16"/>
                <w:szCs w:val="20"/>
              </w:rPr>
            </w:pPr>
          </w:p>
          <w:p w:rsidR="00B9400C" w:rsidRPr="00FE0AE2" w:rsidRDefault="00B9400C" w:rsidP="00B9400C">
            <w:pPr>
              <w:spacing w:before="180" w:after="180"/>
              <w:jc w:val="both"/>
              <w:rPr>
                <w:rFonts w:ascii="Arial" w:eastAsia="Arial" w:hAnsi="Arial" w:cs="Arial"/>
                <w:sz w:val="16"/>
                <w:szCs w:val="20"/>
              </w:rPr>
            </w:pPr>
          </w:p>
          <w:p w:rsidR="00B9400C" w:rsidRPr="00FE0AE2" w:rsidRDefault="00B9400C" w:rsidP="00B9400C">
            <w:pPr>
              <w:spacing w:before="180" w:after="180"/>
              <w:jc w:val="both"/>
              <w:rPr>
                <w:rFonts w:ascii="Arial" w:eastAsia="Arial" w:hAnsi="Arial" w:cs="Arial"/>
                <w:sz w:val="16"/>
                <w:szCs w:val="20"/>
              </w:rPr>
            </w:pPr>
            <w:r w:rsidRPr="00FE0AE2">
              <w:rPr>
                <w:rFonts w:ascii="Arial" w:eastAsia="Arial" w:hAnsi="Arial" w:cs="Arial"/>
                <w:sz w:val="16"/>
                <w:szCs w:val="20"/>
              </w:rPr>
              <w:t>Mide la proporción de especies amenazadas en la categoría de críticamente amenazada (CR).</w:t>
            </w:r>
          </w:p>
        </w:tc>
        <w:tc>
          <w:tcPr>
            <w:tcW w:w="420" w:type="pct"/>
            <w:tcBorders>
              <w:top w:val="nil"/>
              <w:left w:val="nil"/>
              <w:bottom w:val="single" w:sz="8" w:space="0" w:color="000000"/>
              <w:right w:val="single" w:sz="8" w:space="0" w:color="000000"/>
            </w:tcBorders>
            <w:tcMar>
              <w:top w:w="100" w:type="dxa"/>
              <w:left w:w="80" w:type="dxa"/>
              <w:bottom w:w="100" w:type="dxa"/>
              <w:right w:w="80" w:type="dxa"/>
            </w:tcMar>
          </w:tcPr>
          <w:p w:rsidR="00B9400C" w:rsidRPr="00FE0AE2" w:rsidRDefault="00B9400C" w:rsidP="00B9400C">
            <w:pPr>
              <w:spacing w:before="180" w:after="180"/>
              <w:jc w:val="both"/>
              <w:rPr>
                <w:rFonts w:ascii="Arial" w:eastAsia="Arial" w:hAnsi="Arial" w:cs="Arial"/>
                <w:sz w:val="16"/>
                <w:szCs w:val="20"/>
              </w:rPr>
            </w:pPr>
          </w:p>
          <w:p w:rsidR="00B9400C" w:rsidRPr="00FE0AE2" w:rsidRDefault="00B9400C" w:rsidP="00B9400C">
            <w:pPr>
              <w:spacing w:before="180" w:after="180"/>
              <w:jc w:val="both"/>
              <w:rPr>
                <w:rFonts w:ascii="Arial" w:eastAsia="Arial" w:hAnsi="Arial" w:cs="Arial"/>
                <w:sz w:val="16"/>
                <w:szCs w:val="20"/>
              </w:rPr>
            </w:pPr>
          </w:p>
          <w:p w:rsidR="00B9400C" w:rsidRPr="00FE0AE2" w:rsidRDefault="00B9400C" w:rsidP="00B9400C">
            <w:pPr>
              <w:spacing w:before="180" w:after="180"/>
              <w:jc w:val="both"/>
              <w:rPr>
                <w:rFonts w:ascii="Arial" w:eastAsia="Arial" w:hAnsi="Arial" w:cs="Arial"/>
                <w:sz w:val="16"/>
                <w:szCs w:val="20"/>
              </w:rPr>
            </w:pPr>
          </w:p>
          <w:p w:rsidR="00B9400C" w:rsidRPr="00FE0AE2" w:rsidRDefault="00B9400C" w:rsidP="00B9400C">
            <w:pPr>
              <w:spacing w:before="180" w:after="180"/>
              <w:jc w:val="both"/>
              <w:rPr>
                <w:rFonts w:ascii="Arial" w:eastAsia="Arial" w:hAnsi="Arial" w:cs="Arial"/>
                <w:sz w:val="16"/>
                <w:szCs w:val="20"/>
              </w:rPr>
            </w:pPr>
          </w:p>
          <w:p w:rsidR="00B9400C" w:rsidRPr="00FE0AE2" w:rsidRDefault="00B9400C" w:rsidP="00B9400C">
            <w:pPr>
              <w:spacing w:before="180" w:after="180"/>
              <w:jc w:val="both"/>
              <w:rPr>
                <w:rFonts w:ascii="Arial" w:eastAsia="Arial" w:hAnsi="Arial" w:cs="Arial"/>
                <w:sz w:val="16"/>
                <w:szCs w:val="20"/>
              </w:rPr>
            </w:pPr>
          </w:p>
          <w:p w:rsidR="00B9400C" w:rsidRPr="00FE0AE2" w:rsidRDefault="00B9400C" w:rsidP="00B9400C">
            <w:pPr>
              <w:spacing w:before="180" w:after="180"/>
              <w:jc w:val="both"/>
              <w:rPr>
                <w:rFonts w:ascii="Arial" w:eastAsia="Arial" w:hAnsi="Arial" w:cs="Arial"/>
                <w:sz w:val="16"/>
                <w:szCs w:val="20"/>
              </w:rPr>
            </w:pPr>
          </w:p>
          <w:p w:rsidR="00B9400C" w:rsidRPr="00FE0AE2" w:rsidRDefault="00B9400C" w:rsidP="00B9400C">
            <w:pPr>
              <w:spacing w:before="180" w:after="180"/>
              <w:jc w:val="both"/>
              <w:rPr>
                <w:rFonts w:ascii="Arial" w:eastAsia="Arial" w:hAnsi="Arial" w:cs="Arial"/>
                <w:sz w:val="16"/>
                <w:szCs w:val="20"/>
              </w:rPr>
            </w:pPr>
          </w:p>
          <w:p w:rsidR="00B9400C" w:rsidRPr="00FE0AE2" w:rsidRDefault="00B9400C" w:rsidP="00B9400C">
            <w:pPr>
              <w:spacing w:before="180" w:after="180"/>
              <w:jc w:val="both"/>
              <w:rPr>
                <w:rFonts w:ascii="Arial" w:eastAsia="Arial" w:hAnsi="Arial" w:cs="Arial"/>
                <w:sz w:val="16"/>
                <w:szCs w:val="20"/>
              </w:rPr>
            </w:pPr>
          </w:p>
          <w:p w:rsidR="00B9400C" w:rsidRPr="00FE0AE2" w:rsidRDefault="00B9400C" w:rsidP="00B9400C">
            <w:pPr>
              <w:spacing w:before="180" w:after="180"/>
              <w:jc w:val="both"/>
              <w:rPr>
                <w:rFonts w:ascii="Arial" w:eastAsia="Arial" w:hAnsi="Arial" w:cs="Arial"/>
                <w:sz w:val="16"/>
                <w:szCs w:val="20"/>
              </w:rPr>
            </w:pPr>
          </w:p>
          <w:p w:rsidR="00B9400C" w:rsidRPr="00FE0AE2" w:rsidRDefault="00B9400C" w:rsidP="00B9400C">
            <w:pPr>
              <w:spacing w:before="180" w:after="180"/>
              <w:jc w:val="both"/>
              <w:rPr>
                <w:rFonts w:ascii="Arial" w:eastAsia="Arial" w:hAnsi="Arial" w:cs="Arial"/>
                <w:sz w:val="16"/>
                <w:szCs w:val="20"/>
              </w:rPr>
            </w:pPr>
          </w:p>
          <w:p w:rsidR="00B9400C" w:rsidRPr="00FE0AE2" w:rsidRDefault="00B9400C" w:rsidP="00B9400C">
            <w:pPr>
              <w:spacing w:before="180" w:after="180"/>
              <w:jc w:val="both"/>
              <w:rPr>
                <w:rFonts w:ascii="Arial" w:eastAsia="Arial" w:hAnsi="Arial" w:cs="Arial"/>
                <w:sz w:val="16"/>
                <w:szCs w:val="20"/>
              </w:rPr>
            </w:pPr>
            <w:r w:rsidRPr="00FE0AE2">
              <w:rPr>
                <w:rFonts w:ascii="Arial" w:eastAsia="Arial" w:hAnsi="Arial" w:cs="Arial"/>
                <w:sz w:val="16"/>
                <w:szCs w:val="20"/>
              </w:rPr>
              <w:t>Proporción</w:t>
            </w:r>
          </w:p>
        </w:tc>
        <w:tc>
          <w:tcPr>
            <w:tcW w:w="329" w:type="pct"/>
            <w:tcBorders>
              <w:top w:val="nil"/>
              <w:left w:val="nil"/>
              <w:bottom w:val="single" w:sz="8" w:space="0" w:color="000000"/>
              <w:right w:val="single" w:sz="8" w:space="0" w:color="000000"/>
            </w:tcBorders>
            <w:tcMar>
              <w:top w:w="100" w:type="dxa"/>
              <w:left w:w="80" w:type="dxa"/>
              <w:bottom w:w="100" w:type="dxa"/>
              <w:right w:w="80" w:type="dxa"/>
            </w:tcMar>
          </w:tcPr>
          <w:p w:rsidR="00B9400C" w:rsidRPr="00FE0AE2" w:rsidRDefault="00602BB5" w:rsidP="00B9400C">
            <w:pPr>
              <w:spacing w:before="180" w:after="180"/>
              <w:jc w:val="both"/>
              <w:rPr>
                <w:rFonts w:ascii="Arial" w:eastAsia="Arial" w:hAnsi="Arial" w:cs="Arial"/>
                <w:sz w:val="16"/>
                <w:szCs w:val="20"/>
              </w:rPr>
            </w:pPr>
            <w:sdt>
              <w:sdtPr>
                <w:rPr>
                  <w:rFonts w:ascii="Arial" w:hAnsi="Arial" w:cs="Arial"/>
                  <w:sz w:val="16"/>
                  <w:szCs w:val="20"/>
                </w:rPr>
                <w:tag w:val="goog_rdk_2"/>
                <w:id w:val="301049331"/>
              </w:sdtPr>
              <w:sdtContent>
                <w:r w:rsidR="00B9400C" w:rsidRPr="00FE0AE2">
                  <w:rPr>
                    <w:rFonts w:ascii="Arial" w:eastAsia="Arial Unicode MS" w:hAnsi="Arial" w:cs="Arial"/>
                    <w:sz w:val="16"/>
                    <w:szCs w:val="20"/>
                  </w:rPr>
                  <w:t>≤0,14</w:t>
                </w:r>
              </w:sdtContent>
            </w:sdt>
          </w:p>
        </w:tc>
        <w:tc>
          <w:tcPr>
            <w:tcW w:w="564" w:type="pct"/>
            <w:tcBorders>
              <w:top w:val="nil"/>
              <w:left w:val="nil"/>
              <w:bottom w:val="single" w:sz="8" w:space="0" w:color="000000"/>
              <w:right w:val="single" w:sz="8" w:space="0" w:color="000000"/>
            </w:tcBorders>
            <w:tcMar>
              <w:top w:w="100" w:type="dxa"/>
              <w:left w:w="80" w:type="dxa"/>
              <w:bottom w:w="100" w:type="dxa"/>
              <w:right w:w="80" w:type="dxa"/>
            </w:tcMar>
          </w:tcPr>
          <w:p w:rsidR="00B9400C" w:rsidRPr="00FE0AE2" w:rsidRDefault="00602BB5" w:rsidP="00B9400C">
            <w:pPr>
              <w:spacing w:before="180" w:after="180"/>
              <w:jc w:val="both"/>
              <w:rPr>
                <w:rFonts w:ascii="Arial" w:eastAsia="Arial" w:hAnsi="Arial" w:cs="Arial"/>
                <w:sz w:val="16"/>
                <w:szCs w:val="20"/>
              </w:rPr>
            </w:pPr>
            <w:sdt>
              <w:sdtPr>
                <w:rPr>
                  <w:rFonts w:ascii="Arial" w:hAnsi="Arial" w:cs="Arial"/>
                  <w:sz w:val="16"/>
                  <w:szCs w:val="20"/>
                </w:rPr>
                <w:tag w:val="goog_rdk_3"/>
                <w:id w:val="301049332"/>
              </w:sdtPr>
              <w:sdtContent>
                <w:r w:rsidR="00B9400C" w:rsidRPr="00FE0AE2">
                  <w:rPr>
                    <w:rFonts w:ascii="Arial" w:eastAsia="Arial Unicode MS" w:hAnsi="Arial" w:cs="Arial"/>
                    <w:sz w:val="16"/>
                    <w:szCs w:val="20"/>
                  </w:rPr>
                  <w:t>≤0,12</w:t>
                </w:r>
              </w:sdtContent>
            </w:sdt>
          </w:p>
        </w:tc>
        <w:tc>
          <w:tcPr>
            <w:tcW w:w="1396" w:type="pct"/>
            <w:tcBorders>
              <w:top w:val="nil"/>
              <w:left w:val="nil"/>
              <w:bottom w:val="single" w:sz="8" w:space="0" w:color="000000"/>
              <w:right w:val="single" w:sz="8" w:space="0" w:color="000000"/>
            </w:tcBorders>
            <w:tcMar>
              <w:top w:w="100" w:type="dxa"/>
              <w:left w:w="80" w:type="dxa"/>
              <w:bottom w:w="100" w:type="dxa"/>
              <w:right w:w="80" w:type="dxa"/>
            </w:tcMar>
          </w:tcPr>
          <w:p w:rsidR="00B9400C" w:rsidRPr="00FE0AE2" w:rsidRDefault="00B9400C" w:rsidP="00B9400C">
            <w:pPr>
              <w:spacing w:before="180" w:after="180"/>
              <w:jc w:val="both"/>
              <w:rPr>
                <w:rFonts w:ascii="Arial" w:eastAsia="Arial" w:hAnsi="Arial" w:cs="Arial"/>
                <w:sz w:val="16"/>
                <w:szCs w:val="20"/>
              </w:rPr>
            </w:pPr>
            <w:r w:rsidRPr="00FE0AE2">
              <w:rPr>
                <w:rFonts w:ascii="Arial" w:eastAsia="Arial" w:hAnsi="Arial" w:cs="Arial"/>
                <w:sz w:val="16"/>
                <w:szCs w:val="20"/>
              </w:rPr>
              <w:t>PROYECTO 13. Conservación de suelo y agua para la sostenibilidad ambiental. META 13.1 Intervenir tres mil quinientas (3.500) hectáreas en zonas con presencia de erosión, mediante la utilización de obras biomecánicas, bioingeniería, labores de agricultura y ganadería de conservación.</w:t>
            </w:r>
          </w:p>
          <w:p w:rsidR="00B9400C" w:rsidRPr="00FE0AE2" w:rsidRDefault="00B9400C" w:rsidP="00B9400C">
            <w:pPr>
              <w:spacing w:before="180" w:after="180"/>
              <w:jc w:val="both"/>
              <w:rPr>
                <w:rFonts w:ascii="Arial" w:eastAsia="Arial" w:hAnsi="Arial" w:cs="Arial"/>
                <w:sz w:val="16"/>
                <w:szCs w:val="20"/>
              </w:rPr>
            </w:pPr>
            <w:r w:rsidRPr="00FE0AE2">
              <w:rPr>
                <w:rFonts w:ascii="Arial" w:eastAsia="Arial" w:hAnsi="Arial" w:cs="Arial"/>
                <w:sz w:val="16"/>
                <w:szCs w:val="20"/>
              </w:rPr>
              <w:t xml:space="preserve"> </w:t>
            </w:r>
          </w:p>
          <w:p w:rsidR="00B9400C" w:rsidRPr="00FE0AE2" w:rsidRDefault="00B9400C" w:rsidP="00B9400C">
            <w:pPr>
              <w:spacing w:before="180" w:after="180"/>
              <w:jc w:val="both"/>
              <w:rPr>
                <w:rFonts w:ascii="Arial" w:eastAsia="Arial" w:hAnsi="Arial" w:cs="Arial"/>
                <w:sz w:val="16"/>
                <w:szCs w:val="20"/>
              </w:rPr>
            </w:pPr>
            <w:r w:rsidRPr="00FE0AE2">
              <w:rPr>
                <w:rFonts w:ascii="Arial" w:eastAsia="Arial" w:hAnsi="Arial" w:cs="Arial"/>
                <w:sz w:val="16"/>
                <w:szCs w:val="20"/>
              </w:rPr>
              <w:t>META 13.2 Brindar asistencia técnica a cuatro mil  (4.000) familias campesinas,  en técnicas de agricultura y ganadería de conservación.</w:t>
            </w:r>
          </w:p>
          <w:p w:rsidR="00B9400C" w:rsidRPr="00FE0AE2" w:rsidRDefault="00B9400C" w:rsidP="00B9400C">
            <w:pPr>
              <w:spacing w:before="180" w:after="180"/>
              <w:jc w:val="both"/>
              <w:rPr>
                <w:rFonts w:ascii="Arial" w:eastAsia="Arial" w:hAnsi="Arial" w:cs="Arial"/>
                <w:sz w:val="16"/>
                <w:szCs w:val="20"/>
              </w:rPr>
            </w:pPr>
            <w:r w:rsidRPr="00FE0AE2">
              <w:rPr>
                <w:rFonts w:ascii="Arial" w:eastAsia="Arial" w:hAnsi="Arial" w:cs="Arial"/>
                <w:sz w:val="16"/>
                <w:szCs w:val="20"/>
              </w:rPr>
              <w:t xml:space="preserve"> </w:t>
            </w:r>
          </w:p>
          <w:p w:rsidR="00B9400C" w:rsidRPr="00FE0AE2" w:rsidRDefault="00B9400C" w:rsidP="00B9400C">
            <w:pPr>
              <w:spacing w:before="180" w:after="180"/>
              <w:jc w:val="both"/>
              <w:rPr>
                <w:rFonts w:ascii="Arial" w:eastAsia="Arial" w:hAnsi="Arial" w:cs="Arial"/>
                <w:sz w:val="16"/>
                <w:szCs w:val="20"/>
              </w:rPr>
            </w:pPr>
            <w:r w:rsidRPr="00FE0AE2">
              <w:rPr>
                <w:rFonts w:ascii="Arial" w:eastAsia="Arial" w:hAnsi="Arial" w:cs="Arial"/>
                <w:sz w:val="16"/>
                <w:szCs w:val="20"/>
              </w:rPr>
              <w:t>META 13.3 Implementar al cien por ciento (100%) la estrategia de difusión de los principios de conservación de suelo y agua para la sostenibilidad ambiental.</w:t>
            </w:r>
          </w:p>
          <w:p w:rsidR="00B9400C" w:rsidRPr="00FE0AE2" w:rsidRDefault="00B9400C" w:rsidP="00B9400C">
            <w:pPr>
              <w:spacing w:before="180" w:after="180"/>
              <w:jc w:val="both"/>
              <w:rPr>
                <w:rFonts w:ascii="Arial" w:eastAsia="Arial" w:hAnsi="Arial" w:cs="Arial"/>
                <w:sz w:val="16"/>
                <w:szCs w:val="20"/>
              </w:rPr>
            </w:pPr>
            <w:r w:rsidRPr="00FE0AE2">
              <w:rPr>
                <w:rFonts w:ascii="Arial" w:eastAsia="Arial" w:hAnsi="Arial" w:cs="Arial"/>
                <w:sz w:val="16"/>
                <w:szCs w:val="20"/>
              </w:rPr>
              <w:t>META 13.4 Implementar el cien por ciento (100%) de la estrategia educativa para el reconocimiento y la promoción del árbol, como generador de bienes y servicios ambientales - Cultura del Árbol.</w:t>
            </w:r>
          </w:p>
        </w:tc>
      </w:tr>
      <w:tr w:rsidR="00B9400C" w:rsidRPr="00FE0AE2" w:rsidTr="00B9400C">
        <w:trPr>
          <w:trHeight w:val="2389"/>
        </w:trPr>
        <w:tc>
          <w:tcPr>
            <w:tcW w:w="367" w:type="pct"/>
            <w:tcBorders>
              <w:top w:val="nil"/>
              <w:left w:val="single" w:sz="8" w:space="0" w:color="000000"/>
              <w:bottom w:val="single" w:sz="8" w:space="0" w:color="000000"/>
              <w:right w:val="single" w:sz="8" w:space="0" w:color="000000"/>
            </w:tcBorders>
            <w:tcMar>
              <w:top w:w="100" w:type="dxa"/>
              <w:left w:w="80" w:type="dxa"/>
              <w:bottom w:w="100" w:type="dxa"/>
              <w:right w:w="80" w:type="dxa"/>
            </w:tcMar>
          </w:tcPr>
          <w:p w:rsidR="00B9400C" w:rsidRPr="00FE0AE2" w:rsidRDefault="00B9400C" w:rsidP="00B9400C">
            <w:pPr>
              <w:spacing w:before="180" w:after="180"/>
              <w:jc w:val="both"/>
              <w:rPr>
                <w:rFonts w:ascii="Arial" w:eastAsia="Arial" w:hAnsi="Arial" w:cs="Arial"/>
                <w:sz w:val="16"/>
                <w:szCs w:val="20"/>
              </w:rPr>
            </w:pPr>
          </w:p>
          <w:p w:rsidR="00B9400C" w:rsidRPr="00FE0AE2" w:rsidRDefault="00B9400C" w:rsidP="00B9400C">
            <w:pPr>
              <w:spacing w:before="180" w:after="180"/>
              <w:jc w:val="both"/>
              <w:rPr>
                <w:rFonts w:ascii="Arial" w:eastAsia="Arial" w:hAnsi="Arial" w:cs="Arial"/>
                <w:sz w:val="16"/>
                <w:szCs w:val="20"/>
              </w:rPr>
            </w:pPr>
          </w:p>
          <w:p w:rsidR="00B9400C" w:rsidRPr="00FE0AE2" w:rsidRDefault="00B9400C" w:rsidP="00B9400C">
            <w:pPr>
              <w:spacing w:before="180" w:after="180"/>
              <w:jc w:val="both"/>
              <w:rPr>
                <w:rFonts w:ascii="Arial" w:eastAsia="Arial" w:hAnsi="Arial" w:cs="Arial"/>
                <w:sz w:val="16"/>
                <w:szCs w:val="20"/>
              </w:rPr>
            </w:pPr>
          </w:p>
          <w:p w:rsidR="00B9400C" w:rsidRPr="00FE0AE2" w:rsidRDefault="00B9400C" w:rsidP="00B9400C">
            <w:pPr>
              <w:spacing w:before="180" w:after="180"/>
              <w:jc w:val="both"/>
              <w:rPr>
                <w:rFonts w:ascii="Arial" w:eastAsia="Arial" w:hAnsi="Arial" w:cs="Arial"/>
                <w:sz w:val="16"/>
                <w:szCs w:val="20"/>
              </w:rPr>
            </w:pPr>
          </w:p>
          <w:p w:rsidR="00B9400C" w:rsidRPr="00FE0AE2" w:rsidRDefault="00B9400C" w:rsidP="00B9400C">
            <w:pPr>
              <w:spacing w:before="180" w:after="180"/>
              <w:jc w:val="both"/>
              <w:rPr>
                <w:rFonts w:ascii="Arial" w:eastAsia="Arial" w:hAnsi="Arial" w:cs="Arial"/>
                <w:sz w:val="16"/>
                <w:szCs w:val="20"/>
              </w:rPr>
            </w:pPr>
          </w:p>
          <w:p w:rsidR="00B9400C" w:rsidRPr="00FE0AE2" w:rsidRDefault="00B9400C" w:rsidP="00B9400C">
            <w:pPr>
              <w:spacing w:before="180" w:after="180"/>
              <w:jc w:val="both"/>
              <w:rPr>
                <w:rFonts w:ascii="Arial" w:eastAsia="Arial" w:hAnsi="Arial" w:cs="Arial"/>
                <w:sz w:val="16"/>
                <w:szCs w:val="20"/>
              </w:rPr>
            </w:pPr>
          </w:p>
          <w:p w:rsidR="00B9400C" w:rsidRPr="00FE0AE2" w:rsidRDefault="00B9400C" w:rsidP="00B9400C">
            <w:pPr>
              <w:spacing w:before="180" w:after="180"/>
              <w:jc w:val="both"/>
              <w:rPr>
                <w:rFonts w:ascii="Arial" w:eastAsia="Arial" w:hAnsi="Arial" w:cs="Arial"/>
                <w:sz w:val="16"/>
                <w:szCs w:val="20"/>
              </w:rPr>
            </w:pPr>
          </w:p>
          <w:p w:rsidR="00B9400C" w:rsidRPr="00FE0AE2" w:rsidRDefault="00B9400C" w:rsidP="00B9400C">
            <w:pPr>
              <w:spacing w:before="180" w:after="180"/>
              <w:jc w:val="both"/>
              <w:rPr>
                <w:rFonts w:ascii="Arial" w:eastAsia="Arial" w:hAnsi="Arial" w:cs="Arial"/>
                <w:sz w:val="16"/>
                <w:szCs w:val="20"/>
              </w:rPr>
            </w:pPr>
          </w:p>
          <w:p w:rsidR="00B9400C" w:rsidRPr="00FE0AE2" w:rsidRDefault="00B9400C" w:rsidP="00B9400C">
            <w:pPr>
              <w:spacing w:before="180" w:after="180"/>
              <w:jc w:val="both"/>
              <w:rPr>
                <w:rFonts w:ascii="Arial" w:eastAsia="Arial" w:hAnsi="Arial" w:cs="Arial"/>
                <w:sz w:val="16"/>
                <w:szCs w:val="20"/>
              </w:rPr>
            </w:pPr>
          </w:p>
          <w:p w:rsidR="00B9400C" w:rsidRPr="00FE0AE2" w:rsidRDefault="00B9400C" w:rsidP="00B9400C">
            <w:pPr>
              <w:spacing w:before="180" w:after="180"/>
              <w:jc w:val="both"/>
              <w:rPr>
                <w:rFonts w:ascii="Arial" w:eastAsia="Arial" w:hAnsi="Arial" w:cs="Arial"/>
                <w:sz w:val="16"/>
                <w:szCs w:val="20"/>
              </w:rPr>
            </w:pPr>
          </w:p>
          <w:p w:rsidR="00B9400C" w:rsidRPr="00FE0AE2" w:rsidRDefault="00B9400C" w:rsidP="00B9400C">
            <w:pPr>
              <w:spacing w:before="180" w:after="180"/>
              <w:jc w:val="both"/>
              <w:rPr>
                <w:rFonts w:ascii="Arial" w:eastAsia="Arial" w:hAnsi="Arial" w:cs="Arial"/>
                <w:sz w:val="16"/>
                <w:szCs w:val="20"/>
              </w:rPr>
            </w:pPr>
          </w:p>
          <w:p w:rsidR="00B9400C" w:rsidRPr="00FE0AE2" w:rsidRDefault="00B9400C" w:rsidP="00B9400C">
            <w:pPr>
              <w:spacing w:before="180" w:after="180"/>
              <w:jc w:val="both"/>
              <w:rPr>
                <w:rFonts w:ascii="Arial" w:eastAsia="Arial" w:hAnsi="Arial" w:cs="Arial"/>
                <w:sz w:val="16"/>
                <w:szCs w:val="20"/>
              </w:rPr>
            </w:pPr>
          </w:p>
          <w:p w:rsidR="00B9400C" w:rsidRPr="00FE0AE2" w:rsidRDefault="00B9400C" w:rsidP="00B9400C">
            <w:pPr>
              <w:spacing w:before="180" w:after="180"/>
              <w:jc w:val="both"/>
              <w:rPr>
                <w:rFonts w:ascii="Arial" w:eastAsia="Arial" w:hAnsi="Arial" w:cs="Arial"/>
                <w:sz w:val="16"/>
                <w:szCs w:val="20"/>
              </w:rPr>
            </w:pPr>
            <w:r w:rsidRPr="00FE0AE2">
              <w:rPr>
                <w:rFonts w:ascii="Arial" w:eastAsia="Arial" w:hAnsi="Arial" w:cs="Arial"/>
                <w:sz w:val="16"/>
                <w:szCs w:val="20"/>
              </w:rPr>
              <w:t>15.5</w:t>
            </w:r>
          </w:p>
        </w:tc>
        <w:tc>
          <w:tcPr>
            <w:tcW w:w="781" w:type="pct"/>
            <w:tcBorders>
              <w:top w:val="nil"/>
              <w:left w:val="nil"/>
              <w:bottom w:val="single" w:sz="8" w:space="0" w:color="000000"/>
              <w:right w:val="single" w:sz="8" w:space="0" w:color="000000"/>
            </w:tcBorders>
            <w:tcMar>
              <w:top w:w="100" w:type="dxa"/>
              <w:left w:w="80" w:type="dxa"/>
              <w:bottom w:w="100" w:type="dxa"/>
              <w:right w:w="80" w:type="dxa"/>
            </w:tcMar>
          </w:tcPr>
          <w:p w:rsidR="00B9400C" w:rsidRPr="00FE0AE2" w:rsidRDefault="00B9400C" w:rsidP="00B9400C">
            <w:pPr>
              <w:spacing w:before="180" w:after="180"/>
              <w:jc w:val="both"/>
              <w:rPr>
                <w:rFonts w:ascii="Arial" w:eastAsia="Arial" w:hAnsi="Arial" w:cs="Arial"/>
                <w:sz w:val="16"/>
                <w:szCs w:val="20"/>
              </w:rPr>
            </w:pPr>
          </w:p>
          <w:p w:rsidR="00B9400C" w:rsidRPr="00FE0AE2" w:rsidRDefault="00B9400C" w:rsidP="00B9400C">
            <w:pPr>
              <w:spacing w:before="180" w:after="180"/>
              <w:jc w:val="both"/>
              <w:rPr>
                <w:rFonts w:ascii="Arial" w:eastAsia="Arial" w:hAnsi="Arial" w:cs="Arial"/>
                <w:sz w:val="16"/>
                <w:szCs w:val="20"/>
              </w:rPr>
            </w:pPr>
          </w:p>
          <w:p w:rsidR="00B9400C" w:rsidRPr="00FE0AE2" w:rsidRDefault="00B9400C" w:rsidP="00B9400C">
            <w:pPr>
              <w:spacing w:before="180" w:after="180"/>
              <w:jc w:val="both"/>
              <w:rPr>
                <w:rFonts w:ascii="Arial" w:eastAsia="Arial" w:hAnsi="Arial" w:cs="Arial"/>
                <w:sz w:val="16"/>
                <w:szCs w:val="20"/>
              </w:rPr>
            </w:pPr>
          </w:p>
          <w:p w:rsidR="00B9400C" w:rsidRPr="00FE0AE2" w:rsidRDefault="00B9400C" w:rsidP="00B9400C">
            <w:pPr>
              <w:spacing w:before="180" w:after="180"/>
              <w:jc w:val="both"/>
              <w:rPr>
                <w:rFonts w:ascii="Arial" w:eastAsia="Arial" w:hAnsi="Arial" w:cs="Arial"/>
                <w:sz w:val="16"/>
                <w:szCs w:val="20"/>
              </w:rPr>
            </w:pPr>
          </w:p>
          <w:p w:rsidR="00B9400C" w:rsidRPr="00FE0AE2" w:rsidRDefault="00B9400C" w:rsidP="00B9400C">
            <w:pPr>
              <w:spacing w:before="180" w:after="180"/>
              <w:jc w:val="both"/>
              <w:rPr>
                <w:rFonts w:ascii="Arial" w:eastAsia="Arial" w:hAnsi="Arial" w:cs="Arial"/>
                <w:sz w:val="16"/>
                <w:szCs w:val="20"/>
              </w:rPr>
            </w:pPr>
          </w:p>
          <w:p w:rsidR="00B9400C" w:rsidRPr="00FE0AE2" w:rsidRDefault="00B9400C" w:rsidP="00B9400C">
            <w:pPr>
              <w:spacing w:before="180" w:after="180"/>
              <w:jc w:val="both"/>
              <w:rPr>
                <w:rFonts w:ascii="Arial" w:eastAsia="Arial" w:hAnsi="Arial" w:cs="Arial"/>
                <w:sz w:val="16"/>
                <w:szCs w:val="20"/>
              </w:rPr>
            </w:pPr>
          </w:p>
          <w:p w:rsidR="00B9400C" w:rsidRPr="00FE0AE2" w:rsidRDefault="00B9400C" w:rsidP="00B9400C">
            <w:pPr>
              <w:spacing w:before="180" w:after="180"/>
              <w:jc w:val="both"/>
              <w:rPr>
                <w:rFonts w:ascii="Arial" w:eastAsia="Arial" w:hAnsi="Arial" w:cs="Arial"/>
                <w:sz w:val="16"/>
                <w:szCs w:val="20"/>
              </w:rPr>
            </w:pPr>
          </w:p>
          <w:p w:rsidR="00B9400C" w:rsidRPr="00FE0AE2" w:rsidRDefault="00B9400C" w:rsidP="00B9400C">
            <w:pPr>
              <w:spacing w:before="180" w:after="180"/>
              <w:jc w:val="both"/>
              <w:rPr>
                <w:rFonts w:ascii="Arial" w:eastAsia="Arial" w:hAnsi="Arial" w:cs="Arial"/>
                <w:sz w:val="16"/>
                <w:szCs w:val="20"/>
              </w:rPr>
            </w:pPr>
          </w:p>
          <w:p w:rsidR="00B9400C" w:rsidRPr="00FE0AE2" w:rsidRDefault="00B9400C" w:rsidP="00B9400C">
            <w:pPr>
              <w:spacing w:before="180" w:after="180"/>
              <w:jc w:val="both"/>
              <w:rPr>
                <w:rFonts w:ascii="Arial" w:eastAsia="Arial" w:hAnsi="Arial" w:cs="Arial"/>
                <w:sz w:val="16"/>
                <w:szCs w:val="20"/>
              </w:rPr>
            </w:pPr>
          </w:p>
          <w:p w:rsidR="00B9400C" w:rsidRPr="00FE0AE2" w:rsidRDefault="00B9400C" w:rsidP="00B9400C">
            <w:pPr>
              <w:spacing w:before="180" w:after="180"/>
              <w:jc w:val="both"/>
              <w:rPr>
                <w:rFonts w:ascii="Arial" w:eastAsia="Arial" w:hAnsi="Arial" w:cs="Arial"/>
                <w:sz w:val="16"/>
                <w:szCs w:val="20"/>
              </w:rPr>
            </w:pPr>
          </w:p>
          <w:p w:rsidR="00B9400C" w:rsidRPr="00FE0AE2" w:rsidRDefault="00B9400C" w:rsidP="00B9400C">
            <w:pPr>
              <w:spacing w:before="180" w:after="180"/>
              <w:jc w:val="both"/>
              <w:rPr>
                <w:rFonts w:ascii="Arial" w:eastAsia="Arial" w:hAnsi="Arial" w:cs="Arial"/>
                <w:sz w:val="16"/>
                <w:szCs w:val="20"/>
              </w:rPr>
            </w:pPr>
            <w:r w:rsidRPr="00FE0AE2">
              <w:rPr>
                <w:rFonts w:ascii="Arial" w:eastAsia="Arial" w:hAnsi="Arial" w:cs="Arial"/>
                <w:sz w:val="16"/>
                <w:szCs w:val="20"/>
              </w:rPr>
              <w:t>Adoptar medidas urgentes y significativas para reducir la degradación de los hábitats naturales, detener la pérdida de la diversidad biológica y, para 2020, proteger las especies amenazadas y evitar su extinción</w:t>
            </w:r>
          </w:p>
        </w:tc>
        <w:tc>
          <w:tcPr>
            <w:tcW w:w="530" w:type="pct"/>
            <w:tcBorders>
              <w:top w:val="nil"/>
              <w:left w:val="nil"/>
              <w:bottom w:val="single" w:sz="8" w:space="0" w:color="000000"/>
              <w:right w:val="single" w:sz="8" w:space="0" w:color="000000"/>
            </w:tcBorders>
            <w:tcMar>
              <w:top w:w="100" w:type="dxa"/>
              <w:left w:w="80" w:type="dxa"/>
              <w:bottom w:w="100" w:type="dxa"/>
              <w:right w:w="80" w:type="dxa"/>
            </w:tcMar>
          </w:tcPr>
          <w:p w:rsidR="00B9400C" w:rsidRPr="00FE0AE2" w:rsidRDefault="00B9400C" w:rsidP="00B9400C">
            <w:pPr>
              <w:spacing w:before="180" w:after="180"/>
              <w:jc w:val="both"/>
              <w:rPr>
                <w:rFonts w:ascii="Arial" w:eastAsia="Arial" w:hAnsi="Arial" w:cs="Arial"/>
                <w:sz w:val="16"/>
                <w:szCs w:val="20"/>
              </w:rPr>
            </w:pPr>
          </w:p>
          <w:p w:rsidR="00B9400C" w:rsidRPr="00FE0AE2" w:rsidRDefault="00B9400C" w:rsidP="00B9400C">
            <w:pPr>
              <w:spacing w:before="180" w:after="180"/>
              <w:jc w:val="both"/>
              <w:rPr>
                <w:rFonts w:ascii="Arial" w:eastAsia="Arial" w:hAnsi="Arial" w:cs="Arial"/>
                <w:sz w:val="16"/>
                <w:szCs w:val="20"/>
              </w:rPr>
            </w:pPr>
          </w:p>
          <w:p w:rsidR="00B9400C" w:rsidRPr="00FE0AE2" w:rsidRDefault="00B9400C" w:rsidP="00B9400C">
            <w:pPr>
              <w:spacing w:before="180" w:after="180"/>
              <w:jc w:val="both"/>
              <w:rPr>
                <w:rFonts w:ascii="Arial" w:eastAsia="Arial" w:hAnsi="Arial" w:cs="Arial"/>
                <w:sz w:val="16"/>
                <w:szCs w:val="20"/>
              </w:rPr>
            </w:pPr>
          </w:p>
          <w:p w:rsidR="00B9400C" w:rsidRPr="00FE0AE2" w:rsidRDefault="00B9400C" w:rsidP="00B9400C">
            <w:pPr>
              <w:spacing w:before="180" w:after="180"/>
              <w:jc w:val="both"/>
              <w:rPr>
                <w:rFonts w:ascii="Arial" w:eastAsia="Arial" w:hAnsi="Arial" w:cs="Arial"/>
                <w:sz w:val="16"/>
                <w:szCs w:val="20"/>
              </w:rPr>
            </w:pPr>
          </w:p>
          <w:p w:rsidR="00B9400C" w:rsidRPr="00FE0AE2" w:rsidRDefault="00B9400C" w:rsidP="00B9400C">
            <w:pPr>
              <w:spacing w:before="180" w:after="180"/>
              <w:jc w:val="both"/>
              <w:rPr>
                <w:rFonts w:ascii="Arial" w:eastAsia="Arial" w:hAnsi="Arial" w:cs="Arial"/>
                <w:sz w:val="16"/>
                <w:szCs w:val="20"/>
              </w:rPr>
            </w:pPr>
          </w:p>
          <w:p w:rsidR="00B9400C" w:rsidRPr="00FE0AE2" w:rsidRDefault="00B9400C" w:rsidP="00B9400C">
            <w:pPr>
              <w:spacing w:before="180" w:after="180"/>
              <w:jc w:val="both"/>
              <w:rPr>
                <w:rFonts w:ascii="Arial" w:eastAsia="Arial" w:hAnsi="Arial" w:cs="Arial"/>
                <w:sz w:val="16"/>
                <w:szCs w:val="20"/>
              </w:rPr>
            </w:pPr>
          </w:p>
          <w:p w:rsidR="00B9400C" w:rsidRPr="00FE0AE2" w:rsidRDefault="00B9400C" w:rsidP="00B9400C">
            <w:pPr>
              <w:spacing w:before="180" w:after="180"/>
              <w:jc w:val="both"/>
              <w:rPr>
                <w:rFonts w:ascii="Arial" w:eastAsia="Arial" w:hAnsi="Arial" w:cs="Arial"/>
                <w:sz w:val="16"/>
                <w:szCs w:val="20"/>
              </w:rPr>
            </w:pPr>
          </w:p>
          <w:p w:rsidR="00B9400C" w:rsidRPr="00FE0AE2" w:rsidRDefault="00B9400C" w:rsidP="00B9400C">
            <w:pPr>
              <w:spacing w:before="180" w:after="180"/>
              <w:jc w:val="both"/>
              <w:rPr>
                <w:rFonts w:ascii="Arial" w:eastAsia="Arial" w:hAnsi="Arial" w:cs="Arial"/>
                <w:sz w:val="16"/>
                <w:szCs w:val="20"/>
              </w:rPr>
            </w:pPr>
          </w:p>
          <w:p w:rsidR="00B9400C" w:rsidRPr="00FE0AE2" w:rsidRDefault="00B9400C" w:rsidP="00B9400C">
            <w:pPr>
              <w:spacing w:before="180" w:after="180"/>
              <w:jc w:val="both"/>
              <w:rPr>
                <w:rFonts w:ascii="Arial" w:eastAsia="Arial" w:hAnsi="Arial" w:cs="Arial"/>
                <w:sz w:val="16"/>
                <w:szCs w:val="20"/>
              </w:rPr>
            </w:pPr>
          </w:p>
          <w:p w:rsidR="00B9400C" w:rsidRPr="00FE0AE2" w:rsidRDefault="00B9400C" w:rsidP="00B9400C">
            <w:pPr>
              <w:spacing w:before="180" w:after="180"/>
              <w:jc w:val="both"/>
              <w:rPr>
                <w:rFonts w:ascii="Arial" w:eastAsia="Arial" w:hAnsi="Arial" w:cs="Arial"/>
                <w:sz w:val="16"/>
                <w:szCs w:val="20"/>
              </w:rPr>
            </w:pPr>
          </w:p>
          <w:p w:rsidR="00B9400C" w:rsidRPr="00FE0AE2" w:rsidRDefault="00B9400C" w:rsidP="00B9400C">
            <w:pPr>
              <w:spacing w:before="180" w:after="180"/>
              <w:jc w:val="both"/>
              <w:rPr>
                <w:rFonts w:ascii="Arial" w:eastAsia="Arial" w:hAnsi="Arial" w:cs="Arial"/>
                <w:sz w:val="16"/>
                <w:szCs w:val="20"/>
              </w:rPr>
            </w:pPr>
          </w:p>
          <w:p w:rsidR="00B9400C" w:rsidRPr="00FE0AE2" w:rsidRDefault="00B9400C" w:rsidP="00B9400C">
            <w:pPr>
              <w:spacing w:before="180" w:after="180"/>
              <w:jc w:val="both"/>
              <w:rPr>
                <w:rFonts w:ascii="Arial" w:eastAsia="Arial" w:hAnsi="Arial" w:cs="Arial"/>
                <w:sz w:val="16"/>
                <w:szCs w:val="20"/>
              </w:rPr>
            </w:pPr>
            <w:r w:rsidRPr="00FE0AE2">
              <w:rPr>
                <w:rFonts w:ascii="Arial" w:eastAsia="Arial" w:hAnsi="Arial" w:cs="Arial"/>
                <w:sz w:val="16"/>
                <w:szCs w:val="20"/>
              </w:rPr>
              <w:t>Proporción de especies amenazadas</w:t>
            </w:r>
          </w:p>
        </w:tc>
        <w:tc>
          <w:tcPr>
            <w:tcW w:w="613" w:type="pct"/>
            <w:tcBorders>
              <w:top w:val="nil"/>
              <w:left w:val="nil"/>
              <w:bottom w:val="single" w:sz="8" w:space="0" w:color="000000"/>
              <w:right w:val="single" w:sz="8" w:space="0" w:color="000000"/>
            </w:tcBorders>
            <w:tcMar>
              <w:top w:w="100" w:type="dxa"/>
              <w:left w:w="80" w:type="dxa"/>
              <w:bottom w:w="100" w:type="dxa"/>
              <w:right w:w="80" w:type="dxa"/>
            </w:tcMar>
          </w:tcPr>
          <w:p w:rsidR="00B9400C" w:rsidRPr="00FE0AE2" w:rsidRDefault="00B9400C" w:rsidP="00B9400C">
            <w:pPr>
              <w:spacing w:before="180" w:after="180"/>
              <w:jc w:val="both"/>
              <w:rPr>
                <w:rFonts w:ascii="Arial" w:eastAsia="Arial" w:hAnsi="Arial" w:cs="Arial"/>
                <w:sz w:val="16"/>
                <w:szCs w:val="20"/>
              </w:rPr>
            </w:pPr>
          </w:p>
          <w:p w:rsidR="00B9400C" w:rsidRPr="00FE0AE2" w:rsidRDefault="00B9400C" w:rsidP="00B9400C">
            <w:pPr>
              <w:spacing w:before="180" w:after="180"/>
              <w:jc w:val="both"/>
              <w:rPr>
                <w:rFonts w:ascii="Arial" w:eastAsia="Arial" w:hAnsi="Arial" w:cs="Arial"/>
                <w:sz w:val="16"/>
                <w:szCs w:val="20"/>
              </w:rPr>
            </w:pPr>
          </w:p>
          <w:p w:rsidR="00B9400C" w:rsidRPr="00FE0AE2" w:rsidRDefault="00B9400C" w:rsidP="00B9400C">
            <w:pPr>
              <w:spacing w:before="180" w:after="180"/>
              <w:jc w:val="both"/>
              <w:rPr>
                <w:rFonts w:ascii="Arial" w:eastAsia="Arial" w:hAnsi="Arial" w:cs="Arial"/>
                <w:sz w:val="16"/>
                <w:szCs w:val="20"/>
              </w:rPr>
            </w:pPr>
          </w:p>
          <w:p w:rsidR="00B9400C" w:rsidRPr="00FE0AE2" w:rsidRDefault="00B9400C" w:rsidP="00B9400C">
            <w:pPr>
              <w:spacing w:before="180" w:after="180"/>
              <w:jc w:val="both"/>
              <w:rPr>
                <w:rFonts w:ascii="Arial" w:eastAsia="Arial" w:hAnsi="Arial" w:cs="Arial"/>
                <w:sz w:val="16"/>
                <w:szCs w:val="20"/>
              </w:rPr>
            </w:pPr>
          </w:p>
          <w:p w:rsidR="00B9400C" w:rsidRPr="00FE0AE2" w:rsidRDefault="00B9400C" w:rsidP="00B9400C">
            <w:pPr>
              <w:spacing w:before="180" w:after="180"/>
              <w:jc w:val="both"/>
              <w:rPr>
                <w:rFonts w:ascii="Arial" w:eastAsia="Arial" w:hAnsi="Arial" w:cs="Arial"/>
                <w:sz w:val="16"/>
                <w:szCs w:val="20"/>
              </w:rPr>
            </w:pPr>
          </w:p>
          <w:p w:rsidR="00B9400C" w:rsidRPr="00FE0AE2" w:rsidRDefault="00B9400C" w:rsidP="00B9400C">
            <w:pPr>
              <w:spacing w:before="180" w:after="180"/>
              <w:jc w:val="both"/>
              <w:rPr>
                <w:rFonts w:ascii="Arial" w:eastAsia="Arial" w:hAnsi="Arial" w:cs="Arial"/>
                <w:sz w:val="16"/>
                <w:szCs w:val="20"/>
              </w:rPr>
            </w:pPr>
          </w:p>
          <w:p w:rsidR="00B9400C" w:rsidRPr="00FE0AE2" w:rsidRDefault="00B9400C" w:rsidP="00B9400C">
            <w:pPr>
              <w:spacing w:before="180" w:after="180"/>
              <w:jc w:val="both"/>
              <w:rPr>
                <w:rFonts w:ascii="Arial" w:eastAsia="Arial" w:hAnsi="Arial" w:cs="Arial"/>
                <w:sz w:val="16"/>
                <w:szCs w:val="20"/>
              </w:rPr>
            </w:pPr>
          </w:p>
          <w:p w:rsidR="00B9400C" w:rsidRPr="00FE0AE2" w:rsidRDefault="00B9400C" w:rsidP="00B9400C">
            <w:pPr>
              <w:spacing w:before="180" w:after="180"/>
              <w:jc w:val="both"/>
              <w:rPr>
                <w:rFonts w:ascii="Arial" w:eastAsia="Arial" w:hAnsi="Arial" w:cs="Arial"/>
                <w:sz w:val="16"/>
                <w:szCs w:val="20"/>
              </w:rPr>
            </w:pPr>
          </w:p>
          <w:p w:rsidR="00B9400C" w:rsidRPr="00FE0AE2" w:rsidRDefault="00B9400C" w:rsidP="00B9400C">
            <w:pPr>
              <w:spacing w:before="180" w:after="180"/>
              <w:jc w:val="both"/>
              <w:rPr>
                <w:rFonts w:ascii="Arial" w:eastAsia="Arial" w:hAnsi="Arial" w:cs="Arial"/>
                <w:sz w:val="16"/>
                <w:szCs w:val="20"/>
              </w:rPr>
            </w:pPr>
          </w:p>
          <w:p w:rsidR="00B9400C" w:rsidRPr="00FE0AE2" w:rsidRDefault="00B9400C" w:rsidP="00B9400C">
            <w:pPr>
              <w:spacing w:before="180" w:after="180"/>
              <w:jc w:val="both"/>
              <w:rPr>
                <w:rFonts w:ascii="Arial" w:eastAsia="Arial" w:hAnsi="Arial" w:cs="Arial"/>
                <w:sz w:val="16"/>
                <w:szCs w:val="20"/>
              </w:rPr>
            </w:pPr>
          </w:p>
          <w:p w:rsidR="00B9400C" w:rsidRPr="00FE0AE2" w:rsidRDefault="00B9400C" w:rsidP="00B9400C">
            <w:pPr>
              <w:spacing w:before="180" w:after="180"/>
              <w:jc w:val="both"/>
              <w:rPr>
                <w:rFonts w:ascii="Arial" w:eastAsia="Arial" w:hAnsi="Arial" w:cs="Arial"/>
                <w:sz w:val="16"/>
                <w:szCs w:val="20"/>
              </w:rPr>
            </w:pPr>
            <w:r w:rsidRPr="00FE0AE2">
              <w:rPr>
                <w:rFonts w:ascii="Arial" w:eastAsia="Arial" w:hAnsi="Arial" w:cs="Arial"/>
                <w:sz w:val="16"/>
                <w:szCs w:val="20"/>
              </w:rPr>
              <w:t>Mide la proporción de especies amenazadas en la categoría de amenazada (EN).</w:t>
            </w:r>
          </w:p>
        </w:tc>
        <w:tc>
          <w:tcPr>
            <w:tcW w:w="420" w:type="pct"/>
            <w:tcBorders>
              <w:top w:val="nil"/>
              <w:left w:val="nil"/>
              <w:bottom w:val="single" w:sz="8" w:space="0" w:color="000000"/>
              <w:right w:val="single" w:sz="8" w:space="0" w:color="000000"/>
            </w:tcBorders>
            <w:tcMar>
              <w:top w:w="100" w:type="dxa"/>
              <w:left w:w="80" w:type="dxa"/>
              <w:bottom w:w="100" w:type="dxa"/>
              <w:right w:w="80" w:type="dxa"/>
            </w:tcMar>
          </w:tcPr>
          <w:p w:rsidR="00B9400C" w:rsidRPr="00FE0AE2" w:rsidRDefault="00B9400C" w:rsidP="00B9400C">
            <w:pPr>
              <w:spacing w:before="180" w:after="180"/>
              <w:jc w:val="both"/>
              <w:rPr>
                <w:rFonts w:ascii="Arial" w:eastAsia="Arial" w:hAnsi="Arial" w:cs="Arial"/>
                <w:sz w:val="16"/>
                <w:szCs w:val="20"/>
              </w:rPr>
            </w:pPr>
          </w:p>
          <w:p w:rsidR="00B9400C" w:rsidRPr="00FE0AE2" w:rsidRDefault="00B9400C" w:rsidP="00B9400C">
            <w:pPr>
              <w:spacing w:before="180" w:after="180"/>
              <w:jc w:val="both"/>
              <w:rPr>
                <w:rFonts w:ascii="Arial" w:eastAsia="Arial" w:hAnsi="Arial" w:cs="Arial"/>
                <w:sz w:val="16"/>
                <w:szCs w:val="20"/>
              </w:rPr>
            </w:pPr>
          </w:p>
          <w:p w:rsidR="00B9400C" w:rsidRPr="00FE0AE2" w:rsidRDefault="00B9400C" w:rsidP="00B9400C">
            <w:pPr>
              <w:spacing w:before="180" w:after="180"/>
              <w:jc w:val="both"/>
              <w:rPr>
                <w:rFonts w:ascii="Arial" w:eastAsia="Arial" w:hAnsi="Arial" w:cs="Arial"/>
                <w:sz w:val="16"/>
                <w:szCs w:val="20"/>
              </w:rPr>
            </w:pPr>
          </w:p>
          <w:p w:rsidR="00B9400C" w:rsidRPr="00FE0AE2" w:rsidRDefault="00B9400C" w:rsidP="00B9400C">
            <w:pPr>
              <w:spacing w:before="180" w:after="180"/>
              <w:jc w:val="both"/>
              <w:rPr>
                <w:rFonts w:ascii="Arial" w:eastAsia="Arial" w:hAnsi="Arial" w:cs="Arial"/>
                <w:sz w:val="16"/>
                <w:szCs w:val="20"/>
              </w:rPr>
            </w:pPr>
          </w:p>
          <w:p w:rsidR="00B9400C" w:rsidRPr="00FE0AE2" w:rsidRDefault="00B9400C" w:rsidP="00B9400C">
            <w:pPr>
              <w:spacing w:before="180" w:after="180"/>
              <w:jc w:val="both"/>
              <w:rPr>
                <w:rFonts w:ascii="Arial" w:eastAsia="Arial" w:hAnsi="Arial" w:cs="Arial"/>
                <w:sz w:val="16"/>
                <w:szCs w:val="20"/>
              </w:rPr>
            </w:pPr>
          </w:p>
          <w:p w:rsidR="00B9400C" w:rsidRPr="00FE0AE2" w:rsidRDefault="00B9400C" w:rsidP="00B9400C">
            <w:pPr>
              <w:spacing w:before="180" w:after="180"/>
              <w:jc w:val="both"/>
              <w:rPr>
                <w:rFonts w:ascii="Arial" w:eastAsia="Arial" w:hAnsi="Arial" w:cs="Arial"/>
                <w:sz w:val="16"/>
                <w:szCs w:val="20"/>
              </w:rPr>
            </w:pPr>
          </w:p>
          <w:p w:rsidR="00B9400C" w:rsidRPr="00FE0AE2" w:rsidRDefault="00B9400C" w:rsidP="00B9400C">
            <w:pPr>
              <w:spacing w:before="180" w:after="180"/>
              <w:jc w:val="both"/>
              <w:rPr>
                <w:rFonts w:ascii="Arial" w:eastAsia="Arial" w:hAnsi="Arial" w:cs="Arial"/>
                <w:sz w:val="16"/>
                <w:szCs w:val="20"/>
              </w:rPr>
            </w:pPr>
          </w:p>
          <w:p w:rsidR="00B9400C" w:rsidRPr="00FE0AE2" w:rsidRDefault="00B9400C" w:rsidP="00B9400C">
            <w:pPr>
              <w:spacing w:before="180" w:after="180"/>
              <w:jc w:val="both"/>
              <w:rPr>
                <w:rFonts w:ascii="Arial" w:eastAsia="Arial" w:hAnsi="Arial" w:cs="Arial"/>
                <w:sz w:val="16"/>
                <w:szCs w:val="20"/>
              </w:rPr>
            </w:pPr>
          </w:p>
          <w:p w:rsidR="00B9400C" w:rsidRPr="00FE0AE2" w:rsidRDefault="00B9400C" w:rsidP="00B9400C">
            <w:pPr>
              <w:spacing w:before="180" w:after="180"/>
              <w:jc w:val="both"/>
              <w:rPr>
                <w:rFonts w:ascii="Arial" w:eastAsia="Arial" w:hAnsi="Arial" w:cs="Arial"/>
                <w:sz w:val="16"/>
                <w:szCs w:val="20"/>
              </w:rPr>
            </w:pPr>
          </w:p>
          <w:p w:rsidR="00B9400C" w:rsidRPr="00FE0AE2" w:rsidRDefault="00B9400C" w:rsidP="00B9400C">
            <w:pPr>
              <w:spacing w:before="180" w:after="180"/>
              <w:jc w:val="both"/>
              <w:rPr>
                <w:rFonts w:ascii="Arial" w:eastAsia="Arial" w:hAnsi="Arial" w:cs="Arial"/>
                <w:sz w:val="16"/>
                <w:szCs w:val="20"/>
              </w:rPr>
            </w:pPr>
          </w:p>
          <w:p w:rsidR="00B9400C" w:rsidRPr="00FE0AE2" w:rsidRDefault="00B9400C" w:rsidP="00B9400C">
            <w:pPr>
              <w:spacing w:before="180" w:after="180"/>
              <w:jc w:val="both"/>
              <w:rPr>
                <w:rFonts w:ascii="Arial" w:eastAsia="Arial" w:hAnsi="Arial" w:cs="Arial"/>
                <w:sz w:val="16"/>
                <w:szCs w:val="20"/>
              </w:rPr>
            </w:pPr>
            <w:r w:rsidRPr="00FE0AE2">
              <w:rPr>
                <w:rFonts w:ascii="Arial" w:eastAsia="Arial" w:hAnsi="Arial" w:cs="Arial"/>
                <w:sz w:val="16"/>
                <w:szCs w:val="20"/>
              </w:rPr>
              <w:t>Proporción</w:t>
            </w:r>
          </w:p>
        </w:tc>
        <w:tc>
          <w:tcPr>
            <w:tcW w:w="329" w:type="pct"/>
            <w:tcBorders>
              <w:top w:val="nil"/>
              <w:left w:val="nil"/>
              <w:bottom w:val="single" w:sz="8" w:space="0" w:color="000000"/>
              <w:right w:val="single" w:sz="8" w:space="0" w:color="000000"/>
            </w:tcBorders>
            <w:tcMar>
              <w:top w:w="100" w:type="dxa"/>
              <w:left w:w="80" w:type="dxa"/>
              <w:bottom w:w="100" w:type="dxa"/>
              <w:right w:w="80" w:type="dxa"/>
            </w:tcMar>
          </w:tcPr>
          <w:p w:rsidR="00B9400C" w:rsidRPr="00FE0AE2" w:rsidRDefault="00B9400C" w:rsidP="00B9400C">
            <w:pPr>
              <w:spacing w:before="180" w:after="180"/>
              <w:jc w:val="both"/>
              <w:rPr>
                <w:rFonts w:ascii="Arial" w:eastAsia="Arial" w:hAnsi="Arial" w:cs="Arial"/>
                <w:sz w:val="16"/>
                <w:szCs w:val="20"/>
              </w:rPr>
            </w:pPr>
            <w:r w:rsidRPr="00FE0AE2">
              <w:rPr>
                <w:rFonts w:ascii="Arial" w:eastAsia="Arial" w:hAnsi="Arial" w:cs="Arial"/>
                <w:sz w:val="16"/>
                <w:szCs w:val="20"/>
              </w:rPr>
              <w:t>0,32</w:t>
            </w:r>
          </w:p>
        </w:tc>
        <w:tc>
          <w:tcPr>
            <w:tcW w:w="564" w:type="pct"/>
            <w:tcBorders>
              <w:top w:val="nil"/>
              <w:left w:val="nil"/>
              <w:bottom w:val="single" w:sz="8" w:space="0" w:color="000000"/>
              <w:right w:val="single" w:sz="8" w:space="0" w:color="000000"/>
            </w:tcBorders>
            <w:tcMar>
              <w:top w:w="100" w:type="dxa"/>
              <w:left w:w="80" w:type="dxa"/>
              <w:bottom w:w="100" w:type="dxa"/>
              <w:right w:w="80" w:type="dxa"/>
            </w:tcMar>
          </w:tcPr>
          <w:p w:rsidR="00B9400C" w:rsidRPr="00FE0AE2" w:rsidRDefault="00B9400C" w:rsidP="00B9400C">
            <w:pPr>
              <w:spacing w:before="180" w:after="180"/>
              <w:jc w:val="both"/>
              <w:rPr>
                <w:rFonts w:ascii="Arial" w:eastAsia="Arial" w:hAnsi="Arial" w:cs="Arial"/>
                <w:sz w:val="16"/>
                <w:szCs w:val="20"/>
              </w:rPr>
            </w:pPr>
            <w:r w:rsidRPr="00FE0AE2">
              <w:rPr>
                <w:rFonts w:ascii="Arial" w:eastAsia="Arial" w:hAnsi="Arial" w:cs="Arial"/>
                <w:sz w:val="16"/>
                <w:szCs w:val="20"/>
              </w:rPr>
              <w:t>32%</w:t>
            </w:r>
          </w:p>
        </w:tc>
        <w:tc>
          <w:tcPr>
            <w:tcW w:w="1396" w:type="pct"/>
            <w:tcBorders>
              <w:top w:val="nil"/>
              <w:left w:val="nil"/>
              <w:bottom w:val="single" w:sz="8" w:space="0" w:color="000000"/>
              <w:right w:val="single" w:sz="8" w:space="0" w:color="000000"/>
            </w:tcBorders>
            <w:tcMar>
              <w:top w:w="100" w:type="dxa"/>
              <w:left w:w="80" w:type="dxa"/>
              <w:bottom w:w="100" w:type="dxa"/>
              <w:right w:w="80" w:type="dxa"/>
            </w:tcMar>
          </w:tcPr>
          <w:p w:rsidR="00B9400C" w:rsidRPr="00FE0AE2" w:rsidRDefault="00B9400C" w:rsidP="00B9400C">
            <w:pPr>
              <w:spacing w:before="180" w:after="180"/>
              <w:jc w:val="both"/>
              <w:rPr>
                <w:rFonts w:ascii="Arial" w:eastAsia="Arial" w:hAnsi="Arial" w:cs="Arial"/>
                <w:sz w:val="16"/>
                <w:szCs w:val="20"/>
              </w:rPr>
            </w:pPr>
            <w:r w:rsidRPr="00FE0AE2">
              <w:rPr>
                <w:rFonts w:ascii="Arial" w:eastAsia="Arial" w:hAnsi="Arial" w:cs="Arial"/>
                <w:sz w:val="16"/>
                <w:szCs w:val="20"/>
              </w:rPr>
              <w:t>PROYECTO 13. Conservación de suelo y agua para la sostenibilidad ambiental. META 13.1 Intervenir tres mil quinientas (3.500) hectáreas en zonas con presencia de erosión, mediante la utilización de obras biomecánicas, bioingeniería, labores de agricultura y ganadería de conservación.</w:t>
            </w:r>
          </w:p>
          <w:p w:rsidR="00B9400C" w:rsidRPr="00FE0AE2" w:rsidRDefault="00B9400C" w:rsidP="00B9400C">
            <w:pPr>
              <w:spacing w:before="180" w:after="180"/>
              <w:jc w:val="both"/>
              <w:rPr>
                <w:rFonts w:ascii="Arial" w:eastAsia="Arial" w:hAnsi="Arial" w:cs="Arial"/>
                <w:sz w:val="16"/>
                <w:szCs w:val="20"/>
              </w:rPr>
            </w:pPr>
            <w:r w:rsidRPr="00FE0AE2">
              <w:rPr>
                <w:rFonts w:ascii="Arial" w:eastAsia="Arial" w:hAnsi="Arial" w:cs="Arial"/>
                <w:sz w:val="16"/>
                <w:szCs w:val="20"/>
              </w:rPr>
              <w:t xml:space="preserve"> </w:t>
            </w:r>
          </w:p>
          <w:p w:rsidR="00B9400C" w:rsidRPr="00FE0AE2" w:rsidRDefault="00B9400C" w:rsidP="00B9400C">
            <w:pPr>
              <w:spacing w:before="180" w:after="180"/>
              <w:jc w:val="both"/>
              <w:rPr>
                <w:rFonts w:ascii="Arial" w:eastAsia="Arial" w:hAnsi="Arial" w:cs="Arial"/>
                <w:sz w:val="16"/>
                <w:szCs w:val="20"/>
              </w:rPr>
            </w:pPr>
            <w:r w:rsidRPr="00FE0AE2">
              <w:rPr>
                <w:rFonts w:ascii="Arial" w:eastAsia="Arial" w:hAnsi="Arial" w:cs="Arial"/>
                <w:sz w:val="16"/>
                <w:szCs w:val="20"/>
              </w:rPr>
              <w:t>META 13.2 Brindar asistencia técnica a cuatro mil  (4.000) familias campesinas,  en técnicas de agricultura y ganadería de conservación.</w:t>
            </w:r>
          </w:p>
          <w:p w:rsidR="00B9400C" w:rsidRPr="00FE0AE2" w:rsidRDefault="00B9400C" w:rsidP="00B9400C">
            <w:pPr>
              <w:spacing w:before="180" w:after="180"/>
              <w:jc w:val="both"/>
              <w:rPr>
                <w:rFonts w:ascii="Arial" w:eastAsia="Arial" w:hAnsi="Arial" w:cs="Arial"/>
                <w:sz w:val="16"/>
                <w:szCs w:val="20"/>
              </w:rPr>
            </w:pPr>
            <w:r w:rsidRPr="00FE0AE2">
              <w:rPr>
                <w:rFonts w:ascii="Arial" w:eastAsia="Arial" w:hAnsi="Arial" w:cs="Arial"/>
                <w:sz w:val="16"/>
                <w:szCs w:val="20"/>
              </w:rPr>
              <w:t xml:space="preserve"> </w:t>
            </w:r>
          </w:p>
          <w:p w:rsidR="00B9400C" w:rsidRPr="00FE0AE2" w:rsidRDefault="00B9400C" w:rsidP="00B9400C">
            <w:pPr>
              <w:spacing w:before="180" w:after="180"/>
              <w:jc w:val="both"/>
              <w:rPr>
                <w:rFonts w:ascii="Arial" w:eastAsia="Arial" w:hAnsi="Arial" w:cs="Arial"/>
                <w:sz w:val="16"/>
                <w:szCs w:val="20"/>
              </w:rPr>
            </w:pPr>
            <w:r w:rsidRPr="00FE0AE2">
              <w:rPr>
                <w:rFonts w:ascii="Arial" w:eastAsia="Arial" w:hAnsi="Arial" w:cs="Arial"/>
                <w:sz w:val="16"/>
                <w:szCs w:val="20"/>
              </w:rPr>
              <w:t>META 13.3 Implementar al cien por ciento (100%) la estrategia de difusión de los principios de conservación de suelo y agua para la sostenibilidad ambiental.</w:t>
            </w:r>
          </w:p>
          <w:p w:rsidR="00B9400C" w:rsidRPr="00FE0AE2" w:rsidRDefault="00B9400C" w:rsidP="00B9400C">
            <w:pPr>
              <w:spacing w:before="180" w:after="180"/>
              <w:jc w:val="both"/>
              <w:rPr>
                <w:rFonts w:ascii="Arial" w:eastAsia="Arial" w:hAnsi="Arial" w:cs="Arial"/>
                <w:sz w:val="16"/>
                <w:szCs w:val="20"/>
              </w:rPr>
            </w:pPr>
            <w:r w:rsidRPr="00FE0AE2">
              <w:rPr>
                <w:rFonts w:ascii="Arial" w:eastAsia="Arial" w:hAnsi="Arial" w:cs="Arial"/>
                <w:sz w:val="16"/>
                <w:szCs w:val="20"/>
              </w:rPr>
              <w:t xml:space="preserve"> </w:t>
            </w:r>
          </w:p>
          <w:p w:rsidR="00B9400C" w:rsidRPr="00FE0AE2" w:rsidRDefault="00B9400C" w:rsidP="00B9400C">
            <w:pPr>
              <w:spacing w:before="180" w:after="180"/>
              <w:jc w:val="both"/>
              <w:rPr>
                <w:rFonts w:ascii="Arial" w:eastAsia="Arial" w:hAnsi="Arial" w:cs="Arial"/>
                <w:sz w:val="16"/>
                <w:szCs w:val="20"/>
              </w:rPr>
            </w:pPr>
            <w:r w:rsidRPr="00FE0AE2">
              <w:rPr>
                <w:rFonts w:ascii="Arial" w:eastAsia="Arial" w:hAnsi="Arial" w:cs="Arial"/>
                <w:sz w:val="16"/>
                <w:szCs w:val="20"/>
              </w:rPr>
              <w:t>META 13.4 Implementar el cien por ciento (100%) de la estrategia educativa para el reconocimiento y la promoción del árbol, como generador de bienes y servicios ambientales - Cultura del Árbol.</w:t>
            </w:r>
          </w:p>
        </w:tc>
      </w:tr>
      <w:tr w:rsidR="00B9400C" w:rsidRPr="00FE0AE2" w:rsidTr="00B9400C">
        <w:trPr>
          <w:trHeight w:val="818"/>
        </w:trPr>
        <w:tc>
          <w:tcPr>
            <w:tcW w:w="367" w:type="pct"/>
            <w:tcBorders>
              <w:top w:val="nil"/>
              <w:left w:val="single" w:sz="8" w:space="0" w:color="000000"/>
              <w:bottom w:val="single" w:sz="4" w:space="0" w:color="auto"/>
              <w:right w:val="single" w:sz="8" w:space="0" w:color="000000"/>
            </w:tcBorders>
            <w:tcMar>
              <w:top w:w="100" w:type="dxa"/>
              <w:left w:w="80" w:type="dxa"/>
              <w:bottom w:w="100" w:type="dxa"/>
              <w:right w:w="80" w:type="dxa"/>
            </w:tcMar>
          </w:tcPr>
          <w:p w:rsidR="00B9400C" w:rsidRPr="00FE0AE2" w:rsidRDefault="00B9400C" w:rsidP="00B9400C">
            <w:pPr>
              <w:spacing w:before="180" w:after="180"/>
              <w:jc w:val="both"/>
              <w:rPr>
                <w:rFonts w:ascii="Arial" w:eastAsia="Arial" w:hAnsi="Arial" w:cs="Arial"/>
                <w:sz w:val="16"/>
                <w:szCs w:val="20"/>
              </w:rPr>
            </w:pPr>
          </w:p>
          <w:p w:rsidR="00B9400C" w:rsidRPr="00FE0AE2" w:rsidRDefault="00B9400C" w:rsidP="00B9400C">
            <w:pPr>
              <w:spacing w:before="180" w:after="180"/>
              <w:jc w:val="both"/>
              <w:rPr>
                <w:rFonts w:ascii="Arial" w:eastAsia="Arial" w:hAnsi="Arial" w:cs="Arial"/>
                <w:sz w:val="16"/>
                <w:szCs w:val="20"/>
              </w:rPr>
            </w:pPr>
          </w:p>
          <w:p w:rsidR="00B9400C" w:rsidRPr="00FE0AE2" w:rsidRDefault="00B9400C" w:rsidP="00B9400C">
            <w:pPr>
              <w:spacing w:before="180" w:after="180"/>
              <w:jc w:val="both"/>
              <w:rPr>
                <w:rFonts w:ascii="Arial" w:eastAsia="Arial" w:hAnsi="Arial" w:cs="Arial"/>
                <w:sz w:val="16"/>
                <w:szCs w:val="20"/>
              </w:rPr>
            </w:pPr>
          </w:p>
          <w:p w:rsidR="00B9400C" w:rsidRPr="00FE0AE2" w:rsidRDefault="00B9400C" w:rsidP="00B9400C">
            <w:pPr>
              <w:spacing w:before="180" w:after="180"/>
              <w:jc w:val="both"/>
              <w:rPr>
                <w:rFonts w:ascii="Arial" w:eastAsia="Arial" w:hAnsi="Arial" w:cs="Arial"/>
                <w:sz w:val="16"/>
                <w:szCs w:val="20"/>
              </w:rPr>
            </w:pPr>
          </w:p>
          <w:p w:rsidR="00B9400C" w:rsidRPr="00FE0AE2" w:rsidRDefault="00B9400C" w:rsidP="00B9400C">
            <w:pPr>
              <w:spacing w:before="180" w:after="180"/>
              <w:jc w:val="both"/>
              <w:rPr>
                <w:rFonts w:ascii="Arial" w:eastAsia="Arial" w:hAnsi="Arial" w:cs="Arial"/>
                <w:sz w:val="16"/>
                <w:szCs w:val="20"/>
              </w:rPr>
            </w:pPr>
          </w:p>
          <w:p w:rsidR="00B9400C" w:rsidRPr="00FE0AE2" w:rsidRDefault="00B9400C" w:rsidP="00B9400C">
            <w:pPr>
              <w:spacing w:before="180" w:after="180"/>
              <w:jc w:val="both"/>
              <w:rPr>
                <w:rFonts w:ascii="Arial" w:eastAsia="Arial" w:hAnsi="Arial" w:cs="Arial"/>
                <w:sz w:val="16"/>
                <w:szCs w:val="20"/>
              </w:rPr>
            </w:pPr>
          </w:p>
          <w:p w:rsidR="00B9400C" w:rsidRPr="00FE0AE2" w:rsidRDefault="00B9400C" w:rsidP="00B9400C">
            <w:pPr>
              <w:spacing w:before="180" w:after="180"/>
              <w:jc w:val="both"/>
              <w:rPr>
                <w:rFonts w:ascii="Arial" w:eastAsia="Arial" w:hAnsi="Arial" w:cs="Arial"/>
                <w:sz w:val="16"/>
                <w:szCs w:val="20"/>
              </w:rPr>
            </w:pPr>
          </w:p>
          <w:p w:rsidR="00B9400C" w:rsidRPr="00FE0AE2" w:rsidRDefault="00B9400C" w:rsidP="00B9400C">
            <w:pPr>
              <w:spacing w:before="180" w:after="180"/>
              <w:jc w:val="both"/>
              <w:rPr>
                <w:rFonts w:ascii="Arial" w:eastAsia="Arial" w:hAnsi="Arial" w:cs="Arial"/>
                <w:sz w:val="16"/>
                <w:szCs w:val="20"/>
              </w:rPr>
            </w:pPr>
          </w:p>
          <w:p w:rsidR="00B9400C" w:rsidRPr="00FE0AE2" w:rsidRDefault="00B9400C" w:rsidP="00B9400C">
            <w:pPr>
              <w:spacing w:before="180" w:after="180"/>
              <w:jc w:val="both"/>
              <w:rPr>
                <w:rFonts w:ascii="Arial" w:eastAsia="Arial" w:hAnsi="Arial" w:cs="Arial"/>
                <w:sz w:val="16"/>
                <w:szCs w:val="20"/>
              </w:rPr>
            </w:pPr>
            <w:r w:rsidRPr="00FE0AE2">
              <w:rPr>
                <w:rFonts w:ascii="Arial" w:eastAsia="Arial" w:hAnsi="Arial" w:cs="Arial"/>
                <w:sz w:val="16"/>
                <w:szCs w:val="20"/>
              </w:rPr>
              <w:t>15.5</w:t>
            </w:r>
          </w:p>
          <w:p w:rsidR="00B9400C" w:rsidRPr="00FE0AE2" w:rsidRDefault="00B9400C" w:rsidP="00B9400C">
            <w:pPr>
              <w:rPr>
                <w:rFonts w:ascii="Arial" w:eastAsia="Arial" w:hAnsi="Arial" w:cs="Arial"/>
                <w:sz w:val="16"/>
                <w:szCs w:val="20"/>
              </w:rPr>
            </w:pPr>
          </w:p>
          <w:p w:rsidR="00B9400C" w:rsidRPr="00FE0AE2" w:rsidRDefault="00B9400C" w:rsidP="00B9400C">
            <w:pPr>
              <w:rPr>
                <w:rFonts w:ascii="Arial" w:eastAsia="Arial" w:hAnsi="Arial" w:cs="Arial"/>
                <w:sz w:val="16"/>
                <w:szCs w:val="20"/>
              </w:rPr>
            </w:pPr>
          </w:p>
          <w:p w:rsidR="00B9400C" w:rsidRPr="00FE0AE2" w:rsidRDefault="00B9400C" w:rsidP="00B9400C">
            <w:pPr>
              <w:rPr>
                <w:rFonts w:ascii="Arial" w:eastAsia="Arial" w:hAnsi="Arial" w:cs="Arial"/>
                <w:sz w:val="16"/>
                <w:szCs w:val="20"/>
              </w:rPr>
            </w:pPr>
          </w:p>
          <w:p w:rsidR="00B9400C" w:rsidRPr="00FE0AE2" w:rsidRDefault="00B9400C" w:rsidP="00B9400C">
            <w:pPr>
              <w:rPr>
                <w:rFonts w:ascii="Arial" w:eastAsia="Arial" w:hAnsi="Arial" w:cs="Arial"/>
                <w:sz w:val="16"/>
                <w:szCs w:val="20"/>
              </w:rPr>
            </w:pPr>
          </w:p>
          <w:p w:rsidR="00B9400C" w:rsidRPr="00FE0AE2" w:rsidRDefault="00B9400C" w:rsidP="00B9400C">
            <w:pPr>
              <w:rPr>
                <w:rFonts w:ascii="Arial" w:eastAsia="Arial" w:hAnsi="Arial" w:cs="Arial"/>
                <w:sz w:val="16"/>
                <w:szCs w:val="20"/>
              </w:rPr>
            </w:pPr>
          </w:p>
          <w:p w:rsidR="00B9400C" w:rsidRPr="00FE0AE2" w:rsidRDefault="00B9400C" w:rsidP="00B9400C">
            <w:pPr>
              <w:rPr>
                <w:rFonts w:ascii="Arial" w:eastAsia="Arial" w:hAnsi="Arial" w:cs="Arial"/>
                <w:sz w:val="16"/>
                <w:szCs w:val="20"/>
              </w:rPr>
            </w:pPr>
          </w:p>
          <w:p w:rsidR="00B9400C" w:rsidRPr="00FE0AE2" w:rsidRDefault="00B9400C" w:rsidP="00B9400C">
            <w:pPr>
              <w:rPr>
                <w:rFonts w:ascii="Arial" w:eastAsia="Arial" w:hAnsi="Arial" w:cs="Arial"/>
                <w:sz w:val="16"/>
                <w:szCs w:val="20"/>
              </w:rPr>
            </w:pPr>
          </w:p>
          <w:p w:rsidR="00B9400C" w:rsidRPr="00FE0AE2" w:rsidRDefault="00B9400C" w:rsidP="00B9400C">
            <w:pPr>
              <w:rPr>
                <w:rFonts w:ascii="Arial" w:eastAsia="Arial" w:hAnsi="Arial" w:cs="Arial"/>
                <w:sz w:val="16"/>
                <w:szCs w:val="20"/>
              </w:rPr>
            </w:pPr>
          </w:p>
          <w:p w:rsidR="00B9400C" w:rsidRPr="00FE0AE2" w:rsidRDefault="00B9400C" w:rsidP="00B9400C">
            <w:pPr>
              <w:rPr>
                <w:rFonts w:ascii="Arial" w:eastAsia="Arial" w:hAnsi="Arial" w:cs="Arial"/>
                <w:sz w:val="16"/>
                <w:szCs w:val="20"/>
              </w:rPr>
            </w:pPr>
          </w:p>
          <w:p w:rsidR="00B9400C" w:rsidRPr="00FE0AE2" w:rsidRDefault="00B9400C" w:rsidP="00B9400C">
            <w:pPr>
              <w:rPr>
                <w:rFonts w:ascii="Arial" w:eastAsia="Arial" w:hAnsi="Arial" w:cs="Arial"/>
                <w:sz w:val="16"/>
                <w:szCs w:val="20"/>
              </w:rPr>
            </w:pPr>
          </w:p>
          <w:p w:rsidR="00B9400C" w:rsidRPr="00FE0AE2" w:rsidRDefault="00B9400C" w:rsidP="00B9400C">
            <w:pPr>
              <w:rPr>
                <w:rFonts w:ascii="Arial" w:eastAsia="Arial" w:hAnsi="Arial" w:cs="Arial"/>
                <w:sz w:val="16"/>
                <w:szCs w:val="20"/>
              </w:rPr>
            </w:pPr>
          </w:p>
          <w:p w:rsidR="00B9400C" w:rsidRPr="00FE0AE2" w:rsidRDefault="00B9400C" w:rsidP="00B9400C">
            <w:pPr>
              <w:rPr>
                <w:rFonts w:ascii="Arial" w:eastAsia="Arial" w:hAnsi="Arial" w:cs="Arial"/>
                <w:sz w:val="16"/>
                <w:szCs w:val="20"/>
              </w:rPr>
            </w:pPr>
          </w:p>
          <w:p w:rsidR="00B9400C" w:rsidRPr="00FE0AE2" w:rsidRDefault="00B9400C" w:rsidP="00B9400C">
            <w:pPr>
              <w:rPr>
                <w:rFonts w:ascii="Arial" w:eastAsia="Arial" w:hAnsi="Arial" w:cs="Arial"/>
                <w:sz w:val="16"/>
                <w:szCs w:val="20"/>
              </w:rPr>
            </w:pPr>
          </w:p>
          <w:p w:rsidR="00B9400C" w:rsidRPr="00FE0AE2" w:rsidRDefault="00B9400C" w:rsidP="00B9400C">
            <w:pPr>
              <w:rPr>
                <w:rFonts w:ascii="Arial" w:eastAsia="Arial" w:hAnsi="Arial" w:cs="Arial"/>
                <w:sz w:val="16"/>
                <w:szCs w:val="20"/>
              </w:rPr>
            </w:pPr>
          </w:p>
        </w:tc>
        <w:tc>
          <w:tcPr>
            <w:tcW w:w="781" w:type="pct"/>
            <w:tcBorders>
              <w:top w:val="nil"/>
              <w:left w:val="nil"/>
              <w:bottom w:val="single" w:sz="4" w:space="0" w:color="auto"/>
              <w:right w:val="single" w:sz="8" w:space="0" w:color="000000"/>
            </w:tcBorders>
            <w:tcMar>
              <w:top w:w="100" w:type="dxa"/>
              <w:left w:w="80" w:type="dxa"/>
              <w:bottom w:w="100" w:type="dxa"/>
              <w:right w:w="80" w:type="dxa"/>
            </w:tcMar>
          </w:tcPr>
          <w:p w:rsidR="00B9400C" w:rsidRPr="00FE0AE2" w:rsidRDefault="00B9400C" w:rsidP="00B9400C">
            <w:pPr>
              <w:spacing w:before="180" w:after="180"/>
              <w:jc w:val="both"/>
              <w:rPr>
                <w:rFonts w:ascii="Arial" w:eastAsia="Arial" w:hAnsi="Arial" w:cs="Arial"/>
                <w:sz w:val="16"/>
                <w:szCs w:val="20"/>
              </w:rPr>
            </w:pPr>
          </w:p>
          <w:p w:rsidR="00B9400C" w:rsidRPr="00FE0AE2" w:rsidRDefault="00B9400C" w:rsidP="00B9400C">
            <w:pPr>
              <w:spacing w:before="180" w:after="180"/>
              <w:jc w:val="both"/>
              <w:rPr>
                <w:rFonts w:ascii="Arial" w:eastAsia="Arial" w:hAnsi="Arial" w:cs="Arial"/>
                <w:sz w:val="16"/>
                <w:szCs w:val="20"/>
              </w:rPr>
            </w:pPr>
            <w:r w:rsidRPr="00FE0AE2">
              <w:rPr>
                <w:rFonts w:ascii="Arial" w:eastAsia="Arial" w:hAnsi="Arial" w:cs="Arial"/>
                <w:sz w:val="16"/>
                <w:szCs w:val="20"/>
              </w:rPr>
              <w:t>Adoptar medidas urgentes y significativas para reducir la degradación de los hábitats naturales, detener la pérdida de la diversidad biológica y, para 2020, proteger las especies amenazadas y evitar su extinción</w:t>
            </w:r>
          </w:p>
        </w:tc>
        <w:tc>
          <w:tcPr>
            <w:tcW w:w="530" w:type="pct"/>
            <w:tcBorders>
              <w:top w:val="nil"/>
              <w:left w:val="nil"/>
              <w:bottom w:val="single" w:sz="4" w:space="0" w:color="auto"/>
              <w:right w:val="single" w:sz="8" w:space="0" w:color="000000"/>
            </w:tcBorders>
            <w:tcMar>
              <w:top w:w="100" w:type="dxa"/>
              <w:left w:w="80" w:type="dxa"/>
              <w:bottom w:w="100" w:type="dxa"/>
              <w:right w:w="80" w:type="dxa"/>
            </w:tcMar>
          </w:tcPr>
          <w:p w:rsidR="00B9400C" w:rsidRPr="00FE0AE2" w:rsidRDefault="00B9400C" w:rsidP="00B9400C">
            <w:pPr>
              <w:spacing w:before="180" w:after="180"/>
              <w:jc w:val="both"/>
              <w:rPr>
                <w:rFonts w:ascii="Arial" w:eastAsia="Arial" w:hAnsi="Arial" w:cs="Arial"/>
                <w:sz w:val="16"/>
                <w:szCs w:val="20"/>
              </w:rPr>
            </w:pPr>
          </w:p>
          <w:p w:rsidR="00B9400C" w:rsidRPr="00FE0AE2" w:rsidRDefault="00B9400C" w:rsidP="00B9400C">
            <w:pPr>
              <w:spacing w:before="180" w:after="180"/>
              <w:jc w:val="both"/>
              <w:rPr>
                <w:rFonts w:ascii="Arial" w:eastAsia="Arial" w:hAnsi="Arial" w:cs="Arial"/>
                <w:sz w:val="16"/>
                <w:szCs w:val="20"/>
              </w:rPr>
            </w:pPr>
          </w:p>
          <w:p w:rsidR="00B9400C" w:rsidRPr="00FE0AE2" w:rsidRDefault="00B9400C" w:rsidP="00B9400C">
            <w:pPr>
              <w:spacing w:before="180" w:after="180"/>
              <w:jc w:val="both"/>
              <w:rPr>
                <w:rFonts w:ascii="Arial" w:eastAsia="Arial" w:hAnsi="Arial" w:cs="Arial"/>
                <w:sz w:val="16"/>
                <w:szCs w:val="20"/>
              </w:rPr>
            </w:pPr>
            <w:r w:rsidRPr="00FE0AE2">
              <w:rPr>
                <w:rFonts w:ascii="Arial" w:eastAsia="Arial" w:hAnsi="Arial" w:cs="Arial"/>
                <w:sz w:val="16"/>
                <w:szCs w:val="20"/>
              </w:rPr>
              <w:t>Proporción de especies vulnerables</w:t>
            </w:r>
          </w:p>
        </w:tc>
        <w:tc>
          <w:tcPr>
            <w:tcW w:w="613" w:type="pct"/>
            <w:tcBorders>
              <w:top w:val="nil"/>
              <w:left w:val="nil"/>
              <w:bottom w:val="single" w:sz="4" w:space="0" w:color="auto"/>
              <w:right w:val="single" w:sz="8" w:space="0" w:color="000000"/>
            </w:tcBorders>
            <w:tcMar>
              <w:top w:w="100" w:type="dxa"/>
              <w:left w:w="80" w:type="dxa"/>
              <w:bottom w:w="100" w:type="dxa"/>
              <w:right w:w="80" w:type="dxa"/>
            </w:tcMar>
          </w:tcPr>
          <w:p w:rsidR="00B9400C" w:rsidRPr="00FE0AE2" w:rsidRDefault="00B9400C" w:rsidP="00B9400C">
            <w:pPr>
              <w:spacing w:before="180" w:after="180"/>
              <w:jc w:val="both"/>
              <w:rPr>
                <w:rFonts w:ascii="Arial" w:eastAsia="Arial" w:hAnsi="Arial" w:cs="Arial"/>
                <w:sz w:val="16"/>
                <w:szCs w:val="20"/>
              </w:rPr>
            </w:pPr>
          </w:p>
          <w:p w:rsidR="00B9400C" w:rsidRPr="00FE0AE2" w:rsidRDefault="00B9400C" w:rsidP="00B9400C">
            <w:pPr>
              <w:spacing w:before="180" w:after="180"/>
              <w:jc w:val="both"/>
              <w:rPr>
                <w:rFonts w:ascii="Arial" w:eastAsia="Arial" w:hAnsi="Arial" w:cs="Arial"/>
                <w:sz w:val="16"/>
                <w:szCs w:val="20"/>
              </w:rPr>
            </w:pPr>
          </w:p>
          <w:p w:rsidR="00B9400C" w:rsidRPr="00FE0AE2" w:rsidRDefault="00B9400C" w:rsidP="00B9400C">
            <w:pPr>
              <w:spacing w:before="180" w:after="180"/>
              <w:jc w:val="both"/>
              <w:rPr>
                <w:rFonts w:ascii="Arial" w:eastAsia="Arial" w:hAnsi="Arial" w:cs="Arial"/>
                <w:sz w:val="16"/>
                <w:szCs w:val="20"/>
              </w:rPr>
            </w:pPr>
          </w:p>
          <w:p w:rsidR="00B9400C" w:rsidRPr="00FE0AE2" w:rsidRDefault="00B9400C" w:rsidP="00B9400C">
            <w:pPr>
              <w:spacing w:before="180" w:after="180"/>
              <w:jc w:val="both"/>
              <w:rPr>
                <w:rFonts w:ascii="Arial" w:eastAsia="Arial" w:hAnsi="Arial" w:cs="Arial"/>
                <w:sz w:val="16"/>
                <w:szCs w:val="20"/>
              </w:rPr>
            </w:pPr>
          </w:p>
          <w:p w:rsidR="00B9400C" w:rsidRPr="00FE0AE2" w:rsidRDefault="00B9400C" w:rsidP="00B9400C">
            <w:pPr>
              <w:spacing w:before="180" w:after="180"/>
              <w:jc w:val="both"/>
              <w:rPr>
                <w:rFonts w:ascii="Arial" w:eastAsia="Arial" w:hAnsi="Arial" w:cs="Arial"/>
                <w:sz w:val="16"/>
                <w:szCs w:val="20"/>
              </w:rPr>
            </w:pPr>
          </w:p>
          <w:p w:rsidR="00B9400C" w:rsidRPr="00FE0AE2" w:rsidRDefault="00B9400C" w:rsidP="00B9400C">
            <w:pPr>
              <w:spacing w:before="180" w:after="180"/>
              <w:jc w:val="both"/>
              <w:rPr>
                <w:rFonts w:ascii="Arial" w:eastAsia="Arial" w:hAnsi="Arial" w:cs="Arial"/>
                <w:sz w:val="16"/>
                <w:szCs w:val="20"/>
              </w:rPr>
            </w:pPr>
          </w:p>
          <w:p w:rsidR="00B9400C" w:rsidRPr="00FE0AE2" w:rsidRDefault="00B9400C" w:rsidP="00B9400C">
            <w:pPr>
              <w:spacing w:before="180" w:after="180"/>
              <w:jc w:val="both"/>
              <w:rPr>
                <w:rFonts w:ascii="Arial" w:eastAsia="Arial" w:hAnsi="Arial" w:cs="Arial"/>
                <w:sz w:val="16"/>
                <w:szCs w:val="20"/>
              </w:rPr>
            </w:pPr>
            <w:r w:rsidRPr="00FE0AE2">
              <w:rPr>
                <w:rFonts w:ascii="Arial" w:eastAsia="Arial" w:hAnsi="Arial" w:cs="Arial"/>
                <w:sz w:val="16"/>
                <w:szCs w:val="20"/>
              </w:rPr>
              <w:t xml:space="preserve">Mide la proporción </w:t>
            </w:r>
            <w:r w:rsidRPr="00FE0AE2">
              <w:rPr>
                <w:rFonts w:ascii="Arial" w:eastAsia="Arial" w:hAnsi="Arial" w:cs="Arial"/>
                <w:sz w:val="16"/>
                <w:szCs w:val="20"/>
              </w:rPr>
              <w:lastRenderedPageBreak/>
              <w:t>de especies amenazadas en la categoría de vulnerable (VU).</w:t>
            </w:r>
          </w:p>
        </w:tc>
        <w:tc>
          <w:tcPr>
            <w:tcW w:w="420" w:type="pct"/>
            <w:tcBorders>
              <w:top w:val="nil"/>
              <w:left w:val="nil"/>
              <w:bottom w:val="single" w:sz="4" w:space="0" w:color="auto"/>
              <w:right w:val="single" w:sz="8" w:space="0" w:color="000000"/>
            </w:tcBorders>
            <w:tcMar>
              <w:top w:w="100" w:type="dxa"/>
              <w:left w:w="80" w:type="dxa"/>
              <w:bottom w:w="100" w:type="dxa"/>
              <w:right w:w="80" w:type="dxa"/>
            </w:tcMar>
          </w:tcPr>
          <w:p w:rsidR="00B9400C" w:rsidRPr="00FE0AE2" w:rsidRDefault="00B9400C" w:rsidP="00B9400C">
            <w:pPr>
              <w:spacing w:before="180" w:after="180"/>
              <w:jc w:val="both"/>
              <w:rPr>
                <w:rFonts w:ascii="Arial" w:eastAsia="Arial" w:hAnsi="Arial" w:cs="Arial"/>
                <w:sz w:val="16"/>
                <w:szCs w:val="20"/>
              </w:rPr>
            </w:pPr>
            <w:r w:rsidRPr="00FE0AE2">
              <w:rPr>
                <w:rFonts w:ascii="Arial" w:eastAsia="Arial" w:hAnsi="Arial" w:cs="Arial"/>
                <w:sz w:val="16"/>
                <w:szCs w:val="20"/>
              </w:rPr>
              <w:lastRenderedPageBreak/>
              <w:t>Proporción</w:t>
            </w:r>
          </w:p>
        </w:tc>
        <w:tc>
          <w:tcPr>
            <w:tcW w:w="329" w:type="pct"/>
            <w:tcBorders>
              <w:top w:val="nil"/>
              <w:left w:val="nil"/>
              <w:bottom w:val="single" w:sz="4" w:space="0" w:color="auto"/>
              <w:right w:val="single" w:sz="8" w:space="0" w:color="000000"/>
            </w:tcBorders>
            <w:tcMar>
              <w:top w:w="100" w:type="dxa"/>
              <w:left w:w="80" w:type="dxa"/>
              <w:bottom w:w="100" w:type="dxa"/>
              <w:right w:w="80" w:type="dxa"/>
            </w:tcMar>
          </w:tcPr>
          <w:p w:rsidR="00B9400C" w:rsidRPr="00FE0AE2" w:rsidRDefault="00602BB5" w:rsidP="00B9400C">
            <w:pPr>
              <w:spacing w:before="180" w:after="180"/>
              <w:jc w:val="both"/>
              <w:rPr>
                <w:rFonts w:ascii="Arial" w:eastAsia="Arial" w:hAnsi="Arial" w:cs="Arial"/>
                <w:sz w:val="16"/>
                <w:szCs w:val="20"/>
              </w:rPr>
            </w:pPr>
            <w:sdt>
              <w:sdtPr>
                <w:rPr>
                  <w:rFonts w:ascii="Arial" w:hAnsi="Arial" w:cs="Arial"/>
                  <w:sz w:val="16"/>
                  <w:szCs w:val="20"/>
                </w:rPr>
                <w:tag w:val="goog_rdk_4"/>
                <w:id w:val="301049333"/>
              </w:sdtPr>
              <w:sdtContent>
                <w:r w:rsidR="00B9400C" w:rsidRPr="00FE0AE2">
                  <w:rPr>
                    <w:rFonts w:ascii="Arial" w:eastAsia="Arial Unicode MS" w:hAnsi="Arial" w:cs="Arial"/>
                    <w:sz w:val="16"/>
                    <w:szCs w:val="20"/>
                  </w:rPr>
                  <w:t>≥0,53</w:t>
                </w:r>
              </w:sdtContent>
            </w:sdt>
          </w:p>
        </w:tc>
        <w:tc>
          <w:tcPr>
            <w:tcW w:w="564" w:type="pct"/>
            <w:tcBorders>
              <w:top w:val="nil"/>
              <w:left w:val="nil"/>
              <w:bottom w:val="single" w:sz="4" w:space="0" w:color="auto"/>
              <w:right w:val="single" w:sz="8" w:space="0" w:color="000000"/>
            </w:tcBorders>
            <w:tcMar>
              <w:top w:w="100" w:type="dxa"/>
              <w:left w:w="80" w:type="dxa"/>
              <w:bottom w:w="100" w:type="dxa"/>
              <w:right w:w="80" w:type="dxa"/>
            </w:tcMar>
          </w:tcPr>
          <w:p w:rsidR="00B9400C" w:rsidRPr="00FE0AE2" w:rsidRDefault="00602BB5" w:rsidP="00B9400C">
            <w:pPr>
              <w:spacing w:before="180" w:after="180"/>
              <w:jc w:val="both"/>
              <w:rPr>
                <w:rFonts w:ascii="Arial" w:eastAsia="Arial" w:hAnsi="Arial" w:cs="Arial"/>
                <w:sz w:val="16"/>
                <w:szCs w:val="20"/>
              </w:rPr>
            </w:pPr>
            <w:sdt>
              <w:sdtPr>
                <w:rPr>
                  <w:rFonts w:ascii="Arial" w:hAnsi="Arial" w:cs="Arial"/>
                  <w:sz w:val="16"/>
                  <w:szCs w:val="20"/>
                </w:rPr>
                <w:tag w:val="goog_rdk_5"/>
                <w:id w:val="301049334"/>
              </w:sdtPr>
              <w:sdtContent>
                <w:r w:rsidR="00B9400C" w:rsidRPr="00FE0AE2">
                  <w:rPr>
                    <w:rFonts w:ascii="Arial" w:eastAsia="Arial Unicode MS" w:hAnsi="Arial" w:cs="Arial"/>
                    <w:sz w:val="16"/>
                    <w:szCs w:val="20"/>
                  </w:rPr>
                  <w:t>≥0,56</w:t>
                </w:r>
              </w:sdtContent>
            </w:sdt>
          </w:p>
          <w:p w:rsidR="00B9400C" w:rsidRPr="00FE0AE2" w:rsidRDefault="00B9400C" w:rsidP="00B9400C">
            <w:pPr>
              <w:rPr>
                <w:rFonts w:ascii="Arial" w:eastAsia="Arial" w:hAnsi="Arial" w:cs="Arial"/>
                <w:sz w:val="16"/>
                <w:szCs w:val="20"/>
              </w:rPr>
            </w:pPr>
          </w:p>
          <w:p w:rsidR="00B9400C" w:rsidRPr="00FE0AE2" w:rsidRDefault="00B9400C" w:rsidP="00B9400C">
            <w:pPr>
              <w:rPr>
                <w:rFonts w:ascii="Arial" w:eastAsia="Arial" w:hAnsi="Arial" w:cs="Arial"/>
                <w:sz w:val="16"/>
                <w:szCs w:val="20"/>
              </w:rPr>
            </w:pPr>
          </w:p>
          <w:p w:rsidR="00B9400C" w:rsidRPr="00FE0AE2" w:rsidRDefault="00B9400C" w:rsidP="00B9400C">
            <w:pPr>
              <w:rPr>
                <w:rFonts w:ascii="Arial" w:eastAsia="Arial" w:hAnsi="Arial" w:cs="Arial"/>
                <w:sz w:val="16"/>
                <w:szCs w:val="20"/>
              </w:rPr>
            </w:pPr>
          </w:p>
          <w:p w:rsidR="00B9400C" w:rsidRPr="00FE0AE2" w:rsidRDefault="00B9400C" w:rsidP="00B9400C">
            <w:pPr>
              <w:rPr>
                <w:rFonts w:ascii="Arial" w:eastAsia="Arial" w:hAnsi="Arial" w:cs="Arial"/>
                <w:sz w:val="16"/>
                <w:szCs w:val="20"/>
              </w:rPr>
            </w:pPr>
          </w:p>
          <w:p w:rsidR="00B9400C" w:rsidRPr="00FE0AE2" w:rsidRDefault="00B9400C" w:rsidP="00B9400C">
            <w:pPr>
              <w:rPr>
                <w:rFonts w:ascii="Arial" w:eastAsia="Arial" w:hAnsi="Arial" w:cs="Arial"/>
                <w:sz w:val="16"/>
                <w:szCs w:val="20"/>
              </w:rPr>
            </w:pPr>
          </w:p>
          <w:p w:rsidR="00B9400C" w:rsidRPr="00FE0AE2" w:rsidRDefault="00B9400C" w:rsidP="00B9400C">
            <w:pPr>
              <w:rPr>
                <w:rFonts w:ascii="Arial" w:eastAsia="Arial" w:hAnsi="Arial" w:cs="Arial"/>
                <w:sz w:val="16"/>
                <w:szCs w:val="20"/>
              </w:rPr>
            </w:pPr>
          </w:p>
          <w:p w:rsidR="00B9400C" w:rsidRPr="00FE0AE2" w:rsidRDefault="00B9400C" w:rsidP="00B9400C">
            <w:pPr>
              <w:rPr>
                <w:rFonts w:ascii="Arial" w:eastAsia="Arial" w:hAnsi="Arial" w:cs="Arial"/>
                <w:sz w:val="16"/>
                <w:szCs w:val="20"/>
              </w:rPr>
            </w:pPr>
          </w:p>
          <w:p w:rsidR="00B9400C" w:rsidRPr="00FE0AE2" w:rsidRDefault="00B9400C" w:rsidP="00B9400C">
            <w:pPr>
              <w:rPr>
                <w:rFonts w:ascii="Arial" w:eastAsia="Arial" w:hAnsi="Arial" w:cs="Arial"/>
                <w:sz w:val="16"/>
                <w:szCs w:val="20"/>
              </w:rPr>
            </w:pPr>
          </w:p>
          <w:p w:rsidR="00B9400C" w:rsidRPr="00FE0AE2" w:rsidRDefault="00B9400C" w:rsidP="00B9400C">
            <w:pPr>
              <w:rPr>
                <w:rFonts w:ascii="Arial" w:eastAsia="Arial" w:hAnsi="Arial" w:cs="Arial"/>
                <w:sz w:val="16"/>
                <w:szCs w:val="20"/>
              </w:rPr>
            </w:pPr>
          </w:p>
        </w:tc>
        <w:tc>
          <w:tcPr>
            <w:tcW w:w="1396" w:type="pct"/>
            <w:tcBorders>
              <w:top w:val="nil"/>
              <w:left w:val="nil"/>
              <w:bottom w:val="single" w:sz="4" w:space="0" w:color="auto"/>
              <w:right w:val="single" w:sz="8" w:space="0" w:color="000000"/>
            </w:tcBorders>
            <w:tcMar>
              <w:top w:w="100" w:type="dxa"/>
              <w:left w:w="80" w:type="dxa"/>
              <w:bottom w:w="100" w:type="dxa"/>
              <w:right w:w="80" w:type="dxa"/>
            </w:tcMar>
          </w:tcPr>
          <w:p w:rsidR="00B9400C" w:rsidRPr="00FE0AE2" w:rsidRDefault="00B9400C" w:rsidP="00B9400C">
            <w:pPr>
              <w:spacing w:before="180" w:after="180"/>
              <w:jc w:val="both"/>
              <w:rPr>
                <w:rFonts w:ascii="Arial" w:eastAsia="Arial" w:hAnsi="Arial" w:cs="Arial"/>
                <w:sz w:val="16"/>
                <w:szCs w:val="20"/>
              </w:rPr>
            </w:pPr>
            <w:r w:rsidRPr="00FE0AE2">
              <w:rPr>
                <w:rFonts w:ascii="Arial" w:eastAsia="Arial" w:hAnsi="Arial" w:cs="Arial"/>
                <w:sz w:val="16"/>
                <w:szCs w:val="20"/>
              </w:rPr>
              <w:t>PROYECTO 13. Conservación de suelo y agua para la sostenibilidad ambiental. META 13.1 Intervenir tres mil quinientas (3.500) hectáreas en zonas con presencia de erosión, mediante la utilización de obras biomecánicas, bioingeniería, labores de agricultura y ganadería de conservación.</w:t>
            </w:r>
          </w:p>
          <w:p w:rsidR="00B9400C" w:rsidRPr="00FE0AE2" w:rsidRDefault="00B9400C" w:rsidP="00B9400C">
            <w:pPr>
              <w:spacing w:before="180" w:after="180"/>
              <w:jc w:val="both"/>
              <w:rPr>
                <w:rFonts w:ascii="Arial" w:eastAsia="Arial" w:hAnsi="Arial" w:cs="Arial"/>
                <w:sz w:val="16"/>
                <w:szCs w:val="20"/>
              </w:rPr>
            </w:pPr>
            <w:r w:rsidRPr="00FE0AE2">
              <w:rPr>
                <w:rFonts w:ascii="Arial" w:eastAsia="Arial" w:hAnsi="Arial" w:cs="Arial"/>
                <w:sz w:val="16"/>
                <w:szCs w:val="20"/>
              </w:rPr>
              <w:t xml:space="preserve"> META 13.2 Brindar asistencia técnica a cuatro mil  (4.000) familias campesinas,  en técnicas de agricultura y ganadería de conservación.</w:t>
            </w:r>
          </w:p>
          <w:p w:rsidR="00B9400C" w:rsidRPr="00FE0AE2" w:rsidRDefault="00B9400C" w:rsidP="00B9400C">
            <w:pPr>
              <w:spacing w:before="180" w:after="180"/>
              <w:jc w:val="both"/>
              <w:rPr>
                <w:rFonts w:ascii="Arial" w:eastAsia="Arial" w:hAnsi="Arial" w:cs="Arial"/>
                <w:sz w:val="16"/>
                <w:szCs w:val="20"/>
              </w:rPr>
            </w:pPr>
            <w:r w:rsidRPr="00FE0AE2">
              <w:rPr>
                <w:rFonts w:ascii="Arial" w:eastAsia="Arial" w:hAnsi="Arial" w:cs="Arial"/>
                <w:sz w:val="16"/>
                <w:szCs w:val="20"/>
              </w:rPr>
              <w:lastRenderedPageBreak/>
              <w:t xml:space="preserve"> </w:t>
            </w:r>
          </w:p>
          <w:p w:rsidR="00B9400C" w:rsidRPr="00FE0AE2" w:rsidRDefault="00B9400C" w:rsidP="00B9400C">
            <w:pPr>
              <w:spacing w:before="180" w:after="180"/>
              <w:jc w:val="both"/>
              <w:rPr>
                <w:rFonts w:ascii="Arial" w:eastAsia="Arial" w:hAnsi="Arial" w:cs="Arial"/>
                <w:sz w:val="16"/>
                <w:szCs w:val="20"/>
              </w:rPr>
            </w:pPr>
            <w:r w:rsidRPr="00FE0AE2">
              <w:rPr>
                <w:rFonts w:ascii="Arial" w:eastAsia="Arial" w:hAnsi="Arial" w:cs="Arial"/>
                <w:sz w:val="16"/>
                <w:szCs w:val="20"/>
              </w:rPr>
              <w:t>META 13.3 Implementar al cien por ciento (100%) la estrategia de difusión de los principios de conservación de suelo y agua para la sostenibilidad ambiental.</w:t>
            </w:r>
          </w:p>
          <w:p w:rsidR="00B9400C" w:rsidRPr="00FE0AE2" w:rsidRDefault="00B9400C" w:rsidP="00B9400C">
            <w:pPr>
              <w:spacing w:before="180" w:after="180"/>
              <w:jc w:val="both"/>
              <w:rPr>
                <w:rFonts w:ascii="Arial" w:eastAsia="Arial" w:hAnsi="Arial" w:cs="Arial"/>
                <w:sz w:val="16"/>
                <w:szCs w:val="20"/>
              </w:rPr>
            </w:pPr>
            <w:r w:rsidRPr="00FE0AE2">
              <w:rPr>
                <w:rFonts w:ascii="Arial" w:eastAsia="Arial" w:hAnsi="Arial" w:cs="Arial"/>
                <w:sz w:val="16"/>
                <w:szCs w:val="20"/>
              </w:rPr>
              <w:t xml:space="preserve"> </w:t>
            </w:r>
          </w:p>
          <w:p w:rsidR="00B9400C" w:rsidRPr="00FE0AE2" w:rsidRDefault="00B9400C" w:rsidP="00B9400C">
            <w:pPr>
              <w:spacing w:before="180" w:after="180"/>
              <w:jc w:val="both"/>
              <w:rPr>
                <w:rFonts w:ascii="Arial" w:eastAsia="Arial" w:hAnsi="Arial" w:cs="Arial"/>
                <w:sz w:val="16"/>
                <w:szCs w:val="20"/>
              </w:rPr>
            </w:pPr>
            <w:r w:rsidRPr="00FE0AE2">
              <w:rPr>
                <w:rFonts w:ascii="Arial" w:eastAsia="Arial" w:hAnsi="Arial" w:cs="Arial"/>
                <w:sz w:val="16"/>
                <w:szCs w:val="20"/>
              </w:rPr>
              <w:t>META 13.4 Implementar el cien por ciento (100%) de la estrategia educativa para el reconocimiento y la promoción del árbol, como generador de bienes y servicios ambientales - Cultura del Árbol.</w:t>
            </w:r>
          </w:p>
          <w:p w:rsidR="00B9400C" w:rsidRPr="00FE0AE2" w:rsidRDefault="00B9400C" w:rsidP="00B9400C">
            <w:pPr>
              <w:rPr>
                <w:rFonts w:ascii="Arial" w:eastAsia="Arial" w:hAnsi="Arial" w:cs="Arial"/>
                <w:sz w:val="16"/>
                <w:szCs w:val="20"/>
              </w:rPr>
            </w:pPr>
          </w:p>
        </w:tc>
      </w:tr>
    </w:tbl>
    <w:p w:rsidR="00E27EB3" w:rsidRPr="00781332" w:rsidRDefault="00E27EB3" w:rsidP="009619D0">
      <w:pPr>
        <w:pStyle w:val="Ttulo2"/>
        <w:jc w:val="both"/>
        <w:rPr>
          <w:rFonts w:eastAsia="Tahoma"/>
          <w:color w:val="000000" w:themeColor="text1"/>
          <w:szCs w:val="24"/>
        </w:rPr>
      </w:pPr>
      <w:bookmarkStart w:id="12" w:name="_Toc25318089"/>
      <w:r w:rsidRPr="00781332">
        <w:rPr>
          <w:color w:val="000000" w:themeColor="text1"/>
        </w:rPr>
        <w:lastRenderedPageBreak/>
        <w:t>2.2  BASE LEGAL AMBIENTAL PARA EL PTEA</w:t>
      </w:r>
      <w:r w:rsidRPr="00781332">
        <w:rPr>
          <w:rFonts w:eastAsia="Tahoma"/>
          <w:color w:val="000000" w:themeColor="text1"/>
          <w:szCs w:val="24"/>
        </w:rPr>
        <w:t>.</w:t>
      </w:r>
      <w:bookmarkEnd w:id="10"/>
      <w:bookmarkEnd w:id="11"/>
      <w:bookmarkEnd w:id="12"/>
    </w:p>
    <w:p w:rsidR="0028267B" w:rsidRDefault="0028267B" w:rsidP="009619D0">
      <w:pPr>
        <w:shd w:val="clear" w:color="auto" w:fill="FFFFFF"/>
        <w:spacing w:after="160"/>
        <w:jc w:val="both"/>
        <w:rPr>
          <w:rFonts w:ascii="Arial" w:eastAsia="Arial" w:hAnsi="Arial" w:cs="Arial"/>
          <w:lang w:val="es-CO"/>
        </w:rPr>
      </w:pPr>
    </w:p>
    <w:p w:rsidR="00E27EB3" w:rsidRPr="0045093E" w:rsidRDefault="00E27EB3" w:rsidP="00A31F7F">
      <w:pPr>
        <w:pStyle w:val="Ttulo3"/>
        <w:rPr>
          <w:rFonts w:cs="Arial"/>
        </w:rPr>
      </w:pPr>
      <w:bookmarkStart w:id="13" w:name="_Toc24128660"/>
      <w:bookmarkStart w:id="14" w:name="_Toc25318090"/>
      <w:r w:rsidRPr="00781332">
        <w:t>2.2.1  COMPROMISOS INTERNACIONALES</w:t>
      </w:r>
      <w:r w:rsidRPr="0045093E">
        <w:rPr>
          <w:rFonts w:cs="Arial"/>
        </w:rPr>
        <w:t>.</w:t>
      </w:r>
      <w:bookmarkEnd w:id="13"/>
      <w:bookmarkEnd w:id="14"/>
    </w:p>
    <w:p w:rsidR="00E27EB3" w:rsidRPr="007E4612" w:rsidRDefault="00E27EB3" w:rsidP="009619D0">
      <w:pPr>
        <w:ind w:right="400"/>
        <w:jc w:val="both"/>
        <w:rPr>
          <w:rFonts w:ascii="Arial" w:eastAsia="Tahoma" w:hAnsi="Arial" w:cs="Arial"/>
        </w:rPr>
      </w:pPr>
    </w:p>
    <w:p w:rsidR="00E27EB3" w:rsidRDefault="00E27EB3" w:rsidP="009619D0">
      <w:pPr>
        <w:shd w:val="clear" w:color="auto" w:fill="FFFFFF"/>
        <w:spacing w:after="160"/>
        <w:jc w:val="both"/>
        <w:rPr>
          <w:rFonts w:ascii="Arial" w:eastAsia="Tahoma" w:hAnsi="Arial" w:cs="Arial"/>
        </w:rPr>
      </w:pPr>
      <w:r w:rsidRPr="007E4612">
        <w:rPr>
          <w:rFonts w:ascii="Arial" w:eastAsia="Tahoma" w:hAnsi="Arial" w:cs="Arial"/>
        </w:rPr>
        <w:t xml:space="preserve">La formulación del Plan de Acción del Comité Interinstitucional de Educación Ambiental del Municipio de </w:t>
      </w:r>
      <w:r>
        <w:rPr>
          <w:rFonts w:ascii="Arial" w:eastAsia="Tahoma" w:hAnsi="Arial" w:cs="Arial"/>
        </w:rPr>
        <w:t xml:space="preserve">Villagomez  </w:t>
      </w:r>
      <w:r w:rsidRPr="007E4612">
        <w:rPr>
          <w:rFonts w:ascii="Arial" w:eastAsia="Tahoma" w:hAnsi="Arial" w:cs="Arial"/>
        </w:rPr>
        <w:t>para la vigencia 2020 – 2023, está enmarcado dentro de los compromisos adquiridos por los países del mundo en la Asamblea de las Naciones Unidas del año 2000, en la que se establecieron las Metas del Milenio y los Objetivos de Desarrollo Sostenible, adquiridos por Colombia en la Cumbre del Milenio, particularmente en lo relacionado con educación ambiental</w:t>
      </w:r>
      <w:r>
        <w:rPr>
          <w:rFonts w:ascii="Arial" w:eastAsia="Tahoma" w:hAnsi="Arial" w:cs="Arial"/>
        </w:rPr>
        <w:t>.</w:t>
      </w:r>
    </w:p>
    <w:p w:rsidR="00E27EB3" w:rsidRDefault="00E27EB3" w:rsidP="009619D0">
      <w:pPr>
        <w:shd w:val="clear" w:color="auto" w:fill="FFFFFF"/>
        <w:spacing w:after="160"/>
        <w:jc w:val="both"/>
        <w:rPr>
          <w:rFonts w:ascii="Arial" w:eastAsia="Tahoma" w:hAnsi="Arial" w:cs="Arial"/>
        </w:rPr>
      </w:pPr>
    </w:p>
    <w:p w:rsidR="009619D0" w:rsidRDefault="009619D0" w:rsidP="00E27EB3">
      <w:pPr>
        <w:shd w:val="clear" w:color="auto" w:fill="FFFFFF"/>
        <w:spacing w:after="160"/>
        <w:jc w:val="both"/>
        <w:rPr>
          <w:rFonts w:ascii="Arial" w:eastAsia="Arial" w:hAnsi="Arial" w:cs="Arial"/>
        </w:rPr>
        <w:sectPr w:rsidR="009619D0" w:rsidSect="00C37918">
          <w:pgSz w:w="15840" w:h="12240" w:orient="landscape"/>
          <w:pgMar w:top="1701" w:right="1412" w:bottom="1701" w:left="1412" w:header="792" w:footer="173" w:gutter="0"/>
          <w:pgNumType w:start="1"/>
          <w:cols w:space="720" w:equalWidth="0">
            <w:col w:w="8837"/>
          </w:cols>
        </w:sectPr>
      </w:pPr>
    </w:p>
    <w:p w:rsidR="00DC07CA" w:rsidRDefault="00DC07CA">
      <w:pPr>
        <w:pBdr>
          <w:top w:val="nil"/>
          <w:left w:val="nil"/>
          <w:bottom w:val="nil"/>
          <w:right w:val="nil"/>
          <w:between w:val="nil"/>
        </w:pBdr>
        <w:rPr>
          <w:rFonts w:ascii="Arial" w:eastAsia="Arial" w:hAnsi="Arial" w:cs="Arial"/>
        </w:rPr>
      </w:pPr>
    </w:p>
    <w:p w:rsidR="00DC07CA" w:rsidRPr="00A26312" w:rsidRDefault="00A26312" w:rsidP="00A26312">
      <w:pPr>
        <w:pStyle w:val="Ttulo3"/>
        <w:rPr>
          <w:rFonts w:eastAsia="Arial" w:cs="Arial"/>
        </w:rPr>
      </w:pPr>
      <w:bookmarkStart w:id="15" w:name="_Toc25318091"/>
      <w:r>
        <w:rPr>
          <w:rFonts w:eastAsia="Arial" w:cs="Arial"/>
        </w:rPr>
        <w:t>2.2.2</w:t>
      </w:r>
      <w:r w:rsidR="005760F2" w:rsidRPr="00A26312">
        <w:rPr>
          <w:rFonts w:eastAsia="Arial" w:cs="Arial"/>
        </w:rPr>
        <w:t xml:space="preserve">  NORMATIVA DE ORDEN NACIONAL</w:t>
      </w:r>
      <w:bookmarkEnd w:id="15"/>
    </w:p>
    <w:p w:rsidR="00DC07CA" w:rsidRDefault="00DC07CA">
      <w:pPr>
        <w:pBdr>
          <w:top w:val="nil"/>
          <w:left w:val="nil"/>
          <w:bottom w:val="nil"/>
          <w:right w:val="nil"/>
          <w:between w:val="nil"/>
        </w:pBdr>
        <w:rPr>
          <w:rFonts w:ascii="Arial" w:eastAsia="Arial" w:hAnsi="Arial" w:cs="Arial"/>
        </w:rPr>
      </w:pPr>
    </w:p>
    <w:tbl>
      <w:tblPr>
        <w:tblStyle w:val="33"/>
        <w:tblW w:w="878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560"/>
        <w:gridCol w:w="7229"/>
      </w:tblGrid>
      <w:tr w:rsidR="00DC07CA" w:rsidRPr="003C552E">
        <w:tc>
          <w:tcPr>
            <w:tcW w:w="1560" w:type="dxa"/>
            <w:shd w:val="clear" w:color="auto" w:fill="auto"/>
          </w:tcPr>
          <w:p w:rsidR="00DC07CA" w:rsidRPr="003C552E" w:rsidRDefault="005760F2">
            <w:pPr>
              <w:jc w:val="center"/>
              <w:rPr>
                <w:rFonts w:ascii="Arial" w:eastAsia="Arial" w:hAnsi="Arial" w:cs="Arial"/>
                <w:b/>
                <w:sz w:val="18"/>
              </w:rPr>
            </w:pPr>
            <w:r w:rsidRPr="003C552E">
              <w:rPr>
                <w:rFonts w:ascii="Arial" w:eastAsia="Arial" w:hAnsi="Arial" w:cs="Arial"/>
                <w:sz w:val="18"/>
              </w:rPr>
              <w:t xml:space="preserve">  </w:t>
            </w:r>
            <w:r w:rsidRPr="003C552E">
              <w:rPr>
                <w:rFonts w:ascii="Arial" w:eastAsia="Arial" w:hAnsi="Arial" w:cs="Arial"/>
                <w:b/>
                <w:sz w:val="18"/>
              </w:rPr>
              <w:t>NORMA</w:t>
            </w:r>
          </w:p>
        </w:tc>
        <w:tc>
          <w:tcPr>
            <w:tcW w:w="7229" w:type="dxa"/>
            <w:shd w:val="clear" w:color="auto" w:fill="auto"/>
          </w:tcPr>
          <w:p w:rsidR="00DC07CA" w:rsidRPr="003C552E" w:rsidRDefault="005760F2">
            <w:pPr>
              <w:jc w:val="center"/>
              <w:rPr>
                <w:rFonts w:ascii="Arial" w:eastAsia="Arial" w:hAnsi="Arial" w:cs="Arial"/>
                <w:b/>
                <w:sz w:val="18"/>
              </w:rPr>
            </w:pPr>
            <w:r w:rsidRPr="003C552E">
              <w:rPr>
                <w:rFonts w:ascii="Arial" w:eastAsia="Arial" w:hAnsi="Arial" w:cs="Arial"/>
                <w:b/>
                <w:sz w:val="18"/>
              </w:rPr>
              <w:t>DESCRIPCIÓN</w:t>
            </w:r>
          </w:p>
        </w:tc>
      </w:tr>
      <w:tr w:rsidR="00DC07CA" w:rsidRPr="003C552E">
        <w:tc>
          <w:tcPr>
            <w:tcW w:w="1560" w:type="dxa"/>
            <w:shd w:val="clear" w:color="auto" w:fill="auto"/>
          </w:tcPr>
          <w:p w:rsidR="00DC07CA" w:rsidRPr="003C552E" w:rsidRDefault="00DC07CA">
            <w:pPr>
              <w:rPr>
                <w:rFonts w:ascii="Arial" w:eastAsia="Arial" w:hAnsi="Arial" w:cs="Arial"/>
                <w:sz w:val="18"/>
              </w:rPr>
            </w:pPr>
          </w:p>
          <w:p w:rsidR="00DC07CA" w:rsidRPr="003C552E" w:rsidRDefault="00DC07CA">
            <w:pPr>
              <w:rPr>
                <w:rFonts w:ascii="Arial" w:eastAsia="Arial" w:hAnsi="Arial" w:cs="Arial"/>
                <w:sz w:val="18"/>
              </w:rPr>
            </w:pPr>
          </w:p>
          <w:p w:rsidR="00DC07CA" w:rsidRPr="003C552E" w:rsidRDefault="00DC07CA">
            <w:pPr>
              <w:rPr>
                <w:rFonts w:ascii="Arial" w:eastAsia="Arial" w:hAnsi="Arial" w:cs="Arial"/>
                <w:sz w:val="18"/>
              </w:rPr>
            </w:pPr>
          </w:p>
          <w:p w:rsidR="00DC07CA" w:rsidRPr="003C552E" w:rsidRDefault="00DC07CA">
            <w:pPr>
              <w:rPr>
                <w:rFonts w:ascii="Arial" w:eastAsia="Arial" w:hAnsi="Arial" w:cs="Arial"/>
                <w:sz w:val="18"/>
              </w:rPr>
            </w:pPr>
          </w:p>
          <w:p w:rsidR="00DC07CA" w:rsidRPr="003C552E" w:rsidRDefault="00DC07CA">
            <w:pPr>
              <w:rPr>
                <w:rFonts w:ascii="Arial" w:eastAsia="Arial" w:hAnsi="Arial" w:cs="Arial"/>
                <w:sz w:val="18"/>
              </w:rPr>
            </w:pPr>
          </w:p>
          <w:p w:rsidR="00DC07CA" w:rsidRPr="003C552E" w:rsidRDefault="00DC07CA">
            <w:pPr>
              <w:rPr>
                <w:rFonts w:ascii="Arial" w:eastAsia="Arial" w:hAnsi="Arial" w:cs="Arial"/>
                <w:sz w:val="18"/>
              </w:rPr>
            </w:pPr>
          </w:p>
          <w:p w:rsidR="00DC07CA" w:rsidRPr="003C552E" w:rsidRDefault="005760F2">
            <w:pPr>
              <w:jc w:val="center"/>
              <w:rPr>
                <w:rFonts w:ascii="Arial" w:eastAsia="Arial" w:hAnsi="Arial" w:cs="Arial"/>
                <w:sz w:val="18"/>
              </w:rPr>
            </w:pPr>
            <w:r w:rsidRPr="003C552E">
              <w:rPr>
                <w:rFonts w:ascii="Arial" w:eastAsia="Arial" w:hAnsi="Arial" w:cs="Arial"/>
                <w:sz w:val="18"/>
              </w:rPr>
              <w:t>CONSTITUCIÓN POLÍTICA DE 1991</w:t>
            </w:r>
          </w:p>
        </w:tc>
        <w:tc>
          <w:tcPr>
            <w:tcW w:w="7229" w:type="dxa"/>
            <w:shd w:val="clear" w:color="auto" w:fill="auto"/>
          </w:tcPr>
          <w:p w:rsidR="00DC07CA" w:rsidRPr="003C552E" w:rsidRDefault="00DC07CA">
            <w:pPr>
              <w:jc w:val="both"/>
              <w:rPr>
                <w:rFonts w:ascii="Arial" w:eastAsia="Arial" w:hAnsi="Arial" w:cs="Arial"/>
                <w:sz w:val="18"/>
              </w:rPr>
            </w:pPr>
          </w:p>
          <w:p w:rsidR="00DC07CA" w:rsidRPr="003C552E" w:rsidRDefault="005760F2">
            <w:pPr>
              <w:jc w:val="both"/>
              <w:rPr>
                <w:rFonts w:ascii="Arial" w:eastAsia="Arial" w:hAnsi="Arial" w:cs="Arial"/>
                <w:sz w:val="18"/>
              </w:rPr>
            </w:pPr>
            <w:r w:rsidRPr="003C552E">
              <w:rPr>
                <w:rFonts w:ascii="Arial" w:eastAsia="Arial" w:hAnsi="Arial" w:cs="Arial"/>
                <w:sz w:val="18"/>
              </w:rPr>
              <w:t>La constitución Nacional de 1991 reconoce la educación ambiental como herramienta valiosa para la formación de ciudadanos y ciudadanas conscientes de la necesidad de construir una sociedad democrática que responda a la búsqueda de un desarrollo sostenible y el bienestar de la población. En este sentido, la Carta Magna menciona la importancia de preservar y proteger los recursos naturales, así como también provee herramientas para garantizar el derecho de un ambiente sano para los colombianos.</w:t>
            </w:r>
          </w:p>
          <w:p w:rsidR="00DC07CA" w:rsidRPr="003C552E" w:rsidRDefault="00DC07CA">
            <w:pPr>
              <w:jc w:val="both"/>
              <w:rPr>
                <w:rFonts w:ascii="Arial" w:eastAsia="Arial" w:hAnsi="Arial" w:cs="Arial"/>
                <w:sz w:val="18"/>
              </w:rPr>
            </w:pPr>
          </w:p>
          <w:p w:rsidR="00DC07CA" w:rsidRPr="003C552E" w:rsidRDefault="005760F2">
            <w:pPr>
              <w:jc w:val="both"/>
              <w:rPr>
                <w:rFonts w:ascii="Arial" w:eastAsia="Arial" w:hAnsi="Arial" w:cs="Arial"/>
                <w:b/>
                <w:sz w:val="18"/>
                <w:u w:val="single"/>
              </w:rPr>
            </w:pPr>
            <w:r w:rsidRPr="003C552E">
              <w:rPr>
                <w:rFonts w:ascii="Arial" w:eastAsia="Arial" w:hAnsi="Arial" w:cs="Arial"/>
                <w:b/>
                <w:sz w:val="18"/>
                <w:u w:val="single"/>
              </w:rPr>
              <w:t>ARTÍCULOS DESTACADOS</w:t>
            </w:r>
          </w:p>
          <w:p w:rsidR="00DC07CA" w:rsidRPr="003C552E" w:rsidRDefault="00DC07CA">
            <w:pPr>
              <w:jc w:val="both"/>
              <w:rPr>
                <w:rFonts w:ascii="Arial" w:eastAsia="Arial" w:hAnsi="Arial" w:cs="Arial"/>
                <w:b/>
                <w:sz w:val="18"/>
                <w:u w:val="single"/>
              </w:rPr>
            </w:pPr>
          </w:p>
          <w:p w:rsidR="00DC07CA" w:rsidRPr="003C552E" w:rsidRDefault="005760F2">
            <w:pPr>
              <w:jc w:val="both"/>
              <w:rPr>
                <w:rFonts w:ascii="Arial" w:eastAsia="Arial" w:hAnsi="Arial" w:cs="Arial"/>
                <w:sz w:val="18"/>
              </w:rPr>
            </w:pPr>
            <w:r w:rsidRPr="003C552E">
              <w:rPr>
                <w:rFonts w:ascii="Arial" w:eastAsia="Arial" w:hAnsi="Arial" w:cs="Arial"/>
                <w:sz w:val="18"/>
              </w:rPr>
              <w:t>Artículo 67: La educación formara al ciudadano y ciudadana colombianos para la Protección del Ambiente.</w:t>
            </w:r>
          </w:p>
          <w:p w:rsidR="00DC07CA" w:rsidRPr="003C552E" w:rsidRDefault="005760F2">
            <w:pPr>
              <w:jc w:val="both"/>
              <w:rPr>
                <w:rFonts w:ascii="Arial" w:eastAsia="Arial" w:hAnsi="Arial" w:cs="Arial"/>
                <w:sz w:val="18"/>
              </w:rPr>
            </w:pPr>
            <w:r w:rsidRPr="003C552E">
              <w:rPr>
                <w:rFonts w:ascii="Arial" w:eastAsia="Arial" w:hAnsi="Arial" w:cs="Arial"/>
                <w:sz w:val="18"/>
              </w:rPr>
              <w:t>Artículo 79 Y 334: Toda persona tiene derecho a un ambiente sano, el Estado promoverá la preservación del mismo.</w:t>
            </w:r>
          </w:p>
          <w:p w:rsidR="00DC07CA" w:rsidRPr="003C552E" w:rsidRDefault="005760F2">
            <w:pPr>
              <w:jc w:val="both"/>
              <w:rPr>
                <w:rFonts w:ascii="Arial" w:eastAsia="Arial" w:hAnsi="Arial" w:cs="Arial"/>
                <w:sz w:val="18"/>
              </w:rPr>
            </w:pPr>
            <w:r w:rsidRPr="003C552E">
              <w:rPr>
                <w:rFonts w:ascii="Arial" w:eastAsia="Arial" w:hAnsi="Arial" w:cs="Arial"/>
                <w:sz w:val="18"/>
              </w:rPr>
              <w:t>Artículo 79 Y 95: Tanto el Estado como los particulares tienen el deber de proteger el Ambiente.</w:t>
            </w:r>
          </w:p>
          <w:p w:rsidR="00DC07CA" w:rsidRPr="003C552E" w:rsidRDefault="005760F2">
            <w:pPr>
              <w:jc w:val="both"/>
              <w:rPr>
                <w:rFonts w:ascii="Arial" w:eastAsia="Arial" w:hAnsi="Arial" w:cs="Arial"/>
                <w:sz w:val="18"/>
              </w:rPr>
            </w:pPr>
            <w:r w:rsidRPr="003C552E">
              <w:rPr>
                <w:rFonts w:ascii="Arial" w:eastAsia="Arial" w:hAnsi="Arial" w:cs="Arial"/>
                <w:sz w:val="18"/>
              </w:rPr>
              <w:t>Artículo 313: Los Consejos deben promulgar las normas requeridas para el control, la preservación y defensa del Patrimonio ecológico y cultural del Municipio (Numeral 9).</w:t>
            </w:r>
          </w:p>
          <w:p w:rsidR="00DC07CA" w:rsidRPr="003C552E" w:rsidRDefault="005760F2">
            <w:pPr>
              <w:jc w:val="both"/>
              <w:rPr>
                <w:rFonts w:ascii="Arial" w:eastAsia="Arial" w:hAnsi="Arial" w:cs="Arial"/>
                <w:sz w:val="18"/>
              </w:rPr>
            </w:pPr>
            <w:r w:rsidRPr="003C552E">
              <w:rPr>
                <w:rFonts w:ascii="Arial" w:eastAsia="Arial" w:hAnsi="Arial" w:cs="Arial"/>
                <w:sz w:val="18"/>
              </w:rPr>
              <w:t>Artículo 317: Determina la financiación de las entidades encargadas del manejo y conservación del Medio Ambiente a partir de la destinación de parte de tributos originados en gravámenes a la propiedad.</w:t>
            </w:r>
          </w:p>
          <w:p w:rsidR="00DC07CA" w:rsidRPr="003C552E" w:rsidRDefault="005760F2">
            <w:pPr>
              <w:jc w:val="both"/>
              <w:rPr>
                <w:rFonts w:ascii="Arial" w:eastAsia="Arial" w:hAnsi="Arial" w:cs="Arial"/>
                <w:sz w:val="18"/>
              </w:rPr>
            </w:pPr>
            <w:r w:rsidRPr="003C552E">
              <w:rPr>
                <w:rFonts w:ascii="Arial" w:eastAsia="Arial" w:hAnsi="Arial" w:cs="Arial"/>
                <w:sz w:val="18"/>
              </w:rPr>
              <w:t>Artículo 333: Establece que la libertad económica genera responsabilidades, que es libre dentro de los límites del bien común y se limitará cuando lo exijan el interés social, el ambiente y el Patrimonio Cultural</w:t>
            </w:r>
          </w:p>
          <w:p w:rsidR="00DC07CA" w:rsidRPr="003C552E" w:rsidRDefault="005760F2">
            <w:pPr>
              <w:jc w:val="both"/>
              <w:rPr>
                <w:rFonts w:ascii="Arial" w:eastAsia="Arial" w:hAnsi="Arial" w:cs="Arial"/>
                <w:sz w:val="18"/>
              </w:rPr>
            </w:pPr>
            <w:r w:rsidRPr="003C552E">
              <w:rPr>
                <w:rFonts w:ascii="Arial" w:eastAsia="Arial" w:hAnsi="Arial" w:cs="Arial"/>
                <w:sz w:val="18"/>
              </w:rPr>
              <w:t>Artículo 361: Parte de los recursos del fondo de regalías se destinarán a la preservación del ambiente.</w:t>
            </w:r>
          </w:p>
          <w:p w:rsidR="00DC07CA" w:rsidRPr="003C552E" w:rsidRDefault="00DC07CA">
            <w:pPr>
              <w:jc w:val="both"/>
              <w:rPr>
                <w:rFonts w:ascii="Arial" w:eastAsia="Arial" w:hAnsi="Arial" w:cs="Arial"/>
                <w:sz w:val="18"/>
              </w:rPr>
            </w:pPr>
          </w:p>
        </w:tc>
      </w:tr>
      <w:tr w:rsidR="00DC07CA" w:rsidRPr="003C552E">
        <w:tc>
          <w:tcPr>
            <w:tcW w:w="1560" w:type="dxa"/>
            <w:shd w:val="clear" w:color="auto" w:fill="auto"/>
          </w:tcPr>
          <w:p w:rsidR="00DC07CA" w:rsidRPr="003C552E" w:rsidRDefault="00DC07CA">
            <w:pPr>
              <w:rPr>
                <w:rFonts w:ascii="Arial" w:eastAsia="Arial" w:hAnsi="Arial" w:cs="Arial"/>
                <w:sz w:val="18"/>
              </w:rPr>
            </w:pPr>
          </w:p>
          <w:p w:rsidR="00DC07CA" w:rsidRPr="003C552E" w:rsidRDefault="00DC07CA">
            <w:pPr>
              <w:rPr>
                <w:rFonts w:ascii="Arial" w:eastAsia="Arial" w:hAnsi="Arial" w:cs="Arial"/>
                <w:sz w:val="18"/>
              </w:rPr>
            </w:pPr>
          </w:p>
          <w:p w:rsidR="00DC07CA" w:rsidRPr="003C552E" w:rsidRDefault="00DC07CA">
            <w:pPr>
              <w:rPr>
                <w:rFonts w:ascii="Arial" w:eastAsia="Arial" w:hAnsi="Arial" w:cs="Arial"/>
                <w:sz w:val="18"/>
              </w:rPr>
            </w:pPr>
          </w:p>
          <w:p w:rsidR="00DC07CA" w:rsidRPr="003C552E" w:rsidRDefault="005760F2">
            <w:pPr>
              <w:jc w:val="center"/>
              <w:rPr>
                <w:rFonts w:ascii="Arial" w:eastAsia="Arial" w:hAnsi="Arial" w:cs="Arial"/>
                <w:sz w:val="18"/>
              </w:rPr>
            </w:pPr>
            <w:r w:rsidRPr="003C552E">
              <w:rPr>
                <w:rFonts w:ascii="Arial" w:eastAsia="Arial" w:hAnsi="Arial" w:cs="Arial"/>
                <w:sz w:val="18"/>
              </w:rPr>
              <w:t>Ley 99 DE 1993</w:t>
            </w:r>
          </w:p>
        </w:tc>
        <w:tc>
          <w:tcPr>
            <w:tcW w:w="7229" w:type="dxa"/>
            <w:shd w:val="clear" w:color="auto" w:fill="auto"/>
          </w:tcPr>
          <w:p w:rsidR="00DC07CA" w:rsidRPr="003C552E" w:rsidRDefault="00DC07CA">
            <w:pPr>
              <w:jc w:val="both"/>
              <w:rPr>
                <w:rFonts w:ascii="Arial" w:eastAsia="Arial" w:hAnsi="Arial" w:cs="Arial"/>
                <w:sz w:val="18"/>
              </w:rPr>
            </w:pPr>
          </w:p>
          <w:p w:rsidR="00DC07CA" w:rsidRPr="003C552E" w:rsidRDefault="005760F2">
            <w:pPr>
              <w:jc w:val="both"/>
              <w:rPr>
                <w:rFonts w:ascii="Arial" w:eastAsia="Arial" w:hAnsi="Arial" w:cs="Arial"/>
                <w:sz w:val="18"/>
              </w:rPr>
            </w:pPr>
            <w:r w:rsidRPr="003C552E">
              <w:rPr>
                <w:rFonts w:ascii="Arial" w:eastAsia="Arial" w:hAnsi="Arial" w:cs="Arial"/>
                <w:sz w:val="18"/>
              </w:rPr>
              <w:t>Por la cual se crea el Sistema Nacional Ambiental (SINA) el cual establece el conjunto de orientaciones, normas, actividades, recurso, programas e instituciones que permiten la puesta en marcha de los principios generales ambientales, orientados hacia el desarrollo sostenible. Establece funciones en materia de educación ambiental, tanto para el Ministerio del Medio Ambiente, como para las autoridades ambientales regionales y locales, destacando su función de “asesorar a las entidades territoriales en la formulación de los planes de educación ambiental formal y no formal y ejecutar los programas de educación ambiental no formal de acuerdo con las directrices de la política nacional”.</w:t>
            </w:r>
          </w:p>
          <w:p w:rsidR="00DC07CA" w:rsidRPr="003C552E" w:rsidRDefault="005760F2">
            <w:pPr>
              <w:jc w:val="both"/>
              <w:rPr>
                <w:rFonts w:ascii="Arial" w:eastAsia="Arial" w:hAnsi="Arial" w:cs="Arial"/>
                <w:sz w:val="18"/>
              </w:rPr>
            </w:pPr>
            <w:r w:rsidRPr="003C552E">
              <w:rPr>
                <w:rFonts w:ascii="Arial" w:eastAsia="Arial" w:hAnsi="Arial" w:cs="Arial"/>
                <w:sz w:val="18"/>
              </w:rPr>
              <w:t>Asigna una función conjunta a los Ministerios de Educación y Ministerio del Medio Ambiente, en lo relativo al desarrollo y ejecución de Planes, programas y proyectos de educación Ambiental que hacen parte del servicio público educativo.</w:t>
            </w:r>
          </w:p>
          <w:p w:rsidR="00DC07CA" w:rsidRPr="003C552E" w:rsidRDefault="00DC07CA">
            <w:pPr>
              <w:jc w:val="both"/>
              <w:rPr>
                <w:rFonts w:ascii="Arial" w:eastAsia="Arial" w:hAnsi="Arial" w:cs="Arial"/>
                <w:sz w:val="18"/>
              </w:rPr>
            </w:pPr>
          </w:p>
        </w:tc>
      </w:tr>
      <w:tr w:rsidR="00DC07CA" w:rsidRPr="003C552E">
        <w:trPr>
          <w:trHeight w:val="1820"/>
        </w:trPr>
        <w:tc>
          <w:tcPr>
            <w:tcW w:w="1560" w:type="dxa"/>
            <w:shd w:val="clear" w:color="auto" w:fill="auto"/>
          </w:tcPr>
          <w:p w:rsidR="00DC07CA" w:rsidRPr="003C552E" w:rsidRDefault="00DC07CA">
            <w:pPr>
              <w:rPr>
                <w:rFonts w:ascii="Arial" w:eastAsia="Arial" w:hAnsi="Arial" w:cs="Arial"/>
                <w:sz w:val="18"/>
              </w:rPr>
            </w:pPr>
          </w:p>
          <w:p w:rsidR="00DC07CA" w:rsidRPr="003C552E" w:rsidRDefault="005760F2">
            <w:pPr>
              <w:jc w:val="center"/>
              <w:rPr>
                <w:rFonts w:ascii="Arial" w:eastAsia="Arial" w:hAnsi="Arial" w:cs="Arial"/>
                <w:sz w:val="18"/>
              </w:rPr>
            </w:pPr>
            <w:r w:rsidRPr="003C552E">
              <w:rPr>
                <w:rFonts w:ascii="Arial" w:eastAsia="Arial" w:hAnsi="Arial" w:cs="Arial"/>
                <w:sz w:val="18"/>
              </w:rPr>
              <w:t>Ley 115 de 1994.</w:t>
            </w:r>
          </w:p>
        </w:tc>
        <w:tc>
          <w:tcPr>
            <w:tcW w:w="7229" w:type="dxa"/>
            <w:shd w:val="clear" w:color="auto" w:fill="auto"/>
          </w:tcPr>
          <w:p w:rsidR="00DC07CA" w:rsidRPr="003C552E" w:rsidRDefault="005760F2">
            <w:pPr>
              <w:jc w:val="both"/>
              <w:rPr>
                <w:rFonts w:ascii="Arial" w:eastAsia="Arial" w:hAnsi="Arial" w:cs="Arial"/>
                <w:sz w:val="18"/>
              </w:rPr>
            </w:pPr>
            <w:r w:rsidRPr="003C552E">
              <w:rPr>
                <w:rFonts w:ascii="Arial" w:eastAsia="Arial" w:hAnsi="Arial" w:cs="Arial"/>
                <w:sz w:val="18"/>
              </w:rPr>
              <w:t>Consagra como uno de los fines de la educación: La adquisición de una conciencia para la conservación, protección y mejoramiento del medio ambiente, de la calidad de la vida, del uso racional de los recursos naturales, de la prevención de desastres, dentro de una cultura ecológica y de riesgos y de la defensa del Patrimonio Cultural de la Nación. La misma ley organizo la estructura del Servicio Público Educativo para formar al educando en la protección, preservación y aprovechamiento de los recursos naturales y el mejoramiento de las condiciones humanas y del Medio Ambiente.</w:t>
            </w:r>
          </w:p>
          <w:p w:rsidR="00DC07CA" w:rsidRPr="003C552E" w:rsidRDefault="00DC07CA">
            <w:pPr>
              <w:jc w:val="both"/>
              <w:rPr>
                <w:rFonts w:ascii="Arial" w:eastAsia="Arial" w:hAnsi="Arial" w:cs="Arial"/>
                <w:sz w:val="18"/>
              </w:rPr>
            </w:pPr>
          </w:p>
        </w:tc>
      </w:tr>
      <w:tr w:rsidR="00DC07CA" w:rsidRPr="003C552E">
        <w:tc>
          <w:tcPr>
            <w:tcW w:w="1560" w:type="dxa"/>
            <w:shd w:val="clear" w:color="auto" w:fill="auto"/>
          </w:tcPr>
          <w:p w:rsidR="00DC07CA" w:rsidRPr="003C552E" w:rsidRDefault="00DC07CA">
            <w:pPr>
              <w:jc w:val="center"/>
              <w:rPr>
                <w:rFonts w:ascii="Arial" w:eastAsia="Arial" w:hAnsi="Arial" w:cs="Arial"/>
                <w:sz w:val="18"/>
              </w:rPr>
            </w:pPr>
          </w:p>
          <w:p w:rsidR="00DC07CA" w:rsidRPr="003C552E" w:rsidRDefault="005760F2">
            <w:pPr>
              <w:jc w:val="center"/>
              <w:rPr>
                <w:rFonts w:ascii="Arial" w:eastAsia="Arial" w:hAnsi="Arial" w:cs="Arial"/>
                <w:sz w:val="18"/>
              </w:rPr>
            </w:pPr>
            <w:r w:rsidRPr="003C552E">
              <w:rPr>
                <w:rFonts w:ascii="Arial" w:eastAsia="Arial" w:hAnsi="Arial" w:cs="Arial"/>
                <w:sz w:val="18"/>
              </w:rPr>
              <w:t>Decreto 1743 de 1994</w:t>
            </w:r>
          </w:p>
        </w:tc>
        <w:tc>
          <w:tcPr>
            <w:tcW w:w="7229" w:type="dxa"/>
            <w:shd w:val="clear" w:color="auto" w:fill="auto"/>
          </w:tcPr>
          <w:p w:rsidR="00DC07CA" w:rsidRPr="003C552E" w:rsidRDefault="005760F2">
            <w:pPr>
              <w:jc w:val="both"/>
              <w:rPr>
                <w:rFonts w:ascii="Arial" w:eastAsia="Arial" w:hAnsi="Arial" w:cs="Arial"/>
                <w:sz w:val="18"/>
              </w:rPr>
            </w:pPr>
            <w:r w:rsidRPr="003C552E">
              <w:rPr>
                <w:rFonts w:ascii="Arial" w:eastAsia="Arial" w:hAnsi="Arial" w:cs="Arial"/>
                <w:sz w:val="18"/>
              </w:rPr>
              <w:t xml:space="preserve">Institucionaliza con carácter obligatorio, en todas las Instituciones Públicas y Privadas desde el nivel preescolar hasta el Universitario, los proyectos ambientales escolares PRAE. Para elaborar estos proyectos las comunidades de cada Institución deben elaborar su diagnóstico ambiental y confrontarlo con el Proyecto Educativo Constitucional, evidenciar su correspondencia y articulación entre sí y con los </w:t>
            </w:r>
            <w:r w:rsidRPr="003C552E">
              <w:rPr>
                <w:rFonts w:ascii="Arial" w:eastAsia="Arial" w:hAnsi="Arial" w:cs="Arial"/>
                <w:sz w:val="18"/>
              </w:rPr>
              <w:lastRenderedPageBreak/>
              <w:t>diagnósticos ambientales, locales, regionales y/o nacionales con el fin de contribuir a la resolución de problemas ambientales específicos.</w:t>
            </w:r>
          </w:p>
          <w:p w:rsidR="00DC07CA" w:rsidRPr="003C552E" w:rsidRDefault="00DC07CA">
            <w:pPr>
              <w:jc w:val="both"/>
              <w:rPr>
                <w:rFonts w:ascii="Arial" w:eastAsia="Arial" w:hAnsi="Arial" w:cs="Arial"/>
                <w:sz w:val="18"/>
              </w:rPr>
            </w:pPr>
          </w:p>
        </w:tc>
      </w:tr>
      <w:tr w:rsidR="00DC07CA" w:rsidRPr="003C552E">
        <w:tc>
          <w:tcPr>
            <w:tcW w:w="1560" w:type="dxa"/>
            <w:shd w:val="clear" w:color="auto" w:fill="auto"/>
          </w:tcPr>
          <w:p w:rsidR="00DC07CA" w:rsidRPr="003C552E" w:rsidRDefault="00DC07CA">
            <w:pPr>
              <w:jc w:val="center"/>
              <w:rPr>
                <w:rFonts w:ascii="Arial" w:eastAsia="Arial" w:hAnsi="Arial" w:cs="Arial"/>
                <w:sz w:val="18"/>
              </w:rPr>
            </w:pPr>
          </w:p>
          <w:p w:rsidR="00DC07CA" w:rsidRPr="003C552E" w:rsidRDefault="00DC07CA">
            <w:pPr>
              <w:jc w:val="center"/>
              <w:rPr>
                <w:rFonts w:ascii="Arial" w:eastAsia="Arial" w:hAnsi="Arial" w:cs="Arial"/>
                <w:sz w:val="18"/>
              </w:rPr>
            </w:pPr>
          </w:p>
          <w:p w:rsidR="00DC07CA" w:rsidRPr="003C552E" w:rsidRDefault="005760F2">
            <w:pPr>
              <w:jc w:val="center"/>
              <w:rPr>
                <w:rFonts w:ascii="Arial" w:eastAsia="Arial" w:hAnsi="Arial" w:cs="Arial"/>
                <w:sz w:val="18"/>
              </w:rPr>
            </w:pPr>
            <w:r w:rsidRPr="003C552E">
              <w:rPr>
                <w:rFonts w:ascii="Arial" w:eastAsia="Arial" w:hAnsi="Arial" w:cs="Arial"/>
                <w:sz w:val="18"/>
              </w:rPr>
              <w:t>Decreto 048 de 2001</w:t>
            </w:r>
          </w:p>
        </w:tc>
        <w:tc>
          <w:tcPr>
            <w:tcW w:w="7229" w:type="dxa"/>
            <w:shd w:val="clear" w:color="auto" w:fill="auto"/>
          </w:tcPr>
          <w:p w:rsidR="00DC07CA" w:rsidRPr="003C552E" w:rsidRDefault="005760F2">
            <w:pPr>
              <w:jc w:val="both"/>
              <w:rPr>
                <w:rFonts w:ascii="Arial" w:eastAsia="Arial" w:hAnsi="Arial" w:cs="Arial"/>
                <w:sz w:val="18"/>
              </w:rPr>
            </w:pPr>
            <w:r w:rsidRPr="003C552E">
              <w:rPr>
                <w:rFonts w:ascii="Arial" w:eastAsia="Arial" w:hAnsi="Arial" w:cs="Arial"/>
                <w:sz w:val="18"/>
              </w:rPr>
              <w:t>Define la planificación ambiental regional como  un proceso dinámico que permite a una región orientar de manera concertada el manejo, administración y aprovechamiento sostenible de sus recursos naturales renovables, de manera que dichas acciones contribuyan a la consolidación de alternativas de desarrollo sostenible en el largo, mediano y corto plazo, acordes con sus características y dinámicas biofísicas, económicas, sociales y culturales. La planificación ambiental regional abarca la dimensión ambiental de los procesos de ordenamiento ambiental y de planificación de desarrollo de la región donde se realice.</w:t>
            </w:r>
          </w:p>
          <w:p w:rsidR="00DC07CA" w:rsidRPr="003C552E" w:rsidRDefault="00DC07CA">
            <w:pPr>
              <w:jc w:val="both"/>
              <w:rPr>
                <w:rFonts w:ascii="Arial" w:eastAsia="Arial" w:hAnsi="Arial" w:cs="Arial"/>
                <w:sz w:val="18"/>
              </w:rPr>
            </w:pPr>
          </w:p>
        </w:tc>
      </w:tr>
      <w:tr w:rsidR="00DC07CA" w:rsidRPr="003C552E">
        <w:tc>
          <w:tcPr>
            <w:tcW w:w="1560" w:type="dxa"/>
            <w:shd w:val="clear" w:color="auto" w:fill="auto"/>
          </w:tcPr>
          <w:p w:rsidR="00DC07CA" w:rsidRPr="003C552E" w:rsidRDefault="00DC07CA">
            <w:pPr>
              <w:jc w:val="both"/>
              <w:rPr>
                <w:rFonts w:ascii="Arial" w:eastAsia="Arial" w:hAnsi="Arial" w:cs="Arial"/>
                <w:sz w:val="18"/>
              </w:rPr>
            </w:pPr>
          </w:p>
          <w:p w:rsidR="00DC07CA" w:rsidRPr="003C552E" w:rsidRDefault="005760F2">
            <w:pPr>
              <w:jc w:val="center"/>
              <w:rPr>
                <w:rFonts w:ascii="Arial" w:eastAsia="Arial" w:hAnsi="Arial" w:cs="Arial"/>
                <w:sz w:val="18"/>
              </w:rPr>
            </w:pPr>
            <w:r w:rsidRPr="003C552E">
              <w:rPr>
                <w:rFonts w:ascii="Arial" w:eastAsia="Arial" w:hAnsi="Arial" w:cs="Arial"/>
                <w:sz w:val="18"/>
              </w:rPr>
              <w:t>Política Nacional de Educación Ambiental – 2002 y ley 1549 de 2012</w:t>
            </w:r>
          </w:p>
        </w:tc>
        <w:tc>
          <w:tcPr>
            <w:tcW w:w="7229" w:type="dxa"/>
            <w:shd w:val="clear" w:color="auto" w:fill="auto"/>
          </w:tcPr>
          <w:p w:rsidR="00DC07CA" w:rsidRPr="003C552E" w:rsidRDefault="005760F2">
            <w:pPr>
              <w:jc w:val="both"/>
              <w:rPr>
                <w:rFonts w:ascii="Arial" w:eastAsia="Arial" w:hAnsi="Arial" w:cs="Arial"/>
                <w:sz w:val="18"/>
              </w:rPr>
            </w:pPr>
            <w:r w:rsidRPr="003C552E">
              <w:rPr>
                <w:rFonts w:ascii="Arial" w:eastAsia="Arial" w:hAnsi="Arial" w:cs="Arial"/>
                <w:sz w:val="18"/>
              </w:rPr>
              <w:t>El objetivo general es Incluir y dinamizar la educación ambiental en los planes de desarrollo departamental, regional y municipal, y en las instituciones, que por su carácter deban planearla y ejecutarla. Proporciona un marco conceptual y metodológico básico que desde la visión sistemática del ambiente y la formación integral del ser humano, orienta las acciones que en materia de E.A se adelanten en el país, en los sectores formal, no formal e informal hacia la construcción de una cultura ética y responsable en el manejo sostenible del ambiente Lineamientos de la Política de Participación Ciudadana.</w:t>
            </w:r>
          </w:p>
        </w:tc>
      </w:tr>
      <w:tr w:rsidR="00DC07CA" w:rsidRPr="003C552E">
        <w:tc>
          <w:tcPr>
            <w:tcW w:w="1560" w:type="dxa"/>
            <w:shd w:val="clear" w:color="auto" w:fill="auto"/>
          </w:tcPr>
          <w:p w:rsidR="00DC07CA" w:rsidRPr="003C552E" w:rsidRDefault="00DC07CA">
            <w:pPr>
              <w:jc w:val="center"/>
              <w:rPr>
                <w:rFonts w:ascii="Arial" w:eastAsia="Arial" w:hAnsi="Arial" w:cs="Arial"/>
                <w:sz w:val="18"/>
              </w:rPr>
            </w:pPr>
          </w:p>
          <w:p w:rsidR="00DC07CA" w:rsidRPr="003C552E" w:rsidRDefault="005760F2">
            <w:pPr>
              <w:jc w:val="center"/>
              <w:rPr>
                <w:rFonts w:ascii="Arial" w:eastAsia="Arial" w:hAnsi="Arial" w:cs="Arial"/>
                <w:sz w:val="18"/>
              </w:rPr>
            </w:pPr>
            <w:r w:rsidRPr="003C552E">
              <w:rPr>
                <w:rFonts w:ascii="Arial" w:eastAsia="Arial" w:hAnsi="Arial" w:cs="Arial"/>
                <w:sz w:val="18"/>
              </w:rPr>
              <w:t>CONPES 3305 Agosto 23 de 2004</w:t>
            </w:r>
          </w:p>
        </w:tc>
        <w:tc>
          <w:tcPr>
            <w:tcW w:w="7229" w:type="dxa"/>
            <w:shd w:val="clear" w:color="auto" w:fill="auto"/>
          </w:tcPr>
          <w:p w:rsidR="00DC07CA" w:rsidRPr="003C552E" w:rsidRDefault="005760F2">
            <w:pPr>
              <w:jc w:val="both"/>
              <w:rPr>
                <w:rFonts w:ascii="Arial" w:eastAsia="Arial" w:hAnsi="Arial" w:cs="Arial"/>
                <w:sz w:val="18"/>
              </w:rPr>
            </w:pPr>
            <w:r w:rsidRPr="003C552E">
              <w:rPr>
                <w:rFonts w:ascii="Arial" w:eastAsia="Arial" w:hAnsi="Arial" w:cs="Arial"/>
                <w:sz w:val="18"/>
              </w:rPr>
              <w:t>Lineamientos para optimizar la política de desarrollo urbano. Este documento presenta un conjunto de acciones encaminadas a optimizar la política de desarrollo urbano del Gobierno Nacional.</w:t>
            </w:r>
          </w:p>
          <w:p w:rsidR="00DC07CA" w:rsidRPr="003C552E" w:rsidRDefault="00DC07CA">
            <w:pPr>
              <w:jc w:val="both"/>
              <w:rPr>
                <w:rFonts w:ascii="Arial" w:eastAsia="Arial" w:hAnsi="Arial" w:cs="Arial"/>
                <w:sz w:val="18"/>
              </w:rPr>
            </w:pPr>
          </w:p>
          <w:p w:rsidR="00DC07CA" w:rsidRPr="003C552E" w:rsidRDefault="00DC07CA">
            <w:pPr>
              <w:jc w:val="both"/>
              <w:rPr>
                <w:rFonts w:ascii="Arial" w:eastAsia="Arial" w:hAnsi="Arial" w:cs="Arial"/>
                <w:sz w:val="18"/>
              </w:rPr>
            </w:pPr>
          </w:p>
        </w:tc>
      </w:tr>
      <w:tr w:rsidR="00DC07CA" w:rsidRPr="003C552E">
        <w:trPr>
          <w:trHeight w:val="620"/>
        </w:trPr>
        <w:tc>
          <w:tcPr>
            <w:tcW w:w="1560" w:type="dxa"/>
            <w:shd w:val="clear" w:color="auto" w:fill="auto"/>
          </w:tcPr>
          <w:p w:rsidR="00DC07CA" w:rsidRPr="003C552E" w:rsidRDefault="00DC07CA">
            <w:pPr>
              <w:jc w:val="center"/>
              <w:rPr>
                <w:rFonts w:ascii="Arial" w:eastAsia="Arial" w:hAnsi="Arial" w:cs="Arial"/>
                <w:sz w:val="18"/>
              </w:rPr>
            </w:pPr>
          </w:p>
          <w:p w:rsidR="00DC07CA" w:rsidRPr="003C552E" w:rsidRDefault="005760F2">
            <w:pPr>
              <w:jc w:val="center"/>
              <w:rPr>
                <w:rFonts w:ascii="Arial" w:eastAsia="Arial" w:hAnsi="Arial" w:cs="Arial"/>
                <w:sz w:val="18"/>
              </w:rPr>
            </w:pPr>
            <w:r w:rsidRPr="003C552E">
              <w:rPr>
                <w:rFonts w:ascii="Arial" w:eastAsia="Arial" w:hAnsi="Arial" w:cs="Arial"/>
                <w:sz w:val="18"/>
              </w:rPr>
              <w:t>CONPES 3700 de 2011</w:t>
            </w:r>
          </w:p>
        </w:tc>
        <w:tc>
          <w:tcPr>
            <w:tcW w:w="7229" w:type="dxa"/>
            <w:shd w:val="clear" w:color="auto" w:fill="auto"/>
          </w:tcPr>
          <w:p w:rsidR="00DC07CA" w:rsidRPr="003C552E" w:rsidRDefault="00DC07CA">
            <w:pPr>
              <w:rPr>
                <w:rFonts w:ascii="Arial" w:eastAsia="Arial" w:hAnsi="Arial" w:cs="Arial"/>
                <w:sz w:val="18"/>
              </w:rPr>
            </w:pPr>
          </w:p>
          <w:p w:rsidR="00DC07CA" w:rsidRPr="003C552E" w:rsidRDefault="005760F2">
            <w:pPr>
              <w:rPr>
                <w:rFonts w:ascii="Arial" w:eastAsia="Arial" w:hAnsi="Arial" w:cs="Arial"/>
                <w:sz w:val="18"/>
              </w:rPr>
            </w:pPr>
            <w:r w:rsidRPr="003C552E">
              <w:rPr>
                <w:rFonts w:ascii="Arial" w:eastAsia="Arial" w:hAnsi="Arial" w:cs="Arial"/>
                <w:sz w:val="18"/>
              </w:rPr>
              <w:t>Estrategia Institucional para la articulación de Políticas y Acciones en Materia de Cambio Climático en Colombia.</w:t>
            </w:r>
          </w:p>
          <w:p w:rsidR="00DC07CA" w:rsidRPr="003C552E" w:rsidRDefault="00DC07CA">
            <w:pPr>
              <w:rPr>
                <w:rFonts w:ascii="Arial" w:eastAsia="Arial" w:hAnsi="Arial" w:cs="Arial"/>
                <w:sz w:val="18"/>
              </w:rPr>
            </w:pPr>
          </w:p>
        </w:tc>
      </w:tr>
      <w:tr w:rsidR="00DC07CA" w:rsidRPr="003C552E">
        <w:tc>
          <w:tcPr>
            <w:tcW w:w="1560" w:type="dxa"/>
            <w:shd w:val="clear" w:color="auto" w:fill="auto"/>
          </w:tcPr>
          <w:p w:rsidR="00DC07CA" w:rsidRPr="003C552E" w:rsidRDefault="00DC07CA">
            <w:pPr>
              <w:jc w:val="center"/>
              <w:rPr>
                <w:rFonts w:ascii="Arial" w:eastAsia="Arial" w:hAnsi="Arial" w:cs="Arial"/>
                <w:sz w:val="18"/>
              </w:rPr>
            </w:pPr>
          </w:p>
          <w:p w:rsidR="00DC07CA" w:rsidRPr="003C552E" w:rsidRDefault="005760F2">
            <w:pPr>
              <w:jc w:val="center"/>
              <w:rPr>
                <w:rFonts w:ascii="Arial" w:eastAsia="Arial" w:hAnsi="Arial" w:cs="Arial"/>
                <w:sz w:val="18"/>
              </w:rPr>
            </w:pPr>
            <w:r w:rsidRPr="003C552E">
              <w:rPr>
                <w:rFonts w:ascii="Arial" w:eastAsia="Arial" w:hAnsi="Arial" w:cs="Arial"/>
                <w:sz w:val="18"/>
              </w:rPr>
              <w:t>CONPES 3243 DE 2003</w:t>
            </w:r>
          </w:p>
        </w:tc>
        <w:tc>
          <w:tcPr>
            <w:tcW w:w="7229" w:type="dxa"/>
            <w:shd w:val="clear" w:color="auto" w:fill="auto"/>
          </w:tcPr>
          <w:p w:rsidR="00DC07CA" w:rsidRPr="003C552E" w:rsidRDefault="00DC07CA">
            <w:pPr>
              <w:rPr>
                <w:rFonts w:ascii="Arial" w:eastAsia="Arial" w:hAnsi="Arial" w:cs="Arial"/>
                <w:sz w:val="18"/>
              </w:rPr>
            </w:pPr>
          </w:p>
          <w:p w:rsidR="00DC07CA" w:rsidRPr="003C552E" w:rsidRDefault="005760F2">
            <w:pPr>
              <w:rPr>
                <w:rFonts w:ascii="Arial" w:eastAsia="Arial" w:hAnsi="Arial" w:cs="Arial"/>
                <w:sz w:val="18"/>
              </w:rPr>
            </w:pPr>
            <w:r w:rsidRPr="003C552E">
              <w:rPr>
                <w:rFonts w:ascii="Arial" w:eastAsia="Arial" w:hAnsi="Arial" w:cs="Arial"/>
                <w:sz w:val="18"/>
              </w:rPr>
              <w:t xml:space="preserve">Estrategia institucional para la venta de servicios ambientales de mitigación del cambio climático. </w:t>
            </w:r>
          </w:p>
          <w:p w:rsidR="00DC07CA" w:rsidRPr="003C552E" w:rsidRDefault="00DC07CA">
            <w:pPr>
              <w:rPr>
                <w:rFonts w:ascii="Arial" w:eastAsia="Arial" w:hAnsi="Arial" w:cs="Arial"/>
                <w:sz w:val="18"/>
              </w:rPr>
            </w:pPr>
          </w:p>
        </w:tc>
      </w:tr>
      <w:tr w:rsidR="00DC07CA" w:rsidRPr="003C552E">
        <w:trPr>
          <w:trHeight w:val="800"/>
        </w:trPr>
        <w:tc>
          <w:tcPr>
            <w:tcW w:w="1560" w:type="dxa"/>
            <w:shd w:val="clear" w:color="auto" w:fill="auto"/>
          </w:tcPr>
          <w:p w:rsidR="00DC07CA" w:rsidRPr="003C552E" w:rsidRDefault="005760F2">
            <w:pPr>
              <w:jc w:val="center"/>
              <w:rPr>
                <w:rFonts w:ascii="Arial" w:eastAsia="Arial" w:hAnsi="Arial" w:cs="Arial"/>
                <w:sz w:val="18"/>
              </w:rPr>
            </w:pPr>
            <w:r w:rsidRPr="003C552E">
              <w:rPr>
                <w:rFonts w:ascii="Arial" w:eastAsia="Arial" w:hAnsi="Arial" w:cs="Arial"/>
                <w:sz w:val="18"/>
              </w:rPr>
              <w:t>Ley 1523 De 2012</w:t>
            </w:r>
          </w:p>
        </w:tc>
        <w:tc>
          <w:tcPr>
            <w:tcW w:w="7229" w:type="dxa"/>
            <w:shd w:val="clear" w:color="auto" w:fill="auto"/>
          </w:tcPr>
          <w:p w:rsidR="00DC07CA" w:rsidRPr="003C552E" w:rsidRDefault="005760F2">
            <w:pPr>
              <w:jc w:val="both"/>
              <w:rPr>
                <w:rFonts w:ascii="Arial" w:eastAsia="Arial" w:hAnsi="Arial" w:cs="Arial"/>
                <w:sz w:val="18"/>
              </w:rPr>
            </w:pPr>
            <w:r w:rsidRPr="003C552E">
              <w:rPr>
                <w:rFonts w:ascii="Arial" w:eastAsia="Arial" w:hAnsi="Arial" w:cs="Arial"/>
                <w:sz w:val="18"/>
              </w:rPr>
              <w:t>Por la cual se adopta la política nacional de gestión del riesgo de desastres y se establece el Sistema Nacional de Gestión del Riesgo de Desastres y se dictan otras disposiciones.</w:t>
            </w:r>
          </w:p>
        </w:tc>
      </w:tr>
      <w:tr w:rsidR="00DC07CA" w:rsidRPr="003C552E">
        <w:tc>
          <w:tcPr>
            <w:tcW w:w="1560" w:type="dxa"/>
            <w:shd w:val="clear" w:color="auto" w:fill="auto"/>
          </w:tcPr>
          <w:p w:rsidR="00DC07CA" w:rsidRPr="003C552E" w:rsidRDefault="00DC07CA">
            <w:pPr>
              <w:jc w:val="center"/>
              <w:rPr>
                <w:rFonts w:ascii="Arial" w:eastAsia="Arial" w:hAnsi="Arial" w:cs="Arial"/>
                <w:sz w:val="18"/>
              </w:rPr>
            </w:pPr>
          </w:p>
          <w:p w:rsidR="00DC07CA" w:rsidRPr="003C552E" w:rsidRDefault="005760F2">
            <w:pPr>
              <w:jc w:val="center"/>
              <w:rPr>
                <w:rFonts w:ascii="Arial" w:eastAsia="Arial" w:hAnsi="Arial" w:cs="Arial"/>
                <w:sz w:val="18"/>
              </w:rPr>
            </w:pPr>
            <w:r w:rsidRPr="003C552E">
              <w:rPr>
                <w:rFonts w:ascii="Arial" w:eastAsia="Arial" w:hAnsi="Arial" w:cs="Arial"/>
                <w:sz w:val="18"/>
              </w:rPr>
              <w:t>Decreto 1075 del 26 de Mayo de 2015</w:t>
            </w:r>
          </w:p>
        </w:tc>
        <w:tc>
          <w:tcPr>
            <w:tcW w:w="7229" w:type="dxa"/>
            <w:shd w:val="clear" w:color="auto" w:fill="auto"/>
          </w:tcPr>
          <w:p w:rsidR="00DC07CA" w:rsidRPr="003C552E" w:rsidRDefault="00DC07CA">
            <w:pPr>
              <w:jc w:val="both"/>
              <w:rPr>
                <w:rFonts w:ascii="Arial" w:eastAsia="Arial" w:hAnsi="Arial" w:cs="Arial"/>
                <w:sz w:val="18"/>
              </w:rPr>
            </w:pPr>
          </w:p>
          <w:p w:rsidR="00DC07CA" w:rsidRPr="003C552E" w:rsidRDefault="005760F2">
            <w:pPr>
              <w:jc w:val="both"/>
              <w:rPr>
                <w:rFonts w:ascii="Arial" w:eastAsia="Arial" w:hAnsi="Arial" w:cs="Arial"/>
                <w:sz w:val="18"/>
              </w:rPr>
            </w:pPr>
            <w:r w:rsidRPr="003C552E">
              <w:rPr>
                <w:rFonts w:ascii="Arial" w:eastAsia="Arial" w:hAnsi="Arial" w:cs="Arial"/>
                <w:sz w:val="18"/>
              </w:rPr>
              <w:t xml:space="preserve">Por Medio del cual se expide el Decreto Único Reglamentario del Sector Educación. </w:t>
            </w:r>
          </w:p>
        </w:tc>
      </w:tr>
      <w:tr w:rsidR="00DC07CA" w:rsidRPr="003C552E">
        <w:trPr>
          <w:trHeight w:val="420"/>
        </w:trPr>
        <w:tc>
          <w:tcPr>
            <w:tcW w:w="1560" w:type="dxa"/>
            <w:shd w:val="clear" w:color="auto" w:fill="auto"/>
          </w:tcPr>
          <w:p w:rsidR="00DC07CA" w:rsidRPr="003C552E" w:rsidRDefault="00DC07CA">
            <w:pPr>
              <w:jc w:val="center"/>
              <w:rPr>
                <w:rFonts w:ascii="Arial" w:eastAsia="Arial" w:hAnsi="Arial" w:cs="Arial"/>
                <w:sz w:val="18"/>
              </w:rPr>
            </w:pPr>
          </w:p>
          <w:p w:rsidR="00DC07CA" w:rsidRPr="003C552E" w:rsidRDefault="005760F2">
            <w:pPr>
              <w:jc w:val="center"/>
              <w:rPr>
                <w:rFonts w:ascii="Arial" w:eastAsia="Arial" w:hAnsi="Arial" w:cs="Arial"/>
                <w:sz w:val="18"/>
              </w:rPr>
            </w:pPr>
            <w:r w:rsidRPr="003C552E">
              <w:rPr>
                <w:rFonts w:ascii="Arial" w:eastAsia="Arial" w:hAnsi="Arial" w:cs="Arial"/>
                <w:sz w:val="18"/>
              </w:rPr>
              <w:t>Acuerdo 407 de Julio 08 de 2015</w:t>
            </w:r>
          </w:p>
          <w:p w:rsidR="00DC07CA" w:rsidRPr="003C552E" w:rsidRDefault="00DC07CA">
            <w:pPr>
              <w:jc w:val="center"/>
              <w:rPr>
                <w:rFonts w:ascii="Arial" w:eastAsia="Arial" w:hAnsi="Arial" w:cs="Arial"/>
                <w:sz w:val="18"/>
              </w:rPr>
            </w:pPr>
          </w:p>
        </w:tc>
        <w:tc>
          <w:tcPr>
            <w:tcW w:w="7229" w:type="dxa"/>
            <w:shd w:val="clear" w:color="auto" w:fill="auto"/>
          </w:tcPr>
          <w:p w:rsidR="00DC07CA" w:rsidRPr="003C552E" w:rsidRDefault="00DC07CA">
            <w:pPr>
              <w:jc w:val="both"/>
              <w:rPr>
                <w:rFonts w:ascii="Arial" w:eastAsia="Arial" w:hAnsi="Arial" w:cs="Arial"/>
                <w:sz w:val="18"/>
              </w:rPr>
            </w:pPr>
          </w:p>
          <w:p w:rsidR="00DC07CA" w:rsidRPr="003C552E" w:rsidRDefault="005760F2">
            <w:pPr>
              <w:jc w:val="both"/>
              <w:rPr>
                <w:rFonts w:ascii="Arial" w:eastAsia="Arial" w:hAnsi="Arial" w:cs="Arial"/>
                <w:sz w:val="18"/>
              </w:rPr>
            </w:pPr>
            <w:r w:rsidRPr="003C552E">
              <w:rPr>
                <w:rFonts w:ascii="Arial" w:eastAsia="Arial" w:hAnsi="Arial" w:cs="Arial"/>
                <w:sz w:val="18"/>
              </w:rPr>
              <w:t>Alianza Nacional por la Formación de ciudadanía responsable, un país más educado y una cultura ambiental sostenible, para Colombia.</w:t>
            </w:r>
          </w:p>
          <w:p w:rsidR="00DC07CA" w:rsidRPr="003C552E" w:rsidRDefault="00DC07CA">
            <w:pPr>
              <w:jc w:val="both"/>
              <w:rPr>
                <w:rFonts w:ascii="Arial" w:eastAsia="Arial" w:hAnsi="Arial" w:cs="Arial"/>
                <w:sz w:val="18"/>
              </w:rPr>
            </w:pPr>
          </w:p>
        </w:tc>
      </w:tr>
      <w:tr w:rsidR="00DC07CA" w:rsidRPr="003C552E">
        <w:tc>
          <w:tcPr>
            <w:tcW w:w="1560" w:type="dxa"/>
            <w:shd w:val="clear" w:color="auto" w:fill="auto"/>
          </w:tcPr>
          <w:p w:rsidR="00DC07CA" w:rsidRPr="003C552E" w:rsidRDefault="00DC07CA">
            <w:pPr>
              <w:jc w:val="center"/>
              <w:rPr>
                <w:rFonts w:ascii="Arial" w:eastAsia="Arial" w:hAnsi="Arial" w:cs="Arial"/>
                <w:sz w:val="18"/>
              </w:rPr>
            </w:pPr>
          </w:p>
          <w:p w:rsidR="00DC07CA" w:rsidRPr="003C552E" w:rsidRDefault="005760F2">
            <w:pPr>
              <w:jc w:val="center"/>
              <w:rPr>
                <w:rFonts w:ascii="Arial" w:eastAsia="Arial" w:hAnsi="Arial" w:cs="Arial"/>
                <w:sz w:val="18"/>
              </w:rPr>
            </w:pPr>
            <w:r w:rsidRPr="003C552E">
              <w:rPr>
                <w:rFonts w:ascii="Arial" w:eastAsia="Arial" w:hAnsi="Arial" w:cs="Arial"/>
                <w:sz w:val="18"/>
              </w:rPr>
              <w:t>Ley 1955 del 25 de Mayo de 2019</w:t>
            </w:r>
          </w:p>
          <w:p w:rsidR="00DC07CA" w:rsidRPr="003C552E" w:rsidRDefault="00DC07CA">
            <w:pPr>
              <w:jc w:val="center"/>
              <w:rPr>
                <w:rFonts w:ascii="Arial" w:eastAsia="Arial" w:hAnsi="Arial" w:cs="Arial"/>
                <w:sz w:val="18"/>
              </w:rPr>
            </w:pPr>
          </w:p>
        </w:tc>
        <w:tc>
          <w:tcPr>
            <w:tcW w:w="7229" w:type="dxa"/>
            <w:shd w:val="clear" w:color="auto" w:fill="auto"/>
          </w:tcPr>
          <w:p w:rsidR="00DC07CA" w:rsidRPr="003C552E" w:rsidRDefault="00DC07CA">
            <w:pPr>
              <w:jc w:val="both"/>
              <w:rPr>
                <w:rFonts w:ascii="Arial" w:eastAsia="Arial" w:hAnsi="Arial" w:cs="Arial"/>
                <w:sz w:val="18"/>
              </w:rPr>
            </w:pPr>
          </w:p>
          <w:p w:rsidR="00DC07CA" w:rsidRPr="003C552E" w:rsidRDefault="005760F2">
            <w:pPr>
              <w:jc w:val="both"/>
              <w:rPr>
                <w:rFonts w:ascii="Arial" w:eastAsia="Arial" w:hAnsi="Arial" w:cs="Arial"/>
                <w:sz w:val="18"/>
              </w:rPr>
            </w:pPr>
            <w:r w:rsidRPr="003C552E">
              <w:rPr>
                <w:rFonts w:ascii="Arial" w:eastAsia="Arial" w:hAnsi="Arial" w:cs="Arial"/>
                <w:sz w:val="18"/>
              </w:rPr>
              <w:t>Plan Nacional de Desarrollo “PACTO POR COLOMBIA, PACTO POR LA EQUIDAD” 2018-2022</w:t>
            </w:r>
          </w:p>
        </w:tc>
      </w:tr>
    </w:tbl>
    <w:p w:rsidR="00DC07CA" w:rsidRDefault="005760F2">
      <w:pPr>
        <w:pBdr>
          <w:top w:val="nil"/>
          <w:left w:val="nil"/>
          <w:bottom w:val="nil"/>
          <w:right w:val="nil"/>
          <w:between w:val="nil"/>
        </w:pBdr>
        <w:rPr>
          <w:rFonts w:ascii="Arial" w:eastAsia="Arial" w:hAnsi="Arial" w:cs="Arial"/>
        </w:rPr>
      </w:pPr>
      <w:r>
        <w:rPr>
          <w:rFonts w:ascii="Arial" w:eastAsia="Arial" w:hAnsi="Arial" w:cs="Arial"/>
          <w:b/>
        </w:rPr>
        <w:t>Tabla No.  2 Fuente:</w:t>
      </w:r>
      <w:r>
        <w:rPr>
          <w:rFonts w:ascii="Arial" w:eastAsia="Arial" w:hAnsi="Arial" w:cs="Arial"/>
        </w:rPr>
        <w:t xml:space="preserve"> Recopilación de normativa realizada por parte de  por la contratista. </w:t>
      </w:r>
    </w:p>
    <w:p w:rsidR="00DC07CA" w:rsidRDefault="00DC07CA">
      <w:pPr>
        <w:pBdr>
          <w:top w:val="nil"/>
          <w:left w:val="nil"/>
          <w:bottom w:val="nil"/>
          <w:right w:val="nil"/>
          <w:between w:val="nil"/>
        </w:pBdr>
        <w:rPr>
          <w:rFonts w:ascii="Arial" w:eastAsia="Arial" w:hAnsi="Arial" w:cs="Arial"/>
        </w:rPr>
      </w:pPr>
    </w:p>
    <w:p w:rsidR="003C552E" w:rsidRDefault="003C552E">
      <w:pPr>
        <w:pBdr>
          <w:top w:val="nil"/>
          <w:left w:val="nil"/>
          <w:bottom w:val="nil"/>
          <w:right w:val="nil"/>
          <w:between w:val="nil"/>
        </w:pBdr>
        <w:rPr>
          <w:rFonts w:ascii="Arial" w:eastAsia="Arial" w:hAnsi="Arial" w:cs="Arial"/>
        </w:rPr>
      </w:pPr>
    </w:p>
    <w:p w:rsidR="003C552E" w:rsidRDefault="003C552E">
      <w:pPr>
        <w:pBdr>
          <w:top w:val="nil"/>
          <w:left w:val="nil"/>
          <w:bottom w:val="nil"/>
          <w:right w:val="nil"/>
          <w:between w:val="nil"/>
        </w:pBdr>
        <w:rPr>
          <w:rFonts w:ascii="Arial" w:eastAsia="Arial" w:hAnsi="Arial" w:cs="Arial"/>
        </w:rPr>
      </w:pPr>
    </w:p>
    <w:p w:rsidR="003C552E" w:rsidRDefault="003C552E">
      <w:pPr>
        <w:pBdr>
          <w:top w:val="nil"/>
          <w:left w:val="nil"/>
          <w:bottom w:val="nil"/>
          <w:right w:val="nil"/>
          <w:between w:val="nil"/>
        </w:pBdr>
        <w:rPr>
          <w:rFonts w:ascii="Arial" w:eastAsia="Arial" w:hAnsi="Arial" w:cs="Arial"/>
        </w:rPr>
      </w:pPr>
    </w:p>
    <w:p w:rsidR="00DC07CA" w:rsidRDefault="00DC07CA">
      <w:pPr>
        <w:pBdr>
          <w:top w:val="nil"/>
          <w:left w:val="nil"/>
          <w:bottom w:val="nil"/>
          <w:right w:val="nil"/>
          <w:between w:val="nil"/>
        </w:pBdr>
        <w:rPr>
          <w:rFonts w:ascii="Arial" w:eastAsia="Arial" w:hAnsi="Arial" w:cs="Arial"/>
        </w:rPr>
      </w:pPr>
    </w:p>
    <w:p w:rsidR="00950163" w:rsidRDefault="00950163">
      <w:pPr>
        <w:pBdr>
          <w:top w:val="nil"/>
          <w:left w:val="nil"/>
          <w:bottom w:val="nil"/>
          <w:right w:val="nil"/>
          <w:between w:val="nil"/>
        </w:pBdr>
        <w:rPr>
          <w:rFonts w:ascii="Arial" w:eastAsia="Arial" w:hAnsi="Arial" w:cs="Arial"/>
        </w:rPr>
      </w:pPr>
    </w:p>
    <w:p w:rsidR="00950163" w:rsidRDefault="00950163">
      <w:pPr>
        <w:pBdr>
          <w:top w:val="nil"/>
          <w:left w:val="nil"/>
          <w:bottom w:val="nil"/>
          <w:right w:val="nil"/>
          <w:between w:val="nil"/>
        </w:pBdr>
        <w:rPr>
          <w:rFonts w:ascii="Arial" w:eastAsia="Arial" w:hAnsi="Arial" w:cs="Arial"/>
        </w:rPr>
      </w:pPr>
    </w:p>
    <w:p w:rsidR="00DC07CA" w:rsidRPr="00A26312" w:rsidRDefault="00A26312" w:rsidP="00A26312">
      <w:pPr>
        <w:pStyle w:val="Ttulo3"/>
        <w:rPr>
          <w:rFonts w:eastAsia="Arial" w:cs="Arial"/>
        </w:rPr>
      </w:pPr>
      <w:bookmarkStart w:id="16" w:name="_Toc25318092"/>
      <w:r>
        <w:rPr>
          <w:rFonts w:eastAsia="Arial" w:cs="Arial"/>
        </w:rPr>
        <w:t>2.2.3</w:t>
      </w:r>
      <w:r w:rsidR="005760F2" w:rsidRPr="00A26312">
        <w:rPr>
          <w:rFonts w:eastAsia="Arial" w:cs="Arial"/>
        </w:rPr>
        <w:t xml:space="preserve"> NORMATIVA DE ORDEN REGIONAL</w:t>
      </w:r>
      <w:bookmarkEnd w:id="16"/>
    </w:p>
    <w:p w:rsidR="00DC07CA" w:rsidRDefault="00DC07CA">
      <w:pPr>
        <w:jc w:val="center"/>
        <w:rPr>
          <w:rFonts w:ascii="Arial" w:eastAsia="Arial" w:hAnsi="Arial" w:cs="Arial"/>
        </w:rPr>
      </w:pPr>
    </w:p>
    <w:tbl>
      <w:tblPr>
        <w:tblStyle w:val="32"/>
        <w:tblW w:w="889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808"/>
        <w:gridCol w:w="6089"/>
      </w:tblGrid>
      <w:tr w:rsidR="00DC07CA" w:rsidRPr="00950163">
        <w:tc>
          <w:tcPr>
            <w:tcW w:w="2808" w:type="dxa"/>
            <w:shd w:val="clear" w:color="auto" w:fill="auto"/>
          </w:tcPr>
          <w:p w:rsidR="00DC07CA" w:rsidRPr="00950163" w:rsidRDefault="005760F2">
            <w:pPr>
              <w:jc w:val="center"/>
              <w:rPr>
                <w:rFonts w:ascii="Arial" w:eastAsia="Arial" w:hAnsi="Arial" w:cs="Arial"/>
                <w:b/>
                <w:sz w:val="22"/>
              </w:rPr>
            </w:pPr>
            <w:r w:rsidRPr="00950163">
              <w:rPr>
                <w:rFonts w:ascii="Arial" w:eastAsia="Arial" w:hAnsi="Arial" w:cs="Arial"/>
                <w:b/>
                <w:sz w:val="22"/>
              </w:rPr>
              <w:t>NORMA</w:t>
            </w:r>
          </w:p>
        </w:tc>
        <w:tc>
          <w:tcPr>
            <w:tcW w:w="6089" w:type="dxa"/>
            <w:shd w:val="clear" w:color="auto" w:fill="auto"/>
          </w:tcPr>
          <w:p w:rsidR="00DC07CA" w:rsidRPr="00950163" w:rsidRDefault="005760F2">
            <w:pPr>
              <w:jc w:val="center"/>
              <w:rPr>
                <w:rFonts w:ascii="Arial" w:eastAsia="Arial" w:hAnsi="Arial" w:cs="Arial"/>
                <w:b/>
                <w:sz w:val="22"/>
              </w:rPr>
            </w:pPr>
            <w:r w:rsidRPr="00950163">
              <w:rPr>
                <w:rFonts w:ascii="Arial" w:eastAsia="Arial" w:hAnsi="Arial" w:cs="Arial"/>
                <w:b/>
                <w:sz w:val="22"/>
              </w:rPr>
              <w:t>DESCRIPCIÓN</w:t>
            </w:r>
          </w:p>
        </w:tc>
      </w:tr>
      <w:tr w:rsidR="00DC07CA" w:rsidRPr="00950163">
        <w:tc>
          <w:tcPr>
            <w:tcW w:w="2808" w:type="dxa"/>
            <w:shd w:val="clear" w:color="auto" w:fill="auto"/>
          </w:tcPr>
          <w:p w:rsidR="00DC07CA" w:rsidRPr="00950163" w:rsidRDefault="005760F2">
            <w:pPr>
              <w:jc w:val="center"/>
              <w:rPr>
                <w:rFonts w:ascii="Arial" w:eastAsia="Arial" w:hAnsi="Arial" w:cs="Arial"/>
                <w:sz w:val="22"/>
              </w:rPr>
            </w:pPr>
            <w:r w:rsidRPr="00950163">
              <w:rPr>
                <w:rFonts w:ascii="Arial" w:eastAsia="Arial" w:hAnsi="Arial" w:cs="Arial"/>
                <w:sz w:val="22"/>
              </w:rPr>
              <w:t>Acuerdo Consejo Directivo CAR No.   008 del 07 de Abril de 2016</w:t>
            </w:r>
          </w:p>
        </w:tc>
        <w:tc>
          <w:tcPr>
            <w:tcW w:w="6089" w:type="dxa"/>
            <w:shd w:val="clear" w:color="auto" w:fill="auto"/>
          </w:tcPr>
          <w:p w:rsidR="00DC07CA" w:rsidRPr="00950163" w:rsidRDefault="005760F2">
            <w:pPr>
              <w:jc w:val="both"/>
              <w:rPr>
                <w:rFonts w:ascii="Arial" w:eastAsia="Arial" w:hAnsi="Arial" w:cs="Arial"/>
                <w:sz w:val="22"/>
              </w:rPr>
            </w:pPr>
            <w:r w:rsidRPr="00950163">
              <w:rPr>
                <w:rFonts w:ascii="Arial" w:eastAsia="Arial" w:hAnsi="Arial" w:cs="Arial"/>
                <w:sz w:val="22"/>
              </w:rPr>
              <w:t>Por medio del cual se aprueba el Plan de Acción Cuatrienal 2016 - 2019, para el área de jurisdicción de la Corporación Autónoma Regional de Cundinamarca – CAR.</w:t>
            </w:r>
          </w:p>
        </w:tc>
      </w:tr>
      <w:tr w:rsidR="00DC07CA" w:rsidRPr="00950163">
        <w:tc>
          <w:tcPr>
            <w:tcW w:w="2808" w:type="dxa"/>
            <w:shd w:val="clear" w:color="auto" w:fill="auto"/>
          </w:tcPr>
          <w:p w:rsidR="00DC07CA" w:rsidRPr="00950163" w:rsidRDefault="005760F2">
            <w:pPr>
              <w:jc w:val="center"/>
              <w:rPr>
                <w:rFonts w:ascii="Arial" w:eastAsia="Arial" w:hAnsi="Arial" w:cs="Arial"/>
                <w:sz w:val="22"/>
              </w:rPr>
            </w:pPr>
            <w:r w:rsidRPr="00950163">
              <w:rPr>
                <w:rFonts w:ascii="Arial" w:eastAsia="Arial" w:hAnsi="Arial" w:cs="Arial"/>
                <w:sz w:val="22"/>
              </w:rPr>
              <w:t>Acuerdo Consejo Directivo CAR No. 016 del 21 de Junio de 2016</w:t>
            </w:r>
          </w:p>
        </w:tc>
        <w:tc>
          <w:tcPr>
            <w:tcW w:w="6089" w:type="dxa"/>
            <w:shd w:val="clear" w:color="auto" w:fill="auto"/>
          </w:tcPr>
          <w:p w:rsidR="00DC07CA" w:rsidRPr="00950163" w:rsidRDefault="005760F2">
            <w:pPr>
              <w:jc w:val="both"/>
              <w:rPr>
                <w:rFonts w:ascii="Arial" w:eastAsia="Arial" w:hAnsi="Arial" w:cs="Arial"/>
                <w:sz w:val="22"/>
              </w:rPr>
            </w:pPr>
            <w:r w:rsidRPr="00950163">
              <w:rPr>
                <w:rFonts w:ascii="Arial" w:eastAsia="Arial" w:hAnsi="Arial" w:cs="Arial"/>
                <w:sz w:val="22"/>
              </w:rPr>
              <w:t>Por el Cual se Modifica el Acuerdo CAR No. 008 del  07 de Abril de 2016, que aprobó el Plan de Acción Cuatrienal 2016-2019, para el área de jurisdicción de la Corporación Autónoma Regional de Cundinamarca – CAR.</w:t>
            </w:r>
          </w:p>
        </w:tc>
      </w:tr>
      <w:tr w:rsidR="00DC07CA" w:rsidRPr="00950163">
        <w:tc>
          <w:tcPr>
            <w:tcW w:w="2808" w:type="dxa"/>
            <w:shd w:val="clear" w:color="auto" w:fill="auto"/>
          </w:tcPr>
          <w:p w:rsidR="00DC07CA" w:rsidRPr="00950163" w:rsidRDefault="005760F2">
            <w:pPr>
              <w:jc w:val="center"/>
              <w:rPr>
                <w:rFonts w:ascii="Arial" w:eastAsia="Arial" w:hAnsi="Arial" w:cs="Arial"/>
                <w:sz w:val="22"/>
              </w:rPr>
            </w:pPr>
            <w:r w:rsidRPr="00950163">
              <w:rPr>
                <w:rFonts w:ascii="Arial" w:eastAsia="Arial" w:hAnsi="Arial" w:cs="Arial"/>
                <w:sz w:val="22"/>
              </w:rPr>
              <w:t>Ordenanza No. 006 del 2016 del 25 de Mayo de 2016</w:t>
            </w:r>
          </w:p>
          <w:p w:rsidR="00DC07CA" w:rsidRPr="00950163" w:rsidRDefault="00DC07CA">
            <w:pPr>
              <w:jc w:val="center"/>
              <w:rPr>
                <w:rFonts w:ascii="Arial" w:eastAsia="Arial" w:hAnsi="Arial" w:cs="Arial"/>
                <w:sz w:val="22"/>
              </w:rPr>
            </w:pPr>
          </w:p>
        </w:tc>
        <w:tc>
          <w:tcPr>
            <w:tcW w:w="6089" w:type="dxa"/>
            <w:shd w:val="clear" w:color="auto" w:fill="auto"/>
          </w:tcPr>
          <w:p w:rsidR="00DC07CA" w:rsidRPr="00950163" w:rsidRDefault="005760F2">
            <w:pPr>
              <w:jc w:val="both"/>
              <w:rPr>
                <w:rFonts w:ascii="Arial" w:eastAsia="Arial" w:hAnsi="Arial" w:cs="Arial"/>
                <w:sz w:val="22"/>
              </w:rPr>
            </w:pPr>
            <w:r w:rsidRPr="00950163">
              <w:rPr>
                <w:rFonts w:ascii="Arial" w:eastAsia="Arial" w:hAnsi="Arial" w:cs="Arial"/>
                <w:sz w:val="22"/>
              </w:rPr>
              <w:t>Por la cual se adopta el Plan de Desarrollo Departamental  2016- 2020  “UNIDOS PODEMOS MÁS”</w:t>
            </w:r>
          </w:p>
        </w:tc>
      </w:tr>
      <w:tr w:rsidR="00DC07CA" w:rsidRPr="00950163">
        <w:tc>
          <w:tcPr>
            <w:tcW w:w="2808" w:type="dxa"/>
            <w:shd w:val="clear" w:color="auto" w:fill="auto"/>
          </w:tcPr>
          <w:p w:rsidR="00DC07CA" w:rsidRPr="00950163" w:rsidRDefault="00DC07CA">
            <w:pPr>
              <w:jc w:val="center"/>
              <w:rPr>
                <w:rFonts w:ascii="Arial" w:eastAsia="Arial" w:hAnsi="Arial" w:cs="Arial"/>
                <w:sz w:val="22"/>
              </w:rPr>
            </w:pPr>
          </w:p>
          <w:p w:rsidR="00DC07CA" w:rsidRPr="00950163" w:rsidRDefault="005760F2">
            <w:pPr>
              <w:jc w:val="center"/>
              <w:rPr>
                <w:rFonts w:ascii="Arial" w:eastAsia="Arial" w:hAnsi="Arial" w:cs="Arial"/>
                <w:sz w:val="22"/>
              </w:rPr>
            </w:pPr>
            <w:r w:rsidRPr="00950163">
              <w:rPr>
                <w:rFonts w:ascii="Arial" w:eastAsia="Arial" w:hAnsi="Arial" w:cs="Arial"/>
                <w:sz w:val="22"/>
              </w:rPr>
              <w:t xml:space="preserve">POMCA RIO NEGRO </w:t>
            </w:r>
          </w:p>
          <w:p w:rsidR="00DC07CA" w:rsidRPr="00950163" w:rsidRDefault="00DC07CA">
            <w:pPr>
              <w:jc w:val="center"/>
              <w:rPr>
                <w:rFonts w:ascii="Arial" w:eastAsia="Arial" w:hAnsi="Arial" w:cs="Arial"/>
                <w:sz w:val="22"/>
              </w:rPr>
            </w:pPr>
          </w:p>
        </w:tc>
        <w:tc>
          <w:tcPr>
            <w:tcW w:w="6089" w:type="dxa"/>
            <w:shd w:val="clear" w:color="auto" w:fill="auto"/>
          </w:tcPr>
          <w:p w:rsidR="00DC07CA" w:rsidRPr="00950163" w:rsidRDefault="00DC07CA">
            <w:pPr>
              <w:jc w:val="both"/>
              <w:rPr>
                <w:rFonts w:ascii="Arial" w:eastAsia="Arial" w:hAnsi="Arial" w:cs="Arial"/>
                <w:sz w:val="22"/>
              </w:rPr>
            </w:pPr>
          </w:p>
          <w:p w:rsidR="00DC07CA" w:rsidRPr="00950163" w:rsidRDefault="005760F2">
            <w:pPr>
              <w:jc w:val="both"/>
              <w:rPr>
                <w:rFonts w:ascii="Arial" w:eastAsia="Arial" w:hAnsi="Arial" w:cs="Arial"/>
                <w:sz w:val="22"/>
              </w:rPr>
            </w:pPr>
            <w:r w:rsidRPr="00950163">
              <w:rPr>
                <w:rFonts w:ascii="Arial" w:eastAsia="Arial" w:hAnsi="Arial" w:cs="Arial"/>
                <w:sz w:val="22"/>
              </w:rPr>
              <w:t xml:space="preserve">RESOLUCIÓN APROBACIÓN 0327 27 FEBRERO 2009 </w:t>
            </w:r>
          </w:p>
        </w:tc>
      </w:tr>
    </w:tbl>
    <w:p w:rsidR="00DC07CA" w:rsidRDefault="00DC07CA">
      <w:pPr>
        <w:pBdr>
          <w:top w:val="nil"/>
          <w:left w:val="nil"/>
          <w:bottom w:val="nil"/>
          <w:right w:val="nil"/>
          <w:between w:val="nil"/>
        </w:pBdr>
        <w:rPr>
          <w:rFonts w:ascii="Arial" w:eastAsia="Arial" w:hAnsi="Arial" w:cs="Arial"/>
        </w:rPr>
      </w:pPr>
    </w:p>
    <w:p w:rsidR="00DC07CA" w:rsidRDefault="00DC07CA">
      <w:pPr>
        <w:pBdr>
          <w:top w:val="nil"/>
          <w:left w:val="nil"/>
          <w:bottom w:val="nil"/>
          <w:right w:val="nil"/>
          <w:between w:val="nil"/>
        </w:pBdr>
        <w:rPr>
          <w:rFonts w:ascii="Arial" w:eastAsia="Arial" w:hAnsi="Arial" w:cs="Arial"/>
        </w:rPr>
      </w:pPr>
    </w:p>
    <w:p w:rsidR="00DC07CA" w:rsidRPr="002D2588" w:rsidRDefault="002D2588" w:rsidP="002D2588">
      <w:pPr>
        <w:pStyle w:val="Ttulo3"/>
        <w:rPr>
          <w:rFonts w:eastAsia="Arial" w:cs="Arial"/>
        </w:rPr>
      </w:pPr>
      <w:bookmarkStart w:id="17" w:name="_Toc25318093"/>
      <w:r>
        <w:rPr>
          <w:rFonts w:eastAsia="Arial" w:cs="Arial"/>
        </w:rPr>
        <w:t>2.2.4</w:t>
      </w:r>
      <w:r w:rsidR="005760F2" w:rsidRPr="002D2588">
        <w:rPr>
          <w:rFonts w:eastAsia="Arial" w:cs="Arial"/>
        </w:rPr>
        <w:t xml:space="preserve"> NORMATIVA DE ORDEN MUNICIPAL</w:t>
      </w:r>
      <w:bookmarkEnd w:id="17"/>
    </w:p>
    <w:p w:rsidR="00DC07CA" w:rsidRDefault="00DC07CA">
      <w:pPr>
        <w:jc w:val="center"/>
        <w:rPr>
          <w:rFonts w:ascii="Arial" w:eastAsia="Arial" w:hAnsi="Arial" w:cs="Arial"/>
          <w:b/>
        </w:rPr>
      </w:pPr>
    </w:p>
    <w:tbl>
      <w:tblPr>
        <w:tblStyle w:val="31"/>
        <w:tblW w:w="90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3165"/>
        <w:gridCol w:w="2415"/>
        <w:gridCol w:w="3480"/>
      </w:tblGrid>
      <w:tr w:rsidR="00763BB7" w:rsidRPr="003C095A" w:rsidTr="00763BB7">
        <w:trPr>
          <w:trHeight w:val="1436"/>
        </w:trPr>
        <w:tc>
          <w:tcPr>
            <w:tcW w:w="3165" w:type="dxa"/>
            <w:shd w:val="clear" w:color="auto" w:fill="auto"/>
            <w:vAlign w:val="center"/>
          </w:tcPr>
          <w:p w:rsidR="00763BB7" w:rsidRPr="003C095A" w:rsidRDefault="00763BB7">
            <w:pPr>
              <w:jc w:val="center"/>
              <w:rPr>
                <w:rFonts w:ascii="Arial" w:eastAsia="Arial" w:hAnsi="Arial" w:cs="Arial"/>
                <w:sz w:val="18"/>
              </w:rPr>
            </w:pPr>
            <w:r w:rsidRPr="00763BB7">
              <w:rPr>
                <w:rFonts w:ascii="Arial" w:eastAsia="Arial" w:hAnsi="Arial" w:cs="Arial"/>
                <w:sz w:val="18"/>
                <w:highlight w:val="yellow"/>
              </w:rPr>
              <w:t>Acuerdo Municipal 004 de 2016</w:t>
            </w:r>
          </w:p>
        </w:tc>
        <w:tc>
          <w:tcPr>
            <w:tcW w:w="2415" w:type="dxa"/>
            <w:shd w:val="clear" w:color="auto" w:fill="auto"/>
            <w:vAlign w:val="center"/>
          </w:tcPr>
          <w:p w:rsidR="00763BB7" w:rsidRPr="003C095A" w:rsidRDefault="00763BB7">
            <w:pPr>
              <w:jc w:val="center"/>
              <w:rPr>
                <w:rFonts w:ascii="Arial" w:eastAsia="Arial" w:hAnsi="Arial" w:cs="Arial"/>
                <w:sz w:val="18"/>
              </w:rPr>
            </w:pPr>
            <w:r w:rsidRPr="00763BB7">
              <w:rPr>
                <w:rFonts w:ascii="Arial" w:eastAsia="Arial" w:hAnsi="Arial" w:cs="Arial"/>
                <w:sz w:val="18"/>
              </w:rPr>
              <w:t>"Por la continuidad del desarrollo Y prosperidad de nuestra Bella- villa 2016 - 2019”</w:t>
            </w:r>
            <w:r w:rsidRPr="003C095A">
              <w:rPr>
                <w:rFonts w:ascii="Arial" w:eastAsia="Arial" w:hAnsi="Arial" w:cs="Arial"/>
                <w:sz w:val="18"/>
              </w:rPr>
              <w:t>.</w:t>
            </w:r>
          </w:p>
        </w:tc>
        <w:tc>
          <w:tcPr>
            <w:tcW w:w="3480" w:type="dxa"/>
            <w:shd w:val="clear" w:color="auto" w:fill="auto"/>
            <w:vAlign w:val="center"/>
          </w:tcPr>
          <w:p w:rsidR="00763BB7" w:rsidRPr="003C095A" w:rsidRDefault="00763BB7">
            <w:pPr>
              <w:jc w:val="center"/>
              <w:rPr>
                <w:rFonts w:ascii="Arial" w:eastAsia="Arial" w:hAnsi="Arial" w:cs="Arial"/>
                <w:sz w:val="18"/>
                <w:highlight w:val="white"/>
              </w:rPr>
            </w:pPr>
          </w:p>
        </w:tc>
      </w:tr>
      <w:tr w:rsidR="00DC07CA" w:rsidRPr="003C095A" w:rsidTr="003C095A">
        <w:trPr>
          <w:trHeight w:val="1074"/>
        </w:trPr>
        <w:tc>
          <w:tcPr>
            <w:tcW w:w="3165" w:type="dxa"/>
            <w:shd w:val="clear" w:color="auto" w:fill="auto"/>
            <w:vAlign w:val="center"/>
          </w:tcPr>
          <w:p w:rsidR="00DC07CA" w:rsidRPr="003C095A" w:rsidRDefault="005760F2">
            <w:pPr>
              <w:jc w:val="center"/>
              <w:rPr>
                <w:rFonts w:ascii="Arial" w:eastAsia="Arial" w:hAnsi="Arial" w:cs="Arial"/>
                <w:sz w:val="18"/>
              </w:rPr>
            </w:pPr>
            <w:r w:rsidRPr="00763BB7">
              <w:rPr>
                <w:rFonts w:ascii="Arial" w:eastAsia="Arial" w:hAnsi="Arial" w:cs="Arial"/>
                <w:sz w:val="18"/>
                <w:highlight w:val="yellow"/>
              </w:rPr>
              <w:t>Acuerdo Municipal 023 de 2008</w:t>
            </w:r>
          </w:p>
        </w:tc>
        <w:tc>
          <w:tcPr>
            <w:tcW w:w="2415" w:type="dxa"/>
            <w:shd w:val="clear" w:color="auto" w:fill="auto"/>
            <w:vAlign w:val="center"/>
          </w:tcPr>
          <w:p w:rsidR="00DC07CA" w:rsidRPr="003C095A" w:rsidRDefault="00DC07CA">
            <w:pPr>
              <w:jc w:val="center"/>
              <w:rPr>
                <w:rFonts w:ascii="Arial" w:eastAsia="Arial" w:hAnsi="Arial" w:cs="Arial"/>
                <w:sz w:val="18"/>
              </w:rPr>
            </w:pPr>
          </w:p>
          <w:p w:rsidR="00DC07CA" w:rsidRPr="003C095A" w:rsidRDefault="005760F2">
            <w:pPr>
              <w:jc w:val="center"/>
              <w:rPr>
                <w:rFonts w:ascii="Arial" w:eastAsia="Arial" w:hAnsi="Arial" w:cs="Arial"/>
                <w:sz w:val="18"/>
              </w:rPr>
            </w:pPr>
            <w:r w:rsidRPr="003C095A">
              <w:rPr>
                <w:rFonts w:ascii="Arial" w:eastAsia="Arial" w:hAnsi="Arial" w:cs="Arial"/>
                <w:sz w:val="18"/>
              </w:rPr>
              <w:t>Por medio del cual se crea el Sistema de Gestión Ambiental Municipal- SIGAM</w:t>
            </w:r>
          </w:p>
          <w:p w:rsidR="00DC07CA" w:rsidRPr="003C095A" w:rsidRDefault="00DC07CA">
            <w:pPr>
              <w:rPr>
                <w:rFonts w:ascii="Arial" w:eastAsia="Arial" w:hAnsi="Arial" w:cs="Arial"/>
                <w:sz w:val="18"/>
              </w:rPr>
            </w:pPr>
          </w:p>
        </w:tc>
        <w:tc>
          <w:tcPr>
            <w:tcW w:w="3480" w:type="dxa"/>
            <w:shd w:val="clear" w:color="auto" w:fill="auto"/>
            <w:vAlign w:val="center"/>
          </w:tcPr>
          <w:p w:rsidR="00DC07CA" w:rsidRPr="003C095A" w:rsidRDefault="005760F2">
            <w:pPr>
              <w:jc w:val="center"/>
              <w:rPr>
                <w:rFonts w:ascii="Arial" w:eastAsia="Arial" w:hAnsi="Arial" w:cs="Arial"/>
                <w:sz w:val="18"/>
              </w:rPr>
            </w:pPr>
            <w:r w:rsidRPr="003C095A">
              <w:rPr>
                <w:rFonts w:ascii="Arial" w:eastAsia="Arial" w:hAnsi="Arial" w:cs="Arial"/>
                <w:sz w:val="18"/>
              </w:rPr>
              <w:t>Línea estratégica: Educación Ambiental</w:t>
            </w:r>
          </w:p>
        </w:tc>
      </w:tr>
      <w:tr w:rsidR="00DC07CA" w:rsidRPr="003C095A" w:rsidTr="003C095A">
        <w:trPr>
          <w:trHeight w:val="794"/>
        </w:trPr>
        <w:tc>
          <w:tcPr>
            <w:tcW w:w="3165" w:type="dxa"/>
            <w:shd w:val="clear" w:color="auto" w:fill="auto"/>
            <w:vAlign w:val="center"/>
          </w:tcPr>
          <w:p w:rsidR="00DC07CA" w:rsidRPr="003C095A" w:rsidRDefault="005760F2">
            <w:pPr>
              <w:jc w:val="center"/>
              <w:rPr>
                <w:rFonts w:ascii="Arial" w:eastAsia="Arial" w:hAnsi="Arial" w:cs="Arial"/>
                <w:sz w:val="18"/>
              </w:rPr>
            </w:pPr>
            <w:r w:rsidRPr="00763BB7">
              <w:rPr>
                <w:rFonts w:ascii="Arial" w:eastAsia="Arial" w:hAnsi="Arial" w:cs="Arial"/>
                <w:sz w:val="18"/>
                <w:highlight w:val="yellow"/>
              </w:rPr>
              <w:t>Acuerdo Municipal 014 de 2017</w:t>
            </w:r>
          </w:p>
          <w:p w:rsidR="00DC07CA" w:rsidRPr="003C095A" w:rsidRDefault="00DC07CA">
            <w:pPr>
              <w:rPr>
                <w:rFonts w:ascii="Arial" w:eastAsia="Arial" w:hAnsi="Arial" w:cs="Arial"/>
                <w:sz w:val="18"/>
              </w:rPr>
            </w:pPr>
          </w:p>
        </w:tc>
        <w:tc>
          <w:tcPr>
            <w:tcW w:w="2415" w:type="dxa"/>
            <w:shd w:val="clear" w:color="auto" w:fill="auto"/>
            <w:vAlign w:val="center"/>
          </w:tcPr>
          <w:p w:rsidR="00DC07CA" w:rsidRPr="003C095A" w:rsidRDefault="005760F2">
            <w:pPr>
              <w:jc w:val="center"/>
              <w:rPr>
                <w:rFonts w:ascii="Arial" w:eastAsia="Arial" w:hAnsi="Arial" w:cs="Arial"/>
                <w:sz w:val="18"/>
              </w:rPr>
            </w:pPr>
            <w:r w:rsidRPr="003C095A">
              <w:rPr>
                <w:rFonts w:ascii="Arial" w:eastAsia="Arial" w:hAnsi="Arial" w:cs="Arial"/>
                <w:sz w:val="18"/>
              </w:rPr>
              <w:t>Por medio del cual se modifican los artículos 4 -7-8-9-10-11-12-16-17-21-24-26-27-29-31 y 34</w:t>
            </w:r>
          </w:p>
          <w:p w:rsidR="00DC07CA" w:rsidRPr="003C095A" w:rsidRDefault="00DC07CA">
            <w:pPr>
              <w:jc w:val="center"/>
              <w:rPr>
                <w:rFonts w:ascii="Arial" w:eastAsia="Arial" w:hAnsi="Arial" w:cs="Arial"/>
                <w:sz w:val="18"/>
              </w:rPr>
            </w:pPr>
          </w:p>
        </w:tc>
        <w:tc>
          <w:tcPr>
            <w:tcW w:w="3480" w:type="dxa"/>
            <w:shd w:val="clear" w:color="auto" w:fill="auto"/>
            <w:vAlign w:val="center"/>
          </w:tcPr>
          <w:p w:rsidR="00DC07CA" w:rsidRPr="003C095A" w:rsidRDefault="005760F2">
            <w:pPr>
              <w:jc w:val="center"/>
              <w:rPr>
                <w:rFonts w:ascii="Arial" w:eastAsia="Arial" w:hAnsi="Arial" w:cs="Arial"/>
                <w:sz w:val="18"/>
              </w:rPr>
            </w:pPr>
            <w:r w:rsidRPr="003C095A">
              <w:rPr>
                <w:rFonts w:ascii="Arial" w:eastAsia="Arial" w:hAnsi="Arial" w:cs="Arial"/>
                <w:sz w:val="18"/>
              </w:rPr>
              <w:t>Línea estratégica: Educación Ambiental</w:t>
            </w:r>
          </w:p>
        </w:tc>
      </w:tr>
      <w:tr w:rsidR="00DC07CA" w:rsidRPr="003C095A">
        <w:tc>
          <w:tcPr>
            <w:tcW w:w="3165" w:type="dxa"/>
            <w:shd w:val="clear" w:color="auto" w:fill="auto"/>
            <w:vAlign w:val="center"/>
          </w:tcPr>
          <w:p w:rsidR="00DC07CA" w:rsidRPr="003C095A" w:rsidRDefault="00DC07CA">
            <w:pPr>
              <w:jc w:val="center"/>
              <w:rPr>
                <w:rFonts w:ascii="Arial" w:eastAsia="Arial" w:hAnsi="Arial" w:cs="Arial"/>
                <w:sz w:val="18"/>
              </w:rPr>
            </w:pPr>
          </w:p>
          <w:p w:rsidR="00DC07CA" w:rsidRPr="003C095A" w:rsidRDefault="005760F2">
            <w:pPr>
              <w:jc w:val="center"/>
              <w:rPr>
                <w:rFonts w:ascii="Arial" w:eastAsia="Arial" w:hAnsi="Arial" w:cs="Arial"/>
                <w:sz w:val="18"/>
              </w:rPr>
            </w:pPr>
            <w:r w:rsidRPr="00763BB7">
              <w:rPr>
                <w:rFonts w:ascii="Arial" w:eastAsia="Arial" w:hAnsi="Arial" w:cs="Arial"/>
                <w:sz w:val="18"/>
                <w:highlight w:val="yellow"/>
              </w:rPr>
              <w:t>Plan de Gestión Integral de Residuos Sólidos PGIRS</w:t>
            </w:r>
            <w:r w:rsidRPr="003C095A">
              <w:rPr>
                <w:rFonts w:ascii="Arial" w:eastAsia="Arial" w:hAnsi="Arial" w:cs="Arial"/>
                <w:sz w:val="18"/>
              </w:rPr>
              <w:t xml:space="preserve"> </w:t>
            </w:r>
          </w:p>
          <w:p w:rsidR="00DC07CA" w:rsidRPr="003C095A" w:rsidRDefault="00DC07CA">
            <w:pPr>
              <w:jc w:val="center"/>
              <w:rPr>
                <w:rFonts w:ascii="Arial" w:eastAsia="Arial" w:hAnsi="Arial" w:cs="Arial"/>
                <w:sz w:val="18"/>
              </w:rPr>
            </w:pPr>
          </w:p>
        </w:tc>
        <w:tc>
          <w:tcPr>
            <w:tcW w:w="2415" w:type="dxa"/>
            <w:shd w:val="clear" w:color="auto" w:fill="auto"/>
            <w:vAlign w:val="center"/>
          </w:tcPr>
          <w:p w:rsidR="00DC07CA" w:rsidRPr="003C095A" w:rsidRDefault="005760F2">
            <w:pPr>
              <w:jc w:val="center"/>
              <w:rPr>
                <w:rFonts w:ascii="Arial" w:eastAsia="Arial" w:hAnsi="Arial" w:cs="Arial"/>
                <w:sz w:val="18"/>
              </w:rPr>
            </w:pPr>
            <w:r w:rsidRPr="003C095A">
              <w:rPr>
                <w:rFonts w:ascii="Arial" w:eastAsia="Arial" w:hAnsi="Arial" w:cs="Arial"/>
                <w:sz w:val="18"/>
              </w:rPr>
              <w:t>Decreto 072 del 24 de Diciembre 2015</w:t>
            </w:r>
          </w:p>
        </w:tc>
        <w:tc>
          <w:tcPr>
            <w:tcW w:w="3480" w:type="dxa"/>
            <w:shd w:val="clear" w:color="auto" w:fill="auto"/>
            <w:vAlign w:val="center"/>
          </w:tcPr>
          <w:p w:rsidR="00DC07CA" w:rsidRPr="003C095A" w:rsidRDefault="005760F2">
            <w:pPr>
              <w:jc w:val="center"/>
              <w:rPr>
                <w:rFonts w:ascii="Arial" w:eastAsia="Arial" w:hAnsi="Arial" w:cs="Arial"/>
                <w:sz w:val="18"/>
              </w:rPr>
            </w:pPr>
            <w:r w:rsidRPr="003C095A">
              <w:rPr>
                <w:rFonts w:ascii="Arial" w:eastAsia="Arial" w:hAnsi="Arial" w:cs="Arial"/>
                <w:sz w:val="18"/>
              </w:rPr>
              <w:t xml:space="preserve">por el cual se adopta el plan de gestión integral de residuos sólidos </w:t>
            </w:r>
          </w:p>
        </w:tc>
      </w:tr>
      <w:tr w:rsidR="00DC07CA" w:rsidRPr="003C095A">
        <w:trPr>
          <w:trHeight w:val="520"/>
        </w:trPr>
        <w:tc>
          <w:tcPr>
            <w:tcW w:w="3165" w:type="dxa"/>
            <w:tcBorders>
              <w:bottom w:val="single" w:sz="4" w:space="0" w:color="000000"/>
            </w:tcBorders>
            <w:shd w:val="clear" w:color="auto" w:fill="auto"/>
            <w:vAlign w:val="center"/>
          </w:tcPr>
          <w:p w:rsidR="00DC07CA" w:rsidRPr="00763BB7" w:rsidRDefault="005760F2">
            <w:pPr>
              <w:jc w:val="center"/>
              <w:rPr>
                <w:rFonts w:ascii="Arial" w:eastAsia="Arial" w:hAnsi="Arial" w:cs="Arial"/>
                <w:sz w:val="18"/>
                <w:highlight w:val="yellow"/>
              </w:rPr>
            </w:pPr>
            <w:r w:rsidRPr="00763BB7">
              <w:rPr>
                <w:rFonts w:ascii="Arial" w:eastAsia="Arial" w:hAnsi="Arial" w:cs="Arial"/>
                <w:sz w:val="18"/>
                <w:highlight w:val="yellow"/>
              </w:rPr>
              <w:t xml:space="preserve">Plan de Saneamiento y Manejo de Vertimientos ( PSMV) </w:t>
            </w:r>
          </w:p>
          <w:p w:rsidR="00DC07CA" w:rsidRPr="00763BB7" w:rsidRDefault="00DC07CA">
            <w:pPr>
              <w:jc w:val="center"/>
              <w:rPr>
                <w:rFonts w:ascii="Arial" w:eastAsia="Arial" w:hAnsi="Arial" w:cs="Arial"/>
                <w:sz w:val="18"/>
                <w:highlight w:val="yellow"/>
              </w:rPr>
            </w:pPr>
          </w:p>
        </w:tc>
        <w:tc>
          <w:tcPr>
            <w:tcW w:w="2415" w:type="dxa"/>
            <w:tcBorders>
              <w:bottom w:val="single" w:sz="4" w:space="0" w:color="000000"/>
            </w:tcBorders>
            <w:shd w:val="clear" w:color="auto" w:fill="auto"/>
            <w:vAlign w:val="center"/>
          </w:tcPr>
          <w:p w:rsidR="00DC07CA" w:rsidRPr="003C095A" w:rsidRDefault="005760F2">
            <w:pPr>
              <w:jc w:val="center"/>
              <w:rPr>
                <w:rFonts w:ascii="Arial" w:eastAsia="Arial" w:hAnsi="Arial" w:cs="Arial"/>
                <w:sz w:val="18"/>
              </w:rPr>
            </w:pPr>
            <w:r w:rsidRPr="003C095A">
              <w:rPr>
                <w:rFonts w:ascii="Arial" w:eastAsia="Arial" w:hAnsi="Arial" w:cs="Arial"/>
                <w:sz w:val="18"/>
              </w:rPr>
              <w:t>Resolución 2499 del 04 de Noviembre del 2014</w:t>
            </w:r>
          </w:p>
        </w:tc>
        <w:tc>
          <w:tcPr>
            <w:tcW w:w="3480" w:type="dxa"/>
            <w:tcBorders>
              <w:bottom w:val="single" w:sz="4" w:space="0" w:color="000000"/>
            </w:tcBorders>
            <w:shd w:val="clear" w:color="auto" w:fill="auto"/>
            <w:vAlign w:val="center"/>
          </w:tcPr>
          <w:p w:rsidR="00DC07CA" w:rsidRPr="003C095A" w:rsidRDefault="005760F2">
            <w:pPr>
              <w:jc w:val="center"/>
              <w:rPr>
                <w:rFonts w:ascii="Arial" w:eastAsia="Arial" w:hAnsi="Arial" w:cs="Arial"/>
                <w:sz w:val="18"/>
              </w:rPr>
            </w:pPr>
            <w:r w:rsidRPr="003C095A">
              <w:rPr>
                <w:rFonts w:ascii="Arial" w:eastAsia="Arial" w:hAnsi="Arial" w:cs="Arial"/>
                <w:sz w:val="18"/>
              </w:rPr>
              <w:t xml:space="preserve">Por medio del cual se aprueba un plan de saneamiento y manejo de vertimientos-PSMV </w:t>
            </w:r>
          </w:p>
        </w:tc>
      </w:tr>
      <w:tr w:rsidR="00DC07CA" w:rsidRPr="003C095A">
        <w:trPr>
          <w:trHeight w:val="120"/>
        </w:trPr>
        <w:tc>
          <w:tcPr>
            <w:tcW w:w="3165" w:type="dxa"/>
            <w:tcBorders>
              <w:top w:val="single" w:sz="4" w:space="0" w:color="000000"/>
            </w:tcBorders>
            <w:shd w:val="clear" w:color="auto" w:fill="auto"/>
            <w:vAlign w:val="center"/>
          </w:tcPr>
          <w:p w:rsidR="00DC07CA" w:rsidRPr="003C095A" w:rsidRDefault="005760F2">
            <w:pPr>
              <w:jc w:val="center"/>
              <w:rPr>
                <w:rFonts w:ascii="Arial" w:eastAsia="Arial" w:hAnsi="Arial" w:cs="Arial"/>
                <w:sz w:val="18"/>
              </w:rPr>
            </w:pPr>
            <w:r w:rsidRPr="00763BB7">
              <w:rPr>
                <w:rFonts w:ascii="Arial" w:eastAsia="Arial" w:hAnsi="Arial" w:cs="Arial"/>
                <w:sz w:val="18"/>
                <w:highlight w:val="yellow"/>
              </w:rPr>
              <w:t>Comité Técnico  Interinstitucional de Educación Ambiental</w:t>
            </w:r>
            <w:r w:rsidRPr="003C095A">
              <w:rPr>
                <w:rFonts w:ascii="Arial" w:eastAsia="Arial" w:hAnsi="Arial" w:cs="Arial"/>
                <w:sz w:val="18"/>
              </w:rPr>
              <w:t xml:space="preserve"> </w:t>
            </w:r>
          </w:p>
        </w:tc>
        <w:tc>
          <w:tcPr>
            <w:tcW w:w="2415" w:type="dxa"/>
            <w:tcBorders>
              <w:top w:val="single" w:sz="4" w:space="0" w:color="000000"/>
            </w:tcBorders>
            <w:shd w:val="clear" w:color="auto" w:fill="auto"/>
            <w:vAlign w:val="center"/>
          </w:tcPr>
          <w:p w:rsidR="00DC07CA" w:rsidRPr="003C095A" w:rsidRDefault="005760F2">
            <w:pPr>
              <w:jc w:val="center"/>
              <w:rPr>
                <w:rFonts w:ascii="Arial" w:eastAsia="Arial" w:hAnsi="Arial" w:cs="Arial"/>
                <w:sz w:val="18"/>
              </w:rPr>
            </w:pPr>
            <w:r w:rsidRPr="003C095A">
              <w:rPr>
                <w:rFonts w:ascii="Arial" w:eastAsia="Arial" w:hAnsi="Arial" w:cs="Arial"/>
                <w:sz w:val="18"/>
              </w:rPr>
              <w:t xml:space="preserve">Decreto No. 033 del 22/04/2009 </w:t>
            </w:r>
          </w:p>
          <w:p w:rsidR="00DC07CA" w:rsidRPr="003C095A" w:rsidRDefault="00DC07CA">
            <w:pPr>
              <w:jc w:val="center"/>
              <w:rPr>
                <w:rFonts w:ascii="Arial" w:eastAsia="Arial" w:hAnsi="Arial" w:cs="Arial"/>
                <w:sz w:val="18"/>
              </w:rPr>
            </w:pPr>
          </w:p>
        </w:tc>
        <w:tc>
          <w:tcPr>
            <w:tcW w:w="3480" w:type="dxa"/>
            <w:tcBorders>
              <w:top w:val="single" w:sz="4" w:space="0" w:color="000000"/>
            </w:tcBorders>
            <w:shd w:val="clear" w:color="auto" w:fill="auto"/>
            <w:vAlign w:val="center"/>
          </w:tcPr>
          <w:p w:rsidR="00DC07CA" w:rsidRPr="003C095A" w:rsidRDefault="007B1A69" w:rsidP="007B1A69">
            <w:pPr>
              <w:jc w:val="center"/>
              <w:rPr>
                <w:rFonts w:ascii="Arial" w:eastAsia="Arial" w:hAnsi="Arial" w:cs="Arial"/>
                <w:sz w:val="18"/>
              </w:rPr>
            </w:pPr>
            <w:r>
              <w:rPr>
                <w:rFonts w:ascii="Arial" w:eastAsia="Arial" w:hAnsi="Arial" w:cs="Arial"/>
                <w:sz w:val="18"/>
              </w:rPr>
              <w:t>Por medio del se crea el comité de educación ambiental CIDEA</w:t>
            </w:r>
            <w:r w:rsidR="005760F2" w:rsidRPr="003C095A">
              <w:rPr>
                <w:rFonts w:ascii="Arial" w:eastAsia="Arial" w:hAnsi="Arial" w:cs="Arial"/>
                <w:sz w:val="18"/>
              </w:rPr>
              <w:t>.</w:t>
            </w:r>
          </w:p>
        </w:tc>
      </w:tr>
    </w:tbl>
    <w:p w:rsidR="002D2588" w:rsidRDefault="002D2588" w:rsidP="00763BB7">
      <w:pPr>
        <w:pStyle w:val="Ttulo2"/>
        <w:rPr>
          <w:rFonts w:eastAsia="Arial" w:cs="Arial"/>
          <w:i/>
          <w:szCs w:val="24"/>
        </w:rPr>
      </w:pPr>
    </w:p>
    <w:p w:rsidR="00DC07CA" w:rsidRPr="00A31F7F" w:rsidRDefault="002D2588" w:rsidP="002D2588">
      <w:pPr>
        <w:pStyle w:val="Ttulo2"/>
        <w:rPr>
          <w:rFonts w:eastAsia="Arial" w:cs="Arial"/>
        </w:rPr>
      </w:pPr>
      <w:bookmarkStart w:id="18" w:name="_Toc25318094"/>
      <w:r w:rsidRPr="00A31F7F">
        <w:rPr>
          <w:rFonts w:eastAsia="Arial" w:cs="Arial"/>
        </w:rPr>
        <w:t xml:space="preserve">2.3 </w:t>
      </w:r>
      <w:r w:rsidR="005760F2" w:rsidRPr="00A31F7F">
        <w:rPr>
          <w:rFonts w:eastAsia="Arial" w:cs="Arial"/>
        </w:rPr>
        <w:t xml:space="preserve"> ESTRATEGIA DE ARTICULACIÓN</w:t>
      </w:r>
      <w:bookmarkEnd w:id="18"/>
    </w:p>
    <w:p w:rsidR="00DC07CA" w:rsidRDefault="00DC07CA">
      <w:pPr>
        <w:jc w:val="center"/>
        <w:rPr>
          <w:rFonts w:ascii="Arial" w:eastAsia="Arial" w:hAnsi="Arial" w:cs="Arial"/>
          <w:b/>
          <w:color w:val="000000"/>
        </w:rPr>
      </w:pPr>
    </w:p>
    <w:p w:rsidR="00DC07CA" w:rsidRDefault="00DC07CA">
      <w:pPr>
        <w:jc w:val="center"/>
        <w:rPr>
          <w:rFonts w:ascii="Arial" w:eastAsia="Arial" w:hAnsi="Arial" w:cs="Arial"/>
          <w:b/>
          <w:color w:val="000000"/>
        </w:rPr>
      </w:pPr>
    </w:p>
    <w:p w:rsidR="00DC07CA" w:rsidRDefault="005760F2">
      <w:pPr>
        <w:jc w:val="both"/>
        <w:rPr>
          <w:rFonts w:ascii="Arial" w:eastAsia="Arial" w:hAnsi="Arial" w:cs="Arial"/>
        </w:rPr>
      </w:pPr>
      <w:r>
        <w:rPr>
          <w:rFonts w:ascii="Arial" w:eastAsia="Arial" w:hAnsi="Arial" w:cs="Arial"/>
        </w:rPr>
        <w:t>Con el fin de lograr la apropiación de la Educación Ambiental en el municipio de La Peña para la formulación del Plan de Acción del CIDEA, se tienen en cuenta los siguientes ejes articuladores:</w:t>
      </w:r>
    </w:p>
    <w:p w:rsidR="00DC07CA" w:rsidRDefault="00DC07CA">
      <w:pPr>
        <w:jc w:val="both"/>
        <w:rPr>
          <w:rFonts w:ascii="Arial" w:eastAsia="Arial" w:hAnsi="Arial" w:cs="Arial"/>
        </w:rPr>
      </w:pPr>
    </w:p>
    <w:p w:rsidR="00DC07CA" w:rsidRDefault="005760F2" w:rsidP="00734F1C">
      <w:pPr>
        <w:numPr>
          <w:ilvl w:val="0"/>
          <w:numId w:val="17"/>
        </w:numPr>
        <w:jc w:val="both"/>
        <w:rPr>
          <w:rFonts w:ascii="Arial" w:eastAsia="Arial" w:hAnsi="Arial" w:cs="Arial"/>
        </w:rPr>
      </w:pPr>
      <w:r>
        <w:rPr>
          <w:rFonts w:ascii="Arial" w:eastAsia="Arial" w:hAnsi="Arial" w:cs="Arial"/>
        </w:rPr>
        <w:t>Integración y coherencia con los diferentes compromisos asumidos por las naciones del mundo (Objetivos del Milenio y de Desarrollo Sostenible), lineamientos ambientales del orden nacional (Política Nacional Ambiental 2006-2010, Política nacional de Educación Ambiental 2002 - ley 1549 de 2012, Agenda Visión Colombia II Centenario 2019, Plan Nacional de Desarrollo 2010–2014) y otros regionales y locales.</w:t>
      </w:r>
    </w:p>
    <w:p w:rsidR="00DC07CA" w:rsidRDefault="00DC07CA">
      <w:pPr>
        <w:jc w:val="both"/>
        <w:rPr>
          <w:rFonts w:ascii="Arial" w:eastAsia="Arial" w:hAnsi="Arial" w:cs="Arial"/>
        </w:rPr>
      </w:pPr>
    </w:p>
    <w:p w:rsidR="00DC07CA" w:rsidRDefault="005760F2" w:rsidP="00734F1C">
      <w:pPr>
        <w:numPr>
          <w:ilvl w:val="0"/>
          <w:numId w:val="17"/>
        </w:numPr>
        <w:jc w:val="both"/>
        <w:rPr>
          <w:rFonts w:ascii="Arial" w:eastAsia="Arial" w:hAnsi="Arial" w:cs="Arial"/>
        </w:rPr>
      </w:pPr>
      <w:r>
        <w:rPr>
          <w:rFonts w:ascii="Arial" w:eastAsia="Arial" w:hAnsi="Arial" w:cs="Arial"/>
        </w:rPr>
        <w:t>Programas y subprogramas definidos en el Plan de Gestión Ambiental Regional PGAR 2012 – 2023 de la Corporación Autónoma Regional de Cundinamarca CAR.</w:t>
      </w:r>
    </w:p>
    <w:p w:rsidR="00DC07CA" w:rsidRDefault="00DC07CA">
      <w:pPr>
        <w:jc w:val="both"/>
        <w:rPr>
          <w:rFonts w:ascii="Arial" w:eastAsia="Arial" w:hAnsi="Arial" w:cs="Arial"/>
        </w:rPr>
      </w:pPr>
    </w:p>
    <w:p w:rsidR="00DC07CA" w:rsidRDefault="005760F2" w:rsidP="00734F1C">
      <w:pPr>
        <w:numPr>
          <w:ilvl w:val="0"/>
          <w:numId w:val="17"/>
        </w:numPr>
        <w:jc w:val="both"/>
        <w:rPr>
          <w:rFonts w:ascii="Arial" w:eastAsia="Arial" w:hAnsi="Arial" w:cs="Arial"/>
        </w:rPr>
      </w:pPr>
      <w:r>
        <w:rPr>
          <w:rFonts w:ascii="Arial" w:eastAsia="Arial" w:hAnsi="Arial" w:cs="Arial"/>
        </w:rPr>
        <w:t>Programas y subprogramas definidos en el Plan de Acción 2016 - 2019 de la Corporación Autónoma Regional de Cundinamarca CAR.</w:t>
      </w:r>
    </w:p>
    <w:p w:rsidR="00DC07CA" w:rsidRDefault="00DC07CA">
      <w:pPr>
        <w:ind w:left="720"/>
        <w:jc w:val="both"/>
        <w:rPr>
          <w:rFonts w:ascii="Arial" w:eastAsia="Arial" w:hAnsi="Arial" w:cs="Arial"/>
        </w:rPr>
      </w:pPr>
    </w:p>
    <w:p w:rsidR="00DC07CA" w:rsidRDefault="005760F2" w:rsidP="00734F1C">
      <w:pPr>
        <w:numPr>
          <w:ilvl w:val="0"/>
          <w:numId w:val="17"/>
        </w:numPr>
        <w:jc w:val="both"/>
        <w:rPr>
          <w:rFonts w:ascii="Arial" w:eastAsia="Arial" w:hAnsi="Arial" w:cs="Arial"/>
        </w:rPr>
      </w:pPr>
      <w:r>
        <w:rPr>
          <w:rFonts w:ascii="Arial" w:eastAsia="Arial" w:hAnsi="Arial" w:cs="Arial"/>
        </w:rPr>
        <w:t>Programas y subprogramas definidos en el Plan de Desarrollo Departamental 2016 -2020 – “UNIDOS PODEMOS MÁS”.</w:t>
      </w:r>
    </w:p>
    <w:p w:rsidR="00DC07CA" w:rsidRDefault="00DC07CA">
      <w:pPr>
        <w:jc w:val="both"/>
        <w:rPr>
          <w:rFonts w:ascii="Arial" w:eastAsia="Arial" w:hAnsi="Arial" w:cs="Arial"/>
        </w:rPr>
      </w:pPr>
    </w:p>
    <w:p w:rsidR="00DC07CA" w:rsidRDefault="005760F2" w:rsidP="00734F1C">
      <w:pPr>
        <w:numPr>
          <w:ilvl w:val="0"/>
          <w:numId w:val="17"/>
        </w:numPr>
        <w:jc w:val="both"/>
        <w:rPr>
          <w:rFonts w:ascii="Arial" w:eastAsia="Arial" w:hAnsi="Arial" w:cs="Arial"/>
        </w:rPr>
      </w:pPr>
      <w:r w:rsidRPr="009619D0">
        <w:rPr>
          <w:rFonts w:ascii="Arial" w:eastAsia="Arial" w:hAnsi="Arial" w:cs="Arial"/>
        </w:rPr>
        <w:t>Programas y subprogramas definidos en el Plan de Desarrollo Municipal “</w:t>
      </w:r>
      <w:r w:rsidR="009619D0" w:rsidRPr="009619D0">
        <w:rPr>
          <w:rFonts w:ascii="Arial" w:eastAsia="Arial" w:hAnsi="Arial" w:cs="Arial"/>
        </w:rPr>
        <w:t>"Por la continuidad del desarrollo Y prosperidad de nuestra Bella- villa 2016 - 2019”</w:t>
      </w:r>
    </w:p>
    <w:p w:rsidR="009619D0" w:rsidRPr="009619D0" w:rsidRDefault="009619D0" w:rsidP="009619D0">
      <w:pPr>
        <w:ind w:left="360"/>
        <w:jc w:val="both"/>
        <w:rPr>
          <w:rFonts w:ascii="Arial" w:eastAsia="Arial" w:hAnsi="Arial" w:cs="Arial"/>
        </w:rPr>
      </w:pPr>
    </w:p>
    <w:p w:rsidR="00DC07CA" w:rsidRDefault="005760F2" w:rsidP="00734F1C">
      <w:pPr>
        <w:numPr>
          <w:ilvl w:val="0"/>
          <w:numId w:val="17"/>
        </w:numPr>
        <w:jc w:val="both"/>
        <w:rPr>
          <w:rFonts w:ascii="Arial" w:eastAsia="Arial" w:hAnsi="Arial" w:cs="Arial"/>
        </w:rPr>
      </w:pPr>
      <w:r>
        <w:rPr>
          <w:rFonts w:ascii="Arial" w:eastAsia="Arial" w:hAnsi="Arial" w:cs="Arial"/>
        </w:rPr>
        <w:t xml:space="preserve">Actualización de la Matriz de Armonización, acorde a los instrumentos de Planificación Ambiental Territorial Municipal. </w:t>
      </w:r>
    </w:p>
    <w:p w:rsidR="00DC07CA" w:rsidRDefault="00DC07CA">
      <w:pPr>
        <w:rPr>
          <w:rFonts w:ascii="Arial" w:eastAsia="Arial" w:hAnsi="Arial" w:cs="Arial"/>
          <w:color w:val="FF0000"/>
        </w:rPr>
      </w:pPr>
    </w:p>
    <w:p w:rsidR="00DC07CA" w:rsidRDefault="005760F2">
      <w:pPr>
        <w:jc w:val="both"/>
        <w:rPr>
          <w:rFonts w:ascii="Arial" w:eastAsia="Arial" w:hAnsi="Arial" w:cs="Arial"/>
        </w:rPr>
      </w:pPr>
      <w:r>
        <w:rPr>
          <w:rFonts w:ascii="Arial" w:eastAsia="Arial" w:hAnsi="Arial" w:cs="Arial"/>
        </w:rPr>
        <w:t>A continuación se presenta la matriz de articulación de los diferentes ejes desde las metas internacionales hasta las regionales, en la cual se definen los temas estructurales bajo los cuales se priorizará la Educación Ambiental en el municipio de La Peña.</w:t>
      </w:r>
    </w:p>
    <w:p w:rsidR="00DC07CA" w:rsidRDefault="00DC07CA">
      <w:pPr>
        <w:rPr>
          <w:rFonts w:ascii="Arial" w:eastAsia="Arial" w:hAnsi="Arial" w:cs="Arial"/>
        </w:rPr>
      </w:pPr>
    </w:p>
    <w:p w:rsidR="009619D0" w:rsidRDefault="00602BB5">
      <w:pPr>
        <w:rPr>
          <w:rFonts w:ascii="Arial" w:eastAsia="Arial" w:hAnsi="Arial" w:cs="Arial"/>
        </w:rPr>
      </w:pPr>
      <w:hyperlink r:id="rId11" w:history="1">
        <w:r w:rsidR="009619D0" w:rsidRPr="009619D0">
          <w:rPr>
            <w:rStyle w:val="Hipervnculo"/>
            <w:rFonts w:ascii="Arial" w:eastAsia="Arial" w:hAnsi="Arial" w:cs="Arial"/>
          </w:rPr>
          <w:t>Matriz VILLAGOMEZ 2019.xlsx</w:t>
        </w:r>
      </w:hyperlink>
    </w:p>
    <w:p w:rsidR="009619D0" w:rsidRDefault="009619D0">
      <w:pPr>
        <w:rPr>
          <w:rFonts w:ascii="Arial" w:eastAsia="Arial" w:hAnsi="Arial" w:cs="Arial"/>
        </w:rPr>
      </w:pPr>
    </w:p>
    <w:p w:rsidR="00DC07CA" w:rsidRDefault="005760F2">
      <w:pPr>
        <w:pBdr>
          <w:top w:val="nil"/>
          <w:left w:val="nil"/>
          <w:bottom w:val="nil"/>
          <w:right w:val="nil"/>
          <w:between w:val="nil"/>
        </w:pBdr>
        <w:rPr>
          <w:rFonts w:ascii="Arial" w:eastAsia="Arial" w:hAnsi="Arial" w:cs="Arial"/>
        </w:rPr>
      </w:pPr>
      <w:r>
        <w:rPr>
          <w:rFonts w:ascii="Arial" w:eastAsia="Arial" w:hAnsi="Arial" w:cs="Arial"/>
          <w:b/>
        </w:rPr>
        <w:t>Tabla No. 5 Matriz de armonización municipio de La Peña.</w:t>
      </w:r>
    </w:p>
    <w:p w:rsidR="00DC07CA" w:rsidRDefault="005760F2">
      <w:pPr>
        <w:jc w:val="both"/>
        <w:rPr>
          <w:rFonts w:ascii="Arial" w:eastAsia="Arial" w:hAnsi="Arial" w:cs="Arial"/>
        </w:rPr>
      </w:pPr>
      <w:r>
        <w:rPr>
          <w:rFonts w:ascii="Arial" w:eastAsia="Arial" w:hAnsi="Arial" w:cs="Arial"/>
          <w:b/>
        </w:rPr>
        <w:t>Fuente:</w:t>
      </w:r>
      <w:r>
        <w:rPr>
          <w:rFonts w:ascii="Arial" w:eastAsia="Arial" w:hAnsi="Arial" w:cs="Arial"/>
        </w:rPr>
        <w:t xml:space="preserve"> Plan de Acción Cuatrienal 2016-2019 CAR; Instrumentos de planificación municipal vigentes: PDM 2016-2019, EOT, PGIRS, PSMV, SIGAM, PUEAA, PTEA 2017. </w:t>
      </w:r>
    </w:p>
    <w:p w:rsidR="009619D0" w:rsidRDefault="009619D0">
      <w:pPr>
        <w:jc w:val="both"/>
        <w:rPr>
          <w:rFonts w:ascii="Arial" w:eastAsia="Arial" w:hAnsi="Arial" w:cs="Arial"/>
        </w:rPr>
      </w:pPr>
    </w:p>
    <w:p w:rsidR="009619D0" w:rsidRDefault="009619D0">
      <w:pPr>
        <w:jc w:val="both"/>
        <w:rPr>
          <w:rFonts w:ascii="Arial" w:eastAsia="Arial" w:hAnsi="Arial" w:cs="Arial"/>
        </w:rPr>
      </w:pPr>
    </w:p>
    <w:p w:rsidR="009619D0" w:rsidRDefault="009619D0">
      <w:pPr>
        <w:jc w:val="both"/>
        <w:rPr>
          <w:rFonts w:ascii="Arial" w:eastAsia="Arial" w:hAnsi="Arial" w:cs="Arial"/>
        </w:rPr>
      </w:pPr>
    </w:p>
    <w:p w:rsidR="00DC07CA" w:rsidRDefault="00DC07CA">
      <w:pPr>
        <w:rPr>
          <w:rFonts w:ascii="Arial" w:eastAsia="Arial" w:hAnsi="Arial" w:cs="Arial"/>
        </w:rPr>
      </w:pPr>
    </w:p>
    <w:p w:rsidR="00DC07CA" w:rsidRPr="008E7CF1" w:rsidRDefault="002D2588" w:rsidP="002D2588">
      <w:pPr>
        <w:pStyle w:val="Ttulo2"/>
        <w:rPr>
          <w:rFonts w:eastAsia="Arial" w:cs="Arial"/>
        </w:rPr>
      </w:pPr>
      <w:bookmarkStart w:id="19" w:name="_Toc25318095"/>
      <w:r w:rsidRPr="008E7CF1">
        <w:rPr>
          <w:rFonts w:eastAsia="Arial" w:cs="Arial"/>
        </w:rPr>
        <w:t>2.4</w:t>
      </w:r>
      <w:r w:rsidR="005760F2" w:rsidRPr="008E7CF1">
        <w:rPr>
          <w:rFonts w:eastAsia="Arial" w:cs="Arial"/>
        </w:rPr>
        <w:t xml:space="preserve"> MARCO INSTITUCIONAL</w:t>
      </w:r>
      <w:bookmarkEnd w:id="19"/>
    </w:p>
    <w:p w:rsidR="00DC07CA" w:rsidRDefault="00DC07CA">
      <w:pPr>
        <w:jc w:val="both"/>
        <w:rPr>
          <w:rFonts w:ascii="Arial" w:eastAsia="Arial" w:hAnsi="Arial" w:cs="Arial"/>
          <w:b/>
        </w:rPr>
      </w:pPr>
    </w:p>
    <w:p w:rsidR="00DC07CA" w:rsidRPr="002D2588" w:rsidRDefault="005760F2" w:rsidP="002D2588">
      <w:pPr>
        <w:pStyle w:val="Ttulo3"/>
        <w:rPr>
          <w:rFonts w:eastAsia="Arial" w:cs="Arial"/>
        </w:rPr>
      </w:pPr>
      <w:bookmarkStart w:id="20" w:name="_Toc25318096"/>
      <w:r w:rsidRPr="002D2588">
        <w:rPr>
          <w:rFonts w:eastAsia="Arial" w:cs="Arial"/>
        </w:rPr>
        <w:t>2.</w:t>
      </w:r>
      <w:r w:rsidR="002D2588" w:rsidRPr="002D2588">
        <w:rPr>
          <w:rFonts w:eastAsia="Arial" w:cs="Arial"/>
        </w:rPr>
        <w:t>4</w:t>
      </w:r>
      <w:r w:rsidRPr="002D2588">
        <w:rPr>
          <w:rFonts w:eastAsia="Arial" w:cs="Arial"/>
        </w:rPr>
        <w:t>.1 OBJET</w:t>
      </w:r>
      <w:r w:rsidR="00005626">
        <w:rPr>
          <w:rFonts w:eastAsia="Arial" w:cs="Arial"/>
        </w:rPr>
        <w:t>IVO</w:t>
      </w:r>
      <w:bookmarkEnd w:id="20"/>
      <w:r w:rsidR="00005626">
        <w:rPr>
          <w:rFonts w:eastAsia="Arial" w:cs="Arial"/>
        </w:rPr>
        <w:t xml:space="preserve"> </w:t>
      </w:r>
    </w:p>
    <w:p w:rsidR="00DC07CA" w:rsidRDefault="00DC07CA">
      <w:pPr>
        <w:rPr>
          <w:rFonts w:ascii="Arial" w:eastAsia="Arial" w:hAnsi="Arial" w:cs="Arial"/>
        </w:rPr>
      </w:pPr>
    </w:p>
    <w:p w:rsidR="00DC07CA" w:rsidRDefault="005760F2">
      <w:pPr>
        <w:jc w:val="both"/>
        <w:rPr>
          <w:rFonts w:ascii="Arial" w:eastAsia="Arial" w:hAnsi="Arial" w:cs="Arial"/>
        </w:rPr>
      </w:pPr>
      <w:r>
        <w:rPr>
          <w:rFonts w:ascii="Arial" w:eastAsia="Arial" w:hAnsi="Arial" w:cs="Arial"/>
        </w:rPr>
        <w:t>A través del presente Plan de Acción, e</w:t>
      </w:r>
      <w:r w:rsidR="0066314B">
        <w:rPr>
          <w:rFonts w:ascii="Arial" w:eastAsia="Arial" w:hAnsi="Arial" w:cs="Arial"/>
        </w:rPr>
        <w:t>l CIDEA del municipio de Villagomez</w:t>
      </w:r>
      <w:r>
        <w:rPr>
          <w:rFonts w:ascii="Arial" w:eastAsia="Arial" w:hAnsi="Arial" w:cs="Arial"/>
        </w:rPr>
        <w:t xml:space="preserve"> permite orientar las acciones a desarrollar durante el período 2020 – 2023, con el fin de consolidar la Coordinación y el seguimiento a los proyectos específicos de educación ambiental en el municipio.</w:t>
      </w:r>
    </w:p>
    <w:p w:rsidR="00DC07CA" w:rsidRDefault="00DC07CA">
      <w:pPr>
        <w:jc w:val="both"/>
        <w:rPr>
          <w:rFonts w:ascii="Arial" w:eastAsia="Arial" w:hAnsi="Arial" w:cs="Arial"/>
        </w:rPr>
      </w:pPr>
    </w:p>
    <w:p w:rsidR="00DC07CA" w:rsidRDefault="00A12588">
      <w:pPr>
        <w:jc w:val="both"/>
        <w:rPr>
          <w:rFonts w:ascii="Arial" w:eastAsia="Arial" w:hAnsi="Arial" w:cs="Arial"/>
        </w:rPr>
      </w:pPr>
      <w:r>
        <w:rPr>
          <w:rFonts w:ascii="Arial" w:eastAsia="Arial" w:hAnsi="Arial" w:cs="Arial"/>
          <w:noProof/>
          <w:lang w:val="es-CO" w:eastAsia="es-CO"/>
        </w:rPr>
        <w:drawing>
          <wp:anchor distT="0" distB="0" distL="114300" distR="114300" simplePos="0" relativeHeight="251669504" behindDoc="0" locked="0" layoutInCell="1" allowOverlap="1">
            <wp:simplePos x="0" y="0"/>
            <wp:positionH relativeFrom="column">
              <wp:posOffset>245201</wp:posOffset>
            </wp:positionH>
            <wp:positionV relativeFrom="paragraph">
              <wp:posOffset>152128</wp:posOffset>
            </wp:positionV>
            <wp:extent cx="5320302" cy="2979873"/>
            <wp:effectExtent l="19050" t="19050" r="13698" b="10977"/>
            <wp:wrapNone/>
            <wp:docPr id="3" name="Imagen 3" descr="E:\CAR-DCASC\2. MUNICIPIOS DESIGNADOS - 2017\Contrato 412\INFORME FINAL\8. Obligación 8 - Actividad Regional\2. REGIONAL DEL RIONEGRO\VILLA GOMEZ\4. ACTIVIDAD REGIONAL\2. Registro Fotografico\actividad-Villagomez (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CAR-DCASC\2. MUNICIPIOS DESIGNADOS - 2017\Contrato 412\INFORME FINAL\8. Obligación 8 - Actividad Regional\2. REGIONAL DEL RIONEGRO\VILLA GOMEZ\4. ACTIVIDAD REGIONAL\2. Registro Fotografico\actividad-Villagomez (42).jpg"/>
                    <pic:cNvPicPr>
                      <a:picLocks noChangeAspect="1" noChangeArrowheads="1"/>
                    </pic:cNvPicPr>
                  </pic:nvPicPr>
                  <pic:blipFill>
                    <a:blip r:embed="rId12" cstate="print"/>
                    <a:srcRect/>
                    <a:stretch>
                      <a:fillRect/>
                    </a:stretch>
                  </pic:blipFill>
                  <pic:spPr bwMode="auto">
                    <a:xfrm>
                      <a:off x="0" y="0"/>
                      <a:ext cx="5320302" cy="2979873"/>
                    </a:xfrm>
                    <a:prstGeom prst="rect">
                      <a:avLst/>
                    </a:prstGeom>
                    <a:noFill/>
                    <a:ln w="9525">
                      <a:solidFill>
                        <a:schemeClr val="tx1"/>
                      </a:solidFill>
                      <a:miter lim="800000"/>
                      <a:headEnd/>
                      <a:tailEnd/>
                    </a:ln>
                  </pic:spPr>
                </pic:pic>
              </a:graphicData>
            </a:graphic>
          </wp:anchor>
        </w:drawing>
      </w:r>
    </w:p>
    <w:p w:rsidR="00DC07CA" w:rsidRDefault="00DC07CA">
      <w:pPr>
        <w:jc w:val="both"/>
        <w:rPr>
          <w:rFonts w:ascii="Arial" w:eastAsia="Arial" w:hAnsi="Arial" w:cs="Arial"/>
        </w:rPr>
      </w:pPr>
    </w:p>
    <w:p w:rsidR="00DC07CA" w:rsidRDefault="00DC07CA">
      <w:pPr>
        <w:jc w:val="both"/>
        <w:rPr>
          <w:rFonts w:ascii="Arial" w:eastAsia="Arial" w:hAnsi="Arial" w:cs="Arial"/>
        </w:rPr>
      </w:pPr>
    </w:p>
    <w:p w:rsidR="00DC07CA" w:rsidRDefault="00DC07CA">
      <w:pPr>
        <w:jc w:val="both"/>
        <w:rPr>
          <w:rFonts w:ascii="Arial" w:eastAsia="Arial" w:hAnsi="Arial" w:cs="Arial"/>
        </w:rPr>
      </w:pPr>
    </w:p>
    <w:p w:rsidR="00DC07CA" w:rsidRDefault="00DC07CA">
      <w:pPr>
        <w:jc w:val="both"/>
        <w:rPr>
          <w:rFonts w:ascii="Arial" w:eastAsia="Arial" w:hAnsi="Arial" w:cs="Arial"/>
        </w:rPr>
      </w:pPr>
    </w:p>
    <w:p w:rsidR="00DC07CA" w:rsidRDefault="00DC07CA">
      <w:pPr>
        <w:jc w:val="both"/>
        <w:rPr>
          <w:rFonts w:ascii="Arial" w:eastAsia="Arial" w:hAnsi="Arial" w:cs="Arial"/>
        </w:rPr>
      </w:pPr>
    </w:p>
    <w:p w:rsidR="00DC07CA" w:rsidRDefault="00DC07CA">
      <w:pPr>
        <w:jc w:val="both"/>
        <w:rPr>
          <w:rFonts w:ascii="Arial" w:eastAsia="Arial" w:hAnsi="Arial" w:cs="Arial"/>
        </w:rPr>
      </w:pPr>
    </w:p>
    <w:p w:rsidR="00DC07CA" w:rsidRDefault="00DC07CA">
      <w:pPr>
        <w:jc w:val="both"/>
        <w:rPr>
          <w:rFonts w:ascii="Arial" w:eastAsia="Arial" w:hAnsi="Arial" w:cs="Arial"/>
        </w:rPr>
      </w:pPr>
    </w:p>
    <w:p w:rsidR="00DC07CA" w:rsidRDefault="00DC07CA">
      <w:pPr>
        <w:jc w:val="both"/>
        <w:rPr>
          <w:rFonts w:ascii="Arial" w:eastAsia="Arial" w:hAnsi="Arial" w:cs="Arial"/>
        </w:rPr>
      </w:pPr>
    </w:p>
    <w:p w:rsidR="00DC07CA" w:rsidRDefault="00DC07CA">
      <w:pPr>
        <w:jc w:val="both"/>
        <w:rPr>
          <w:rFonts w:ascii="Arial" w:eastAsia="Arial" w:hAnsi="Arial" w:cs="Arial"/>
        </w:rPr>
      </w:pPr>
    </w:p>
    <w:p w:rsidR="008E7CF1" w:rsidRDefault="008E7CF1">
      <w:pPr>
        <w:jc w:val="both"/>
        <w:rPr>
          <w:rFonts w:ascii="Arial" w:eastAsia="Arial" w:hAnsi="Arial" w:cs="Arial"/>
        </w:rPr>
      </w:pPr>
    </w:p>
    <w:p w:rsidR="008E7CF1" w:rsidRDefault="008E7CF1">
      <w:pPr>
        <w:jc w:val="both"/>
        <w:rPr>
          <w:rFonts w:ascii="Arial" w:eastAsia="Arial" w:hAnsi="Arial" w:cs="Arial"/>
        </w:rPr>
      </w:pPr>
    </w:p>
    <w:p w:rsidR="008E7CF1" w:rsidRDefault="008E7CF1">
      <w:pPr>
        <w:jc w:val="both"/>
        <w:rPr>
          <w:rFonts w:ascii="Arial" w:eastAsia="Arial" w:hAnsi="Arial" w:cs="Arial"/>
        </w:rPr>
      </w:pPr>
    </w:p>
    <w:p w:rsidR="008E7CF1" w:rsidRDefault="008E7CF1">
      <w:pPr>
        <w:jc w:val="both"/>
        <w:rPr>
          <w:rFonts w:ascii="Arial" w:eastAsia="Arial" w:hAnsi="Arial" w:cs="Arial"/>
        </w:rPr>
      </w:pPr>
    </w:p>
    <w:p w:rsidR="008E7CF1" w:rsidRDefault="008E7CF1">
      <w:pPr>
        <w:jc w:val="both"/>
        <w:rPr>
          <w:rFonts w:ascii="Arial" w:eastAsia="Arial" w:hAnsi="Arial" w:cs="Arial"/>
        </w:rPr>
      </w:pPr>
    </w:p>
    <w:p w:rsidR="008E7CF1" w:rsidRDefault="008E7CF1">
      <w:pPr>
        <w:jc w:val="both"/>
        <w:rPr>
          <w:rFonts w:ascii="Arial" w:eastAsia="Arial" w:hAnsi="Arial" w:cs="Arial"/>
        </w:rPr>
      </w:pPr>
    </w:p>
    <w:p w:rsidR="00DC07CA" w:rsidRDefault="00DC07CA">
      <w:pPr>
        <w:jc w:val="both"/>
        <w:rPr>
          <w:rFonts w:ascii="Arial" w:eastAsia="Arial" w:hAnsi="Arial" w:cs="Arial"/>
        </w:rPr>
      </w:pPr>
    </w:p>
    <w:p w:rsidR="00DC07CA" w:rsidRDefault="00DC07CA">
      <w:pPr>
        <w:jc w:val="both"/>
        <w:rPr>
          <w:rFonts w:ascii="Arial" w:eastAsia="Arial" w:hAnsi="Arial" w:cs="Arial"/>
        </w:rPr>
      </w:pPr>
    </w:p>
    <w:p w:rsidR="00DC07CA" w:rsidRDefault="00DC07CA">
      <w:pPr>
        <w:jc w:val="center"/>
        <w:rPr>
          <w:rFonts w:ascii="Arial" w:eastAsia="Arial" w:hAnsi="Arial" w:cs="Arial"/>
        </w:rPr>
      </w:pPr>
    </w:p>
    <w:p w:rsidR="00DC07CA" w:rsidRDefault="005760F2">
      <w:pPr>
        <w:jc w:val="center"/>
        <w:rPr>
          <w:rFonts w:ascii="Arial" w:eastAsia="Arial" w:hAnsi="Arial" w:cs="Arial"/>
        </w:rPr>
      </w:pPr>
      <w:r>
        <w:rPr>
          <w:rFonts w:ascii="Arial" w:eastAsia="Arial" w:hAnsi="Arial" w:cs="Arial"/>
        </w:rPr>
        <w:t>Fotografía No.1 Comi</w:t>
      </w:r>
      <w:r w:rsidR="00675173">
        <w:rPr>
          <w:rFonts w:ascii="Arial" w:eastAsia="Arial" w:hAnsi="Arial" w:cs="Arial"/>
        </w:rPr>
        <w:t xml:space="preserve">té Interinstitucional de </w:t>
      </w:r>
      <w:r w:rsidR="00A12588">
        <w:rPr>
          <w:rFonts w:ascii="Arial" w:eastAsia="Arial" w:hAnsi="Arial" w:cs="Arial"/>
        </w:rPr>
        <w:t>Villagomez</w:t>
      </w:r>
      <w:r>
        <w:rPr>
          <w:rFonts w:ascii="Arial" w:eastAsia="Arial" w:hAnsi="Arial" w:cs="Arial"/>
        </w:rPr>
        <w:t xml:space="preserve"> Cundinamarca </w:t>
      </w:r>
    </w:p>
    <w:p w:rsidR="00DC07CA" w:rsidRDefault="00A12588">
      <w:pPr>
        <w:jc w:val="both"/>
        <w:rPr>
          <w:rFonts w:ascii="Arial" w:eastAsia="Arial" w:hAnsi="Arial" w:cs="Arial"/>
        </w:rPr>
      </w:pPr>
      <w:r>
        <w:rPr>
          <w:rFonts w:ascii="Arial" w:eastAsia="Arial" w:hAnsi="Arial" w:cs="Arial"/>
          <w:noProof/>
          <w:lang w:val="es-CO" w:eastAsia="es-CO"/>
        </w:rPr>
        <w:drawing>
          <wp:anchor distT="57150" distB="57150" distL="57150" distR="57150" simplePos="0" relativeHeight="251659264" behindDoc="0" locked="0" layoutInCell="1" allowOverlap="1">
            <wp:simplePos x="0" y="0"/>
            <wp:positionH relativeFrom="column">
              <wp:posOffset>1594485</wp:posOffset>
            </wp:positionH>
            <wp:positionV relativeFrom="paragraph">
              <wp:posOffset>121920</wp:posOffset>
            </wp:positionV>
            <wp:extent cx="2081530" cy="2111375"/>
            <wp:effectExtent l="19050" t="0" r="0" b="0"/>
            <wp:wrapSquare wrapText="bothSides" distT="57150" distB="57150" distL="57150" distR="57150"/>
            <wp:docPr id="2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3" cstate="print"/>
                    <a:srcRect/>
                    <a:stretch>
                      <a:fillRect/>
                    </a:stretch>
                  </pic:blipFill>
                  <pic:spPr>
                    <a:xfrm>
                      <a:off x="0" y="0"/>
                      <a:ext cx="2081530" cy="2111375"/>
                    </a:xfrm>
                    <a:prstGeom prst="rect">
                      <a:avLst/>
                    </a:prstGeom>
                    <a:ln/>
                  </pic:spPr>
                </pic:pic>
              </a:graphicData>
            </a:graphic>
          </wp:anchor>
        </w:drawing>
      </w:r>
    </w:p>
    <w:p w:rsidR="00DC07CA" w:rsidRDefault="00DC07CA">
      <w:pPr>
        <w:jc w:val="both"/>
        <w:rPr>
          <w:rFonts w:ascii="Arial" w:eastAsia="Arial" w:hAnsi="Arial" w:cs="Arial"/>
        </w:rPr>
      </w:pPr>
    </w:p>
    <w:p w:rsidR="00DC07CA" w:rsidRDefault="00DC07CA">
      <w:pPr>
        <w:jc w:val="both"/>
        <w:rPr>
          <w:rFonts w:ascii="Arial" w:eastAsia="Arial" w:hAnsi="Arial" w:cs="Arial"/>
        </w:rPr>
      </w:pPr>
    </w:p>
    <w:p w:rsidR="00DC07CA" w:rsidRDefault="00DC07CA">
      <w:pPr>
        <w:jc w:val="both"/>
        <w:rPr>
          <w:rFonts w:ascii="Arial" w:eastAsia="Arial" w:hAnsi="Arial" w:cs="Arial"/>
        </w:rPr>
      </w:pPr>
    </w:p>
    <w:p w:rsidR="00DC07CA" w:rsidRDefault="00DC07CA">
      <w:pPr>
        <w:rPr>
          <w:rFonts w:ascii="Arial" w:eastAsia="Arial" w:hAnsi="Arial" w:cs="Arial"/>
        </w:rPr>
      </w:pPr>
    </w:p>
    <w:p w:rsidR="00DC07CA" w:rsidRDefault="00DC07CA">
      <w:pPr>
        <w:rPr>
          <w:rFonts w:ascii="Arial" w:eastAsia="Arial" w:hAnsi="Arial" w:cs="Arial"/>
        </w:rPr>
      </w:pPr>
    </w:p>
    <w:p w:rsidR="00DC07CA" w:rsidRDefault="00DC07CA">
      <w:pPr>
        <w:rPr>
          <w:rFonts w:ascii="Arial" w:eastAsia="Arial" w:hAnsi="Arial" w:cs="Arial"/>
        </w:rPr>
      </w:pPr>
    </w:p>
    <w:p w:rsidR="00DC07CA" w:rsidRDefault="00DC07CA">
      <w:pPr>
        <w:jc w:val="both"/>
        <w:rPr>
          <w:rFonts w:ascii="Arial" w:eastAsia="Arial" w:hAnsi="Arial" w:cs="Arial"/>
        </w:rPr>
      </w:pPr>
    </w:p>
    <w:p w:rsidR="00DC07CA" w:rsidRDefault="00DC07CA">
      <w:pPr>
        <w:jc w:val="both"/>
        <w:rPr>
          <w:rFonts w:ascii="Arial" w:eastAsia="Arial" w:hAnsi="Arial" w:cs="Arial"/>
        </w:rPr>
      </w:pPr>
    </w:p>
    <w:p w:rsidR="00DC07CA" w:rsidRDefault="00DC07CA">
      <w:pPr>
        <w:jc w:val="both"/>
        <w:rPr>
          <w:rFonts w:ascii="Arial" w:eastAsia="Arial" w:hAnsi="Arial" w:cs="Arial"/>
        </w:rPr>
      </w:pPr>
    </w:p>
    <w:p w:rsidR="00DC07CA" w:rsidRDefault="00DC07CA">
      <w:pPr>
        <w:jc w:val="both"/>
        <w:rPr>
          <w:rFonts w:ascii="Arial" w:eastAsia="Arial" w:hAnsi="Arial" w:cs="Arial"/>
        </w:rPr>
      </w:pPr>
    </w:p>
    <w:p w:rsidR="00DC07CA" w:rsidRDefault="00DC07CA">
      <w:pPr>
        <w:jc w:val="both"/>
        <w:rPr>
          <w:rFonts w:ascii="Arial" w:eastAsia="Arial" w:hAnsi="Arial" w:cs="Arial"/>
        </w:rPr>
      </w:pPr>
    </w:p>
    <w:p w:rsidR="00DC07CA" w:rsidRDefault="00DC07CA">
      <w:pPr>
        <w:jc w:val="both"/>
        <w:rPr>
          <w:rFonts w:ascii="Arial" w:eastAsia="Arial" w:hAnsi="Arial" w:cs="Arial"/>
        </w:rPr>
      </w:pPr>
    </w:p>
    <w:p w:rsidR="00DC07CA" w:rsidRDefault="00DC07CA">
      <w:pPr>
        <w:rPr>
          <w:rFonts w:ascii="Arial" w:eastAsia="Arial" w:hAnsi="Arial" w:cs="Arial"/>
          <w:b/>
        </w:rPr>
      </w:pPr>
    </w:p>
    <w:p w:rsidR="00DC07CA" w:rsidRPr="0028267B" w:rsidRDefault="0028267B" w:rsidP="0028267B">
      <w:pPr>
        <w:pStyle w:val="Ttulo3"/>
        <w:rPr>
          <w:rFonts w:eastAsia="Arial" w:cs="Arial"/>
        </w:rPr>
      </w:pPr>
      <w:bookmarkStart w:id="21" w:name="_Toc25318097"/>
      <w:r w:rsidRPr="0028267B">
        <w:rPr>
          <w:rFonts w:eastAsia="Arial" w:cs="Arial"/>
        </w:rPr>
        <w:t>2.4.1</w:t>
      </w:r>
      <w:r w:rsidR="005760F2" w:rsidRPr="0028267B">
        <w:rPr>
          <w:rFonts w:eastAsia="Arial" w:cs="Arial"/>
        </w:rPr>
        <w:t xml:space="preserve"> INTEGRANTES DEL  COMITÉ DE EDUCACIÓN AMBIENTAL “CIDEA”.</w:t>
      </w:r>
      <w:bookmarkEnd w:id="21"/>
    </w:p>
    <w:p w:rsidR="00DC07CA" w:rsidRDefault="00DC07CA">
      <w:pPr>
        <w:jc w:val="both"/>
        <w:rPr>
          <w:rFonts w:ascii="Arial" w:eastAsia="Arial" w:hAnsi="Arial" w:cs="Arial"/>
          <w:highlight w:val="yellow"/>
        </w:rPr>
      </w:pPr>
    </w:p>
    <w:tbl>
      <w:tblPr>
        <w:tblStyle w:val="30"/>
        <w:tblW w:w="5000"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tblPr>
      <w:tblGrid>
        <w:gridCol w:w="1300"/>
        <w:gridCol w:w="7768"/>
      </w:tblGrid>
      <w:tr w:rsidR="008E7CF1" w:rsidRPr="0028267B" w:rsidTr="008E7CF1">
        <w:tc>
          <w:tcPr>
            <w:tcW w:w="717" w:type="pct"/>
            <w:vAlign w:val="center"/>
          </w:tcPr>
          <w:p w:rsidR="008E7CF1" w:rsidRPr="0028267B" w:rsidRDefault="008E7CF1">
            <w:pPr>
              <w:tabs>
                <w:tab w:val="left" w:pos="1260"/>
              </w:tabs>
              <w:jc w:val="center"/>
              <w:rPr>
                <w:rFonts w:ascii="Arial" w:eastAsia="Arial" w:hAnsi="Arial" w:cs="Arial"/>
                <w:b/>
                <w:color w:val="000000"/>
                <w:sz w:val="22"/>
              </w:rPr>
            </w:pPr>
            <w:r w:rsidRPr="0028267B">
              <w:rPr>
                <w:rFonts w:ascii="Arial" w:eastAsia="Arial" w:hAnsi="Arial" w:cs="Arial"/>
                <w:b/>
                <w:color w:val="000000"/>
                <w:sz w:val="22"/>
              </w:rPr>
              <w:t>NO</w:t>
            </w:r>
          </w:p>
        </w:tc>
        <w:tc>
          <w:tcPr>
            <w:tcW w:w="4283" w:type="pct"/>
            <w:vAlign w:val="center"/>
          </w:tcPr>
          <w:p w:rsidR="008E7CF1" w:rsidRPr="0028267B" w:rsidRDefault="008E7CF1">
            <w:pPr>
              <w:tabs>
                <w:tab w:val="left" w:pos="1260"/>
              </w:tabs>
              <w:jc w:val="center"/>
              <w:rPr>
                <w:rFonts w:ascii="Arial" w:eastAsia="Arial" w:hAnsi="Arial" w:cs="Arial"/>
                <w:b/>
                <w:color w:val="000000"/>
                <w:sz w:val="22"/>
              </w:rPr>
            </w:pPr>
            <w:r w:rsidRPr="0028267B">
              <w:rPr>
                <w:rFonts w:ascii="Arial" w:eastAsia="Arial" w:hAnsi="Arial" w:cs="Arial"/>
                <w:b/>
                <w:color w:val="000000"/>
                <w:sz w:val="22"/>
              </w:rPr>
              <w:t>INSTITUCIÓN/CARGO</w:t>
            </w:r>
          </w:p>
        </w:tc>
      </w:tr>
      <w:tr w:rsidR="008E7CF1" w:rsidRPr="0028267B" w:rsidTr="008E7CF1">
        <w:tc>
          <w:tcPr>
            <w:tcW w:w="717" w:type="pct"/>
            <w:vAlign w:val="center"/>
          </w:tcPr>
          <w:p w:rsidR="008E7CF1" w:rsidRPr="0028267B" w:rsidRDefault="00A12588">
            <w:pPr>
              <w:jc w:val="center"/>
              <w:rPr>
                <w:rFonts w:ascii="Arial" w:eastAsia="Arial" w:hAnsi="Arial" w:cs="Arial"/>
                <w:sz w:val="22"/>
              </w:rPr>
            </w:pPr>
            <w:r>
              <w:rPr>
                <w:rFonts w:ascii="Arial" w:eastAsia="Arial" w:hAnsi="Arial" w:cs="Arial"/>
                <w:sz w:val="22"/>
              </w:rPr>
              <w:t>1</w:t>
            </w:r>
          </w:p>
        </w:tc>
        <w:tc>
          <w:tcPr>
            <w:tcW w:w="4283" w:type="pct"/>
            <w:vAlign w:val="center"/>
          </w:tcPr>
          <w:p w:rsidR="008E7CF1" w:rsidRPr="00354E30" w:rsidRDefault="00A12588" w:rsidP="00354E30">
            <w:pPr>
              <w:jc w:val="center"/>
              <w:rPr>
                <w:rFonts w:ascii="Arial" w:eastAsia="Arial" w:hAnsi="Arial" w:cs="Arial"/>
                <w:sz w:val="28"/>
              </w:rPr>
            </w:pPr>
            <w:r w:rsidRPr="00354E30">
              <w:rPr>
                <w:rFonts w:ascii="Arial" w:hAnsi="Arial" w:cs="Arial"/>
                <w:sz w:val="28"/>
                <w:szCs w:val="23"/>
              </w:rPr>
              <w:t>El Alcalde Municipal o su delegado.</w:t>
            </w:r>
          </w:p>
        </w:tc>
      </w:tr>
      <w:tr w:rsidR="008E7CF1" w:rsidRPr="0028267B" w:rsidTr="00A12588">
        <w:trPr>
          <w:trHeight w:val="248"/>
        </w:trPr>
        <w:tc>
          <w:tcPr>
            <w:tcW w:w="717" w:type="pct"/>
            <w:vAlign w:val="center"/>
          </w:tcPr>
          <w:p w:rsidR="008E7CF1" w:rsidRPr="0028267B" w:rsidRDefault="00A12588">
            <w:pPr>
              <w:jc w:val="center"/>
              <w:rPr>
                <w:rFonts w:ascii="Arial" w:eastAsia="Arial" w:hAnsi="Arial" w:cs="Arial"/>
                <w:sz w:val="22"/>
              </w:rPr>
            </w:pPr>
            <w:r>
              <w:rPr>
                <w:rFonts w:ascii="Arial" w:eastAsia="Arial" w:hAnsi="Arial" w:cs="Arial"/>
                <w:sz w:val="22"/>
              </w:rPr>
              <w:t>2</w:t>
            </w:r>
          </w:p>
        </w:tc>
        <w:tc>
          <w:tcPr>
            <w:tcW w:w="4283" w:type="pct"/>
            <w:vAlign w:val="center"/>
          </w:tcPr>
          <w:p w:rsidR="008E7CF1" w:rsidRPr="00354E30" w:rsidRDefault="00A12588" w:rsidP="00354E30">
            <w:pPr>
              <w:jc w:val="center"/>
              <w:rPr>
                <w:rFonts w:ascii="Arial" w:eastAsia="Arial" w:hAnsi="Arial" w:cs="Arial"/>
                <w:sz w:val="28"/>
              </w:rPr>
            </w:pPr>
            <w:r w:rsidRPr="00354E30">
              <w:rPr>
                <w:rFonts w:ascii="Arial" w:hAnsi="Arial" w:cs="Arial"/>
                <w:sz w:val="28"/>
                <w:szCs w:val="23"/>
              </w:rPr>
              <w:t>El Secretario de Gobierno</w:t>
            </w:r>
          </w:p>
        </w:tc>
      </w:tr>
      <w:tr w:rsidR="008E7CF1" w:rsidRPr="0028267B" w:rsidTr="008E7CF1">
        <w:tc>
          <w:tcPr>
            <w:tcW w:w="717" w:type="pct"/>
            <w:vAlign w:val="center"/>
          </w:tcPr>
          <w:p w:rsidR="008E7CF1" w:rsidRPr="0028267B" w:rsidRDefault="00A12588" w:rsidP="00A12588">
            <w:pPr>
              <w:jc w:val="center"/>
              <w:rPr>
                <w:rFonts w:ascii="Arial" w:eastAsia="Arial" w:hAnsi="Arial" w:cs="Arial"/>
                <w:sz w:val="22"/>
              </w:rPr>
            </w:pPr>
            <w:r>
              <w:rPr>
                <w:rFonts w:ascii="Arial" w:eastAsia="Arial" w:hAnsi="Arial" w:cs="Arial"/>
                <w:sz w:val="22"/>
              </w:rPr>
              <w:t>3</w:t>
            </w:r>
          </w:p>
        </w:tc>
        <w:tc>
          <w:tcPr>
            <w:tcW w:w="4283" w:type="pct"/>
            <w:vAlign w:val="center"/>
          </w:tcPr>
          <w:p w:rsidR="008E7CF1" w:rsidRPr="00354E30" w:rsidRDefault="00A12588" w:rsidP="00354E30">
            <w:pPr>
              <w:jc w:val="center"/>
              <w:rPr>
                <w:rFonts w:ascii="Arial" w:eastAsia="Arial" w:hAnsi="Arial" w:cs="Arial"/>
                <w:sz w:val="28"/>
              </w:rPr>
            </w:pPr>
            <w:r w:rsidRPr="00354E30">
              <w:rPr>
                <w:rFonts w:ascii="Arial" w:hAnsi="Arial" w:cs="Arial"/>
                <w:sz w:val="28"/>
                <w:szCs w:val="23"/>
              </w:rPr>
              <w:t>El secretario de Planeación.</w:t>
            </w:r>
          </w:p>
        </w:tc>
      </w:tr>
      <w:tr w:rsidR="008E7CF1" w:rsidRPr="0028267B" w:rsidTr="008E7CF1">
        <w:tc>
          <w:tcPr>
            <w:tcW w:w="717" w:type="pct"/>
            <w:vAlign w:val="center"/>
          </w:tcPr>
          <w:p w:rsidR="008E7CF1" w:rsidRPr="0028267B" w:rsidRDefault="00A12588" w:rsidP="00A12588">
            <w:pPr>
              <w:jc w:val="center"/>
              <w:rPr>
                <w:rFonts w:ascii="Arial" w:eastAsia="Arial" w:hAnsi="Arial" w:cs="Arial"/>
                <w:sz w:val="22"/>
              </w:rPr>
            </w:pPr>
            <w:r>
              <w:rPr>
                <w:rFonts w:ascii="Arial" w:eastAsia="Arial" w:hAnsi="Arial" w:cs="Arial"/>
                <w:sz w:val="22"/>
              </w:rPr>
              <w:t>4</w:t>
            </w:r>
          </w:p>
        </w:tc>
        <w:tc>
          <w:tcPr>
            <w:tcW w:w="4283" w:type="pct"/>
            <w:vAlign w:val="center"/>
          </w:tcPr>
          <w:p w:rsidR="008E7CF1" w:rsidRPr="00354E30" w:rsidRDefault="00A12588" w:rsidP="00354E30">
            <w:pPr>
              <w:jc w:val="center"/>
              <w:rPr>
                <w:rFonts w:ascii="Arial" w:eastAsia="Arial" w:hAnsi="Arial" w:cs="Arial"/>
                <w:sz w:val="28"/>
              </w:rPr>
            </w:pPr>
            <w:r w:rsidRPr="00354E30">
              <w:rPr>
                <w:rFonts w:ascii="Arial" w:hAnsi="Arial" w:cs="Arial"/>
                <w:sz w:val="28"/>
                <w:szCs w:val="23"/>
              </w:rPr>
              <w:t>Coordinador de Servicios Públicos</w:t>
            </w:r>
          </w:p>
        </w:tc>
      </w:tr>
      <w:tr w:rsidR="008E7CF1" w:rsidRPr="0028267B" w:rsidTr="00A12588">
        <w:trPr>
          <w:trHeight w:val="106"/>
        </w:trPr>
        <w:tc>
          <w:tcPr>
            <w:tcW w:w="717" w:type="pct"/>
            <w:vAlign w:val="center"/>
          </w:tcPr>
          <w:p w:rsidR="008E7CF1" w:rsidRPr="0028267B" w:rsidRDefault="00A12588" w:rsidP="00A12588">
            <w:pPr>
              <w:jc w:val="center"/>
              <w:rPr>
                <w:rFonts w:ascii="Arial" w:eastAsia="Arial" w:hAnsi="Arial" w:cs="Arial"/>
                <w:sz w:val="22"/>
              </w:rPr>
            </w:pPr>
            <w:r>
              <w:rPr>
                <w:rFonts w:ascii="Arial" w:eastAsia="Arial" w:hAnsi="Arial" w:cs="Arial"/>
                <w:sz w:val="22"/>
              </w:rPr>
              <w:t>5</w:t>
            </w:r>
          </w:p>
        </w:tc>
        <w:tc>
          <w:tcPr>
            <w:tcW w:w="4283" w:type="pct"/>
            <w:vAlign w:val="center"/>
          </w:tcPr>
          <w:p w:rsidR="008E7CF1" w:rsidRPr="00354E30" w:rsidRDefault="00A12588" w:rsidP="00354E30">
            <w:pPr>
              <w:jc w:val="center"/>
              <w:rPr>
                <w:rFonts w:ascii="Arial" w:eastAsia="Arial" w:hAnsi="Arial" w:cs="Arial"/>
                <w:sz w:val="28"/>
              </w:rPr>
            </w:pPr>
            <w:r w:rsidRPr="00354E30">
              <w:rPr>
                <w:rFonts w:ascii="Arial" w:hAnsi="Arial" w:cs="Arial"/>
                <w:sz w:val="28"/>
                <w:szCs w:val="23"/>
              </w:rPr>
              <w:t>Un representante de la UMATA</w:t>
            </w:r>
          </w:p>
        </w:tc>
      </w:tr>
      <w:tr w:rsidR="008E7CF1" w:rsidRPr="0028267B" w:rsidTr="008E7CF1">
        <w:tc>
          <w:tcPr>
            <w:tcW w:w="717" w:type="pct"/>
            <w:vAlign w:val="center"/>
          </w:tcPr>
          <w:p w:rsidR="008E7CF1" w:rsidRPr="0028267B" w:rsidRDefault="00A12588" w:rsidP="00A12588">
            <w:pPr>
              <w:jc w:val="center"/>
              <w:rPr>
                <w:rFonts w:ascii="Arial" w:eastAsia="Arial" w:hAnsi="Arial" w:cs="Arial"/>
                <w:sz w:val="22"/>
              </w:rPr>
            </w:pPr>
            <w:r>
              <w:rPr>
                <w:rFonts w:ascii="Arial" w:eastAsia="Arial" w:hAnsi="Arial" w:cs="Arial"/>
                <w:sz w:val="22"/>
              </w:rPr>
              <w:t>6</w:t>
            </w:r>
          </w:p>
        </w:tc>
        <w:tc>
          <w:tcPr>
            <w:tcW w:w="4283" w:type="pct"/>
            <w:vAlign w:val="bottom"/>
          </w:tcPr>
          <w:p w:rsidR="008E7CF1" w:rsidRPr="00354E30" w:rsidRDefault="00A12588" w:rsidP="00354E30">
            <w:pPr>
              <w:jc w:val="center"/>
              <w:rPr>
                <w:rFonts w:ascii="Arial" w:eastAsia="Arial" w:hAnsi="Arial" w:cs="Arial"/>
                <w:sz w:val="28"/>
              </w:rPr>
            </w:pPr>
            <w:r w:rsidRPr="00354E30">
              <w:rPr>
                <w:rFonts w:ascii="Arial" w:hAnsi="Arial" w:cs="Arial"/>
                <w:sz w:val="28"/>
                <w:szCs w:val="23"/>
              </w:rPr>
              <w:t>Un representante de la CAR</w:t>
            </w:r>
          </w:p>
        </w:tc>
      </w:tr>
      <w:tr w:rsidR="008E7CF1" w:rsidRPr="0028267B" w:rsidTr="008E7CF1">
        <w:tc>
          <w:tcPr>
            <w:tcW w:w="717" w:type="pct"/>
            <w:vAlign w:val="center"/>
          </w:tcPr>
          <w:p w:rsidR="008E7CF1" w:rsidRPr="0028267B" w:rsidRDefault="00A12588" w:rsidP="00A12588">
            <w:pPr>
              <w:jc w:val="center"/>
              <w:rPr>
                <w:rFonts w:ascii="Arial" w:eastAsia="Arial" w:hAnsi="Arial" w:cs="Arial"/>
                <w:sz w:val="22"/>
              </w:rPr>
            </w:pPr>
            <w:r>
              <w:rPr>
                <w:rFonts w:ascii="Arial" w:eastAsia="Arial" w:hAnsi="Arial" w:cs="Arial"/>
                <w:sz w:val="22"/>
              </w:rPr>
              <w:t>7</w:t>
            </w:r>
          </w:p>
        </w:tc>
        <w:tc>
          <w:tcPr>
            <w:tcW w:w="4283" w:type="pct"/>
            <w:vAlign w:val="center"/>
          </w:tcPr>
          <w:p w:rsidR="008E7CF1" w:rsidRPr="00354E30" w:rsidRDefault="00A12588" w:rsidP="00354E30">
            <w:pPr>
              <w:jc w:val="center"/>
              <w:rPr>
                <w:rFonts w:ascii="Arial" w:eastAsia="Arial" w:hAnsi="Arial" w:cs="Arial"/>
                <w:sz w:val="28"/>
              </w:rPr>
            </w:pPr>
            <w:r w:rsidRPr="00354E30">
              <w:rPr>
                <w:rFonts w:ascii="Arial" w:hAnsi="Arial" w:cs="Arial"/>
                <w:sz w:val="28"/>
                <w:szCs w:val="23"/>
              </w:rPr>
              <w:t>Un representante de la policía del Municipio</w:t>
            </w:r>
          </w:p>
        </w:tc>
      </w:tr>
      <w:tr w:rsidR="008E7CF1" w:rsidRPr="0028267B" w:rsidTr="008E7CF1">
        <w:tc>
          <w:tcPr>
            <w:tcW w:w="717" w:type="pct"/>
            <w:vAlign w:val="center"/>
          </w:tcPr>
          <w:p w:rsidR="008E7CF1" w:rsidRPr="0028267B" w:rsidRDefault="00A12588" w:rsidP="00A12588">
            <w:pPr>
              <w:jc w:val="center"/>
              <w:rPr>
                <w:rFonts w:ascii="Arial" w:eastAsia="Arial" w:hAnsi="Arial" w:cs="Arial"/>
                <w:sz w:val="22"/>
              </w:rPr>
            </w:pPr>
            <w:r>
              <w:rPr>
                <w:rFonts w:ascii="Arial" w:eastAsia="Arial" w:hAnsi="Arial" w:cs="Arial"/>
                <w:sz w:val="22"/>
              </w:rPr>
              <w:t>8</w:t>
            </w:r>
          </w:p>
        </w:tc>
        <w:tc>
          <w:tcPr>
            <w:tcW w:w="4283" w:type="pct"/>
            <w:vAlign w:val="center"/>
          </w:tcPr>
          <w:p w:rsidR="008E7CF1" w:rsidRPr="00354E30" w:rsidRDefault="00A12588" w:rsidP="00354E30">
            <w:pPr>
              <w:jc w:val="center"/>
              <w:rPr>
                <w:rFonts w:ascii="Arial" w:eastAsia="Arial" w:hAnsi="Arial" w:cs="Arial"/>
                <w:sz w:val="28"/>
              </w:rPr>
            </w:pPr>
            <w:r w:rsidRPr="00354E30">
              <w:rPr>
                <w:rFonts w:ascii="Arial" w:hAnsi="Arial" w:cs="Arial"/>
                <w:sz w:val="28"/>
                <w:szCs w:val="23"/>
              </w:rPr>
              <w:t>Un representante del Centro de Salud del Municipio.</w:t>
            </w:r>
          </w:p>
        </w:tc>
      </w:tr>
      <w:tr w:rsidR="008E7CF1" w:rsidRPr="0028267B" w:rsidTr="008E7CF1">
        <w:tc>
          <w:tcPr>
            <w:tcW w:w="717" w:type="pct"/>
            <w:vAlign w:val="center"/>
          </w:tcPr>
          <w:p w:rsidR="008E7CF1" w:rsidRPr="0028267B" w:rsidRDefault="00A12588" w:rsidP="00A12588">
            <w:pPr>
              <w:jc w:val="center"/>
              <w:rPr>
                <w:rFonts w:ascii="Arial" w:eastAsia="Arial" w:hAnsi="Arial" w:cs="Arial"/>
                <w:sz w:val="22"/>
              </w:rPr>
            </w:pPr>
            <w:r>
              <w:rPr>
                <w:rFonts w:ascii="Arial" w:eastAsia="Arial" w:hAnsi="Arial" w:cs="Arial"/>
                <w:sz w:val="22"/>
              </w:rPr>
              <w:t>9</w:t>
            </w:r>
          </w:p>
        </w:tc>
        <w:tc>
          <w:tcPr>
            <w:tcW w:w="4283" w:type="pct"/>
            <w:vAlign w:val="center"/>
          </w:tcPr>
          <w:p w:rsidR="008E7CF1" w:rsidRPr="00354E30" w:rsidRDefault="00A12588" w:rsidP="00354E30">
            <w:pPr>
              <w:jc w:val="center"/>
              <w:rPr>
                <w:rFonts w:ascii="Arial" w:eastAsia="Arial" w:hAnsi="Arial" w:cs="Arial"/>
                <w:sz w:val="28"/>
              </w:rPr>
            </w:pPr>
            <w:r w:rsidRPr="00354E30">
              <w:rPr>
                <w:rFonts w:ascii="Arial" w:hAnsi="Arial" w:cs="Arial"/>
                <w:sz w:val="28"/>
                <w:szCs w:val="23"/>
              </w:rPr>
              <w:t>Un representante de la EPS</w:t>
            </w:r>
          </w:p>
        </w:tc>
      </w:tr>
      <w:tr w:rsidR="008E7CF1" w:rsidRPr="0028267B" w:rsidTr="008E7CF1">
        <w:tc>
          <w:tcPr>
            <w:tcW w:w="717" w:type="pct"/>
            <w:vAlign w:val="center"/>
          </w:tcPr>
          <w:p w:rsidR="008E7CF1" w:rsidRPr="0028267B" w:rsidRDefault="00A12588" w:rsidP="00A12588">
            <w:pPr>
              <w:jc w:val="center"/>
              <w:rPr>
                <w:rFonts w:ascii="Arial" w:eastAsia="Arial" w:hAnsi="Arial" w:cs="Arial"/>
                <w:sz w:val="22"/>
              </w:rPr>
            </w:pPr>
            <w:r>
              <w:rPr>
                <w:rFonts w:ascii="Arial" w:eastAsia="Arial" w:hAnsi="Arial" w:cs="Arial"/>
                <w:sz w:val="22"/>
              </w:rPr>
              <w:t>10</w:t>
            </w:r>
          </w:p>
        </w:tc>
        <w:tc>
          <w:tcPr>
            <w:tcW w:w="4283" w:type="pct"/>
            <w:vAlign w:val="center"/>
          </w:tcPr>
          <w:p w:rsidR="008E7CF1" w:rsidRPr="00354E30" w:rsidRDefault="00A12588" w:rsidP="00354E30">
            <w:pPr>
              <w:jc w:val="center"/>
              <w:rPr>
                <w:rFonts w:ascii="Arial" w:eastAsia="Arial" w:hAnsi="Arial" w:cs="Arial"/>
                <w:sz w:val="28"/>
              </w:rPr>
            </w:pPr>
            <w:r w:rsidRPr="00354E30">
              <w:rPr>
                <w:rFonts w:ascii="Arial" w:hAnsi="Arial" w:cs="Arial"/>
                <w:sz w:val="28"/>
                <w:szCs w:val="23"/>
              </w:rPr>
              <w:t>Un representante del concejo Municipal</w:t>
            </w:r>
          </w:p>
        </w:tc>
      </w:tr>
      <w:tr w:rsidR="008E7CF1" w:rsidRPr="0028267B" w:rsidTr="008E7CF1">
        <w:tc>
          <w:tcPr>
            <w:tcW w:w="717" w:type="pct"/>
            <w:vAlign w:val="center"/>
          </w:tcPr>
          <w:p w:rsidR="008E7CF1" w:rsidRPr="0028267B" w:rsidRDefault="00A12588" w:rsidP="00A12588">
            <w:pPr>
              <w:jc w:val="center"/>
              <w:rPr>
                <w:rFonts w:ascii="Arial" w:eastAsia="Arial" w:hAnsi="Arial" w:cs="Arial"/>
                <w:sz w:val="22"/>
              </w:rPr>
            </w:pPr>
            <w:r>
              <w:rPr>
                <w:rFonts w:ascii="Arial" w:eastAsia="Arial" w:hAnsi="Arial" w:cs="Arial"/>
                <w:sz w:val="22"/>
              </w:rPr>
              <w:t>11</w:t>
            </w:r>
          </w:p>
        </w:tc>
        <w:tc>
          <w:tcPr>
            <w:tcW w:w="4283" w:type="pct"/>
            <w:vAlign w:val="bottom"/>
          </w:tcPr>
          <w:p w:rsidR="008E7CF1" w:rsidRPr="00354E30" w:rsidRDefault="00A12588" w:rsidP="00354E30">
            <w:pPr>
              <w:jc w:val="center"/>
              <w:rPr>
                <w:rFonts w:ascii="Arial" w:eastAsia="Arial" w:hAnsi="Arial" w:cs="Arial"/>
                <w:sz w:val="28"/>
              </w:rPr>
            </w:pPr>
            <w:r w:rsidRPr="00354E30">
              <w:rPr>
                <w:rFonts w:ascii="Arial" w:hAnsi="Arial" w:cs="Arial"/>
                <w:sz w:val="28"/>
                <w:szCs w:val="23"/>
              </w:rPr>
              <w:t>Un representante del Colegio Municipal</w:t>
            </w:r>
          </w:p>
        </w:tc>
      </w:tr>
      <w:tr w:rsidR="008E7CF1" w:rsidRPr="0028267B" w:rsidTr="008E7CF1">
        <w:tc>
          <w:tcPr>
            <w:tcW w:w="717" w:type="pct"/>
            <w:vAlign w:val="center"/>
          </w:tcPr>
          <w:p w:rsidR="008E7CF1" w:rsidRPr="0028267B" w:rsidRDefault="00A12588" w:rsidP="00A12588">
            <w:pPr>
              <w:jc w:val="center"/>
              <w:rPr>
                <w:rFonts w:ascii="Arial" w:eastAsia="Arial" w:hAnsi="Arial" w:cs="Arial"/>
                <w:sz w:val="22"/>
              </w:rPr>
            </w:pPr>
            <w:r>
              <w:rPr>
                <w:rFonts w:ascii="Arial" w:eastAsia="Arial" w:hAnsi="Arial" w:cs="Arial"/>
                <w:sz w:val="22"/>
              </w:rPr>
              <w:t>12</w:t>
            </w:r>
          </w:p>
        </w:tc>
        <w:tc>
          <w:tcPr>
            <w:tcW w:w="4283" w:type="pct"/>
            <w:vAlign w:val="center"/>
          </w:tcPr>
          <w:p w:rsidR="008E7CF1" w:rsidRPr="00354E30" w:rsidRDefault="00A12588" w:rsidP="00354E30">
            <w:pPr>
              <w:jc w:val="center"/>
              <w:rPr>
                <w:rFonts w:ascii="Arial" w:eastAsia="Arial" w:hAnsi="Arial" w:cs="Arial"/>
                <w:sz w:val="28"/>
              </w:rPr>
            </w:pPr>
            <w:r w:rsidRPr="00354E30">
              <w:rPr>
                <w:rFonts w:ascii="Arial" w:hAnsi="Arial" w:cs="Arial"/>
                <w:sz w:val="28"/>
                <w:szCs w:val="23"/>
              </w:rPr>
              <w:t>Un representante del Comercio</w:t>
            </w:r>
          </w:p>
        </w:tc>
      </w:tr>
      <w:tr w:rsidR="008E7CF1" w:rsidRPr="0028267B" w:rsidTr="008E7CF1">
        <w:tc>
          <w:tcPr>
            <w:tcW w:w="717" w:type="pct"/>
            <w:vAlign w:val="center"/>
          </w:tcPr>
          <w:p w:rsidR="008E7CF1" w:rsidRPr="0028267B" w:rsidRDefault="00A12588" w:rsidP="00A12588">
            <w:pPr>
              <w:jc w:val="center"/>
              <w:rPr>
                <w:rFonts w:ascii="Arial" w:eastAsia="Arial" w:hAnsi="Arial" w:cs="Arial"/>
                <w:sz w:val="22"/>
              </w:rPr>
            </w:pPr>
            <w:r>
              <w:rPr>
                <w:rFonts w:ascii="Arial" w:eastAsia="Arial" w:hAnsi="Arial" w:cs="Arial"/>
                <w:sz w:val="22"/>
              </w:rPr>
              <w:t>13</w:t>
            </w:r>
          </w:p>
        </w:tc>
        <w:tc>
          <w:tcPr>
            <w:tcW w:w="4283" w:type="pct"/>
            <w:vAlign w:val="center"/>
          </w:tcPr>
          <w:p w:rsidR="008E7CF1" w:rsidRPr="00354E30" w:rsidRDefault="00A12588" w:rsidP="00354E30">
            <w:pPr>
              <w:jc w:val="center"/>
              <w:rPr>
                <w:rFonts w:ascii="Arial" w:eastAsia="Arial" w:hAnsi="Arial" w:cs="Arial"/>
                <w:sz w:val="28"/>
              </w:rPr>
            </w:pPr>
            <w:r w:rsidRPr="00354E30">
              <w:rPr>
                <w:rFonts w:ascii="Arial" w:hAnsi="Arial" w:cs="Arial"/>
                <w:sz w:val="28"/>
                <w:szCs w:val="23"/>
              </w:rPr>
              <w:t>Un representante de las JAC's</w:t>
            </w:r>
          </w:p>
        </w:tc>
      </w:tr>
    </w:tbl>
    <w:p w:rsidR="00DC07CA" w:rsidRDefault="00DC07CA">
      <w:pPr>
        <w:jc w:val="center"/>
        <w:rPr>
          <w:rFonts w:ascii="Arial" w:eastAsia="Arial" w:hAnsi="Arial" w:cs="Arial"/>
          <w:b/>
        </w:rPr>
      </w:pPr>
    </w:p>
    <w:p w:rsidR="00DC07CA" w:rsidRDefault="00DC07CA">
      <w:pPr>
        <w:rPr>
          <w:rFonts w:ascii="Arial" w:eastAsia="Arial" w:hAnsi="Arial" w:cs="Arial"/>
          <w:b/>
        </w:rPr>
      </w:pPr>
    </w:p>
    <w:p w:rsidR="00DC07CA" w:rsidRPr="00A31F7F" w:rsidRDefault="005760F2">
      <w:pPr>
        <w:pStyle w:val="Ttulo2"/>
        <w:rPr>
          <w:rFonts w:eastAsia="Arial" w:cs="Arial"/>
          <w:szCs w:val="24"/>
        </w:rPr>
      </w:pPr>
      <w:bookmarkStart w:id="22" w:name="_Toc25318098"/>
      <w:r w:rsidRPr="00A31F7F">
        <w:rPr>
          <w:rFonts w:eastAsia="Arial" w:cs="Arial"/>
          <w:szCs w:val="24"/>
        </w:rPr>
        <w:t>3. LÍNEA BASE AMBIENTAL PARA LA FORMULACIÓN DEL PLAN DE ACCIÓN</w:t>
      </w:r>
      <w:bookmarkEnd w:id="22"/>
    </w:p>
    <w:p w:rsidR="00DC07CA" w:rsidRDefault="00DC07CA">
      <w:pPr>
        <w:jc w:val="both"/>
        <w:rPr>
          <w:rFonts w:ascii="Arial" w:eastAsia="Arial" w:hAnsi="Arial" w:cs="Arial"/>
          <w:color w:val="FF0000"/>
        </w:rPr>
      </w:pPr>
    </w:p>
    <w:p w:rsidR="00354E30" w:rsidRDefault="00757F71">
      <w:pPr>
        <w:spacing w:line="276" w:lineRule="auto"/>
        <w:jc w:val="both"/>
        <w:rPr>
          <w:rFonts w:ascii="Arial" w:eastAsia="Arial" w:hAnsi="Arial" w:cs="Arial"/>
          <w:color w:val="000000"/>
        </w:rPr>
      </w:pPr>
      <w:r>
        <w:rPr>
          <w:rFonts w:ascii="Arial" w:eastAsia="Arial" w:hAnsi="Arial" w:cs="Arial"/>
          <w:color w:val="000000"/>
        </w:rPr>
        <w:t>La</w:t>
      </w:r>
      <w:r w:rsidR="00AB6A27">
        <w:rPr>
          <w:rFonts w:ascii="Arial" w:eastAsia="Arial" w:hAnsi="Arial" w:cs="Arial"/>
          <w:color w:val="000000"/>
        </w:rPr>
        <w:t xml:space="preserve"> trazabilidad de la educación ambiental en el municipio de Villagomez da inicio en su proceso de constitución ambiental en la vigencia 2012, periodo en el cual se crea su comité interinstitucional de Educación Ambiental CIDEA, mediante decreto municipal 050 de 2012, siendo este un punto de partida muy importante para la conservación y protección de los recursos naturales.</w:t>
      </w:r>
    </w:p>
    <w:p w:rsidR="00AB6A27" w:rsidRDefault="00AB6A27">
      <w:pPr>
        <w:spacing w:line="276" w:lineRule="auto"/>
        <w:jc w:val="both"/>
        <w:rPr>
          <w:rFonts w:ascii="Arial" w:eastAsia="Arial" w:hAnsi="Arial" w:cs="Arial"/>
          <w:color w:val="000000"/>
        </w:rPr>
      </w:pPr>
    </w:p>
    <w:p w:rsidR="00757F71" w:rsidRDefault="00AB6A27">
      <w:pPr>
        <w:spacing w:line="276" w:lineRule="auto"/>
        <w:jc w:val="both"/>
        <w:rPr>
          <w:rFonts w:ascii="Arial" w:eastAsia="Arial" w:hAnsi="Arial" w:cs="Arial"/>
          <w:color w:val="000000"/>
        </w:rPr>
      </w:pPr>
      <w:r>
        <w:rPr>
          <w:rFonts w:ascii="Arial" w:eastAsia="Arial" w:hAnsi="Arial" w:cs="Arial"/>
          <w:color w:val="000000"/>
        </w:rPr>
        <w:t>Es por ello que durante la vigencia 201</w:t>
      </w:r>
      <w:r w:rsidR="00757F71">
        <w:rPr>
          <w:rFonts w:ascii="Arial" w:eastAsia="Arial" w:hAnsi="Arial" w:cs="Arial"/>
          <w:color w:val="000000"/>
        </w:rPr>
        <w:t>6</w:t>
      </w:r>
      <w:r>
        <w:rPr>
          <w:rFonts w:ascii="Arial" w:eastAsia="Arial" w:hAnsi="Arial" w:cs="Arial"/>
          <w:color w:val="000000"/>
        </w:rPr>
        <w:t>-2019 dentro del programa “</w:t>
      </w:r>
      <w:r w:rsidRPr="00AB6A27">
        <w:rPr>
          <w:rFonts w:ascii="Arial" w:eastAsia="Arial" w:hAnsi="Arial" w:cs="Arial"/>
          <w:color w:val="000000"/>
        </w:rPr>
        <w:t>"Por la continuidad del desarrollo Y pros</w:t>
      </w:r>
      <w:r>
        <w:rPr>
          <w:rFonts w:ascii="Arial" w:eastAsia="Arial" w:hAnsi="Arial" w:cs="Arial"/>
          <w:color w:val="000000"/>
        </w:rPr>
        <w:t>peridad de nuestra Bella Villa “</w:t>
      </w:r>
      <w:r w:rsidR="00757F71">
        <w:rPr>
          <w:rFonts w:ascii="Arial" w:eastAsia="Arial" w:hAnsi="Arial" w:cs="Arial"/>
          <w:color w:val="000000"/>
        </w:rPr>
        <w:t>, Se</w:t>
      </w:r>
      <w:r>
        <w:rPr>
          <w:rFonts w:ascii="Arial" w:eastAsia="Arial" w:hAnsi="Arial" w:cs="Arial"/>
          <w:color w:val="000000"/>
        </w:rPr>
        <w:t xml:space="preserve"> </w:t>
      </w:r>
      <w:r w:rsidR="00757F71">
        <w:rPr>
          <w:rFonts w:ascii="Arial" w:eastAsia="Arial" w:hAnsi="Arial" w:cs="Arial"/>
          <w:color w:val="000000"/>
        </w:rPr>
        <w:t>proyectaron acciones que le han venido aportando al fortalecimiento de la Política Nacional de Educación Ambiental, en trabajo articulado con entidades departamentales.</w:t>
      </w:r>
    </w:p>
    <w:p w:rsidR="00757F71" w:rsidRDefault="00757F71">
      <w:pPr>
        <w:spacing w:line="276" w:lineRule="auto"/>
        <w:jc w:val="both"/>
        <w:rPr>
          <w:rFonts w:ascii="Arial" w:eastAsia="Arial" w:hAnsi="Arial" w:cs="Arial"/>
          <w:color w:val="000000"/>
        </w:rPr>
      </w:pPr>
    </w:p>
    <w:p w:rsidR="00DC07CA" w:rsidRDefault="00757F71">
      <w:pPr>
        <w:spacing w:line="276" w:lineRule="auto"/>
        <w:jc w:val="both"/>
        <w:rPr>
          <w:rFonts w:ascii="Arial" w:eastAsia="Arial" w:hAnsi="Arial" w:cs="Arial"/>
          <w:color w:val="000000"/>
        </w:rPr>
      </w:pPr>
      <w:r>
        <w:rPr>
          <w:rFonts w:ascii="Arial" w:eastAsia="Arial" w:hAnsi="Arial" w:cs="Arial"/>
          <w:color w:val="000000"/>
        </w:rPr>
        <w:t>El municipio consolida sus acciones a través de su Plan Territorial de Educación Ambiental, instrumento que se elaboro en la vigencia 2016 y el cual ha tenido un acom</w:t>
      </w:r>
      <w:r w:rsidR="004D39E2">
        <w:rPr>
          <w:rFonts w:ascii="Arial" w:eastAsia="Arial" w:hAnsi="Arial" w:cs="Arial"/>
          <w:color w:val="000000"/>
        </w:rPr>
        <w:t xml:space="preserve">pañamiento continuo de la CAR , posicionando una carta de navegación de orden interinstitucional liderada por la máxima autoridad del municipio, es por ello que el desarrollo de este documento se da a partir de las diferentes acciones </w:t>
      </w:r>
      <w:r w:rsidR="004D39E2">
        <w:rPr>
          <w:rFonts w:ascii="Arial" w:eastAsia="Arial" w:hAnsi="Arial" w:cs="Arial"/>
          <w:color w:val="000000"/>
        </w:rPr>
        <w:lastRenderedPageBreak/>
        <w:t>realizadas durante el cuatrienio, con los actores que han promovido la educación ambiental y la información contenida en los instrumentos de Planificación Ambiental</w:t>
      </w:r>
      <w:r w:rsidR="003658D9">
        <w:rPr>
          <w:rFonts w:ascii="Arial" w:eastAsia="Arial" w:hAnsi="Arial" w:cs="Arial"/>
          <w:color w:val="000000"/>
        </w:rPr>
        <w:t>.</w:t>
      </w:r>
    </w:p>
    <w:p w:rsidR="00DC07CA" w:rsidRDefault="00DC07CA">
      <w:pPr>
        <w:jc w:val="both"/>
        <w:rPr>
          <w:rFonts w:ascii="Arial" w:eastAsia="Arial" w:hAnsi="Arial" w:cs="Arial"/>
          <w:color w:val="000000"/>
        </w:rPr>
      </w:pPr>
    </w:p>
    <w:p w:rsidR="004B0AD5" w:rsidRDefault="004B0AD5" w:rsidP="004B0AD5">
      <w:pPr>
        <w:pStyle w:val="Ttulo3"/>
        <w:rPr>
          <w:rFonts w:cs="Arial"/>
          <w:szCs w:val="24"/>
        </w:rPr>
      </w:pPr>
      <w:bookmarkStart w:id="23" w:name="_Toc23765122"/>
      <w:bookmarkStart w:id="24" w:name="_Toc25318099"/>
      <w:r w:rsidRPr="004B0AD5">
        <w:rPr>
          <w:rFonts w:eastAsia="Arial" w:cs="Arial"/>
          <w:szCs w:val="24"/>
        </w:rPr>
        <w:t xml:space="preserve">3.1 </w:t>
      </w:r>
      <w:r w:rsidRPr="004B0AD5">
        <w:rPr>
          <w:rFonts w:cs="Arial"/>
          <w:szCs w:val="24"/>
        </w:rPr>
        <w:t>ASPECTOS GENERALES DEL MUNICIPIO</w:t>
      </w:r>
      <w:bookmarkEnd w:id="23"/>
      <w:bookmarkEnd w:id="24"/>
    </w:p>
    <w:p w:rsidR="00181735" w:rsidRPr="00181735" w:rsidRDefault="00181735" w:rsidP="00181735">
      <w:pPr>
        <w:rPr>
          <w:lang w:val="es-CO" w:eastAsia="en-US"/>
        </w:rPr>
      </w:pPr>
    </w:p>
    <w:p w:rsidR="00181735" w:rsidRDefault="00675173" w:rsidP="00ED6FA9">
      <w:pPr>
        <w:autoSpaceDE w:val="0"/>
        <w:autoSpaceDN w:val="0"/>
        <w:adjustRightInd w:val="0"/>
        <w:spacing w:line="276" w:lineRule="auto"/>
        <w:jc w:val="both"/>
        <w:rPr>
          <w:rFonts w:ascii="Arial" w:eastAsia="Arial" w:hAnsi="Arial" w:cs="Arial"/>
          <w:color w:val="000000"/>
        </w:rPr>
      </w:pPr>
      <w:r>
        <w:rPr>
          <w:rFonts w:ascii="Arial" w:eastAsia="Arial" w:hAnsi="Arial" w:cs="Arial"/>
          <w:color w:val="000000"/>
        </w:rPr>
        <w:t>El municipio de Villagó</w:t>
      </w:r>
      <w:r w:rsidR="00ED6FA9">
        <w:rPr>
          <w:rFonts w:ascii="Arial" w:eastAsia="Arial" w:hAnsi="Arial" w:cs="Arial"/>
          <w:color w:val="000000"/>
        </w:rPr>
        <w:t>mez Cundinamarca, hace parte del sistema político</w:t>
      </w:r>
      <w:r w:rsidR="00E2495B">
        <w:rPr>
          <w:rFonts w:ascii="Arial" w:eastAsia="Arial" w:hAnsi="Arial" w:cs="Arial"/>
          <w:color w:val="000000"/>
        </w:rPr>
        <w:t xml:space="preserve"> de la provincia del rio negro, se caracteriza por unas condiciones topográficas con inclinaciones por encima de los 20 Grados, suelos con un potencial orgánico importante y una distribución zonal bimodal, tomando como referente que cuenta con veredas</w:t>
      </w:r>
      <w:r w:rsidR="008F6652">
        <w:rPr>
          <w:rFonts w:ascii="Arial" w:eastAsia="Arial" w:hAnsi="Arial" w:cs="Arial"/>
          <w:color w:val="000000"/>
        </w:rPr>
        <w:t xml:space="preserve"> </w:t>
      </w:r>
      <w:r w:rsidR="00E2495B">
        <w:rPr>
          <w:rFonts w:ascii="Arial" w:eastAsia="Arial" w:hAnsi="Arial" w:cs="Arial"/>
          <w:color w:val="000000"/>
        </w:rPr>
        <w:t xml:space="preserve"> </w:t>
      </w:r>
      <w:r w:rsidR="008F6652">
        <w:rPr>
          <w:rFonts w:ascii="Arial" w:eastAsia="Arial" w:hAnsi="Arial" w:cs="Arial"/>
          <w:color w:val="000000"/>
        </w:rPr>
        <w:t xml:space="preserve">con alturas de 2.116 msnm y veredas de 1362 msnm, generando una variación climática directamente proporcional para los sistemas productivos en el municipio. </w:t>
      </w:r>
    </w:p>
    <w:p w:rsidR="00ED6FA9" w:rsidRPr="00ED6FA9" w:rsidRDefault="00ED6FA9" w:rsidP="00ED6FA9">
      <w:pPr>
        <w:autoSpaceDE w:val="0"/>
        <w:autoSpaceDN w:val="0"/>
        <w:adjustRightInd w:val="0"/>
        <w:spacing w:line="276" w:lineRule="auto"/>
        <w:jc w:val="both"/>
        <w:rPr>
          <w:rFonts w:ascii="Arial" w:eastAsia="Arial" w:hAnsi="Arial" w:cs="Arial"/>
          <w:color w:val="000000"/>
        </w:rPr>
      </w:pPr>
    </w:p>
    <w:p w:rsidR="00DC07CA" w:rsidRPr="00EF3E46" w:rsidRDefault="00EF3E46" w:rsidP="00EF3E46">
      <w:pPr>
        <w:spacing w:after="160" w:line="259" w:lineRule="auto"/>
        <w:rPr>
          <w:rFonts w:ascii="Arial" w:eastAsia="Arial" w:hAnsi="Arial" w:cs="Arial"/>
          <w:b/>
          <w:color w:val="000000"/>
        </w:rPr>
      </w:pPr>
      <w:r w:rsidRPr="00EF3E46">
        <w:rPr>
          <w:rFonts w:ascii="Arial" w:eastAsia="Arial" w:hAnsi="Arial" w:cs="Arial"/>
          <w:b/>
          <w:color w:val="000000"/>
        </w:rPr>
        <w:t xml:space="preserve">3.1.1. Localización. </w:t>
      </w:r>
    </w:p>
    <w:p w:rsidR="00ED6FA9" w:rsidRDefault="00ED6FA9" w:rsidP="00ED6FA9">
      <w:pPr>
        <w:autoSpaceDE w:val="0"/>
        <w:autoSpaceDN w:val="0"/>
        <w:adjustRightInd w:val="0"/>
        <w:spacing w:line="276" w:lineRule="auto"/>
        <w:jc w:val="both"/>
        <w:rPr>
          <w:rFonts w:ascii="Arial" w:eastAsia="Arial" w:hAnsi="Arial" w:cs="Arial"/>
          <w:color w:val="000000"/>
        </w:rPr>
      </w:pPr>
      <w:r w:rsidRPr="00ED6FA9">
        <w:rPr>
          <w:rFonts w:ascii="Arial" w:eastAsia="Arial" w:hAnsi="Arial" w:cs="Arial"/>
          <w:color w:val="000000"/>
        </w:rPr>
        <w:t>El Municipio de Villagómez, se encuentra situado en la parte occidental en las estribaciones de la cordillera Oriental, en Noroeste de Cundinam</w:t>
      </w:r>
      <w:r>
        <w:rPr>
          <w:rFonts w:ascii="Arial" w:eastAsia="Arial" w:hAnsi="Arial" w:cs="Arial"/>
          <w:color w:val="000000"/>
        </w:rPr>
        <w:t xml:space="preserve">arca en la región de Río negro, </w:t>
      </w:r>
    </w:p>
    <w:p w:rsidR="00DC07CA" w:rsidRDefault="00AC0EFF">
      <w:pPr>
        <w:spacing w:after="160" w:line="276" w:lineRule="auto"/>
        <w:jc w:val="both"/>
        <w:rPr>
          <w:rFonts w:ascii="Arial" w:eastAsia="Arial" w:hAnsi="Arial" w:cs="Arial"/>
          <w:color w:val="000000"/>
        </w:rPr>
      </w:pPr>
      <w:r>
        <w:rPr>
          <w:rFonts w:ascii="Arial" w:eastAsia="Arial" w:hAnsi="Arial" w:cs="Arial"/>
          <w:noProof/>
          <w:color w:val="000000"/>
          <w:lang w:val="es-CO" w:eastAsia="es-CO"/>
        </w:rPr>
        <w:drawing>
          <wp:anchor distT="0" distB="0" distL="114300" distR="114300" simplePos="0" relativeHeight="251671552" behindDoc="0" locked="0" layoutInCell="1" allowOverlap="1">
            <wp:simplePos x="0" y="0"/>
            <wp:positionH relativeFrom="column">
              <wp:posOffset>1259840</wp:posOffset>
            </wp:positionH>
            <wp:positionV relativeFrom="paragraph">
              <wp:posOffset>69215</wp:posOffset>
            </wp:positionV>
            <wp:extent cx="3202940" cy="1981200"/>
            <wp:effectExtent l="19050" t="19050" r="16510" b="19050"/>
            <wp:wrapNone/>
            <wp:docPr id="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3202940" cy="1981200"/>
                    </a:xfrm>
                    <a:prstGeom prst="rect">
                      <a:avLst/>
                    </a:prstGeom>
                    <a:noFill/>
                    <a:ln w="9525">
                      <a:solidFill>
                        <a:schemeClr val="tx1"/>
                      </a:solidFill>
                      <a:miter lim="800000"/>
                      <a:headEnd/>
                      <a:tailEnd/>
                    </a:ln>
                  </pic:spPr>
                </pic:pic>
              </a:graphicData>
            </a:graphic>
          </wp:anchor>
        </w:drawing>
      </w:r>
      <w:r w:rsidR="005760F2">
        <w:rPr>
          <w:rFonts w:ascii="Arial" w:eastAsia="Arial" w:hAnsi="Arial" w:cs="Arial"/>
          <w:color w:val="000000"/>
        </w:rPr>
        <w:t>° 24'.”</w:t>
      </w:r>
      <w:r w:rsidR="005760F2">
        <w:rPr>
          <w:rFonts w:ascii="Arial" w:eastAsia="Arial" w:hAnsi="Arial" w:cs="Arial"/>
          <w:color w:val="000000"/>
          <w:vertAlign w:val="superscript"/>
        </w:rPr>
        <w:footnoteReference w:id="3"/>
      </w:r>
    </w:p>
    <w:p w:rsidR="00DC07CA" w:rsidRDefault="00DC07CA" w:rsidP="00AC0EFF">
      <w:pPr>
        <w:spacing w:after="160" w:line="259" w:lineRule="auto"/>
        <w:jc w:val="both"/>
        <w:rPr>
          <w:rFonts w:ascii="Arial" w:eastAsia="Arial" w:hAnsi="Arial" w:cs="Arial"/>
          <w:color w:val="000000"/>
        </w:rPr>
      </w:pPr>
    </w:p>
    <w:p w:rsidR="00AC0EFF" w:rsidRDefault="00AC0EFF" w:rsidP="00AC0EFF">
      <w:pPr>
        <w:spacing w:after="160" w:line="259" w:lineRule="auto"/>
        <w:jc w:val="both"/>
        <w:rPr>
          <w:rFonts w:ascii="Arial" w:eastAsia="Arial" w:hAnsi="Arial" w:cs="Arial"/>
          <w:color w:val="000000"/>
        </w:rPr>
      </w:pPr>
    </w:p>
    <w:p w:rsidR="00AC0EFF" w:rsidRDefault="00AC0EFF" w:rsidP="00AC0EFF">
      <w:pPr>
        <w:spacing w:after="160" w:line="259" w:lineRule="auto"/>
        <w:jc w:val="both"/>
        <w:rPr>
          <w:rFonts w:ascii="Arial" w:eastAsia="Arial" w:hAnsi="Arial" w:cs="Arial"/>
          <w:color w:val="000000"/>
        </w:rPr>
      </w:pPr>
    </w:p>
    <w:p w:rsidR="00AC0EFF" w:rsidRDefault="00AC0EFF" w:rsidP="00AC0EFF">
      <w:pPr>
        <w:spacing w:after="160" w:line="259" w:lineRule="auto"/>
        <w:jc w:val="both"/>
        <w:rPr>
          <w:rFonts w:ascii="Arial" w:eastAsia="Arial" w:hAnsi="Arial" w:cs="Arial"/>
          <w:color w:val="000000"/>
        </w:rPr>
      </w:pPr>
    </w:p>
    <w:p w:rsidR="00AC0EFF" w:rsidRDefault="00AC0EFF" w:rsidP="00AC0EFF">
      <w:pPr>
        <w:spacing w:after="160" w:line="259" w:lineRule="auto"/>
        <w:jc w:val="both"/>
        <w:rPr>
          <w:rFonts w:ascii="Arial" w:eastAsia="Arial" w:hAnsi="Arial" w:cs="Arial"/>
          <w:color w:val="000000"/>
        </w:rPr>
      </w:pPr>
    </w:p>
    <w:p w:rsidR="00AC0EFF" w:rsidRDefault="00AC0EFF" w:rsidP="00AC0EFF">
      <w:pPr>
        <w:spacing w:after="160" w:line="259" w:lineRule="auto"/>
        <w:jc w:val="both"/>
        <w:rPr>
          <w:rFonts w:ascii="Arial" w:eastAsia="Arial" w:hAnsi="Arial" w:cs="Arial"/>
          <w:color w:val="000000"/>
        </w:rPr>
      </w:pPr>
    </w:p>
    <w:p w:rsidR="00854CE8" w:rsidRPr="00181735" w:rsidRDefault="00854CE8" w:rsidP="00854CE8">
      <w:pPr>
        <w:tabs>
          <w:tab w:val="left" w:pos="2440"/>
        </w:tabs>
        <w:jc w:val="center"/>
        <w:rPr>
          <w:lang w:val="es-CO" w:eastAsia="en-US"/>
        </w:rPr>
      </w:pPr>
      <w:r>
        <w:rPr>
          <w:i/>
          <w:iCs/>
          <w:sz w:val="18"/>
          <w:szCs w:val="18"/>
        </w:rPr>
        <w:t xml:space="preserve">Figura 3. </w:t>
      </w:r>
      <w:r>
        <w:rPr>
          <w:rFonts w:ascii="Century Gothic" w:hAnsi="Century Gothic" w:cs="Century Gothic"/>
          <w:i/>
          <w:iCs/>
          <w:sz w:val="20"/>
          <w:szCs w:val="20"/>
        </w:rPr>
        <w:t>Mapa de división política del municipio de Villagomez.</w:t>
      </w:r>
    </w:p>
    <w:p w:rsidR="00AC0EFF" w:rsidRPr="00854CE8" w:rsidRDefault="00AC0EFF" w:rsidP="00AC0EFF">
      <w:pPr>
        <w:spacing w:after="160" w:line="259" w:lineRule="auto"/>
        <w:jc w:val="both"/>
        <w:rPr>
          <w:rFonts w:ascii="Arial" w:eastAsia="Arial" w:hAnsi="Arial" w:cs="Arial"/>
          <w:color w:val="000000"/>
          <w:lang w:val="es-CO"/>
        </w:rPr>
      </w:pPr>
    </w:p>
    <w:p w:rsidR="00AC0EFF" w:rsidRPr="00AC0EFF" w:rsidRDefault="00AC0EFF" w:rsidP="00AC0EFF">
      <w:pPr>
        <w:autoSpaceDE w:val="0"/>
        <w:autoSpaceDN w:val="0"/>
        <w:adjustRightInd w:val="0"/>
        <w:jc w:val="both"/>
        <w:rPr>
          <w:rFonts w:ascii="Arial" w:eastAsia="Arial" w:hAnsi="Arial" w:cs="Arial"/>
          <w:color w:val="000000"/>
        </w:rPr>
      </w:pPr>
      <w:r w:rsidRPr="00AC0EFF">
        <w:rPr>
          <w:rFonts w:ascii="Arial" w:eastAsia="Arial" w:hAnsi="Arial" w:cs="Arial"/>
          <w:color w:val="000000"/>
        </w:rPr>
        <w:t>Ubicación Geográfica Las coordenadas geodésicas suministradas por el “IGAC” a la torre de la iglesia son: Latitud (ϕ) = 5°</w:t>
      </w:r>
      <w:r>
        <w:rPr>
          <w:rFonts w:ascii="Arial" w:eastAsia="Arial" w:hAnsi="Arial" w:cs="Arial"/>
          <w:color w:val="000000"/>
        </w:rPr>
        <w:t xml:space="preserve"> </w:t>
      </w:r>
      <w:r w:rsidRPr="00AC0EFF">
        <w:rPr>
          <w:rFonts w:ascii="Arial" w:eastAsia="Arial" w:hAnsi="Arial" w:cs="Arial"/>
          <w:color w:val="000000"/>
        </w:rPr>
        <w:t>16’ 35” N. Longitud (λ) = 74° 11’ 55” W. Con relación al meridiano de Bogotá, las coordenadas planas son: X = 1.074.850 Y =</w:t>
      </w:r>
      <w:r>
        <w:rPr>
          <w:rFonts w:ascii="Arial" w:eastAsia="Arial" w:hAnsi="Arial" w:cs="Arial"/>
          <w:color w:val="000000"/>
        </w:rPr>
        <w:t xml:space="preserve"> </w:t>
      </w:r>
      <w:r w:rsidRPr="00AC0EFF">
        <w:rPr>
          <w:rFonts w:ascii="Arial" w:eastAsia="Arial" w:hAnsi="Arial" w:cs="Arial"/>
          <w:color w:val="000000"/>
        </w:rPr>
        <w:t>986.900</w:t>
      </w:r>
    </w:p>
    <w:p w:rsidR="00DC07CA" w:rsidRDefault="00DC07CA">
      <w:pPr>
        <w:spacing w:after="160" w:line="259" w:lineRule="auto"/>
        <w:jc w:val="both"/>
        <w:rPr>
          <w:rFonts w:ascii="Arial" w:eastAsia="Arial" w:hAnsi="Arial" w:cs="Arial"/>
          <w:color w:val="000000"/>
        </w:rPr>
      </w:pPr>
    </w:p>
    <w:p w:rsidR="00AC0EFF" w:rsidRDefault="00AC0EFF">
      <w:pPr>
        <w:spacing w:after="160" w:line="259" w:lineRule="auto"/>
        <w:jc w:val="both"/>
        <w:rPr>
          <w:rFonts w:ascii="Arial" w:eastAsia="Arial" w:hAnsi="Arial" w:cs="Arial"/>
          <w:color w:val="000000"/>
        </w:rPr>
      </w:pPr>
    </w:p>
    <w:p w:rsidR="00854CE8" w:rsidRDefault="00854CE8">
      <w:pPr>
        <w:spacing w:after="160" w:line="259" w:lineRule="auto"/>
        <w:jc w:val="both"/>
        <w:rPr>
          <w:rFonts w:ascii="Arial" w:eastAsia="Arial" w:hAnsi="Arial" w:cs="Arial"/>
          <w:color w:val="000000"/>
        </w:rPr>
      </w:pPr>
    </w:p>
    <w:tbl>
      <w:tblPr>
        <w:tblStyle w:val="Tablaconcuadrcula"/>
        <w:tblW w:w="0" w:type="auto"/>
        <w:jc w:val="center"/>
        <w:tblLook w:val="04A0"/>
      </w:tblPr>
      <w:tblGrid>
        <w:gridCol w:w="2518"/>
        <w:gridCol w:w="1804"/>
        <w:gridCol w:w="2161"/>
        <w:gridCol w:w="2161"/>
      </w:tblGrid>
      <w:tr w:rsidR="00AC0EFF" w:rsidRPr="000E68B6" w:rsidTr="000E68B6">
        <w:trPr>
          <w:jc w:val="center"/>
        </w:trPr>
        <w:tc>
          <w:tcPr>
            <w:tcW w:w="2518" w:type="dxa"/>
            <w:shd w:val="clear" w:color="auto" w:fill="92D050"/>
          </w:tcPr>
          <w:p w:rsidR="00AC0EFF" w:rsidRPr="000E68B6" w:rsidRDefault="00AC0EFF" w:rsidP="00DC0601">
            <w:pPr>
              <w:autoSpaceDE w:val="0"/>
              <w:autoSpaceDN w:val="0"/>
              <w:adjustRightInd w:val="0"/>
              <w:rPr>
                <w:rFonts w:ascii="Century Gothic" w:hAnsi="Century Gothic" w:cs="Century Gothic"/>
                <w:color w:val="000000"/>
                <w:sz w:val="18"/>
                <w:szCs w:val="20"/>
              </w:rPr>
            </w:pPr>
            <w:r w:rsidRPr="000E68B6">
              <w:rPr>
                <w:rFonts w:ascii="Century Gothic" w:hAnsi="Century Gothic" w:cs="Century Gothic"/>
                <w:color w:val="000000"/>
                <w:sz w:val="18"/>
                <w:szCs w:val="20"/>
              </w:rPr>
              <w:t>vereda</w:t>
            </w:r>
          </w:p>
        </w:tc>
        <w:tc>
          <w:tcPr>
            <w:tcW w:w="1804" w:type="dxa"/>
            <w:shd w:val="clear" w:color="auto" w:fill="92D050"/>
          </w:tcPr>
          <w:p w:rsidR="00AC0EFF" w:rsidRPr="000E68B6" w:rsidRDefault="00AC0EFF" w:rsidP="00AC0EFF">
            <w:pPr>
              <w:autoSpaceDE w:val="0"/>
              <w:autoSpaceDN w:val="0"/>
              <w:adjustRightInd w:val="0"/>
              <w:jc w:val="center"/>
              <w:rPr>
                <w:rFonts w:ascii="Century Gothic" w:hAnsi="Century Gothic" w:cs="Century Gothic"/>
                <w:color w:val="000000"/>
                <w:sz w:val="18"/>
                <w:szCs w:val="20"/>
              </w:rPr>
            </w:pPr>
            <w:r w:rsidRPr="000E68B6">
              <w:rPr>
                <w:rFonts w:ascii="Century Gothic" w:hAnsi="Century Gothic" w:cs="Century Gothic"/>
                <w:color w:val="000000"/>
                <w:sz w:val="18"/>
                <w:szCs w:val="20"/>
              </w:rPr>
              <w:t>Área municipal</w:t>
            </w:r>
          </w:p>
        </w:tc>
        <w:tc>
          <w:tcPr>
            <w:tcW w:w="2161" w:type="dxa"/>
            <w:shd w:val="clear" w:color="auto" w:fill="92D050"/>
          </w:tcPr>
          <w:p w:rsidR="00AC0EFF" w:rsidRPr="000E68B6" w:rsidRDefault="00AC0EFF" w:rsidP="00DC0601">
            <w:pPr>
              <w:autoSpaceDE w:val="0"/>
              <w:autoSpaceDN w:val="0"/>
              <w:adjustRightInd w:val="0"/>
              <w:rPr>
                <w:rFonts w:ascii="Century Gothic" w:hAnsi="Century Gothic" w:cs="Century Gothic"/>
                <w:color w:val="000000"/>
                <w:sz w:val="18"/>
                <w:szCs w:val="20"/>
              </w:rPr>
            </w:pPr>
            <w:r w:rsidRPr="000E68B6">
              <w:rPr>
                <w:rFonts w:ascii="Century Gothic" w:hAnsi="Century Gothic" w:cs="Century Gothic"/>
                <w:color w:val="000000"/>
                <w:sz w:val="18"/>
                <w:szCs w:val="20"/>
              </w:rPr>
              <w:t>Área gobernación</w:t>
            </w:r>
          </w:p>
        </w:tc>
        <w:tc>
          <w:tcPr>
            <w:tcW w:w="2161" w:type="dxa"/>
            <w:shd w:val="clear" w:color="auto" w:fill="92D050"/>
          </w:tcPr>
          <w:p w:rsidR="00AC0EFF" w:rsidRPr="000E68B6" w:rsidRDefault="00AC0EFF" w:rsidP="00DC0601">
            <w:pPr>
              <w:autoSpaceDE w:val="0"/>
              <w:autoSpaceDN w:val="0"/>
              <w:adjustRightInd w:val="0"/>
              <w:rPr>
                <w:rFonts w:ascii="Century Gothic" w:hAnsi="Century Gothic" w:cs="Century Gothic"/>
                <w:color w:val="000000"/>
                <w:sz w:val="18"/>
                <w:szCs w:val="20"/>
              </w:rPr>
            </w:pPr>
            <w:r w:rsidRPr="000E68B6">
              <w:rPr>
                <w:rFonts w:ascii="Century Gothic" w:hAnsi="Century Gothic" w:cs="Century Gothic"/>
                <w:color w:val="000000"/>
                <w:sz w:val="18"/>
                <w:szCs w:val="20"/>
              </w:rPr>
              <w:t>Área física</w:t>
            </w:r>
          </w:p>
        </w:tc>
      </w:tr>
      <w:tr w:rsidR="00AC0EFF" w:rsidRPr="000E68B6" w:rsidTr="000E68B6">
        <w:trPr>
          <w:jc w:val="center"/>
        </w:trPr>
        <w:tc>
          <w:tcPr>
            <w:tcW w:w="2518" w:type="dxa"/>
          </w:tcPr>
          <w:p w:rsidR="00AC0EFF" w:rsidRPr="000E68B6" w:rsidRDefault="00B661BB" w:rsidP="00DC0601">
            <w:pPr>
              <w:autoSpaceDE w:val="0"/>
              <w:autoSpaceDN w:val="0"/>
              <w:adjustRightInd w:val="0"/>
              <w:rPr>
                <w:rFonts w:ascii="Century Gothic" w:hAnsi="Century Gothic" w:cs="Century Gothic"/>
                <w:color w:val="000000"/>
                <w:sz w:val="18"/>
                <w:szCs w:val="20"/>
              </w:rPr>
            </w:pPr>
            <w:r w:rsidRPr="000E68B6">
              <w:rPr>
                <w:rFonts w:ascii="Century Gothic" w:hAnsi="Century Gothic" w:cs="Century Gothic"/>
                <w:color w:val="000000"/>
                <w:sz w:val="18"/>
                <w:szCs w:val="20"/>
              </w:rPr>
              <w:t>CERRO AZUL</w:t>
            </w:r>
          </w:p>
        </w:tc>
        <w:tc>
          <w:tcPr>
            <w:tcW w:w="1804" w:type="dxa"/>
          </w:tcPr>
          <w:p w:rsidR="00AC0EFF" w:rsidRPr="000E68B6" w:rsidRDefault="00AC0EFF" w:rsidP="00AC0EFF">
            <w:pPr>
              <w:autoSpaceDE w:val="0"/>
              <w:autoSpaceDN w:val="0"/>
              <w:adjustRightInd w:val="0"/>
              <w:jc w:val="center"/>
              <w:rPr>
                <w:rFonts w:ascii="Century Gothic" w:hAnsi="Century Gothic" w:cs="Century Gothic"/>
                <w:color w:val="000000"/>
                <w:sz w:val="18"/>
                <w:szCs w:val="20"/>
              </w:rPr>
            </w:pPr>
            <w:r w:rsidRPr="000E68B6">
              <w:rPr>
                <w:rFonts w:ascii="Century Gothic" w:hAnsi="Century Gothic" w:cs="Century Gothic"/>
                <w:color w:val="000000"/>
                <w:sz w:val="18"/>
                <w:szCs w:val="20"/>
              </w:rPr>
              <w:t>3.729.865</w:t>
            </w:r>
          </w:p>
        </w:tc>
        <w:tc>
          <w:tcPr>
            <w:tcW w:w="2161" w:type="dxa"/>
          </w:tcPr>
          <w:p w:rsidR="00AC0EFF" w:rsidRPr="000E68B6" w:rsidRDefault="00AC0EFF" w:rsidP="00AC0EFF">
            <w:pPr>
              <w:autoSpaceDE w:val="0"/>
              <w:autoSpaceDN w:val="0"/>
              <w:adjustRightInd w:val="0"/>
              <w:jc w:val="center"/>
              <w:rPr>
                <w:rFonts w:ascii="Century Gothic" w:hAnsi="Century Gothic" w:cs="Century Gothic"/>
                <w:color w:val="000000"/>
                <w:sz w:val="18"/>
                <w:szCs w:val="20"/>
              </w:rPr>
            </w:pPr>
            <w:r w:rsidRPr="000E68B6">
              <w:rPr>
                <w:rFonts w:ascii="Century Gothic" w:hAnsi="Century Gothic" w:cs="Century Gothic"/>
                <w:color w:val="000000"/>
                <w:sz w:val="18"/>
                <w:szCs w:val="20"/>
              </w:rPr>
              <w:t>3.729.865</w:t>
            </w:r>
          </w:p>
        </w:tc>
        <w:tc>
          <w:tcPr>
            <w:tcW w:w="2161" w:type="dxa"/>
          </w:tcPr>
          <w:p w:rsidR="00AC0EFF" w:rsidRPr="000E68B6" w:rsidRDefault="00AC0EFF" w:rsidP="00AC0EFF">
            <w:pPr>
              <w:autoSpaceDE w:val="0"/>
              <w:autoSpaceDN w:val="0"/>
              <w:adjustRightInd w:val="0"/>
              <w:rPr>
                <w:rFonts w:ascii="Century Gothic" w:hAnsi="Century Gothic" w:cs="Century Gothic"/>
                <w:color w:val="000000"/>
                <w:sz w:val="18"/>
                <w:szCs w:val="20"/>
              </w:rPr>
            </w:pPr>
            <w:r w:rsidRPr="000E68B6">
              <w:rPr>
                <w:rFonts w:ascii="Century Gothic" w:hAnsi="Century Gothic" w:cs="Century Gothic"/>
                <w:color w:val="000000"/>
                <w:sz w:val="18"/>
                <w:szCs w:val="20"/>
              </w:rPr>
              <w:t>4.530.643</w:t>
            </w:r>
          </w:p>
        </w:tc>
      </w:tr>
      <w:tr w:rsidR="00AC0EFF" w:rsidRPr="000E68B6" w:rsidTr="000E68B6">
        <w:trPr>
          <w:jc w:val="center"/>
        </w:trPr>
        <w:tc>
          <w:tcPr>
            <w:tcW w:w="2518" w:type="dxa"/>
          </w:tcPr>
          <w:p w:rsidR="00AC0EFF" w:rsidRPr="000E68B6" w:rsidRDefault="00AC0EFF" w:rsidP="00DC0601">
            <w:pPr>
              <w:autoSpaceDE w:val="0"/>
              <w:autoSpaceDN w:val="0"/>
              <w:adjustRightInd w:val="0"/>
              <w:rPr>
                <w:rFonts w:ascii="Century Gothic" w:hAnsi="Century Gothic" w:cs="Century Gothic"/>
                <w:color w:val="000000"/>
                <w:sz w:val="18"/>
                <w:szCs w:val="20"/>
              </w:rPr>
            </w:pPr>
            <w:r w:rsidRPr="000E68B6">
              <w:rPr>
                <w:rFonts w:ascii="Century Gothic" w:hAnsi="Century Gothic" w:cs="Century Gothic"/>
                <w:color w:val="000000"/>
                <w:sz w:val="18"/>
                <w:szCs w:val="20"/>
              </w:rPr>
              <w:t>LAGUNA DECORINTO</w:t>
            </w:r>
          </w:p>
        </w:tc>
        <w:tc>
          <w:tcPr>
            <w:tcW w:w="1804" w:type="dxa"/>
          </w:tcPr>
          <w:p w:rsidR="00AC0EFF" w:rsidRPr="000E68B6" w:rsidRDefault="00AC0EFF" w:rsidP="00AC0EFF">
            <w:pPr>
              <w:autoSpaceDE w:val="0"/>
              <w:autoSpaceDN w:val="0"/>
              <w:adjustRightInd w:val="0"/>
              <w:jc w:val="center"/>
              <w:rPr>
                <w:rFonts w:ascii="Century Gothic" w:hAnsi="Century Gothic" w:cs="Century Gothic"/>
                <w:color w:val="000000"/>
                <w:sz w:val="18"/>
                <w:szCs w:val="20"/>
              </w:rPr>
            </w:pPr>
            <w:r w:rsidRPr="000E68B6">
              <w:rPr>
                <w:rFonts w:ascii="Century Gothic" w:hAnsi="Century Gothic" w:cs="Century Gothic"/>
                <w:color w:val="000000"/>
                <w:sz w:val="18"/>
                <w:szCs w:val="20"/>
              </w:rPr>
              <w:t>2.159.236</w:t>
            </w:r>
          </w:p>
        </w:tc>
        <w:tc>
          <w:tcPr>
            <w:tcW w:w="2161" w:type="dxa"/>
          </w:tcPr>
          <w:p w:rsidR="00AC0EFF" w:rsidRPr="000E68B6" w:rsidRDefault="00AC0EFF" w:rsidP="00AC0EFF">
            <w:pPr>
              <w:autoSpaceDE w:val="0"/>
              <w:autoSpaceDN w:val="0"/>
              <w:adjustRightInd w:val="0"/>
              <w:jc w:val="center"/>
              <w:rPr>
                <w:rFonts w:ascii="Century Gothic" w:hAnsi="Century Gothic" w:cs="Century Gothic"/>
                <w:color w:val="000000"/>
                <w:sz w:val="18"/>
                <w:szCs w:val="20"/>
              </w:rPr>
            </w:pPr>
            <w:r w:rsidRPr="000E68B6">
              <w:rPr>
                <w:rFonts w:ascii="Century Gothic" w:hAnsi="Century Gothic" w:cs="Century Gothic"/>
                <w:color w:val="000000"/>
                <w:sz w:val="18"/>
                <w:szCs w:val="20"/>
              </w:rPr>
              <w:t>2.159.236</w:t>
            </w:r>
          </w:p>
        </w:tc>
        <w:tc>
          <w:tcPr>
            <w:tcW w:w="2161" w:type="dxa"/>
          </w:tcPr>
          <w:p w:rsidR="00AC0EFF" w:rsidRPr="000E68B6" w:rsidRDefault="00AC0EFF" w:rsidP="00AC0EFF">
            <w:pPr>
              <w:autoSpaceDE w:val="0"/>
              <w:autoSpaceDN w:val="0"/>
              <w:adjustRightInd w:val="0"/>
              <w:rPr>
                <w:rFonts w:ascii="Century Gothic" w:hAnsi="Century Gothic" w:cs="Century Gothic"/>
                <w:color w:val="000000"/>
                <w:sz w:val="18"/>
                <w:szCs w:val="20"/>
              </w:rPr>
            </w:pPr>
            <w:r w:rsidRPr="000E68B6">
              <w:rPr>
                <w:rFonts w:ascii="Century Gothic" w:hAnsi="Century Gothic" w:cs="Century Gothic"/>
                <w:color w:val="000000"/>
                <w:sz w:val="18"/>
                <w:szCs w:val="20"/>
              </w:rPr>
              <w:t>2.929.499</w:t>
            </w:r>
          </w:p>
        </w:tc>
      </w:tr>
      <w:tr w:rsidR="00AC0EFF" w:rsidRPr="000E68B6" w:rsidTr="000E68B6">
        <w:trPr>
          <w:jc w:val="center"/>
        </w:trPr>
        <w:tc>
          <w:tcPr>
            <w:tcW w:w="2518" w:type="dxa"/>
          </w:tcPr>
          <w:p w:rsidR="00AC0EFF" w:rsidRPr="000E68B6" w:rsidRDefault="00AC0EFF" w:rsidP="00DC0601">
            <w:pPr>
              <w:autoSpaceDE w:val="0"/>
              <w:autoSpaceDN w:val="0"/>
              <w:adjustRightInd w:val="0"/>
              <w:rPr>
                <w:rFonts w:ascii="Century Gothic" w:hAnsi="Century Gothic" w:cs="Century Gothic"/>
                <w:color w:val="000000"/>
                <w:sz w:val="18"/>
                <w:szCs w:val="20"/>
              </w:rPr>
            </w:pPr>
            <w:r w:rsidRPr="000E68B6">
              <w:rPr>
                <w:rFonts w:ascii="Century Gothic" w:hAnsi="Century Gothic" w:cs="Century Gothic"/>
                <w:color w:val="000000"/>
                <w:sz w:val="18"/>
                <w:szCs w:val="20"/>
              </w:rPr>
              <w:t>LA UNIÓN</w:t>
            </w:r>
          </w:p>
        </w:tc>
        <w:tc>
          <w:tcPr>
            <w:tcW w:w="1804" w:type="dxa"/>
          </w:tcPr>
          <w:p w:rsidR="00AC0EFF" w:rsidRPr="000E68B6" w:rsidRDefault="00AC0EFF" w:rsidP="00AC0EFF">
            <w:pPr>
              <w:autoSpaceDE w:val="0"/>
              <w:autoSpaceDN w:val="0"/>
              <w:adjustRightInd w:val="0"/>
              <w:jc w:val="center"/>
              <w:rPr>
                <w:rFonts w:ascii="Century Gothic" w:hAnsi="Century Gothic" w:cs="Century Gothic"/>
                <w:color w:val="000000"/>
                <w:sz w:val="18"/>
                <w:szCs w:val="20"/>
              </w:rPr>
            </w:pPr>
            <w:r w:rsidRPr="000E68B6">
              <w:rPr>
                <w:rFonts w:ascii="Century Gothic" w:hAnsi="Century Gothic" w:cs="Century Gothic"/>
                <w:color w:val="000000"/>
                <w:sz w:val="18"/>
                <w:szCs w:val="20"/>
              </w:rPr>
              <w:t>2.200.943</w:t>
            </w:r>
          </w:p>
        </w:tc>
        <w:tc>
          <w:tcPr>
            <w:tcW w:w="2161" w:type="dxa"/>
          </w:tcPr>
          <w:p w:rsidR="00AC0EFF" w:rsidRPr="000E68B6" w:rsidRDefault="00AC0EFF" w:rsidP="00AC0EFF">
            <w:pPr>
              <w:autoSpaceDE w:val="0"/>
              <w:autoSpaceDN w:val="0"/>
              <w:adjustRightInd w:val="0"/>
              <w:jc w:val="center"/>
              <w:rPr>
                <w:rFonts w:ascii="Century Gothic" w:hAnsi="Century Gothic" w:cs="Century Gothic"/>
                <w:color w:val="000000"/>
                <w:sz w:val="18"/>
                <w:szCs w:val="20"/>
              </w:rPr>
            </w:pPr>
            <w:r w:rsidRPr="000E68B6">
              <w:rPr>
                <w:rFonts w:ascii="Century Gothic" w:hAnsi="Century Gothic" w:cs="Century Gothic"/>
                <w:color w:val="000000"/>
                <w:sz w:val="18"/>
                <w:szCs w:val="20"/>
              </w:rPr>
              <w:t>2.200.943</w:t>
            </w:r>
          </w:p>
        </w:tc>
        <w:tc>
          <w:tcPr>
            <w:tcW w:w="2161" w:type="dxa"/>
          </w:tcPr>
          <w:p w:rsidR="00AC0EFF" w:rsidRPr="000E68B6" w:rsidRDefault="00AC0EFF" w:rsidP="00AC0EFF">
            <w:pPr>
              <w:autoSpaceDE w:val="0"/>
              <w:autoSpaceDN w:val="0"/>
              <w:adjustRightInd w:val="0"/>
              <w:rPr>
                <w:rFonts w:ascii="Century Gothic" w:hAnsi="Century Gothic" w:cs="Century Gothic"/>
                <w:color w:val="000000"/>
                <w:sz w:val="18"/>
                <w:szCs w:val="20"/>
              </w:rPr>
            </w:pPr>
            <w:r w:rsidRPr="000E68B6">
              <w:rPr>
                <w:rFonts w:ascii="Century Gothic" w:hAnsi="Century Gothic" w:cs="Century Gothic"/>
                <w:color w:val="000000"/>
                <w:sz w:val="18"/>
                <w:szCs w:val="20"/>
              </w:rPr>
              <w:t>2.090.932</w:t>
            </w:r>
          </w:p>
        </w:tc>
      </w:tr>
      <w:tr w:rsidR="00AC0EFF" w:rsidRPr="000E68B6" w:rsidTr="000E68B6">
        <w:trPr>
          <w:jc w:val="center"/>
        </w:trPr>
        <w:tc>
          <w:tcPr>
            <w:tcW w:w="2518" w:type="dxa"/>
          </w:tcPr>
          <w:p w:rsidR="00AC0EFF" w:rsidRPr="000E68B6" w:rsidRDefault="00AC0EFF" w:rsidP="00DC0601">
            <w:pPr>
              <w:autoSpaceDE w:val="0"/>
              <w:autoSpaceDN w:val="0"/>
              <w:adjustRightInd w:val="0"/>
              <w:rPr>
                <w:rFonts w:ascii="Century Gothic" w:hAnsi="Century Gothic" w:cs="Century Gothic"/>
                <w:color w:val="000000"/>
                <w:sz w:val="18"/>
                <w:szCs w:val="20"/>
              </w:rPr>
            </w:pPr>
            <w:r w:rsidRPr="000E68B6">
              <w:rPr>
                <w:rFonts w:ascii="Century Gothic" w:hAnsi="Century Gothic" w:cs="Century Gothic"/>
                <w:color w:val="000000"/>
                <w:sz w:val="18"/>
                <w:szCs w:val="20"/>
              </w:rPr>
              <w:t>CAIPAL</w:t>
            </w:r>
          </w:p>
        </w:tc>
        <w:tc>
          <w:tcPr>
            <w:tcW w:w="1804" w:type="dxa"/>
          </w:tcPr>
          <w:p w:rsidR="00AC0EFF" w:rsidRPr="000E68B6" w:rsidRDefault="00AC0EFF" w:rsidP="00AC0EFF">
            <w:pPr>
              <w:autoSpaceDE w:val="0"/>
              <w:autoSpaceDN w:val="0"/>
              <w:adjustRightInd w:val="0"/>
              <w:jc w:val="center"/>
              <w:rPr>
                <w:rFonts w:ascii="Century Gothic" w:hAnsi="Century Gothic" w:cs="Century Gothic"/>
                <w:color w:val="000000"/>
                <w:sz w:val="18"/>
                <w:szCs w:val="20"/>
              </w:rPr>
            </w:pPr>
            <w:r w:rsidRPr="000E68B6">
              <w:rPr>
                <w:rFonts w:ascii="Century Gothic" w:hAnsi="Century Gothic" w:cs="Century Gothic"/>
                <w:color w:val="000000"/>
                <w:sz w:val="18"/>
                <w:szCs w:val="20"/>
              </w:rPr>
              <w:t>1.945.841</w:t>
            </w:r>
          </w:p>
        </w:tc>
        <w:tc>
          <w:tcPr>
            <w:tcW w:w="2161" w:type="dxa"/>
          </w:tcPr>
          <w:p w:rsidR="00AC0EFF" w:rsidRPr="000E68B6" w:rsidRDefault="00AC0EFF" w:rsidP="00AC0EFF">
            <w:pPr>
              <w:autoSpaceDE w:val="0"/>
              <w:autoSpaceDN w:val="0"/>
              <w:adjustRightInd w:val="0"/>
              <w:jc w:val="center"/>
              <w:rPr>
                <w:rFonts w:ascii="Century Gothic" w:hAnsi="Century Gothic" w:cs="Century Gothic"/>
                <w:color w:val="000000"/>
                <w:sz w:val="18"/>
                <w:szCs w:val="20"/>
              </w:rPr>
            </w:pPr>
            <w:r w:rsidRPr="000E68B6">
              <w:rPr>
                <w:rFonts w:ascii="Century Gothic" w:hAnsi="Century Gothic" w:cs="Century Gothic"/>
                <w:color w:val="000000"/>
                <w:sz w:val="18"/>
                <w:szCs w:val="20"/>
              </w:rPr>
              <w:t>1.945.841</w:t>
            </w:r>
          </w:p>
        </w:tc>
        <w:tc>
          <w:tcPr>
            <w:tcW w:w="2161" w:type="dxa"/>
          </w:tcPr>
          <w:p w:rsidR="00AC0EFF" w:rsidRPr="000E68B6" w:rsidRDefault="00AC0EFF" w:rsidP="00AC0EFF">
            <w:pPr>
              <w:autoSpaceDE w:val="0"/>
              <w:autoSpaceDN w:val="0"/>
              <w:adjustRightInd w:val="0"/>
              <w:rPr>
                <w:rFonts w:ascii="Century Gothic" w:hAnsi="Century Gothic" w:cs="Century Gothic"/>
                <w:color w:val="000000"/>
                <w:sz w:val="18"/>
                <w:szCs w:val="20"/>
              </w:rPr>
            </w:pPr>
            <w:r w:rsidRPr="000E68B6">
              <w:rPr>
                <w:rFonts w:ascii="Century Gothic" w:hAnsi="Century Gothic" w:cs="Century Gothic"/>
                <w:color w:val="000000"/>
                <w:sz w:val="18"/>
                <w:szCs w:val="20"/>
              </w:rPr>
              <w:t>2.112.493</w:t>
            </w:r>
          </w:p>
        </w:tc>
      </w:tr>
      <w:tr w:rsidR="00AC0EFF" w:rsidRPr="000E68B6" w:rsidTr="000E68B6">
        <w:trPr>
          <w:jc w:val="center"/>
        </w:trPr>
        <w:tc>
          <w:tcPr>
            <w:tcW w:w="2518" w:type="dxa"/>
          </w:tcPr>
          <w:p w:rsidR="00AC0EFF" w:rsidRPr="000E68B6" w:rsidRDefault="00AC0EFF" w:rsidP="00DC0601">
            <w:pPr>
              <w:autoSpaceDE w:val="0"/>
              <w:autoSpaceDN w:val="0"/>
              <w:adjustRightInd w:val="0"/>
              <w:rPr>
                <w:rFonts w:ascii="Century Gothic" w:hAnsi="Century Gothic" w:cs="Century Gothic"/>
                <w:color w:val="000000"/>
                <w:sz w:val="18"/>
                <w:szCs w:val="20"/>
              </w:rPr>
            </w:pPr>
            <w:r w:rsidRPr="000E68B6">
              <w:rPr>
                <w:rFonts w:ascii="Century Gothic" w:hAnsi="Century Gothic" w:cs="Century Gothic"/>
                <w:color w:val="000000"/>
                <w:sz w:val="18"/>
                <w:szCs w:val="20"/>
              </w:rPr>
              <w:t>EL RETIRO</w:t>
            </w:r>
          </w:p>
        </w:tc>
        <w:tc>
          <w:tcPr>
            <w:tcW w:w="1804" w:type="dxa"/>
          </w:tcPr>
          <w:p w:rsidR="00AC0EFF" w:rsidRPr="000E68B6" w:rsidRDefault="00AC0EFF" w:rsidP="00AC0EFF">
            <w:pPr>
              <w:autoSpaceDE w:val="0"/>
              <w:autoSpaceDN w:val="0"/>
              <w:adjustRightInd w:val="0"/>
              <w:jc w:val="center"/>
              <w:rPr>
                <w:rFonts w:ascii="Century Gothic" w:hAnsi="Century Gothic" w:cs="Century Gothic"/>
                <w:color w:val="000000"/>
                <w:sz w:val="18"/>
                <w:szCs w:val="20"/>
              </w:rPr>
            </w:pPr>
            <w:r w:rsidRPr="000E68B6">
              <w:rPr>
                <w:rFonts w:ascii="Century Gothic" w:hAnsi="Century Gothic" w:cs="Century Gothic"/>
                <w:color w:val="000000"/>
                <w:sz w:val="18"/>
                <w:szCs w:val="20"/>
              </w:rPr>
              <w:t>3.830.460</w:t>
            </w:r>
          </w:p>
        </w:tc>
        <w:tc>
          <w:tcPr>
            <w:tcW w:w="2161" w:type="dxa"/>
          </w:tcPr>
          <w:p w:rsidR="00AC0EFF" w:rsidRPr="000E68B6" w:rsidRDefault="00AC0EFF" w:rsidP="00AC0EFF">
            <w:pPr>
              <w:autoSpaceDE w:val="0"/>
              <w:autoSpaceDN w:val="0"/>
              <w:adjustRightInd w:val="0"/>
              <w:jc w:val="center"/>
              <w:rPr>
                <w:rFonts w:ascii="Century Gothic" w:hAnsi="Century Gothic" w:cs="Century Gothic"/>
                <w:color w:val="000000"/>
                <w:sz w:val="18"/>
                <w:szCs w:val="20"/>
              </w:rPr>
            </w:pPr>
            <w:r w:rsidRPr="000E68B6">
              <w:rPr>
                <w:rFonts w:ascii="Century Gothic" w:hAnsi="Century Gothic" w:cs="Century Gothic"/>
                <w:color w:val="000000"/>
                <w:sz w:val="18"/>
                <w:szCs w:val="20"/>
              </w:rPr>
              <w:t>3.830.460</w:t>
            </w:r>
          </w:p>
        </w:tc>
        <w:tc>
          <w:tcPr>
            <w:tcW w:w="2161" w:type="dxa"/>
          </w:tcPr>
          <w:p w:rsidR="00AC0EFF" w:rsidRPr="000E68B6" w:rsidRDefault="00AC0EFF" w:rsidP="00AC0EFF">
            <w:pPr>
              <w:autoSpaceDE w:val="0"/>
              <w:autoSpaceDN w:val="0"/>
              <w:adjustRightInd w:val="0"/>
              <w:rPr>
                <w:rFonts w:ascii="Century Gothic" w:hAnsi="Century Gothic" w:cs="Century Gothic"/>
                <w:color w:val="000000"/>
                <w:sz w:val="18"/>
                <w:szCs w:val="20"/>
              </w:rPr>
            </w:pPr>
            <w:r w:rsidRPr="000E68B6">
              <w:rPr>
                <w:rFonts w:ascii="Century Gothic" w:hAnsi="Century Gothic" w:cs="Century Gothic"/>
                <w:color w:val="000000"/>
                <w:sz w:val="18"/>
                <w:szCs w:val="20"/>
              </w:rPr>
              <w:t>3.433.693</w:t>
            </w:r>
          </w:p>
        </w:tc>
      </w:tr>
      <w:tr w:rsidR="00AC0EFF" w:rsidRPr="000E68B6" w:rsidTr="000E68B6">
        <w:trPr>
          <w:jc w:val="center"/>
        </w:trPr>
        <w:tc>
          <w:tcPr>
            <w:tcW w:w="2518" w:type="dxa"/>
          </w:tcPr>
          <w:p w:rsidR="00AC0EFF" w:rsidRPr="000E68B6" w:rsidRDefault="00AC0EFF" w:rsidP="00DC0601">
            <w:pPr>
              <w:autoSpaceDE w:val="0"/>
              <w:autoSpaceDN w:val="0"/>
              <w:adjustRightInd w:val="0"/>
              <w:rPr>
                <w:rFonts w:ascii="Century Gothic" w:hAnsi="Century Gothic" w:cs="Century Gothic"/>
                <w:color w:val="000000"/>
                <w:sz w:val="18"/>
                <w:szCs w:val="20"/>
              </w:rPr>
            </w:pPr>
            <w:r w:rsidRPr="000E68B6">
              <w:rPr>
                <w:rFonts w:ascii="Century Gothic" w:hAnsi="Century Gothic" w:cs="Century Gothic"/>
                <w:color w:val="000000"/>
                <w:sz w:val="18"/>
                <w:szCs w:val="20"/>
              </w:rPr>
              <w:t>LA MARÍA</w:t>
            </w:r>
          </w:p>
        </w:tc>
        <w:tc>
          <w:tcPr>
            <w:tcW w:w="1804" w:type="dxa"/>
          </w:tcPr>
          <w:p w:rsidR="00AC0EFF" w:rsidRPr="000E68B6" w:rsidRDefault="00AC0EFF" w:rsidP="00AC0EFF">
            <w:pPr>
              <w:autoSpaceDE w:val="0"/>
              <w:autoSpaceDN w:val="0"/>
              <w:adjustRightInd w:val="0"/>
              <w:jc w:val="center"/>
              <w:rPr>
                <w:rFonts w:ascii="Century Gothic" w:hAnsi="Century Gothic" w:cs="Century Gothic"/>
                <w:color w:val="000000"/>
                <w:sz w:val="18"/>
                <w:szCs w:val="20"/>
              </w:rPr>
            </w:pPr>
            <w:r w:rsidRPr="000E68B6">
              <w:rPr>
                <w:rFonts w:ascii="Century Gothic" w:hAnsi="Century Gothic" w:cs="Century Gothic"/>
                <w:color w:val="000000"/>
                <w:sz w:val="18"/>
                <w:szCs w:val="20"/>
              </w:rPr>
              <w:t>1.918.866</w:t>
            </w:r>
          </w:p>
        </w:tc>
        <w:tc>
          <w:tcPr>
            <w:tcW w:w="2161" w:type="dxa"/>
          </w:tcPr>
          <w:p w:rsidR="00AC0EFF" w:rsidRPr="000E68B6" w:rsidRDefault="00AC0EFF" w:rsidP="00AC0EFF">
            <w:pPr>
              <w:autoSpaceDE w:val="0"/>
              <w:autoSpaceDN w:val="0"/>
              <w:adjustRightInd w:val="0"/>
              <w:jc w:val="center"/>
              <w:rPr>
                <w:rFonts w:ascii="Century Gothic" w:hAnsi="Century Gothic" w:cs="Century Gothic"/>
                <w:color w:val="000000"/>
                <w:sz w:val="18"/>
                <w:szCs w:val="20"/>
              </w:rPr>
            </w:pPr>
            <w:r w:rsidRPr="000E68B6">
              <w:rPr>
                <w:rFonts w:ascii="Century Gothic" w:hAnsi="Century Gothic" w:cs="Century Gothic"/>
                <w:color w:val="000000"/>
                <w:sz w:val="18"/>
                <w:szCs w:val="20"/>
              </w:rPr>
              <w:t>1.918.866</w:t>
            </w:r>
          </w:p>
        </w:tc>
        <w:tc>
          <w:tcPr>
            <w:tcW w:w="2161" w:type="dxa"/>
          </w:tcPr>
          <w:p w:rsidR="00AC0EFF" w:rsidRPr="000E68B6" w:rsidRDefault="00AC0EFF" w:rsidP="00AC0EFF">
            <w:pPr>
              <w:autoSpaceDE w:val="0"/>
              <w:autoSpaceDN w:val="0"/>
              <w:adjustRightInd w:val="0"/>
              <w:rPr>
                <w:rFonts w:ascii="Century Gothic" w:hAnsi="Century Gothic" w:cs="Century Gothic"/>
                <w:color w:val="000000"/>
                <w:sz w:val="18"/>
                <w:szCs w:val="20"/>
              </w:rPr>
            </w:pPr>
            <w:r w:rsidRPr="000E68B6">
              <w:rPr>
                <w:rFonts w:ascii="Century Gothic" w:hAnsi="Century Gothic" w:cs="Century Gothic"/>
                <w:color w:val="000000"/>
                <w:sz w:val="18"/>
                <w:szCs w:val="20"/>
              </w:rPr>
              <w:t>1.794.076</w:t>
            </w:r>
          </w:p>
        </w:tc>
      </w:tr>
      <w:tr w:rsidR="00AC0EFF" w:rsidRPr="000E68B6" w:rsidTr="000E68B6">
        <w:trPr>
          <w:jc w:val="center"/>
        </w:trPr>
        <w:tc>
          <w:tcPr>
            <w:tcW w:w="2518" w:type="dxa"/>
          </w:tcPr>
          <w:p w:rsidR="00AC0EFF" w:rsidRPr="000E68B6" w:rsidRDefault="00AC0EFF" w:rsidP="00DC0601">
            <w:pPr>
              <w:autoSpaceDE w:val="0"/>
              <w:autoSpaceDN w:val="0"/>
              <w:adjustRightInd w:val="0"/>
              <w:rPr>
                <w:rFonts w:ascii="Century Gothic" w:hAnsi="Century Gothic" w:cs="Century Gothic"/>
                <w:color w:val="000000"/>
                <w:sz w:val="18"/>
                <w:szCs w:val="20"/>
              </w:rPr>
            </w:pPr>
            <w:r w:rsidRPr="000E68B6">
              <w:rPr>
                <w:rFonts w:ascii="Century Gothic" w:hAnsi="Century Gothic" w:cs="Century Gothic"/>
                <w:color w:val="000000"/>
                <w:sz w:val="18"/>
                <w:szCs w:val="20"/>
              </w:rPr>
              <w:t>POTOSÍ</w:t>
            </w:r>
          </w:p>
        </w:tc>
        <w:tc>
          <w:tcPr>
            <w:tcW w:w="1804" w:type="dxa"/>
          </w:tcPr>
          <w:p w:rsidR="00AC0EFF" w:rsidRPr="000E68B6" w:rsidRDefault="00AC0EFF" w:rsidP="00AC0EFF">
            <w:pPr>
              <w:autoSpaceDE w:val="0"/>
              <w:autoSpaceDN w:val="0"/>
              <w:adjustRightInd w:val="0"/>
              <w:jc w:val="center"/>
              <w:rPr>
                <w:rFonts w:ascii="Century Gothic" w:hAnsi="Century Gothic" w:cs="Century Gothic"/>
                <w:color w:val="000000"/>
                <w:sz w:val="18"/>
                <w:szCs w:val="20"/>
              </w:rPr>
            </w:pPr>
            <w:r w:rsidRPr="000E68B6">
              <w:rPr>
                <w:rFonts w:ascii="Century Gothic" w:hAnsi="Century Gothic" w:cs="Century Gothic"/>
                <w:color w:val="000000"/>
                <w:sz w:val="18"/>
                <w:szCs w:val="20"/>
              </w:rPr>
              <w:t>5.421.902</w:t>
            </w:r>
          </w:p>
        </w:tc>
        <w:tc>
          <w:tcPr>
            <w:tcW w:w="2161" w:type="dxa"/>
          </w:tcPr>
          <w:p w:rsidR="00AC0EFF" w:rsidRPr="000E68B6" w:rsidRDefault="00AC0EFF" w:rsidP="00AC0EFF">
            <w:pPr>
              <w:autoSpaceDE w:val="0"/>
              <w:autoSpaceDN w:val="0"/>
              <w:adjustRightInd w:val="0"/>
              <w:jc w:val="center"/>
              <w:rPr>
                <w:rFonts w:ascii="Century Gothic" w:hAnsi="Century Gothic" w:cs="Century Gothic"/>
                <w:color w:val="000000"/>
                <w:sz w:val="18"/>
                <w:szCs w:val="20"/>
              </w:rPr>
            </w:pPr>
            <w:r w:rsidRPr="000E68B6">
              <w:rPr>
                <w:rFonts w:ascii="Century Gothic" w:hAnsi="Century Gothic" w:cs="Century Gothic"/>
                <w:color w:val="000000"/>
                <w:sz w:val="18"/>
                <w:szCs w:val="20"/>
              </w:rPr>
              <w:t>5.421.902</w:t>
            </w:r>
          </w:p>
        </w:tc>
        <w:tc>
          <w:tcPr>
            <w:tcW w:w="2161" w:type="dxa"/>
          </w:tcPr>
          <w:p w:rsidR="00AC0EFF" w:rsidRPr="000E68B6" w:rsidRDefault="00AC0EFF" w:rsidP="00AC0EFF">
            <w:pPr>
              <w:autoSpaceDE w:val="0"/>
              <w:autoSpaceDN w:val="0"/>
              <w:adjustRightInd w:val="0"/>
              <w:rPr>
                <w:rFonts w:ascii="Century Gothic" w:hAnsi="Century Gothic" w:cs="Century Gothic"/>
                <w:color w:val="000000"/>
                <w:sz w:val="18"/>
                <w:szCs w:val="20"/>
              </w:rPr>
            </w:pPr>
            <w:r w:rsidRPr="000E68B6">
              <w:rPr>
                <w:rFonts w:ascii="Century Gothic" w:hAnsi="Century Gothic" w:cs="Century Gothic"/>
                <w:color w:val="000000"/>
                <w:sz w:val="18"/>
                <w:szCs w:val="20"/>
              </w:rPr>
              <w:t>4.105.937</w:t>
            </w:r>
          </w:p>
        </w:tc>
      </w:tr>
      <w:tr w:rsidR="00AC0EFF" w:rsidRPr="000E68B6" w:rsidTr="000E68B6">
        <w:trPr>
          <w:jc w:val="center"/>
        </w:trPr>
        <w:tc>
          <w:tcPr>
            <w:tcW w:w="2518" w:type="dxa"/>
          </w:tcPr>
          <w:p w:rsidR="00AC0EFF" w:rsidRPr="000E68B6" w:rsidRDefault="00AC0EFF" w:rsidP="00DC0601">
            <w:pPr>
              <w:autoSpaceDE w:val="0"/>
              <w:autoSpaceDN w:val="0"/>
              <w:adjustRightInd w:val="0"/>
              <w:rPr>
                <w:rFonts w:ascii="Century Gothic" w:hAnsi="Century Gothic" w:cs="Century Gothic"/>
                <w:color w:val="000000"/>
                <w:sz w:val="18"/>
                <w:szCs w:val="20"/>
              </w:rPr>
            </w:pPr>
            <w:r w:rsidRPr="000E68B6">
              <w:rPr>
                <w:rFonts w:ascii="Century Gothic" w:hAnsi="Century Gothic" w:cs="Century Gothic"/>
                <w:color w:val="000000"/>
                <w:sz w:val="18"/>
                <w:szCs w:val="20"/>
              </w:rPr>
              <w:t>MITACAS</w:t>
            </w:r>
          </w:p>
        </w:tc>
        <w:tc>
          <w:tcPr>
            <w:tcW w:w="1804" w:type="dxa"/>
          </w:tcPr>
          <w:p w:rsidR="00AC0EFF" w:rsidRPr="000E68B6" w:rsidRDefault="00AC0EFF" w:rsidP="00AC0EFF">
            <w:pPr>
              <w:autoSpaceDE w:val="0"/>
              <w:autoSpaceDN w:val="0"/>
              <w:adjustRightInd w:val="0"/>
              <w:jc w:val="center"/>
              <w:rPr>
                <w:rFonts w:ascii="Century Gothic" w:hAnsi="Century Gothic" w:cs="Century Gothic"/>
                <w:color w:val="000000"/>
                <w:sz w:val="18"/>
                <w:szCs w:val="20"/>
              </w:rPr>
            </w:pPr>
            <w:r w:rsidRPr="000E68B6">
              <w:rPr>
                <w:rFonts w:ascii="Century Gothic" w:hAnsi="Century Gothic" w:cs="Century Gothic"/>
                <w:color w:val="000000"/>
                <w:sz w:val="18"/>
                <w:szCs w:val="20"/>
              </w:rPr>
              <w:t>4.303.634</w:t>
            </w:r>
          </w:p>
        </w:tc>
        <w:tc>
          <w:tcPr>
            <w:tcW w:w="2161" w:type="dxa"/>
          </w:tcPr>
          <w:p w:rsidR="00AC0EFF" w:rsidRPr="000E68B6" w:rsidRDefault="00AC0EFF" w:rsidP="00AC0EFF">
            <w:pPr>
              <w:autoSpaceDE w:val="0"/>
              <w:autoSpaceDN w:val="0"/>
              <w:adjustRightInd w:val="0"/>
              <w:jc w:val="center"/>
              <w:rPr>
                <w:rFonts w:ascii="Century Gothic" w:hAnsi="Century Gothic" w:cs="Century Gothic"/>
                <w:color w:val="000000"/>
                <w:sz w:val="18"/>
                <w:szCs w:val="20"/>
              </w:rPr>
            </w:pPr>
            <w:r w:rsidRPr="000E68B6">
              <w:rPr>
                <w:rFonts w:ascii="Century Gothic" w:hAnsi="Century Gothic" w:cs="Century Gothic"/>
                <w:color w:val="000000"/>
                <w:sz w:val="18"/>
                <w:szCs w:val="20"/>
              </w:rPr>
              <w:t>4.303.634</w:t>
            </w:r>
          </w:p>
        </w:tc>
        <w:tc>
          <w:tcPr>
            <w:tcW w:w="2161" w:type="dxa"/>
          </w:tcPr>
          <w:p w:rsidR="00AC0EFF" w:rsidRPr="000E68B6" w:rsidRDefault="00AC0EFF" w:rsidP="00AC0EFF">
            <w:pPr>
              <w:autoSpaceDE w:val="0"/>
              <w:autoSpaceDN w:val="0"/>
              <w:adjustRightInd w:val="0"/>
              <w:rPr>
                <w:rFonts w:ascii="Century Gothic" w:hAnsi="Century Gothic" w:cs="Century Gothic"/>
                <w:color w:val="000000"/>
                <w:sz w:val="18"/>
                <w:szCs w:val="20"/>
              </w:rPr>
            </w:pPr>
            <w:r w:rsidRPr="000E68B6">
              <w:rPr>
                <w:rFonts w:ascii="Century Gothic" w:hAnsi="Century Gothic" w:cs="Century Gothic"/>
                <w:color w:val="000000"/>
                <w:sz w:val="18"/>
                <w:szCs w:val="20"/>
              </w:rPr>
              <w:t>3.833.783</w:t>
            </w:r>
          </w:p>
        </w:tc>
      </w:tr>
      <w:tr w:rsidR="00AC0EFF" w:rsidRPr="000E68B6" w:rsidTr="000E68B6">
        <w:trPr>
          <w:jc w:val="center"/>
        </w:trPr>
        <w:tc>
          <w:tcPr>
            <w:tcW w:w="2518" w:type="dxa"/>
          </w:tcPr>
          <w:p w:rsidR="00AC0EFF" w:rsidRPr="000E68B6" w:rsidRDefault="00AC0EFF" w:rsidP="00DC0601">
            <w:pPr>
              <w:autoSpaceDE w:val="0"/>
              <w:autoSpaceDN w:val="0"/>
              <w:adjustRightInd w:val="0"/>
              <w:rPr>
                <w:rFonts w:ascii="Century Gothic" w:hAnsi="Century Gothic" w:cs="Century Gothic"/>
                <w:color w:val="000000"/>
                <w:sz w:val="18"/>
                <w:szCs w:val="20"/>
              </w:rPr>
            </w:pPr>
            <w:r w:rsidRPr="000E68B6">
              <w:rPr>
                <w:rFonts w:ascii="Century Gothic" w:hAnsi="Century Gothic" w:cs="Century Gothic"/>
                <w:color w:val="000000"/>
                <w:sz w:val="18"/>
                <w:szCs w:val="20"/>
              </w:rPr>
              <w:t>CAMPAMENTO</w:t>
            </w:r>
          </w:p>
        </w:tc>
        <w:tc>
          <w:tcPr>
            <w:tcW w:w="1804" w:type="dxa"/>
          </w:tcPr>
          <w:p w:rsidR="00AC0EFF" w:rsidRPr="000E68B6" w:rsidRDefault="00AC0EFF" w:rsidP="00AC0EFF">
            <w:pPr>
              <w:autoSpaceDE w:val="0"/>
              <w:autoSpaceDN w:val="0"/>
              <w:adjustRightInd w:val="0"/>
              <w:jc w:val="center"/>
              <w:rPr>
                <w:rFonts w:ascii="Century Gothic" w:hAnsi="Century Gothic" w:cs="Century Gothic"/>
                <w:color w:val="000000"/>
                <w:sz w:val="18"/>
                <w:szCs w:val="20"/>
              </w:rPr>
            </w:pPr>
            <w:r w:rsidRPr="000E68B6">
              <w:rPr>
                <w:rFonts w:ascii="Century Gothic" w:hAnsi="Century Gothic" w:cs="Century Gothic"/>
                <w:color w:val="000000"/>
                <w:sz w:val="18"/>
                <w:szCs w:val="20"/>
              </w:rPr>
              <w:t>12.817.852</w:t>
            </w:r>
          </w:p>
        </w:tc>
        <w:tc>
          <w:tcPr>
            <w:tcW w:w="2161" w:type="dxa"/>
          </w:tcPr>
          <w:p w:rsidR="00AC0EFF" w:rsidRPr="000E68B6" w:rsidRDefault="00AC0EFF" w:rsidP="00AC0EFF">
            <w:pPr>
              <w:autoSpaceDE w:val="0"/>
              <w:autoSpaceDN w:val="0"/>
              <w:adjustRightInd w:val="0"/>
              <w:jc w:val="center"/>
              <w:rPr>
                <w:rFonts w:ascii="Century Gothic" w:hAnsi="Century Gothic" w:cs="Century Gothic"/>
                <w:color w:val="000000"/>
                <w:sz w:val="18"/>
                <w:szCs w:val="20"/>
              </w:rPr>
            </w:pPr>
            <w:r w:rsidRPr="000E68B6">
              <w:rPr>
                <w:rFonts w:ascii="Century Gothic" w:hAnsi="Century Gothic" w:cs="Century Gothic"/>
                <w:color w:val="000000"/>
                <w:sz w:val="18"/>
                <w:szCs w:val="20"/>
              </w:rPr>
              <w:t>12.817.852</w:t>
            </w:r>
          </w:p>
        </w:tc>
        <w:tc>
          <w:tcPr>
            <w:tcW w:w="2161" w:type="dxa"/>
          </w:tcPr>
          <w:p w:rsidR="00AC0EFF" w:rsidRPr="000E68B6" w:rsidRDefault="00AC0EFF" w:rsidP="00AC0EFF">
            <w:pPr>
              <w:autoSpaceDE w:val="0"/>
              <w:autoSpaceDN w:val="0"/>
              <w:adjustRightInd w:val="0"/>
              <w:rPr>
                <w:rFonts w:ascii="Century Gothic" w:hAnsi="Century Gothic" w:cs="Century Gothic"/>
                <w:color w:val="000000"/>
                <w:sz w:val="18"/>
                <w:szCs w:val="20"/>
              </w:rPr>
            </w:pPr>
            <w:r w:rsidRPr="000E68B6">
              <w:rPr>
                <w:rFonts w:ascii="Century Gothic" w:hAnsi="Century Gothic" w:cs="Century Gothic"/>
                <w:color w:val="000000"/>
                <w:sz w:val="18"/>
                <w:szCs w:val="20"/>
              </w:rPr>
              <w:t>14.341.481</w:t>
            </w:r>
          </w:p>
        </w:tc>
      </w:tr>
      <w:tr w:rsidR="00AC0EFF" w:rsidRPr="000E68B6" w:rsidTr="000E68B6">
        <w:trPr>
          <w:jc w:val="center"/>
        </w:trPr>
        <w:tc>
          <w:tcPr>
            <w:tcW w:w="2518" w:type="dxa"/>
          </w:tcPr>
          <w:p w:rsidR="00AC0EFF" w:rsidRPr="000E68B6" w:rsidRDefault="00AC0EFF" w:rsidP="00DC0601">
            <w:pPr>
              <w:autoSpaceDE w:val="0"/>
              <w:autoSpaceDN w:val="0"/>
              <w:adjustRightInd w:val="0"/>
              <w:rPr>
                <w:rFonts w:ascii="Century Gothic" w:hAnsi="Century Gothic" w:cs="Century Gothic"/>
                <w:color w:val="000000"/>
                <w:sz w:val="18"/>
                <w:szCs w:val="20"/>
              </w:rPr>
            </w:pPr>
            <w:r w:rsidRPr="000E68B6">
              <w:rPr>
                <w:rFonts w:ascii="Century Gothic" w:hAnsi="Century Gothic" w:cs="Century Gothic"/>
                <w:color w:val="000000"/>
                <w:sz w:val="18"/>
                <w:szCs w:val="20"/>
              </w:rPr>
              <w:t>VERAGUITAS</w:t>
            </w:r>
          </w:p>
        </w:tc>
        <w:tc>
          <w:tcPr>
            <w:tcW w:w="1804" w:type="dxa"/>
          </w:tcPr>
          <w:p w:rsidR="00AC0EFF" w:rsidRPr="000E68B6" w:rsidRDefault="00AC0EFF" w:rsidP="00AC0EFF">
            <w:pPr>
              <w:autoSpaceDE w:val="0"/>
              <w:autoSpaceDN w:val="0"/>
              <w:adjustRightInd w:val="0"/>
              <w:jc w:val="center"/>
              <w:rPr>
                <w:rFonts w:ascii="Century Gothic" w:hAnsi="Century Gothic" w:cs="Century Gothic"/>
                <w:color w:val="000000"/>
                <w:sz w:val="18"/>
                <w:szCs w:val="20"/>
              </w:rPr>
            </w:pPr>
            <w:r w:rsidRPr="000E68B6">
              <w:rPr>
                <w:rFonts w:ascii="Century Gothic" w:hAnsi="Century Gothic" w:cs="Century Gothic"/>
                <w:color w:val="000000"/>
                <w:sz w:val="18"/>
                <w:szCs w:val="20"/>
              </w:rPr>
              <w:t>6.761.339</w:t>
            </w:r>
          </w:p>
        </w:tc>
        <w:tc>
          <w:tcPr>
            <w:tcW w:w="2161" w:type="dxa"/>
          </w:tcPr>
          <w:p w:rsidR="00AC0EFF" w:rsidRPr="000E68B6" w:rsidRDefault="00AC0EFF" w:rsidP="00AC0EFF">
            <w:pPr>
              <w:autoSpaceDE w:val="0"/>
              <w:autoSpaceDN w:val="0"/>
              <w:adjustRightInd w:val="0"/>
              <w:jc w:val="center"/>
              <w:rPr>
                <w:rFonts w:ascii="Century Gothic" w:hAnsi="Century Gothic" w:cs="Century Gothic"/>
                <w:color w:val="000000"/>
                <w:sz w:val="18"/>
                <w:szCs w:val="20"/>
              </w:rPr>
            </w:pPr>
            <w:r w:rsidRPr="000E68B6">
              <w:rPr>
                <w:rFonts w:ascii="Century Gothic" w:hAnsi="Century Gothic" w:cs="Century Gothic"/>
                <w:color w:val="000000"/>
                <w:sz w:val="18"/>
                <w:szCs w:val="20"/>
              </w:rPr>
              <w:t>6.761.339</w:t>
            </w:r>
          </w:p>
        </w:tc>
        <w:tc>
          <w:tcPr>
            <w:tcW w:w="2161" w:type="dxa"/>
          </w:tcPr>
          <w:p w:rsidR="00AC0EFF" w:rsidRPr="000E68B6" w:rsidRDefault="00AC0EFF" w:rsidP="00AC0EFF">
            <w:pPr>
              <w:autoSpaceDE w:val="0"/>
              <w:autoSpaceDN w:val="0"/>
              <w:adjustRightInd w:val="0"/>
              <w:rPr>
                <w:rFonts w:ascii="Century Gothic" w:hAnsi="Century Gothic" w:cs="Century Gothic"/>
                <w:color w:val="000000"/>
                <w:sz w:val="18"/>
                <w:szCs w:val="20"/>
              </w:rPr>
            </w:pPr>
            <w:r w:rsidRPr="000E68B6">
              <w:rPr>
                <w:rFonts w:ascii="Century Gothic" w:hAnsi="Century Gothic" w:cs="Century Gothic"/>
                <w:color w:val="000000"/>
                <w:sz w:val="18"/>
                <w:szCs w:val="20"/>
              </w:rPr>
              <w:t>7.304.435</w:t>
            </w:r>
          </w:p>
        </w:tc>
      </w:tr>
      <w:tr w:rsidR="00AC0EFF" w:rsidRPr="000E68B6" w:rsidTr="000E68B6">
        <w:trPr>
          <w:jc w:val="center"/>
        </w:trPr>
        <w:tc>
          <w:tcPr>
            <w:tcW w:w="2518" w:type="dxa"/>
          </w:tcPr>
          <w:p w:rsidR="00AC0EFF" w:rsidRPr="000E68B6" w:rsidRDefault="00AC0EFF" w:rsidP="00DC0601">
            <w:pPr>
              <w:autoSpaceDE w:val="0"/>
              <w:autoSpaceDN w:val="0"/>
              <w:adjustRightInd w:val="0"/>
              <w:rPr>
                <w:rFonts w:ascii="Century Gothic" w:hAnsi="Century Gothic" w:cs="Century Gothic"/>
                <w:color w:val="000000"/>
                <w:sz w:val="18"/>
                <w:szCs w:val="20"/>
              </w:rPr>
            </w:pPr>
            <w:r w:rsidRPr="000E68B6">
              <w:rPr>
                <w:rFonts w:ascii="Century Gothic" w:hAnsi="Century Gothic" w:cs="Century Gothic"/>
                <w:color w:val="000000"/>
                <w:sz w:val="18"/>
                <w:szCs w:val="20"/>
              </w:rPr>
              <w:t>BUENAVISTA</w:t>
            </w:r>
          </w:p>
        </w:tc>
        <w:tc>
          <w:tcPr>
            <w:tcW w:w="1804" w:type="dxa"/>
          </w:tcPr>
          <w:p w:rsidR="00AC0EFF" w:rsidRPr="000E68B6" w:rsidRDefault="00AC0EFF" w:rsidP="00AC0EFF">
            <w:pPr>
              <w:autoSpaceDE w:val="0"/>
              <w:autoSpaceDN w:val="0"/>
              <w:adjustRightInd w:val="0"/>
              <w:jc w:val="center"/>
              <w:rPr>
                <w:rFonts w:ascii="Century Gothic" w:hAnsi="Century Gothic" w:cs="Century Gothic"/>
                <w:color w:val="000000"/>
                <w:sz w:val="18"/>
                <w:szCs w:val="20"/>
              </w:rPr>
            </w:pPr>
            <w:r w:rsidRPr="000E68B6">
              <w:rPr>
                <w:rFonts w:ascii="Century Gothic" w:hAnsi="Century Gothic" w:cs="Century Gothic"/>
                <w:color w:val="000000"/>
                <w:sz w:val="18"/>
                <w:szCs w:val="20"/>
              </w:rPr>
              <w:t>7.913.661</w:t>
            </w:r>
          </w:p>
        </w:tc>
        <w:tc>
          <w:tcPr>
            <w:tcW w:w="2161" w:type="dxa"/>
          </w:tcPr>
          <w:p w:rsidR="00AC0EFF" w:rsidRPr="000E68B6" w:rsidRDefault="00AC0EFF" w:rsidP="00AC0EFF">
            <w:pPr>
              <w:autoSpaceDE w:val="0"/>
              <w:autoSpaceDN w:val="0"/>
              <w:adjustRightInd w:val="0"/>
              <w:jc w:val="center"/>
              <w:rPr>
                <w:rFonts w:ascii="Century Gothic" w:hAnsi="Century Gothic" w:cs="Century Gothic"/>
                <w:color w:val="000000"/>
                <w:sz w:val="18"/>
                <w:szCs w:val="20"/>
              </w:rPr>
            </w:pPr>
            <w:r w:rsidRPr="000E68B6">
              <w:rPr>
                <w:rFonts w:ascii="Century Gothic" w:hAnsi="Century Gothic" w:cs="Century Gothic"/>
                <w:color w:val="000000"/>
                <w:sz w:val="18"/>
                <w:szCs w:val="20"/>
              </w:rPr>
              <w:t>7.913.661</w:t>
            </w:r>
          </w:p>
        </w:tc>
        <w:tc>
          <w:tcPr>
            <w:tcW w:w="2161" w:type="dxa"/>
          </w:tcPr>
          <w:p w:rsidR="00AC0EFF" w:rsidRPr="000E68B6" w:rsidRDefault="00AC0EFF" w:rsidP="00AC0EFF">
            <w:pPr>
              <w:autoSpaceDE w:val="0"/>
              <w:autoSpaceDN w:val="0"/>
              <w:adjustRightInd w:val="0"/>
              <w:rPr>
                <w:rFonts w:ascii="Century Gothic" w:hAnsi="Century Gothic" w:cs="Century Gothic"/>
                <w:color w:val="000000"/>
                <w:sz w:val="18"/>
                <w:szCs w:val="20"/>
              </w:rPr>
            </w:pPr>
            <w:r w:rsidRPr="000E68B6">
              <w:rPr>
                <w:rFonts w:ascii="Century Gothic" w:hAnsi="Century Gothic" w:cs="Century Gothic"/>
                <w:color w:val="000000"/>
                <w:sz w:val="18"/>
                <w:szCs w:val="20"/>
              </w:rPr>
              <w:t>8.424.344</w:t>
            </w:r>
          </w:p>
        </w:tc>
      </w:tr>
      <w:tr w:rsidR="00AC0EFF" w:rsidRPr="000E68B6" w:rsidTr="000E68B6">
        <w:trPr>
          <w:jc w:val="center"/>
        </w:trPr>
        <w:tc>
          <w:tcPr>
            <w:tcW w:w="2518" w:type="dxa"/>
          </w:tcPr>
          <w:p w:rsidR="00AC0EFF" w:rsidRPr="000E68B6" w:rsidRDefault="00AC0EFF" w:rsidP="00DC0601">
            <w:pPr>
              <w:autoSpaceDE w:val="0"/>
              <w:autoSpaceDN w:val="0"/>
              <w:adjustRightInd w:val="0"/>
              <w:rPr>
                <w:rFonts w:ascii="Century Gothic" w:hAnsi="Century Gothic" w:cs="Century Gothic"/>
                <w:color w:val="000000"/>
                <w:sz w:val="18"/>
                <w:szCs w:val="20"/>
              </w:rPr>
            </w:pPr>
            <w:r w:rsidRPr="000E68B6">
              <w:rPr>
                <w:rFonts w:ascii="Century Gothic" w:hAnsi="Century Gothic" w:cs="Century Gothic"/>
                <w:color w:val="000000"/>
                <w:sz w:val="18"/>
                <w:szCs w:val="20"/>
              </w:rPr>
              <w:t>ARGENTINA</w:t>
            </w:r>
          </w:p>
        </w:tc>
        <w:tc>
          <w:tcPr>
            <w:tcW w:w="1804" w:type="dxa"/>
          </w:tcPr>
          <w:p w:rsidR="00AC0EFF" w:rsidRPr="000E68B6" w:rsidRDefault="00AC0EFF" w:rsidP="00AC0EFF">
            <w:pPr>
              <w:autoSpaceDE w:val="0"/>
              <w:autoSpaceDN w:val="0"/>
              <w:adjustRightInd w:val="0"/>
              <w:jc w:val="center"/>
              <w:rPr>
                <w:rFonts w:ascii="Century Gothic" w:hAnsi="Century Gothic" w:cs="Century Gothic"/>
                <w:color w:val="000000"/>
                <w:sz w:val="18"/>
                <w:szCs w:val="20"/>
              </w:rPr>
            </w:pPr>
            <w:r w:rsidRPr="000E68B6">
              <w:rPr>
                <w:rFonts w:ascii="Century Gothic" w:hAnsi="Century Gothic" w:cs="Century Gothic"/>
                <w:color w:val="000000"/>
                <w:sz w:val="18"/>
                <w:szCs w:val="20"/>
              </w:rPr>
              <w:t>6.039.896</w:t>
            </w:r>
          </w:p>
        </w:tc>
        <w:tc>
          <w:tcPr>
            <w:tcW w:w="2161" w:type="dxa"/>
          </w:tcPr>
          <w:p w:rsidR="00AC0EFF" w:rsidRPr="000E68B6" w:rsidRDefault="00AC0EFF" w:rsidP="00AC0EFF">
            <w:pPr>
              <w:autoSpaceDE w:val="0"/>
              <w:autoSpaceDN w:val="0"/>
              <w:adjustRightInd w:val="0"/>
              <w:jc w:val="center"/>
              <w:rPr>
                <w:rFonts w:ascii="Century Gothic" w:hAnsi="Century Gothic" w:cs="Century Gothic"/>
                <w:color w:val="000000"/>
                <w:sz w:val="18"/>
                <w:szCs w:val="20"/>
              </w:rPr>
            </w:pPr>
            <w:r w:rsidRPr="000E68B6">
              <w:rPr>
                <w:rFonts w:ascii="Century Gothic" w:hAnsi="Century Gothic" w:cs="Century Gothic"/>
                <w:color w:val="000000"/>
                <w:sz w:val="18"/>
                <w:szCs w:val="20"/>
              </w:rPr>
              <w:t>6.039.896</w:t>
            </w:r>
          </w:p>
        </w:tc>
        <w:tc>
          <w:tcPr>
            <w:tcW w:w="2161" w:type="dxa"/>
          </w:tcPr>
          <w:p w:rsidR="00AC0EFF" w:rsidRPr="000E68B6" w:rsidRDefault="00AC0EFF" w:rsidP="00AC0EFF">
            <w:pPr>
              <w:autoSpaceDE w:val="0"/>
              <w:autoSpaceDN w:val="0"/>
              <w:adjustRightInd w:val="0"/>
              <w:rPr>
                <w:rFonts w:ascii="Century Gothic" w:hAnsi="Century Gothic" w:cs="Century Gothic"/>
                <w:color w:val="000000"/>
                <w:sz w:val="18"/>
                <w:szCs w:val="20"/>
              </w:rPr>
            </w:pPr>
            <w:r w:rsidRPr="000E68B6">
              <w:rPr>
                <w:rFonts w:ascii="Century Gothic" w:hAnsi="Century Gothic" w:cs="Century Gothic"/>
                <w:color w:val="000000"/>
                <w:sz w:val="18"/>
                <w:szCs w:val="20"/>
              </w:rPr>
              <w:t>6.255.509</w:t>
            </w:r>
          </w:p>
        </w:tc>
      </w:tr>
      <w:tr w:rsidR="00AC0EFF" w:rsidRPr="000E68B6" w:rsidTr="000E68B6">
        <w:trPr>
          <w:jc w:val="center"/>
        </w:trPr>
        <w:tc>
          <w:tcPr>
            <w:tcW w:w="2518" w:type="dxa"/>
            <w:tcBorders>
              <w:bottom w:val="single" w:sz="4" w:space="0" w:color="auto"/>
            </w:tcBorders>
          </w:tcPr>
          <w:p w:rsidR="00AC0EFF" w:rsidRPr="000E68B6" w:rsidRDefault="00AC0EFF" w:rsidP="00DC0601">
            <w:pPr>
              <w:autoSpaceDE w:val="0"/>
              <w:autoSpaceDN w:val="0"/>
              <w:adjustRightInd w:val="0"/>
              <w:rPr>
                <w:rFonts w:ascii="Century Gothic" w:hAnsi="Century Gothic" w:cs="Century Gothic"/>
                <w:color w:val="000000"/>
                <w:sz w:val="18"/>
                <w:szCs w:val="20"/>
              </w:rPr>
            </w:pPr>
            <w:r w:rsidRPr="000E68B6">
              <w:rPr>
                <w:rFonts w:ascii="Century Gothic" w:hAnsi="Century Gothic" w:cs="Century Gothic"/>
                <w:color w:val="000000"/>
                <w:sz w:val="18"/>
                <w:szCs w:val="20"/>
              </w:rPr>
              <w:t>MENCIPA</w:t>
            </w:r>
          </w:p>
        </w:tc>
        <w:tc>
          <w:tcPr>
            <w:tcW w:w="1804" w:type="dxa"/>
            <w:tcBorders>
              <w:bottom w:val="single" w:sz="4" w:space="0" w:color="auto"/>
            </w:tcBorders>
          </w:tcPr>
          <w:p w:rsidR="00AC0EFF" w:rsidRPr="000E68B6" w:rsidRDefault="00AC0EFF" w:rsidP="00AC0EFF">
            <w:pPr>
              <w:autoSpaceDE w:val="0"/>
              <w:autoSpaceDN w:val="0"/>
              <w:adjustRightInd w:val="0"/>
              <w:jc w:val="center"/>
              <w:rPr>
                <w:rFonts w:ascii="Century Gothic" w:hAnsi="Century Gothic" w:cs="Century Gothic"/>
                <w:color w:val="000000"/>
                <w:sz w:val="18"/>
                <w:szCs w:val="20"/>
              </w:rPr>
            </w:pPr>
            <w:r w:rsidRPr="000E68B6">
              <w:rPr>
                <w:rFonts w:ascii="Century Gothic" w:hAnsi="Century Gothic" w:cs="Century Gothic"/>
                <w:color w:val="000000"/>
                <w:sz w:val="18"/>
                <w:szCs w:val="20"/>
              </w:rPr>
              <w:t>2.152.133</w:t>
            </w:r>
          </w:p>
        </w:tc>
        <w:tc>
          <w:tcPr>
            <w:tcW w:w="2161" w:type="dxa"/>
            <w:tcBorders>
              <w:bottom w:val="single" w:sz="4" w:space="0" w:color="auto"/>
            </w:tcBorders>
          </w:tcPr>
          <w:p w:rsidR="00AC0EFF" w:rsidRPr="000E68B6" w:rsidRDefault="00AC0EFF" w:rsidP="00AC0EFF">
            <w:pPr>
              <w:autoSpaceDE w:val="0"/>
              <w:autoSpaceDN w:val="0"/>
              <w:adjustRightInd w:val="0"/>
              <w:jc w:val="center"/>
              <w:rPr>
                <w:rFonts w:ascii="Century Gothic" w:hAnsi="Century Gothic" w:cs="Century Gothic"/>
                <w:color w:val="000000"/>
                <w:sz w:val="18"/>
                <w:szCs w:val="20"/>
              </w:rPr>
            </w:pPr>
            <w:r w:rsidRPr="000E68B6">
              <w:rPr>
                <w:rFonts w:ascii="Century Gothic" w:hAnsi="Century Gothic" w:cs="Century Gothic"/>
                <w:color w:val="000000"/>
                <w:sz w:val="18"/>
                <w:szCs w:val="20"/>
              </w:rPr>
              <w:t>2.152.133</w:t>
            </w:r>
          </w:p>
        </w:tc>
        <w:tc>
          <w:tcPr>
            <w:tcW w:w="2161" w:type="dxa"/>
            <w:tcBorders>
              <w:bottom w:val="single" w:sz="4" w:space="0" w:color="auto"/>
            </w:tcBorders>
          </w:tcPr>
          <w:p w:rsidR="00AC0EFF" w:rsidRPr="000E68B6" w:rsidRDefault="00AC0EFF" w:rsidP="00AC0EFF">
            <w:pPr>
              <w:autoSpaceDE w:val="0"/>
              <w:autoSpaceDN w:val="0"/>
              <w:adjustRightInd w:val="0"/>
              <w:rPr>
                <w:rFonts w:ascii="Century Gothic" w:hAnsi="Century Gothic" w:cs="Century Gothic"/>
                <w:color w:val="000000"/>
                <w:sz w:val="18"/>
                <w:szCs w:val="20"/>
              </w:rPr>
            </w:pPr>
            <w:r w:rsidRPr="000E68B6">
              <w:rPr>
                <w:rFonts w:ascii="Century Gothic" w:hAnsi="Century Gothic" w:cs="Century Gothic"/>
                <w:color w:val="000000"/>
                <w:sz w:val="18"/>
                <w:szCs w:val="20"/>
              </w:rPr>
              <w:t>2.426.855</w:t>
            </w:r>
          </w:p>
        </w:tc>
      </w:tr>
      <w:tr w:rsidR="00AC0EFF" w:rsidRPr="000E68B6" w:rsidTr="000E68B6">
        <w:trPr>
          <w:jc w:val="center"/>
        </w:trPr>
        <w:tc>
          <w:tcPr>
            <w:tcW w:w="2518" w:type="dxa"/>
            <w:shd w:val="clear" w:color="auto" w:fill="92D050"/>
          </w:tcPr>
          <w:p w:rsidR="00AC0EFF" w:rsidRPr="000E68B6" w:rsidRDefault="00AC0EFF" w:rsidP="00DC0601">
            <w:pPr>
              <w:autoSpaceDE w:val="0"/>
              <w:autoSpaceDN w:val="0"/>
              <w:adjustRightInd w:val="0"/>
              <w:jc w:val="center"/>
              <w:rPr>
                <w:rFonts w:ascii="Century Gothic" w:hAnsi="Century Gothic" w:cs="Century Gothic"/>
                <w:color w:val="000000"/>
                <w:sz w:val="18"/>
                <w:szCs w:val="20"/>
              </w:rPr>
            </w:pPr>
            <w:r w:rsidRPr="000E68B6">
              <w:rPr>
                <w:rFonts w:ascii="Century Gothic" w:hAnsi="Century Gothic" w:cs="Century Gothic"/>
                <w:color w:val="000000"/>
                <w:sz w:val="18"/>
                <w:szCs w:val="20"/>
              </w:rPr>
              <w:t>TOTAL</w:t>
            </w:r>
          </w:p>
        </w:tc>
        <w:tc>
          <w:tcPr>
            <w:tcW w:w="1804" w:type="dxa"/>
            <w:shd w:val="clear" w:color="auto" w:fill="92D050"/>
          </w:tcPr>
          <w:p w:rsidR="00AC0EFF" w:rsidRPr="000E68B6" w:rsidRDefault="00AC0EFF" w:rsidP="00AC0EFF">
            <w:pPr>
              <w:autoSpaceDE w:val="0"/>
              <w:autoSpaceDN w:val="0"/>
              <w:adjustRightInd w:val="0"/>
              <w:jc w:val="center"/>
              <w:rPr>
                <w:rFonts w:ascii="Century Gothic" w:hAnsi="Century Gothic" w:cs="Century Gothic"/>
                <w:color w:val="000000"/>
                <w:sz w:val="18"/>
                <w:szCs w:val="20"/>
              </w:rPr>
            </w:pPr>
            <w:r w:rsidRPr="000E68B6">
              <w:rPr>
                <w:rFonts w:ascii="Century Gothic" w:hAnsi="Century Gothic" w:cs="Century Gothic"/>
                <w:color w:val="000000"/>
                <w:sz w:val="18"/>
                <w:szCs w:val="20"/>
              </w:rPr>
              <w:t>61.195.627</w:t>
            </w:r>
          </w:p>
        </w:tc>
        <w:tc>
          <w:tcPr>
            <w:tcW w:w="2161" w:type="dxa"/>
            <w:shd w:val="clear" w:color="auto" w:fill="92D050"/>
          </w:tcPr>
          <w:p w:rsidR="00AC0EFF" w:rsidRPr="000E68B6" w:rsidRDefault="00AC0EFF" w:rsidP="00AC0EFF">
            <w:pPr>
              <w:autoSpaceDE w:val="0"/>
              <w:autoSpaceDN w:val="0"/>
              <w:adjustRightInd w:val="0"/>
              <w:jc w:val="center"/>
              <w:rPr>
                <w:rFonts w:ascii="Century Gothic" w:hAnsi="Century Gothic" w:cs="Century Gothic"/>
                <w:color w:val="000000"/>
                <w:sz w:val="18"/>
                <w:szCs w:val="20"/>
              </w:rPr>
            </w:pPr>
            <w:r w:rsidRPr="000E68B6">
              <w:rPr>
                <w:rFonts w:ascii="Century Gothic" w:hAnsi="Century Gothic" w:cs="Century Gothic"/>
                <w:color w:val="000000"/>
                <w:sz w:val="18"/>
                <w:szCs w:val="20"/>
              </w:rPr>
              <w:t>61.195.627</w:t>
            </w:r>
          </w:p>
        </w:tc>
        <w:tc>
          <w:tcPr>
            <w:tcW w:w="2161" w:type="dxa"/>
            <w:shd w:val="clear" w:color="auto" w:fill="92D050"/>
          </w:tcPr>
          <w:p w:rsidR="00AC0EFF" w:rsidRPr="000E68B6" w:rsidRDefault="00AC0EFF" w:rsidP="00AC0EFF">
            <w:pPr>
              <w:autoSpaceDE w:val="0"/>
              <w:autoSpaceDN w:val="0"/>
              <w:adjustRightInd w:val="0"/>
              <w:rPr>
                <w:rFonts w:ascii="Century Gothic" w:hAnsi="Century Gothic" w:cs="Century Gothic"/>
                <w:color w:val="000000"/>
                <w:sz w:val="18"/>
                <w:szCs w:val="20"/>
              </w:rPr>
            </w:pPr>
            <w:r w:rsidRPr="000E68B6">
              <w:rPr>
                <w:rFonts w:ascii="Century Gothic" w:hAnsi="Century Gothic" w:cs="Century Gothic"/>
                <w:color w:val="000000"/>
                <w:sz w:val="18"/>
                <w:szCs w:val="20"/>
              </w:rPr>
              <w:t>63.583.679</w:t>
            </w:r>
          </w:p>
        </w:tc>
      </w:tr>
    </w:tbl>
    <w:p w:rsidR="00AC0EFF" w:rsidRPr="000E68B6" w:rsidRDefault="00AC0EFF">
      <w:pPr>
        <w:spacing w:after="160" w:line="259" w:lineRule="auto"/>
        <w:jc w:val="both"/>
        <w:rPr>
          <w:rFonts w:ascii="Arial" w:eastAsia="Arial" w:hAnsi="Arial" w:cs="Arial"/>
          <w:color w:val="000000"/>
          <w:sz w:val="4"/>
        </w:rPr>
      </w:pPr>
    </w:p>
    <w:p w:rsidR="00AC0EFF" w:rsidRPr="00220554" w:rsidRDefault="00AC0EFF" w:rsidP="00AC0EFF">
      <w:pPr>
        <w:pStyle w:val="Ttulo3"/>
      </w:pPr>
      <w:bookmarkStart w:id="25" w:name="_Toc23765125"/>
      <w:bookmarkStart w:id="26" w:name="_Toc25318100"/>
      <w:r>
        <w:t>3.1.2 ASPECTOS FÍSICOS</w:t>
      </w:r>
      <w:bookmarkEnd w:id="25"/>
      <w:bookmarkEnd w:id="26"/>
    </w:p>
    <w:p w:rsidR="000E68B6" w:rsidRPr="000E68B6" w:rsidRDefault="000E68B6">
      <w:pPr>
        <w:spacing w:after="160" w:line="259" w:lineRule="auto"/>
        <w:jc w:val="both"/>
        <w:rPr>
          <w:rFonts w:ascii="Arial" w:eastAsia="Arial" w:hAnsi="Arial" w:cs="Arial"/>
          <w:b/>
          <w:color w:val="000000"/>
          <w:sz w:val="2"/>
        </w:rPr>
      </w:pPr>
    </w:p>
    <w:p w:rsidR="00AC0EFF" w:rsidRDefault="00AC0EFF">
      <w:pPr>
        <w:spacing w:after="160" w:line="259" w:lineRule="auto"/>
        <w:jc w:val="both"/>
        <w:rPr>
          <w:rFonts w:ascii="Century Gothic" w:hAnsi="Century Gothic" w:cs="Century Gothic"/>
        </w:rPr>
      </w:pPr>
      <w:r w:rsidRPr="00670989">
        <w:rPr>
          <w:rFonts w:ascii="Arial" w:eastAsia="Arial" w:hAnsi="Arial" w:cs="Arial"/>
          <w:b/>
          <w:color w:val="000000"/>
        </w:rPr>
        <w:t xml:space="preserve">Temperatura: </w:t>
      </w:r>
      <w:r w:rsidR="00670989">
        <w:rPr>
          <w:rFonts w:ascii="Arial" w:hAnsi="Arial" w:cs="Arial"/>
        </w:rPr>
        <w:t>T</w:t>
      </w:r>
      <w:r w:rsidR="00670989" w:rsidRPr="00670989">
        <w:rPr>
          <w:rFonts w:ascii="Arial" w:hAnsi="Arial" w:cs="Arial"/>
        </w:rPr>
        <w:t>emperatura media de 20° centígrados.</w:t>
      </w:r>
    </w:p>
    <w:p w:rsidR="00670989" w:rsidRPr="00854CE8" w:rsidRDefault="00670989">
      <w:pPr>
        <w:spacing w:after="160" w:line="259" w:lineRule="auto"/>
        <w:jc w:val="both"/>
        <w:rPr>
          <w:rFonts w:ascii="Arial" w:hAnsi="Arial" w:cs="Arial"/>
        </w:rPr>
      </w:pPr>
      <w:r>
        <w:rPr>
          <w:rFonts w:ascii="Arial" w:eastAsia="Arial" w:hAnsi="Arial" w:cs="Arial"/>
          <w:b/>
          <w:color w:val="000000"/>
        </w:rPr>
        <w:t>Geología:</w:t>
      </w:r>
      <w:r w:rsidR="00854CE8">
        <w:rPr>
          <w:rFonts w:ascii="Arial" w:eastAsia="Arial" w:hAnsi="Arial" w:cs="Arial"/>
          <w:b/>
          <w:color w:val="000000"/>
        </w:rPr>
        <w:t xml:space="preserve"> </w:t>
      </w:r>
      <w:r w:rsidR="00854CE8" w:rsidRPr="00854CE8">
        <w:rPr>
          <w:rFonts w:ascii="Arial" w:hAnsi="Arial" w:cs="Arial"/>
        </w:rPr>
        <w:t>En su gran mayoría la topografía es ondulada y quebrada, corresponde a este municipio los flancos interiores de uno de los brazos de la parte lateral occidental de la cordillera Oriental. Se destaca la cuchilla de Capira al sur este, en la cual se encuentra el punto Geodésico de primer orden llamado “Villa”, a 2382 m. s. n. m. La quebrada El Mochilero nace en este cerro en inmediaciones de la laguna Tambiribuco, define una de las cuencas que surte en dirección sur hacia el río Veraguas, y otra hacia el Norte, la quebrada Mundo Nuevo que va al río Mencipá.</w:t>
      </w:r>
    </w:p>
    <w:p w:rsidR="00670989" w:rsidRDefault="00670989" w:rsidP="00670989">
      <w:pPr>
        <w:spacing w:after="160" w:line="259" w:lineRule="auto"/>
        <w:jc w:val="both"/>
        <w:rPr>
          <w:rFonts w:ascii="Arial" w:hAnsi="Arial" w:cs="Arial"/>
        </w:rPr>
      </w:pPr>
      <w:r>
        <w:rPr>
          <w:rFonts w:ascii="Arial" w:eastAsia="Arial" w:hAnsi="Arial" w:cs="Arial"/>
          <w:b/>
          <w:color w:val="000000"/>
        </w:rPr>
        <w:t xml:space="preserve">Hidrología: </w:t>
      </w:r>
      <w:r w:rsidRPr="00670989">
        <w:rPr>
          <w:rFonts w:ascii="Arial" w:hAnsi="Arial" w:cs="Arial"/>
        </w:rPr>
        <w:t xml:space="preserve">El municipio cuenta con una capacidad hídrica importante  y su sistema es considerable a lo largo del </w:t>
      </w:r>
      <w:r w:rsidR="00236758">
        <w:rPr>
          <w:rFonts w:ascii="Arial" w:hAnsi="Arial" w:cs="Arial"/>
        </w:rPr>
        <w:t xml:space="preserve">territorio </w:t>
      </w:r>
      <w:r w:rsidR="007572C9">
        <w:rPr>
          <w:rFonts w:ascii="Arial" w:hAnsi="Arial" w:cs="Arial"/>
        </w:rPr>
        <w:t>Y deposita</w:t>
      </w:r>
      <w:r w:rsidRPr="00670989">
        <w:rPr>
          <w:rFonts w:ascii="Arial" w:hAnsi="Arial" w:cs="Arial"/>
        </w:rPr>
        <w:t xml:space="preserve"> sus a</w:t>
      </w:r>
      <w:r w:rsidR="007572C9">
        <w:rPr>
          <w:rFonts w:ascii="Arial" w:hAnsi="Arial" w:cs="Arial"/>
        </w:rPr>
        <w:t xml:space="preserve">guas al río Veraguas el cual </w:t>
      </w:r>
      <w:r w:rsidRPr="00670989">
        <w:rPr>
          <w:rFonts w:ascii="Arial" w:hAnsi="Arial" w:cs="Arial"/>
        </w:rPr>
        <w:t xml:space="preserve"> desemboca en el Río Negro</w:t>
      </w:r>
      <w:r w:rsidR="00236758">
        <w:rPr>
          <w:rFonts w:ascii="Arial" w:hAnsi="Arial" w:cs="Arial"/>
        </w:rPr>
        <w:t>.</w:t>
      </w:r>
    </w:p>
    <w:tbl>
      <w:tblPr>
        <w:tblpPr w:leftFromText="141" w:rightFromText="141" w:vertAnchor="text" w:horzAnchor="margin" w:tblpXSpec="right" w:tblpY="726"/>
        <w:tblW w:w="0" w:type="auto"/>
        <w:tblBorders>
          <w:top w:val="double" w:sz="4" w:space="0" w:color="4F81BD"/>
          <w:left w:val="double" w:sz="4" w:space="0" w:color="4F81BD"/>
          <w:bottom w:val="double" w:sz="4" w:space="0" w:color="4F81BD"/>
          <w:right w:val="double" w:sz="4" w:space="0" w:color="4F81BD"/>
          <w:insideH w:val="double" w:sz="4" w:space="0" w:color="4F81BD"/>
          <w:insideV w:val="double" w:sz="4" w:space="0" w:color="4F81BD"/>
        </w:tblBorders>
        <w:tblLayout w:type="fixed"/>
        <w:tblLook w:val="00A0"/>
      </w:tblPr>
      <w:tblGrid>
        <w:gridCol w:w="3827"/>
      </w:tblGrid>
      <w:tr w:rsidR="000E68B6" w:rsidRPr="000E68B6" w:rsidTr="000E68B6">
        <w:tc>
          <w:tcPr>
            <w:tcW w:w="3827" w:type="dxa"/>
            <w:shd w:val="pct25" w:color="00B0F0" w:fill="auto"/>
          </w:tcPr>
          <w:p w:rsidR="000E68B6" w:rsidRPr="000E68B6" w:rsidRDefault="000E68B6" w:rsidP="000E68B6">
            <w:pPr>
              <w:jc w:val="center"/>
              <w:rPr>
                <w:rFonts w:ascii="Cambria" w:hAnsi="Cambria" w:cs="Arial"/>
                <w:bCs/>
                <w:color w:val="000000"/>
                <w:sz w:val="20"/>
              </w:rPr>
            </w:pPr>
            <w:r w:rsidRPr="000E68B6">
              <w:rPr>
                <w:rFonts w:ascii="Cambria" w:hAnsi="Cambria" w:cs="Arial"/>
                <w:b/>
                <w:bCs/>
                <w:color w:val="000000"/>
                <w:sz w:val="20"/>
              </w:rPr>
              <w:t>MICRO CUENCA</w:t>
            </w:r>
          </w:p>
        </w:tc>
      </w:tr>
      <w:tr w:rsidR="000E68B6" w:rsidRPr="000E68B6" w:rsidTr="000E68B6">
        <w:tc>
          <w:tcPr>
            <w:tcW w:w="3827" w:type="dxa"/>
          </w:tcPr>
          <w:p w:rsidR="000E68B6" w:rsidRPr="000E68B6" w:rsidRDefault="000E68B6" w:rsidP="000E68B6">
            <w:pPr>
              <w:jc w:val="both"/>
              <w:rPr>
                <w:rFonts w:ascii="Cambria" w:hAnsi="Cambria" w:cs="Arial"/>
                <w:bCs/>
                <w:color w:val="000000"/>
                <w:sz w:val="20"/>
              </w:rPr>
            </w:pPr>
            <w:r w:rsidRPr="000E68B6">
              <w:rPr>
                <w:rFonts w:ascii="Cambria" w:hAnsi="Cambria" w:cs="Arial"/>
                <w:bCs/>
                <w:color w:val="000000"/>
                <w:sz w:val="20"/>
              </w:rPr>
              <w:t>Q. Mitacas</w:t>
            </w:r>
          </w:p>
        </w:tc>
      </w:tr>
      <w:tr w:rsidR="000E68B6" w:rsidRPr="000E68B6" w:rsidTr="000E68B6">
        <w:tc>
          <w:tcPr>
            <w:tcW w:w="3827" w:type="dxa"/>
          </w:tcPr>
          <w:p w:rsidR="000E68B6" w:rsidRPr="000E68B6" w:rsidRDefault="000E68B6" w:rsidP="000E68B6">
            <w:pPr>
              <w:jc w:val="both"/>
              <w:rPr>
                <w:rFonts w:ascii="Cambria" w:hAnsi="Cambria" w:cs="Arial"/>
                <w:bCs/>
                <w:color w:val="000000"/>
                <w:sz w:val="20"/>
              </w:rPr>
            </w:pPr>
            <w:r w:rsidRPr="000E68B6">
              <w:rPr>
                <w:rFonts w:ascii="Cambria" w:hAnsi="Cambria" w:cs="Arial"/>
                <w:bCs/>
                <w:color w:val="000000"/>
                <w:sz w:val="20"/>
              </w:rPr>
              <w:t>Q. Cansamulas, Q. Buenos Aires,</w:t>
            </w:r>
          </w:p>
          <w:p w:rsidR="000E68B6" w:rsidRPr="000E68B6" w:rsidRDefault="000E68B6" w:rsidP="000E68B6">
            <w:pPr>
              <w:jc w:val="both"/>
              <w:rPr>
                <w:rFonts w:ascii="Cambria" w:hAnsi="Cambria" w:cs="Arial"/>
                <w:bCs/>
                <w:color w:val="000000"/>
                <w:sz w:val="20"/>
              </w:rPr>
            </w:pPr>
            <w:r w:rsidRPr="000E68B6">
              <w:rPr>
                <w:rFonts w:ascii="Cambria" w:hAnsi="Cambria" w:cs="Arial"/>
                <w:bCs/>
                <w:color w:val="000000"/>
                <w:sz w:val="20"/>
              </w:rPr>
              <w:t xml:space="preserve">Q. Los Toros, Q Honda, Q Miraflores, Casablanca </w:t>
            </w:r>
          </w:p>
        </w:tc>
      </w:tr>
      <w:tr w:rsidR="000E68B6" w:rsidRPr="000E68B6" w:rsidTr="000E68B6">
        <w:tc>
          <w:tcPr>
            <w:tcW w:w="3827" w:type="dxa"/>
          </w:tcPr>
          <w:p w:rsidR="000E68B6" w:rsidRPr="000E68B6" w:rsidRDefault="000E68B6" w:rsidP="000E68B6">
            <w:pPr>
              <w:jc w:val="both"/>
              <w:rPr>
                <w:rFonts w:ascii="Cambria" w:hAnsi="Cambria" w:cs="Arial"/>
                <w:bCs/>
                <w:color w:val="000000"/>
                <w:sz w:val="20"/>
              </w:rPr>
            </w:pPr>
            <w:r w:rsidRPr="000E68B6">
              <w:rPr>
                <w:rFonts w:ascii="Cambria" w:hAnsi="Cambria" w:cs="Arial"/>
                <w:bCs/>
                <w:color w:val="000000"/>
                <w:sz w:val="20"/>
              </w:rPr>
              <w:t>Q. Mochilero, Q. Pedregal, Q. El Salitre, Q. Los Cerritos, Q. Upía, Q. Volcán Negro,  Q. Potreritos</w:t>
            </w:r>
          </w:p>
        </w:tc>
      </w:tr>
    </w:tbl>
    <w:p w:rsidR="00AC0EFF" w:rsidRDefault="00236758">
      <w:pPr>
        <w:spacing w:after="160" w:line="259" w:lineRule="auto"/>
        <w:jc w:val="both"/>
        <w:rPr>
          <w:rFonts w:ascii="Arial" w:hAnsi="Arial" w:cs="Arial"/>
        </w:rPr>
      </w:pPr>
      <w:r w:rsidRPr="00236758">
        <w:rPr>
          <w:rFonts w:ascii="Arial" w:hAnsi="Arial" w:cs="Arial"/>
        </w:rPr>
        <w:t>La quebrada de mundo nuevo y el río Mencipá que llevan sus aguas hasta</w:t>
      </w:r>
      <w:r w:rsidR="007572C9">
        <w:rPr>
          <w:rFonts w:ascii="Arial" w:hAnsi="Arial" w:cs="Arial"/>
        </w:rPr>
        <w:t xml:space="preserve"> el Río M</w:t>
      </w:r>
      <w:r w:rsidRPr="00236758">
        <w:rPr>
          <w:rFonts w:ascii="Arial" w:hAnsi="Arial" w:cs="Arial"/>
        </w:rPr>
        <w:t>inero</w:t>
      </w:r>
      <w:r w:rsidR="007572C9">
        <w:rPr>
          <w:rFonts w:ascii="Arial" w:hAnsi="Arial" w:cs="Arial"/>
        </w:rPr>
        <w:t>.</w:t>
      </w:r>
    </w:p>
    <w:tbl>
      <w:tblPr>
        <w:tblpPr w:leftFromText="141" w:rightFromText="141" w:vertAnchor="text" w:horzAnchor="page" w:tblpX="2738" w:tblpY="294"/>
        <w:tblW w:w="0" w:type="auto"/>
        <w:tblBorders>
          <w:top w:val="double" w:sz="4" w:space="0" w:color="4F81BD"/>
          <w:left w:val="double" w:sz="4" w:space="0" w:color="4F81BD"/>
          <w:bottom w:val="double" w:sz="4" w:space="0" w:color="4F81BD"/>
          <w:right w:val="double" w:sz="4" w:space="0" w:color="4F81BD"/>
          <w:insideH w:val="double" w:sz="4" w:space="0" w:color="4F81BD"/>
          <w:insideV w:val="double" w:sz="4" w:space="0" w:color="4F81BD"/>
        </w:tblBorders>
        <w:tblLayout w:type="fixed"/>
        <w:tblLook w:val="00A0"/>
      </w:tblPr>
      <w:tblGrid>
        <w:gridCol w:w="2552"/>
      </w:tblGrid>
      <w:tr w:rsidR="007572C9" w:rsidRPr="000E68B6" w:rsidTr="007572C9">
        <w:tc>
          <w:tcPr>
            <w:tcW w:w="2552" w:type="dxa"/>
            <w:shd w:val="pct25" w:color="00B0F0" w:fill="auto"/>
          </w:tcPr>
          <w:p w:rsidR="007572C9" w:rsidRPr="000E68B6" w:rsidRDefault="007572C9" w:rsidP="007572C9">
            <w:pPr>
              <w:jc w:val="both"/>
              <w:rPr>
                <w:rFonts w:ascii="Cambria" w:hAnsi="Cambria" w:cs="Arial"/>
                <w:bCs/>
                <w:color w:val="000000"/>
                <w:sz w:val="20"/>
              </w:rPr>
            </w:pPr>
            <w:r w:rsidRPr="000E68B6">
              <w:rPr>
                <w:rFonts w:ascii="Cambria" w:hAnsi="Cambria" w:cs="Arial"/>
                <w:b/>
                <w:bCs/>
                <w:color w:val="000000"/>
                <w:sz w:val="20"/>
              </w:rPr>
              <w:t>SUBCUENCA</w:t>
            </w:r>
          </w:p>
        </w:tc>
      </w:tr>
      <w:tr w:rsidR="007572C9" w:rsidRPr="000E68B6" w:rsidTr="007572C9">
        <w:tc>
          <w:tcPr>
            <w:tcW w:w="2552" w:type="dxa"/>
          </w:tcPr>
          <w:p w:rsidR="007572C9" w:rsidRPr="000E68B6" w:rsidRDefault="007572C9" w:rsidP="007572C9">
            <w:pPr>
              <w:jc w:val="both"/>
              <w:rPr>
                <w:rFonts w:ascii="Cambria" w:hAnsi="Cambria" w:cs="Arial"/>
                <w:bCs/>
                <w:color w:val="000000"/>
                <w:sz w:val="20"/>
              </w:rPr>
            </w:pPr>
            <w:r w:rsidRPr="000E68B6">
              <w:rPr>
                <w:rFonts w:ascii="Cambria" w:hAnsi="Cambria" w:cs="Arial"/>
                <w:bCs/>
                <w:color w:val="000000"/>
                <w:sz w:val="20"/>
              </w:rPr>
              <w:t>Q. Chinavita</w:t>
            </w:r>
          </w:p>
        </w:tc>
      </w:tr>
      <w:tr w:rsidR="007572C9" w:rsidRPr="000E68B6" w:rsidTr="007572C9">
        <w:tc>
          <w:tcPr>
            <w:tcW w:w="2552" w:type="dxa"/>
          </w:tcPr>
          <w:p w:rsidR="007572C9" w:rsidRPr="000E68B6" w:rsidRDefault="007572C9" w:rsidP="007572C9">
            <w:pPr>
              <w:jc w:val="both"/>
              <w:rPr>
                <w:rFonts w:ascii="Cambria" w:hAnsi="Cambria" w:cs="Arial"/>
                <w:bCs/>
                <w:color w:val="000000"/>
                <w:sz w:val="20"/>
              </w:rPr>
            </w:pPr>
            <w:r w:rsidRPr="000E68B6">
              <w:rPr>
                <w:rFonts w:ascii="Cambria" w:hAnsi="Cambria" w:cs="Arial"/>
                <w:bCs/>
                <w:color w:val="000000"/>
                <w:sz w:val="20"/>
              </w:rPr>
              <w:t>Q. Mundo Nuevo</w:t>
            </w:r>
          </w:p>
        </w:tc>
      </w:tr>
      <w:tr w:rsidR="007572C9" w:rsidRPr="000E68B6" w:rsidTr="007572C9">
        <w:tc>
          <w:tcPr>
            <w:tcW w:w="2552" w:type="dxa"/>
          </w:tcPr>
          <w:p w:rsidR="007572C9" w:rsidRPr="000E68B6" w:rsidRDefault="007572C9" w:rsidP="007572C9">
            <w:pPr>
              <w:jc w:val="both"/>
              <w:rPr>
                <w:rFonts w:ascii="Cambria" w:hAnsi="Cambria" w:cs="Arial"/>
                <w:bCs/>
                <w:color w:val="000000"/>
                <w:sz w:val="20"/>
              </w:rPr>
            </w:pPr>
            <w:r w:rsidRPr="000E68B6">
              <w:rPr>
                <w:rFonts w:ascii="Cambria" w:hAnsi="Cambria" w:cs="Arial"/>
                <w:bCs/>
                <w:color w:val="000000"/>
                <w:sz w:val="20"/>
              </w:rPr>
              <w:t>Q. El Retiro</w:t>
            </w:r>
          </w:p>
        </w:tc>
      </w:tr>
      <w:tr w:rsidR="007572C9" w:rsidRPr="000E68B6" w:rsidTr="007572C9">
        <w:tc>
          <w:tcPr>
            <w:tcW w:w="2552" w:type="dxa"/>
          </w:tcPr>
          <w:p w:rsidR="007572C9" w:rsidRPr="000E68B6" w:rsidRDefault="007572C9" w:rsidP="007572C9">
            <w:pPr>
              <w:jc w:val="both"/>
              <w:rPr>
                <w:rFonts w:ascii="Cambria" w:hAnsi="Cambria" w:cs="Arial"/>
                <w:bCs/>
                <w:color w:val="000000"/>
                <w:sz w:val="20"/>
              </w:rPr>
            </w:pPr>
            <w:r w:rsidRPr="000E68B6">
              <w:rPr>
                <w:rFonts w:ascii="Cambria" w:hAnsi="Cambria" w:cs="Arial"/>
                <w:bCs/>
                <w:color w:val="000000"/>
                <w:sz w:val="20"/>
              </w:rPr>
              <w:t>Q. Fusiraco</w:t>
            </w:r>
          </w:p>
        </w:tc>
      </w:tr>
      <w:tr w:rsidR="007572C9" w:rsidRPr="000E68B6" w:rsidTr="007572C9">
        <w:tc>
          <w:tcPr>
            <w:tcW w:w="2552" w:type="dxa"/>
          </w:tcPr>
          <w:p w:rsidR="007572C9" w:rsidRPr="000E68B6" w:rsidRDefault="007572C9" w:rsidP="007572C9">
            <w:pPr>
              <w:jc w:val="both"/>
              <w:rPr>
                <w:rFonts w:ascii="Cambria" w:hAnsi="Cambria" w:cs="Arial"/>
                <w:bCs/>
                <w:color w:val="000000"/>
                <w:sz w:val="20"/>
              </w:rPr>
            </w:pPr>
            <w:r w:rsidRPr="000E68B6">
              <w:rPr>
                <w:rFonts w:ascii="Cambria" w:hAnsi="Cambria" w:cs="Arial"/>
                <w:bCs/>
                <w:color w:val="000000"/>
                <w:sz w:val="20"/>
              </w:rPr>
              <w:t>Q. Mate guadúa</w:t>
            </w:r>
          </w:p>
        </w:tc>
      </w:tr>
      <w:tr w:rsidR="007572C9" w:rsidRPr="000E68B6" w:rsidTr="007572C9">
        <w:tc>
          <w:tcPr>
            <w:tcW w:w="2552" w:type="dxa"/>
          </w:tcPr>
          <w:p w:rsidR="007572C9" w:rsidRPr="000E68B6" w:rsidRDefault="007572C9" w:rsidP="007572C9">
            <w:pPr>
              <w:jc w:val="both"/>
              <w:rPr>
                <w:rFonts w:ascii="Cambria" w:hAnsi="Cambria" w:cs="Arial"/>
                <w:bCs/>
                <w:color w:val="000000"/>
                <w:sz w:val="20"/>
              </w:rPr>
            </w:pPr>
            <w:r w:rsidRPr="000E68B6">
              <w:rPr>
                <w:rFonts w:ascii="Cambria" w:hAnsi="Cambria" w:cs="Arial"/>
                <w:bCs/>
                <w:color w:val="000000"/>
                <w:sz w:val="20"/>
              </w:rPr>
              <w:t>Q. Mamercha</w:t>
            </w:r>
          </w:p>
        </w:tc>
      </w:tr>
      <w:tr w:rsidR="007572C9" w:rsidRPr="000E68B6" w:rsidTr="007572C9">
        <w:tc>
          <w:tcPr>
            <w:tcW w:w="2552" w:type="dxa"/>
          </w:tcPr>
          <w:p w:rsidR="007572C9" w:rsidRPr="000E68B6" w:rsidRDefault="007572C9" w:rsidP="007572C9">
            <w:pPr>
              <w:jc w:val="both"/>
              <w:rPr>
                <w:rFonts w:ascii="Cambria" w:hAnsi="Cambria" w:cs="Arial"/>
                <w:bCs/>
                <w:color w:val="000000"/>
                <w:sz w:val="20"/>
              </w:rPr>
            </w:pPr>
            <w:r w:rsidRPr="000E68B6">
              <w:rPr>
                <w:rFonts w:ascii="Cambria" w:hAnsi="Cambria" w:cs="Arial"/>
                <w:bCs/>
                <w:color w:val="000000"/>
                <w:sz w:val="20"/>
              </w:rPr>
              <w:t>Q. Los Lajones</w:t>
            </w:r>
          </w:p>
        </w:tc>
      </w:tr>
      <w:tr w:rsidR="007572C9" w:rsidRPr="000E68B6" w:rsidTr="007572C9">
        <w:tc>
          <w:tcPr>
            <w:tcW w:w="2552" w:type="dxa"/>
          </w:tcPr>
          <w:p w:rsidR="007572C9" w:rsidRPr="000E68B6" w:rsidRDefault="007572C9" w:rsidP="007572C9">
            <w:pPr>
              <w:jc w:val="both"/>
              <w:rPr>
                <w:rFonts w:ascii="Cambria" w:hAnsi="Cambria" w:cs="Arial"/>
                <w:bCs/>
                <w:color w:val="000000"/>
                <w:sz w:val="20"/>
              </w:rPr>
            </w:pPr>
            <w:r w:rsidRPr="000E68B6">
              <w:rPr>
                <w:rFonts w:ascii="Cambria" w:hAnsi="Cambria" w:cs="Arial"/>
                <w:bCs/>
                <w:color w:val="000000"/>
                <w:sz w:val="20"/>
              </w:rPr>
              <w:t>Río Veraguas</w:t>
            </w:r>
          </w:p>
        </w:tc>
      </w:tr>
    </w:tbl>
    <w:p w:rsidR="007572C9" w:rsidRDefault="007572C9">
      <w:pPr>
        <w:spacing w:after="160" w:line="259" w:lineRule="auto"/>
        <w:jc w:val="both"/>
        <w:rPr>
          <w:rFonts w:ascii="Arial" w:hAnsi="Arial" w:cs="Arial"/>
        </w:rPr>
      </w:pPr>
    </w:p>
    <w:p w:rsidR="007572C9" w:rsidRPr="007572C9" w:rsidRDefault="007572C9" w:rsidP="007572C9">
      <w:pPr>
        <w:pStyle w:val="Prrafodelista"/>
        <w:spacing w:after="160" w:line="259" w:lineRule="auto"/>
        <w:jc w:val="both"/>
        <w:rPr>
          <w:rFonts w:ascii="Arial" w:eastAsia="Arial" w:hAnsi="Arial" w:cs="Arial"/>
          <w:color w:val="000000"/>
        </w:rPr>
      </w:pPr>
    </w:p>
    <w:p w:rsidR="00AC0EFF" w:rsidRDefault="00AC0EFF">
      <w:pPr>
        <w:spacing w:after="160" w:line="259" w:lineRule="auto"/>
        <w:jc w:val="both"/>
        <w:rPr>
          <w:rFonts w:ascii="Arial" w:eastAsia="Arial" w:hAnsi="Arial" w:cs="Arial"/>
          <w:color w:val="000000"/>
        </w:rPr>
      </w:pPr>
    </w:p>
    <w:p w:rsidR="00DC07CA" w:rsidRDefault="00DC07CA">
      <w:pPr>
        <w:spacing w:after="160" w:line="259" w:lineRule="auto"/>
        <w:jc w:val="both"/>
        <w:rPr>
          <w:rFonts w:ascii="Arial" w:eastAsia="Arial" w:hAnsi="Arial" w:cs="Arial"/>
          <w:color w:val="000000"/>
        </w:rPr>
      </w:pPr>
    </w:p>
    <w:p w:rsidR="00DC07CA" w:rsidRDefault="00DC07CA">
      <w:pPr>
        <w:spacing w:after="160" w:line="276" w:lineRule="auto"/>
        <w:rPr>
          <w:rFonts w:ascii="Arial" w:eastAsia="Arial" w:hAnsi="Arial" w:cs="Arial"/>
          <w:color w:val="000000"/>
        </w:rPr>
      </w:pPr>
    </w:p>
    <w:p w:rsidR="00EF3E46" w:rsidRDefault="00EF3E46" w:rsidP="00EF3E46">
      <w:pPr>
        <w:rPr>
          <w:lang w:val="es-CO" w:eastAsia="en-US"/>
        </w:rPr>
      </w:pPr>
    </w:p>
    <w:p w:rsidR="00EF3E46" w:rsidRDefault="00EF3E46" w:rsidP="00EF3E46">
      <w:pPr>
        <w:rPr>
          <w:lang w:val="es-CO" w:eastAsia="en-US"/>
        </w:rPr>
      </w:pPr>
    </w:p>
    <w:p w:rsidR="00EF3E46" w:rsidRDefault="00EF3E46" w:rsidP="00EF3E46">
      <w:pPr>
        <w:rPr>
          <w:lang w:val="es-CO" w:eastAsia="en-US"/>
        </w:rPr>
      </w:pPr>
    </w:p>
    <w:p w:rsidR="00181735" w:rsidRDefault="00181735">
      <w:pPr>
        <w:pStyle w:val="Ttulo2"/>
        <w:rPr>
          <w:rFonts w:eastAsia="Arial" w:cs="Arial"/>
          <w:i/>
          <w:szCs w:val="24"/>
        </w:rPr>
      </w:pPr>
    </w:p>
    <w:p w:rsidR="00584146" w:rsidRDefault="008A6BA3" w:rsidP="00A31F7F">
      <w:pPr>
        <w:pStyle w:val="Ttulo3"/>
        <w:rPr>
          <w:rFonts w:eastAsia="Arial"/>
        </w:rPr>
      </w:pPr>
      <w:bookmarkStart w:id="27" w:name="_Toc25318101"/>
      <w:r>
        <w:rPr>
          <w:rFonts w:eastAsia="Arial"/>
        </w:rPr>
        <w:t>3.1.3</w:t>
      </w:r>
      <w:r w:rsidRPr="00EF3E46">
        <w:rPr>
          <w:rFonts w:eastAsia="Arial"/>
        </w:rPr>
        <w:t xml:space="preserve">. </w:t>
      </w:r>
      <w:r>
        <w:rPr>
          <w:rFonts w:eastAsia="Arial"/>
        </w:rPr>
        <w:t>ASPECTOS BIÓTICOS.</w:t>
      </w:r>
      <w:bookmarkEnd w:id="27"/>
    </w:p>
    <w:p w:rsidR="00F138A8" w:rsidRDefault="00BD4138" w:rsidP="00F138A8">
      <w:pPr>
        <w:rPr>
          <w:lang w:val="es-CO" w:eastAsia="en-US"/>
        </w:rPr>
      </w:pPr>
      <w:r w:rsidRPr="00BD4138">
        <w:rPr>
          <w:rFonts w:ascii="Arial" w:hAnsi="Arial" w:cs="Arial"/>
          <w:lang w:val="es-CO" w:eastAsia="en-US"/>
        </w:rPr>
        <w:t>La importancia de la estructura ecológica del municipio de la peña se evidencia en sus 26 veredas que constituyen un 70 % de la extensión del municipio y en la cual se pueden identificar los siguientes componentes</w:t>
      </w:r>
      <w:r w:rsidRPr="00BD4138">
        <w:rPr>
          <w:lang w:val="es-CO" w:eastAsia="en-US"/>
        </w:rPr>
        <w:t>:</w:t>
      </w:r>
    </w:p>
    <w:p w:rsidR="00BD4138" w:rsidRDefault="00BD4138" w:rsidP="00F138A8">
      <w:pPr>
        <w:rPr>
          <w:lang w:val="es-CO" w:eastAsia="en-US"/>
        </w:rPr>
      </w:pPr>
    </w:p>
    <w:p w:rsidR="00B923B6" w:rsidRDefault="00F138A8" w:rsidP="00734F1C">
      <w:pPr>
        <w:pStyle w:val="Prrafodelista"/>
        <w:numPr>
          <w:ilvl w:val="0"/>
          <w:numId w:val="34"/>
        </w:numPr>
        <w:autoSpaceDE w:val="0"/>
        <w:autoSpaceDN w:val="0"/>
        <w:adjustRightInd w:val="0"/>
        <w:jc w:val="both"/>
        <w:rPr>
          <w:rFonts w:ascii="Arial" w:hAnsi="Arial" w:cs="Arial"/>
          <w:lang w:val="es-CO" w:eastAsia="en-US"/>
        </w:rPr>
      </w:pPr>
      <w:r w:rsidRPr="008A6BA3">
        <w:rPr>
          <w:rFonts w:ascii="Arial" w:hAnsi="Arial" w:cs="Arial"/>
          <w:b/>
          <w:lang w:val="es-CO" w:eastAsia="en-US"/>
        </w:rPr>
        <w:t>F</w:t>
      </w:r>
      <w:r w:rsidR="00B923B6">
        <w:rPr>
          <w:rFonts w:ascii="Arial" w:hAnsi="Arial" w:cs="Arial"/>
          <w:b/>
          <w:lang w:val="es-CO" w:eastAsia="en-US"/>
        </w:rPr>
        <w:t>AUNA</w:t>
      </w:r>
      <w:r w:rsidRPr="008A6BA3">
        <w:rPr>
          <w:lang w:val="es-CO" w:eastAsia="en-US"/>
        </w:rPr>
        <w:t xml:space="preserve">: </w:t>
      </w:r>
      <w:r w:rsidR="008A6BA3" w:rsidRPr="008A6BA3">
        <w:rPr>
          <w:rFonts w:ascii="Arial" w:hAnsi="Arial" w:cs="Arial"/>
        </w:rPr>
        <w:t xml:space="preserve">Se </w:t>
      </w:r>
      <w:r w:rsidR="008A6BA3" w:rsidRPr="008A6BA3">
        <w:rPr>
          <w:rFonts w:ascii="Arial" w:hAnsi="Arial" w:cs="Arial"/>
          <w:lang w:val="es-CO" w:eastAsia="en-US"/>
        </w:rPr>
        <w:t xml:space="preserve">realizó un inventario faunístico en las </w:t>
      </w:r>
      <w:r w:rsidR="008A6BA3">
        <w:rPr>
          <w:rFonts w:ascii="Arial" w:hAnsi="Arial" w:cs="Arial"/>
          <w:lang w:val="es-CO" w:eastAsia="en-US"/>
        </w:rPr>
        <w:t>trece (13) veredas que integran el territorio, proceso para el cual se desarrollaron jornadas de trabajo con la comunidad a travez de cartografía social y avistamientos de animales</w:t>
      </w:r>
      <w:r w:rsidR="00B923B6">
        <w:rPr>
          <w:rFonts w:ascii="Arial" w:hAnsi="Arial" w:cs="Arial"/>
          <w:lang w:val="es-CO" w:eastAsia="en-US"/>
        </w:rPr>
        <w:t>,</w:t>
      </w:r>
      <w:r w:rsidR="008A6BA3">
        <w:rPr>
          <w:rFonts w:ascii="Arial" w:hAnsi="Arial" w:cs="Arial"/>
          <w:lang w:val="es-CO" w:eastAsia="en-US"/>
        </w:rPr>
        <w:t xml:space="preserve">  visualizando</w:t>
      </w:r>
      <w:r w:rsidR="00B923B6">
        <w:rPr>
          <w:rFonts w:ascii="Arial" w:hAnsi="Arial" w:cs="Arial"/>
          <w:lang w:val="es-CO" w:eastAsia="en-US"/>
        </w:rPr>
        <w:t xml:space="preserve"> en su territorio las siguientes especies :</w:t>
      </w:r>
    </w:p>
    <w:p w:rsidR="00B923B6" w:rsidRDefault="00B923B6" w:rsidP="00B923B6">
      <w:pPr>
        <w:autoSpaceDE w:val="0"/>
        <w:autoSpaceDN w:val="0"/>
        <w:adjustRightInd w:val="0"/>
        <w:jc w:val="both"/>
        <w:rPr>
          <w:rFonts w:ascii="Arial" w:hAnsi="Arial" w:cs="Arial"/>
          <w:lang w:val="es-CO" w:eastAsia="en-US"/>
        </w:rPr>
      </w:pPr>
    </w:p>
    <w:p w:rsidR="00B923B6" w:rsidRPr="00B923B6" w:rsidRDefault="00B923B6" w:rsidP="00734F1C">
      <w:pPr>
        <w:pStyle w:val="Prrafodelista"/>
        <w:numPr>
          <w:ilvl w:val="0"/>
          <w:numId w:val="35"/>
        </w:numPr>
        <w:autoSpaceDE w:val="0"/>
        <w:autoSpaceDN w:val="0"/>
        <w:adjustRightInd w:val="0"/>
        <w:rPr>
          <w:rFonts w:ascii="Arial" w:hAnsi="Arial" w:cs="Arial"/>
          <w:lang w:val="es-CO" w:eastAsia="en-US"/>
        </w:rPr>
        <w:sectPr w:rsidR="00B923B6" w:rsidRPr="00B923B6" w:rsidSect="0076519A">
          <w:headerReference w:type="default" r:id="rId15"/>
          <w:pgSz w:w="12240" w:h="15840"/>
          <w:pgMar w:top="1412" w:right="1701" w:bottom="1412" w:left="1701" w:header="737" w:footer="176" w:gutter="0"/>
          <w:cols w:space="720" w:equalWidth="0">
            <w:col w:w="8838"/>
          </w:cols>
          <w:docGrid w:linePitch="326"/>
        </w:sectPr>
      </w:pPr>
    </w:p>
    <w:p w:rsidR="00B923B6" w:rsidRPr="00B923B6" w:rsidRDefault="00B923B6" w:rsidP="00734F1C">
      <w:pPr>
        <w:pStyle w:val="Prrafodelista"/>
        <w:numPr>
          <w:ilvl w:val="0"/>
          <w:numId w:val="35"/>
        </w:numPr>
        <w:autoSpaceDE w:val="0"/>
        <w:autoSpaceDN w:val="0"/>
        <w:adjustRightInd w:val="0"/>
        <w:rPr>
          <w:rFonts w:ascii="Arial" w:hAnsi="Arial" w:cs="Arial"/>
          <w:lang w:val="es-CO" w:eastAsia="en-US"/>
        </w:rPr>
      </w:pPr>
      <w:r w:rsidRPr="00B923B6">
        <w:rPr>
          <w:rFonts w:ascii="Arial" w:hAnsi="Arial" w:cs="Arial"/>
          <w:lang w:val="es-CO" w:eastAsia="en-US"/>
        </w:rPr>
        <w:lastRenderedPageBreak/>
        <w:t>Armadillo</w:t>
      </w:r>
    </w:p>
    <w:p w:rsidR="00B923B6" w:rsidRPr="00B923B6" w:rsidRDefault="00B923B6" w:rsidP="00734F1C">
      <w:pPr>
        <w:pStyle w:val="Prrafodelista"/>
        <w:numPr>
          <w:ilvl w:val="0"/>
          <w:numId w:val="35"/>
        </w:numPr>
        <w:autoSpaceDE w:val="0"/>
        <w:autoSpaceDN w:val="0"/>
        <w:adjustRightInd w:val="0"/>
        <w:rPr>
          <w:rFonts w:ascii="Arial" w:hAnsi="Arial" w:cs="Arial"/>
          <w:lang w:val="es-CO" w:eastAsia="en-US"/>
        </w:rPr>
      </w:pPr>
      <w:r w:rsidRPr="00B923B6">
        <w:rPr>
          <w:rFonts w:ascii="Arial" w:hAnsi="Arial" w:cs="Arial"/>
          <w:lang w:val="es-CO" w:eastAsia="en-US"/>
        </w:rPr>
        <w:t>Fara</w:t>
      </w:r>
    </w:p>
    <w:p w:rsidR="00B923B6" w:rsidRPr="00B923B6" w:rsidRDefault="00B923B6" w:rsidP="00734F1C">
      <w:pPr>
        <w:pStyle w:val="Prrafodelista"/>
        <w:numPr>
          <w:ilvl w:val="0"/>
          <w:numId w:val="35"/>
        </w:numPr>
        <w:autoSpaceDE w:val="0"/>
        <w:autoSpaceDN w:val="0"/>
        <w:adjustRightInd w:val="0"/>
        <w:rPr>
          <w:rFonts w:ascii="Arial" w:hAnsi="Arial" w:cs="Arial"/>
          <w:lang w:val="es-CO" w:eastAsia="en-US"/>
        </w:rPr>
      </w:pPr>
      <w:r w:rsidRPr="00B923B6">
        <w:rPr>
          <w:rFonts w:ascii="Arial" w:hAnsi="Arial" w:cs="Arial"/>
          <w:lang w:val="es-CO" w:eastAsia="en-US"/>
        </w:rPr>
        <w:t>Borugas</w:t>
      </w:r>
    </w:p>
    <w:p w:rsidR="00B923B6" w:rsidRPr="00B923B6" w:rsidRDefault="00B923B6" w:rsidP="00734F1C">
      <w:pPr>
        <w:pStyle w:val="Prrafodelista"/>
        <w:numPr>
          <w:ilvl w:val="0"/>
          <w:numId w:val="35"/>
        </w:numPr>
        <w:autoSpaceDE w:val="0"/>
        <w:autoSpaceDN w:val="0"/>
        <w:adjustRightInd w:val="0"/>
        <w:rPr>
          <w:rFonts w:ascii="Arial" w:hAnsi="Arial" w:cs="Arial"/>
          <w:lang w:val="es-CO" w:eastAsia="en-US"/>
        </w:rPr>
      </w:pPr>
      <w:r w:rsidRPr="00B923B6">
        <w:rPr>
          <w:rFonts w:ascii="Arial" w:hAnsi="Arial" w:cs="Arial"/>
          <w:lang w:val="es-CO" w:eastAsia="en-US"/>
        </w:rPr>
        <w:t>Ñeque</w:t>
      </w:r>
    </w:p>
    <w:p w:rsidR="00B923B6" w:rsidRPr="00B923B6" w:rsidRDefault="00B923B6" w:rsidP="00734F1C">
      <w:pPr>
        <w:pStyle w:val="Prrafodelista"/>
        <w:numPr>
          <w:ilvl w:val="0"/>
          <w:numId w:val="35"/>
        </w:numPr>
        <w:autoSpaceDE w:val="0"/>
        <w:autoSpaceDN w:val="0"/>
        <w:adjustRightInd w:val="0"/>
        <w:rPr>
          <w:rFonts w:ascii="Arial" w:hAnsi="Arial" w:cs="Arial"/>
          <w:lang w:val="es-CO" w:eastAsia="en-US"/>
        </w:rPr>
      </w:pPr>
      <w:r w:rsidRPr="00B923B6">
        <w:rPr>
          <w:rFonts w:ascii="Arial" w:hAnsi="Arial" w:cs="Arial"/>
          <w:lang w:val="es-CO" w:eastAsia="en-US"/>
        </w:rPr>
        <w:t>Zorro</w:t>
      </w:r>
    </w:p>
    <w:p w:rsidR="00B923B6" w:rsidRPr="00B923B6" w:rsidRDefault="00B923B6" w:rsidP="00734F1C">
      <w:pPr>
        <w:pStyle w:val="Prrafodelista"/>
        <w:numPr>
          <w:ilvl w:val="0"/>
          <w:numId w:val="35"/>
        </w:numPr>
        <w:autoSpaceDE w:val="0"/>
        <w:autoSpaceDN w:val="0"/>
        <w:adjustRightInd w:val="0"/>
        <w:rPr>
          <w:rFonts w:ascii="Arial" w:hAnsi="Arial" w:cs="Arial"/>
          <w:lang w:val="es-CO" w:eastAsia="en-US"/>
        </w:rPr>
      </w:pPr>
      <w:r w:rsidRPr="00B923B6">
        <w:rPr>
          <w:rFonts w:ascii="Arial" w:hAnsi="Arial" w:cs="Arial"/>
          <w:lang w:val="es-CO" w:eastAsia="en-US"/>
        </w:rPr>
        <w:t>Comadreja Mustela frenata</w:t>
      </w:r>
    </w:p>
    <w:p w:rsidR="00B923B6" w:rsidRPr="00B923B6" w:rsidRDefault="00B923B6" w:rsidP="00734F1C">
      <w:pPr>
        <w:pStyle w:val="Prrafodelista"/>
        <w:numPr>
          <w:ilvl w:val="0"/>
          <w:numId w:val="35"/>
        </w:numPr>
        <w:autoSpaceDE w:val="0"/>
        <w:autoSpaceDN w:val="0"/>
        <w:adjustRightInd w:val="0"/>
        <w:rPr>
          <w:rFonts w:ascii="Arial" w:hAnsi="Arial" w:cs="Arial"/>
          <w:lang w:val="es-CO" w:eastAsia="en-US"/>
        </w:rPr>
      </w:pPr>
      <w:r w:rsidRPr="00B923B6">
        <w:rPr>
          <w:rFonts w:ascii="Arial" w:hAnsi="Arial" w:cs="Arial"/>
          <w:lang w:val="es-CO" w:eastAsia="en-US"/>
        </w:rPr>
        <w:t>Cusumbo</w:t>
      </w:r>
    </w:p>
    <w:p w:rsidR="00B923B6" w:rsidRPr="00B923B6" w:rsidRDefault="00B923B6" w:rsidP="00734F1C">
      <w:pPr>
        <w:pStyle w:val="Prrafodelista"/>
        <w:numPr>
          <w:ilvl w:val="0"/>
          <w:numId w:val="35"/>
        </w:numPr>
        <w:autoSpaceDE w:val="0"/>
        <w:autoSpaceDN w:val="0"/>
        <w:adjustRightInd w:val="0"/>
        <w:rPr>
          <w:rFonts w:ascii="Arial" w:hAnsi="Arial" w:cs="Arial"/>
          <w:lang w:val="es-CO" w:eastAsia="en-US"/>
        </w:rPr>
      </w:pPr>
      <w:r w:rsidRPr="00B923B6">
        <w:rPr>
          <w:rFonts w:ascii="Arial" w:hAnsi="Arial" w:cs="Arial"/>
          <w:lang w:val="es-CO" w:eastAsia="en-US"/>
        </w:rPr>
        <w:t>Conejo</w:t>
      </w:r>
    </w:p>
    <w:p w:rsidR="00B923B6" w:rsidRPr="00B923B6" w:rsidRDefault="00B923B6" w:rsidP="00734F1C">
      <w:pPr>
        <w:pStyle w:val="Prrafodelista"/>
        <w:numPr>
          <w:ilvl w:val="0"/>
          <w:numId w:val="35"/>
        </w:numPr>
        <w:autoSpaceDE w:val="0"/>
        <w:autoSpaceDN w:val="0"/>
        <w:adjustRightInd w:val="0"/>
        <w:rPr>
          <w:rFonts w:ascii="Arial" w:hAnsi="Arial" w:cs="Arial"/>
          <w:lang w:val="es-CO" w:eastAsia="en-US"/>
        </w:rPr>
      </w:pPr>
      <w:r w:rsidRPr="00B923B6">
        <w:rPr>
          <w:rFonts w:ascii="Arial" w:hAnsi="Arial" w:cs="Arial"/>
          <w:lang w:val="es-CO" w:eastAsia="en-US"/>
        </w:rPr>
        <w:t xml:space="preserve">Perico </w:t>
      </w:r>
    </w:p>
    <w:p w:rsidR="00B923B6" w:rsidRPr="00B923B6" w:rsidRDefault="00B923B6" w:rsidP="00734F1C">
      <w:pPr>
        <w:pStyle w:val="Prrafodelista"/>
        <w:numPr>
          <w:ilvl w:val="0"/>
          <w:numId w:val="35"/>
        </w:numPr>
        <w:autoSpaceDE w:val="0"/>
        <w:autoSpaceDN w:val="0"/>
        <w:adjustRightInd w:val="0"/>
        <w:rPr>
          <w:rFonts w:ascii="Arial" w:hAnsi="Arial" w:cs="Arial"/>
          <w:lang w:val="es-CO" w:eastAsia="en-US"/>
        </w:rPr>
      </w:pPr>
      <w:r w:rsidRPr="00B923B6">
        <w:rPr>
          <w:rFonts w:ascii="Arial" w:hAnsi="Arial" w:cs="Arial"/>
          <w:lang w:val="es-CO" w:eastAsia="en-US"/>
        </w:rPr>
        <w:t xml:space="preserve"> perezoso de 2 dedos</w:t>
      </w:r>
    </w:p>
    <w:p w:rsidR="00B923B6" w:rsidRPr="00B923B6" w:rsidRDefault="00B923B6" w:rsidP="00734F1C">
      <w:pPr>
        <w:pStyle w:val="Prrafodelista"/>
        <w:numPr>
          <w:ilvl w:val="0"/>
          <w:numId w:val="35"/>
        </w:numPr>
        <w:autoSpaceDE w:val="0"/>
        <w:autoSpaceDN w:val="0"/>
        <w:adjustRightInd w:val="0"/>
        <w:rPr>
          <w:rFonts w:ascii="Arial" w:hAnsi="Arial" w:cs="Arial"/>
          <w:lang w:val="es-CO" w:eastAsia="en-US"/>
        </w:rPr>
      </w:pPr>
      <w:r w:rsidRPr="00B923B6">
        <w:rPr>
          <w:rFonts w:ascii="Arial" w:hAnsi="Arial" w:cs="Arial"/>
          <w:lang w:val="es-CO" w:eastAsia="en-US"/>
        </w:rPr>
        <w:t>Ardillas</w:t>
      </w:r>
    </w:p>
    <w:p w:rsidR="00B923B6" w:rsidRPr="00B923B6" w:rsidRDefault="00B923B6" w:rsidP="00734F1C">
      <w:pPr>
        <w:pStyle w:val="Prrafodelista"/>
        <w:numPr>
          <w:ilvl w:val="0"/>
          <w:numId w:val="35"/>
        </w:numPr>
        <w:autoSpaceDE w:val="0"/>
        <w:autoSpaceDN w:val="0"/>
        <w:adjustRightInd w:val="0"/>
        <w:rPr>
          <w:rFonts w:ascii="Arial" w:hAnsi="Arial" w:cs="Arial"/>
          <w:lang w:val="es-CO" w:eastAsia="en-US"/>
        </w:rPr>
      </w:pPr>
      <w:r w:rsidRPr="00B923B6">
        <w:rPr>
          <w:rFonts w:ascii="Arial" w:hAnsi="Arial" w:cs="Arial"/>
          <w:lang w:val="es-CO" w:eastAsia="en-US"/>
        </w:rPr>
        <w:lastRenderedPageBreak/>
        <w:t>Puercoespín</w:t>
      </w:r>
    </w:p>
    <w:p w:rsidR="00B923B6" w:rsidRPr="00B923B6" w:rsidRDefault="00B923B6" w:rsidP="00734F1C">
      <w:pPr>
        <w:pStyle w:val="Prrafodelista"/>
        <w:numPr>
          <w:ilvl w:val="0"/>
          <w:numId w:val="35"/>
        </w:numPr>
        <w:autoSpaceDE w:val="0"/>
        <w:autoSpaceDN w:val="0"/>
        <w:adjustRightInd w:val="0"/>
        <w:rPr>
          <w:rFonts w:ascii="Arial" w:hAnsi="Arial" w:cs="Arial"/>
          <w:lang w:val="es-CO" w:eastAsia="en-US"/>
        </w:rPr>
      </w:pPr>
      <w:r w:rsidRPr="00B923B6">
        <w:rPr>
          <w:rFonts w:ascii="Arial" w:hAnsi="Arial" w:cs="Arial"/>
          <w:lang w:val="es-CO" w:eastAsia="en-US"/>
        </w:rPr>
        <w:t>Garrapatero</w:t>
      </w:r>
    </w:p>
    <w:p w:rsidR="00B923B6" w:rsidRPr="00B923B6" w:rsidRDefault="00B923B6" w:rsidP="00734F1C">
      <w:pPr>
        <w:pStyle w:val="Prrafodelista"/>
        <w:numPr>
          <w:ilvl w:val="0"/>
          <w:numId w:val="35"/>
        </w:numPr>
        <w:autoSpaceDE w:val="0"/>
        <w:autoSpaceDN w:val="0"/>
        <w:adjustRightInd w:val="0"/>
        <w:rPr>
          <w:rFonts w:ascii="Arial" w:hAnsi="Arial" w:cs="Arial"/>
          <w:lang w:val="es-CO" w:eastAsia="en-US"/>
        </w:rPr>
      </w:pPr>
      <w:r w:rsidRPr="00B923B6">
        <w:rPr>
          <w:rFonts w:ascii="Arial" w:hAnsi="Arial" w:cs="Arial"/>
          <w:lang w:val="es-CO" w:eastAsia="en-US"/>
        </w:rPr>
        <w:t>Torcazas</w:t>
      </w:r>
    </w:p>
    <w:p w:rsidR="00B923B6" w:rsidRPr="00B923B6" w:rsidRDefault="00B923B6" w:rsidP="00734F1C">
      <w:pPr>
        <w:pStyle w:val="Prrafodelista"/>
        <w:numPr>
          <w:ilvl w:val="0"/>
          <w:numId w:val="35"/>
        </w:numPr>
        <w:autoSpaceDE w:val="0"/>
        <w:autoSpaceDN w:val="0"/>
        <w:adjustRightInd w:val="0"/>
        <w:rPr>
          <w:rFonts w:ascii="Arial" w:hAnsi="Arial" w:cs="Arial"/>
          <w:lang w:val="es-CO" w:eastAsia="en-US"/>
        </w:rPr>
      </w:pPr>
      <w:r w:rsidRPr="00B923B6">
        <w:rPr>
          <w:rFonts w:ascii="Arial" w:hAnsi="Arial" w:cs="Arial"/>
          <w:lang w:val="es-CO" w:eastAsia="en-US"/>
        </w:rPr>
        <w:t>Colibrí coruscans</w:t>
      </w:r>
    </w:p>
    <w:p w:rsidR="00B923B6" w:rsidRPr="00B923B6" w:rsidRDefault="00B923B6" w:rsidP="00734F1C">
      <w:pPr>
        <w:pStyle w:val="Prrafodelista"/>
        <w:numPr>
          <w:ilvl w:val="0"/>
          <w:numId w:val="35"/>
        </w:numPr>
        <w:autoSpaceDE w:val="0"/>
        <w:autoSpaceDN w:val="0"/>
        <w:adjustRightInd w:val="0"/>
        <w:rPr>
          <w:rFonts w:ascii="Arial" w:hAnsi="Arial" w:cs="Arial"/>
          <w:lang w:val="es-CO" w:eastAsia="en-US"/>
        </w:rPr>
      </w:pPr>
      <w:r w:rsidRPr="00B923B6">
        <w:rPr>
          <w:rFonts w:ascii="Arial" w:hAnsi="Arial" w:cs="Arial"/>
          <w:lang w:val="es-CO" w:eastAsia="en-US"/>
        </w:rPr>
        <w:t>Colibrí de raqueta pierniblanco</w:t>
      </w:r>
    </w:p>
    <w:p w:rsidR="00B923B6" w:rsidRPr="00B923B6" w:rsidRDefault="00B923B6" w:rsidP="00734F1C">
      <w:pPr>
        <w:pStyle w:val="Prrafodelista"/>
        <w:numPr>
          <w:ilvl w:val="0"/>
          <w:numId w:val="35"/>
        </w:numPr>
        <w:autoSpaceDE w:val="0"/>
        <w:autoSpaceDN w:val="0"/>
        <w:adjustRightInd w:val="0"/>
        <w:rPr>
          <w:rFonts w:ascii="Arial" w:hAnsi="Arial" w:cs="Arial"/>
          <w:lang w:val="es-CO" w:eastAsia="en-US"/>
        </w:rPr>
      </w:pPr>
      <w:r w:rsidRPr="00B923B6">
        <w:rPr>
          <w:rFonts w:ascii="Arial" w:hAnsi="Arial" w:cs="Arial"/>
          <w:lang w:val="es-CO" w:eastAsia="en-US"/>
        </w:rPr>
        <w:t>Colibrí colivioleta</w:t>
      </w:r>
    </w:p>
    <w:p w:rsidR="00B923B6" w:rsidRDefault="00B923B6" w:rsidP="00734F1C">
      <w:pPr>
        <w:pStyle w:val="Prrafodelista"/>
        <w:numPr>
          <w:ilvl w:val="0"/>
          <w:numId w:val="35"/>
        </w:numPr>
        <w:autoSpaceDE w:val="0"/>
        <w:autoSpaceDN w:val="0"/>
        <w:adjustRightInd w:val="0"/>
        <w:rPr>
          <w:rFonts w:ascii="Arial" w:hAnsi="Arial" w:cs="Arial"/>
          <w:lang w:val="es-CO" w:eastAsia="en-US"/>
        </w:rPr>
      </w:pPr>
      <w:r w:rsidRPr="00B923B6">
        <w:rPr>
          <w:rFonts w:ascii="Arial" w:hAnsi="Arial" w:cs="Arial"/>
          <w:lang w:val="es-CO" w:eastAsia="en-US"/>
        </w:rPr>
        <w:t>Yátaro</w:t>
      </w:r>
    </w:p>
    <w:p w:rsidR="00B923B6" w:rsidRPr="00B923B6" w:rsidRDefault="00B923B6" w:rsidP="00734F1C">
      <w:pPr>
        <w:pStyle w:val="Prrafodelista"/>
        <w:numPr>
          <w:ilvl w:val="0"/>
          <w:numId w:val="35"/>
        </w:numPr>
        <w:autoSpaceDE w:val="0"/>
        <w:autoSpaceDN w:val="0"/>
        <w:adjustRightInd w:val="0"/>
        <w:rPr>
          <w:rFonts w:ascii="Arial" w:hAnsi="Arial" w:cs="Arial"/>
          <w:lang w:val="es-CO" w:eastAsia="en-US"/>
        </w:rPr>
      </w:pPr>
      <w:r>
        <w:rPr>
          <w:rFonts w:ascii="Arial" w:hAnsi="Arial" w:cs="Arial"/>
          <w:lang w:val="es-CO" w:eastAsia="en-US"/>
        </w:rPr>
        <w:t>Gran variedad de aves.</w:t>
      </w:r>
    </w:p>
    <w:p w:rsidR="00B923B6" w:rsidRPr="00B923B6" w:rsidRDefault="00B923B6" w:rsidP="00B923B6">
      <w:pPr>
        <w:pStyle w:val="Prrafodelista"/>
        <w:autoSpaceDE w:val="0"/>
        <w:autoSpaceDN w:val="0"/>
        <w:adjustRightInd w:val="0"/>
        <w:jc w:val="both"/>
        <w:rPr>
          <w:rFonts w:ascii="Arial" w:hAnsi="Arial" w:cs="Arial"/>
          <w:lang w:val="es-CO" w:eastAsia="en-US"/>
        </w:rPr>
      </w:pPr>
    </w:p>
    <w:p w:rsidR="00B923B6" w:rsidRDefault="00B923B6" w:rsidP="00B923B6">
      <w:pPr>
        <w:autoSpaceDE w:val="0"/>
        <w:autoSpaceDN w:val="0"/>
        <w:adjustRightInd w:val="0"/>
        <w:jc w:val="both"/>
        <w:rPr>
          <w:rFonts w:ascii="Arial" w:hAnsi="Arial" w:cs="Arial"/>
          <w:lang w:val="es-CO" w:eastAsia="en-US"/>
        </w:rPr>
      </w:pPr>
    </w:p>
    <w:p w:rsidR="00B923B6" w:rsidRDefault="00B923B6" w:rsidP="00B923B6">
      <w:pPr>
        <w:autoSpaceDE w:val="0"/>
        <w:autoSpaceDN w:val="0"/>
        <w:adjustRightInd w:val="0"/>
        <w:jc w:val="both"/>
        <w:rPr>
          <w:rFonts w:ascii="Arial" w:hAnsi="Arial" w:cs="Arial"/>
          <w:lang w:val="es-CO" w:eastAsia="en-US"/>
        </w:rPr>
      </w:pPr>
    </w:p>
    <w:p w:rsidR="00B923B6" w:rsidRDefault="00B923B6" w:rsidP="00B923B6">
      <w:pPr>
        <w:autoSpaceDE w:val="0"/>
        <w:autoSpaceDN w:val="0"/>
        <w:adjustRightInd w:val="0"/>
        <w:jc w:val="both"/>
        <w:rPr>
          <w:rFonts w:ascii="Arial" w:hAnsi="Arial" w:cs="Arial"/>
          <w:lang w:val="es-CO" w:eastAsia="en-US"/>
        </w:rPr>
        <w:sectPr w:rsidR="00B923B6" w:rsidSect="00B923B6">
          <w:type w:val="continuous"/>
          <w:pgSz w:w="12240" w:h="15840"/>
          <w:pgMar w:top="1412" w:right="1701" w:bottom="1412" w:left="1701" w:header="737" w:footer="176" w:gutter="0"/>
          <w:cols w:num="2" w:space="720"/>
          <w:docGrid w:linePitch="326"/>
        </w:sectPr>
      </w:pPr>
    </w:p>
    <w:p w:rsidR="00B923B6" w:rsidRDefault="00B923B6" w:rsidP="00B923B6">
      <w:pPr>
        <w:autoSpaceDE w:val="0"/>
        <w:autoSpaceDN w:val="0"/>
        <w:adjustRightInd w:val="0"/>
        <w:jc w:val="both"/>
        <w:rPr>
          <w:rFonts w:ascii="Arial" w:hAnsi="Arial" w:cs="Arial"/>
          <w:lang w:val="es-CO" w:eastAsia="en-US"/>
        </w:rPr>
      </w:pPr>
    </w:p>
    <w:p w:rsidR="008A6BA3" w:rsidRPr="00B923B6" w:rsidRDefault="008A6BA3" w:rsidP="00B923B6">
      <w:pPr>
        <w:autoSpaceDE w:val="0"/>
        <w:autoSpaceDN w:val="0"/>
        <w:adjustRightInd w:val="0"/>
        <w:jc w:val="both"/>
        <w:rPr>
          <w:rFonts w:ascii="Arial" w:hAnsi="Arial" w:cs="Arial"/>
          <w:lang w:val="es-CO" w:eastAsia="en-US"/>
        </w:rPr>
      </w:pPr>
      <w:r w:rsidRPr="00B923B6">
        <w:rPr>
          <w:rFonts w:ascii="Arial" w:hAnsi="Arial" w:cs="Arial"/>
          <w:lang w:val="es-CO" w:eastAsia="en-US"/>
        </w:rPr>
        <w:t>Esta información fue complementada en los recorridos de campo y por los POMCA de los ríos Negro y Minero, de cuyas cuencas forma parte el municipio de Villagómez.</w:t>
      </w:r>
    </w:p>
    <w:p w:rsidR="000E68B6" w:rsidRPr="00005D44" w:rsidRDefault="000E68B6" w:rsidP="00005D44">
      <w:pPr>
        <w:rPr>
          <w:lang w:val="es-CO" w:eastAsia="en-US"/>
        </w:rPr>
      </w:pPr>
    </w:p>
    <w:p w:rsidR="00742ED7" w:rsidRPr="00742ED7" w:rsidRDefault="00B923B6" w:rsidP="00734F1C">
      <w:pPr>
        <w:pStyle w:val="Prrafodelista"/>
        <w:numPr>
          <w:ilvl w:val="0"/>
          <w:numId w:val="34"/>
        </w:numPr>
        <w:autoSpaceDE w:val="0"/>
        <w:autoSpaceDN w:val="0"/>
        <w:adjustRightInd w:val="0"/>
        <w:spacing w:line="276" w:lineRule="auto"/>
        <w:jc w:val="both"/>
        <w:rPr>
          <w:rFonts w:ascii="Arial" w:hAnsi="Arial" w:cs="Arial"/>
        </w:rPr>
      </w:pPr>
      <w:r w:rsidRPr="00742ED7">
        <w:rPr>
          <w:b/>
          <w:lang w:val="es-CO" w:eastAsia="en-US"/>
        </w:rPr>
        <w:t xml:space="preserve">FLORA: </w:t>
      </w:r>
      <w:r w:rsidR="00742ED7">
        <w:rPr>
          <w:rFonts w:ascii="Arial" w:hAnsi="Arial" w:cs="Arial"/>
        </w:rPr>
        <w:t xml:space="preserve">Villagómez </w:t>
      </w:r>
      <w:r w:rsidR="00742ED7" w:rsidRPr="00742ED7">
        <w:rPr>
          <w:rFonts w:ascii="Arial" w:hAnsi="Arial" w:cs="Arial"/>
        </w:rPr>
        <w:t xml:space="preserve">cuenta con una variedad de ecosistema, los cuales le permiten tener variedad </w:t>
      </w:r>
      <w:r w:rsidR="00742ED7">
        <w:rPr>
          <w:rFonts w:ascii="Arial" w:hAnsi="Arial" w:cs="Arial"/>
        </w:rPr>
        <w:t>d</w:t>
      </w:r>
      <w:r w:rsidR="00742ED7" w:rsidRPr="00742ED7">
        <w:rPr>
          <w:rFonts w:ascii="Arial" w:hAnsi="Arial" w:cs="Arial"/>
        </w:rPr>
        <w:t xml:space="preserve">e vegetación </w:t>
      </w:r>
      <w:r w:rsidR="00742ED7">
        <w:rPr>
          <w:rFonts w:ascii="Arial" w:hAnsi="Arial" w:cs="Arial"/>
        </w:rPr>
        <w:t>acorde a sus</w:t>
      </w:r>
      <w:r w:rsidR="00742ED7" w:rsidRPr="00742ED7">
        <w:rPr>
          <w:rFonts w:ascii="Arial" w:hAnsi="Arial" w:cs="Arial"/>
        </w:rPr>
        <w:t xml:space="preserve"> dinámicas climáticas, dentro de los ecosistemas más destacados se encuentra, bosque de n</w:t>
      </w:r>
      <w:r w:rsidR="00742ED7">
        <w:rPr>
          <w:rFonts w:ascii="Arial" w:hAnsi="Arial" w:cs="Arial"/>
        </w:rPr>
        <w:t>iebla y bosque húmedo tropical, si</w:t>
      </w:r>
      <w:r w:rsidR="00005D44">
        <w:rPr>
          <w:rFonts w:ascii="Arial" w:hAnsi="Arial" w:cs="Arial"/>
        </w:rPr>
        <w:t>n</w:t>
      </w:r>
      <w:r w:rsidR="00742ED7" w:rsidRPr="00742ED7">
        <w:rPr>
          <w:rFonts w:ascii="Arial" w:hAnsi="Arial" w:cs="Arial"/>
        </w:rPr>
        <w:t xml:space="preserve"> embargo la ampliación de la frontera agrícola ha generado una gran disminución de bosques primarios teniendo así mosaicos de bosque secundario o bosques agrícolas, así mismo las dinámicas entrópicas han sido claves en la llegada de especies invasoras tanto de flora que afectan los ecosistemas naturales.</w:t>
      </w:r>
    </w:p>
    <w:p w:rsidR="00005D44" w:rsidRDefault="00005D44" w:rsidP="00742ED7">
      <w:pPr>
        <w:autoSpaceDE w:val="0"/>
        <w:autoSpaceDN w:val="0"/>
        <w:adjustRightInd w:val="0"/>
        <w:rPr>
          <w:rFonts w:ascii="Arial" w:hAnsi="Arial" w:cs="Arial"/>
        </w:rPr>
        <w:sectPr w:rsidR="00005D44" w:rsidSect="00B923B6">
          <w:type w:val="continuous"/>
          <w:pgSz w:w="12240" w:h="15840"/>
          <w:pgMar w:top="1412" w:right="1701" w:bottom="1412" w:left="1701" w:header="737" w:footer="176" w:gutter="0"/>
          <w:cols w:space="720" w:equalWidth="0">
            <w:col w:w="8838"/>
          </w:cols>
          <w:docGrid w:linePitch="326"/>
        </w:sectPr>
      </w:pPr>
    </w:p>
    <w:p w:rsidR="00742ED7" w:rsidRDefault="00742ED7" w:rsidP="00742ED7">
      <w:pPr>
        <w:autoSpaceDE w:val="0"/>
        <w:autoSpaceDN w:val="0"/>
        <w:adjustRightInd w:val="0"/>
        <w:rPr>
          <w:rFonts w:ascii="Arial" w:hAnsi="Arial" w:cs="Arial"/>
        </w:rPr>
      </w:pPr>
    </w:p>
    <w:p w:rsidR="00005D44" w:rsidRPr="00005D44" w:rsidRDefault="00005D44" w:rsidP="00734F1C">
      <w:pPr>
        <w:pStyle w:val="Prrafodelista"/>
        <w:numPr>
          <w:ilvl w:val="0"/>
          <w:numId w:val="36"/>
        </w:numPr>
        <w:autoSpaceDE w:val="0"/>
        <w:autoSpaceDN w:val="0"/>
        <w:adjustRightInd w:val="0"/>
        <w:rPr>
          <w:rFonts w:cs="Arial"/>
          <w:sz w:val="18"/>
          <w:szCs w:val="18"/>
        </w:rPr>
      </w:pPr>
      <w:r w:rsidRPr="00005D44">
        <w:rPr>
          <w:rFonts w:cs="Arial"/>
          <w:sz w:val="18"/>
          <w:szCs w:val="18"/>
        </w:rPr>
        <w:t>GUADUA COMÚN</w:t>
      </w:r>
    </w:p>
    <w:p w:rsidR="00005D44" w:rsidRPr="00005D44" w:rsidRDefault="00005D44" w:rsidP="00734F1C">
      <w:pPr>
        <w:pStyle w:val="Prrafodelista"/>
        <w:numPr>
          <w:ilvl w:val="0"/>
          <w:numId w:val="36"/>
        </w:numPr>
        <w:autoSpaceDE w:val="0"/>
        <w:autoSpaceDN w:val="0"/>
        <w:adjustRightInd w:val="0"/>
        <w:rPr>
          <w:rFonts w:cs="Arial"/>
          <w:sz w:val="18"/>
          <w:szCs w:val="18"/>
        </w:rPr>
      </w:pPr>
      <w:r w:rsidRPr="00005D44">
        <w:rPr>
          <w:rFonts w:cs="Arial"/>
          <w:sz w:val="18"/>
          <w:szCs w:val="18"/>
        </w:rPr>
        <w:t>POMARROSO</w:t>
      </w:r>
    </w:p>
    <w:p w:rsidR="00005D44" w:rsidRPr="00005D44" w:rsidRDefault="00005D44" w:rsidP="00734F1C">
      <w:pPr>
        <w:pStyle w:val="Prrafodelista"/>
        <w:numPr>
          <w:ilvl w:val="0"/>
          <w:numId w:val="36"/>
        </w:numPr>
        <w:autoSpaceDE w:val="0"/>
        <w:autoSpaceDN w:val="0"/>
        <w:adjustRightInd w:val="0"/>
        <w:rPr>
          <w:rFonts w:cs="Arial"/>
          <w:sz w:val="18"/>
          <w:szCs w:val="18"/>
        </w:rPr>
      </w:pPr>
      <w:r w:rsidRPr="00005D44">
        <w:rPr>
          <w:rFonts w:cs="Arial"/>
          <w:sz w:val="18"/>
          <w:szCs w:val="18"/>
        </w:rPr>
        <w:t>ARRAYAN</w:t>
      </w:r>
    </w:p>
    <w:p w:rsidR="00005D44" w:rsidRPr="00005D44" w:rsidRDefault="00005D44" w:rsidP="00734F1C">
      <w:pPr>
        <w:pStyle w:val="Prrafodelista"/>
        <w:numPr>
          <w:ilvl w:val="0"/>
          <w:numId w:val="36"/>
        </w:numPr>
        <w:autoSpaceDE w:val="0"/>
        <w:autoSpaceDN w:val="0"/>
        <w:adjustRightInd w:val="0"/>
        <w:rPr>
          <w:rFonts w:cs="Arial"/>
          <w:sz w:val="18"/>
          <w:szCs w:val="18"/>
        </w:rPr>
      </w:pPr>
      <w:r w:rsidRPr="00005D44">
        <w:rPr>
          <w:rFonts w:cs="Arial"/>
          <w:sz w:val="18"/>
          <w:szCs w:val="18"/>
        </w:rPr>
        <w:t>NACEDERO</w:t>
      </w:r>
    </w:p>
    <w:p w:rsidR="00005D44" w:rsidRPr="00005D44" w:rsidRDefault="00005D44" w:rsidP="00734F1C">
      <w:pPr>
        <w:pStyle w:val="Prrafodelista"/>
        <w:numPr>
          <w:ilvl w:val="0"/>
          <w:numId w:val="36"/>
        </w:numPr>
        <w:autoSpaceDE w:val="0"/>
        <w:autoSpaceDN w:val="0"/>
        <w:adjustRightInd w:val="0"/>
        <w:rPr>
          <w:rFonts w:cs="Arial"/>
          <w:sz w:val="18"/>
          <w:szCs w:val="18"/>
        </w:rPr>
      </w:pPr>
      <w:r w:rsidRPr="00005D44">
        <w:rPr>
          <w:rFonts w:cs="Arial"/>
          <w:sz w:val="18"/>
          <w:szCs w:val="18"/>
        </w:rPr>
        <w:t>Guamo:</w:t>
      </w:r>
    </w:p>
    <w:p w:rsidR="00005D44" w:rsidRPr="00005D44" w:rsidRDefault="00005D44" w:rsidP="00734F1C">
      <w:pPr>
        <w:pStyle w:val="Prrafodelista"/>
        <w:numPr>
          <w:ilvl w:val="0"/>
          <w:numId w:val="36"/>
        </w:numPr>
        <w:autoSpaceDE w:val="0"/>
        <w:autoSpaceDN w:val="0"/>
        <w:adjustRightInd w:val="0"/>
        <w:rPr>
          <w:rFonts w:cs="Arial"/>
          <w:sz w:val="18"/>
          <w:szCs w:val="18"/>
        </w:rPr>
      </w:pPr>
      <w:r w:rsidRPr="00005D44">
        <w:rPr>
          <w:rFonts w:cs="Arial"/>
          <w:sz w:val="18"/>
          <w:szCs w:val="18"/>
        </w:rPr>
        <w:t>PINO ROMERON</w:t>
      </w:r>
    </w:p>
    <w:p w:rsidR="00005D44" w:rsidRDefault="00005D44" w:rsidP="00005D44">
      <w:pPr>
        <w:pStyle w:val="Prrafodelista"/>
        <w:autoSpaceDE w:val="0"/>
        <w:autoSpaceDN w:val="0"/>
        <w:adjustRightInd w:val="0"/>
        <w:rPr>
          <w:rFonts w:cs="Arial"/>
          <w:sz w:val="18"/>
          <w:szCs w:val="18"/>
        </w:rPr>
      </w:pPr>
    </w:p>
    <w:p w:rsidR="00005D44" w:rsidRPr="00005D44" w:rsidRDefault="00005D44" w:rsidP="00734F1C">
      <w:pPr>
        <w:pStyle w:val="Prrafodelista"/>
        <w:numPr>
          <w:ilvl w:val="0"/>
          <w:numId w:val="36"/>
        </w:numPr>
        <w:autoSpaceDE w:val="0"/>
        <w:autoSpaceDN w:val="0"/>
        <w:adjustRightInd w:val="0"/>
        <w:rPr>
          <w:rFonts w:cs="Arial"/>
          <w:sz w:val="18"/>
          <w:szCs w:val="18"/>
        </w:rPr>
      </w:pPr>
      <w:r w:rsidRPr="00005D44">
        <w:rPr>
          <w:rFonts w:cs="Arial"/>
          <w:sz w:val="18"/>
          <w:szCs w:val="18"/>
        </w:rPr>
        <w:t>PINO CIPRÉS</w:t>
      </w:r>
    </w:p>
    <w:p w:rsidR="00005D44" w:rsidRPr="00005D44" w:rsidRDefault="00005D44" w:rsidP="00734F1C">
      <w:pPr>
        <w:pStyle w:val="Prrafodelista"/>
        <w:numPr>
          <w:ilvl w:val="0"/>
          <w:numId w:val="36"/>
        </w:numPr>
        <w:autoSpaceDE w:val="0"/>
        <w:autoSpaceDN w:val="0"/>
        <w:adjustRightInd w:val="0"/>
        <w:rPr>
          <w:rFonts w:cs="Arial"/>
          <w:sz w:val="18"/>
          <w:szCs w:val="18"/>
        </w:rPr>
      </w:pPr>
      <w:r w:rsidRPr="00005D44">
        <w:rPr>
          <w:rFonts w:cs="Arial"/>
          <w:sz w:val="18"/>
          <w:szCs w:val="18"/>
        </w:rPr>
        <w:t>BALSO</w:t>
      </w:r>
    </w:p>
    <w:p w:rsidR="00005D44" w:rsidRPr="00005D44" w:rsidRDefault="00005D44" w:rsidP="00734F1C">
      <w:pPr>
        <w:pStyle w:val="Prrafodelista"/>
        <w:numPr>
          <w:ilvl w:val="0"/>
          <w:numId w:val="36"/>
        </w:numPr>
        <w:autoSpaceDE w:val="0"/>
        <w:autoSpaceDN w:val="0"/>
        <w:adjustRightInd w:val="0"/>
        <w:rPr>
          <w:rFonts w:cs="Arial"/>
          <w:sz w:val="18"/>
          <w:szCs w:val="18"/>
        </w:rPr>
      </w:pPr>
      <w:r w:rsidRPr="00005D44">
        <w:rPr>
          <w:rFonts w:cs="Arial"/>
          <w:sz w:val="18"/>
          <w:szCs w:val="18"/>
        </w:rPr>
        <w:t>EUCALIPTO COMÚN</w:t>
      </w:r>
    </w:p>
    <w:p w:rsidR="00005D44" w:rsidRPr="00005D44" w:rsidRDefault="00005D44" w:rsidP="00734F1C">
      <w:pPr>
        <w:pStyle w:val="Prrafodelista"/>
        <w:numPr>
          <w:ilvl w:val="0"/>
          <w:numId w:val="36"/>
        </w:numPr>
        <w:autoSpaceDE w:val="0"/>
        <w:autoSpaceDN w:val="0"/>
        <w:adjustRightInd w:val="0"/>
        <w:rPr>
          <w:rFonts w:cs="Arial"/>
          <w:sz w:val="18"/>
          <w:szCs w:val="18"/>
        </w:rPr>
      </w:pPr>
      <w:r w:rsidRPr="00005D44">
        <w:rPr>
          <w:rFonts w:cs="Arial"/>
          <w:sz w:val="18"/>
          <w:szCs w:val="18"/>
        </w:rPr>
        <w:t>PEDRO HERNÁNDEZ / CHIRACO</w:t>
      </w:r>
    </w:p>
    <w:p w:rsidR="00005D44" w:rsidRDefault="00005D44" w:rsidP="00734F1C">
      <w:pPr>
        <w:pStyle w:val="Prrafodelista"/>
        <w:numPr>
          <w:ilvl w:val="0"/>
          <w:numId w:val="36"/>
        </w:numPr>
        <w:autoSpaceDE w:val="0"/>
        <w:autoSpaceDN w:val="0"/>
        <w:adjustRightInd w:val="0"/>
        <w:rPr>
          <w:rFonts w:cs="Arial"/>
          <w:sz w:val="18"/>
          <w:szCs w:val="18"/>
        </w:rPr>
      </w:pPr>
      <w:r w:rsidRPr="00005D44">
        <w:rPr>
          <w:rFonts w:cs="Arial"/>
          <w:sz w:val="18"/>
          <w:szCs w:val="18"/>
        </w:rPr>
        <w:t>CHICALA</w:t>
      </w:r>
    </w:p>
    <w:p w:rsidR="00005D44" w:rsidRPr="00005D44" w:rsidRDefault="00005D44" w:rsidP="00005D44">
      <w:pPr>
        <w:autoSpaceDE w:val="0"/>
        <w:autoSpaceDN w:val="0"/>
        <w:adjustRightInd w:val="0"/>
        <w:rPr>
          <w:rFonts w:cs="Arial"/>
          <w:sz w:val="18"/>
          <w:szCs w:val="18"/>
        </w:rPr>
      </w:pPr>
    </w:p>
    <w:p w:rsidR="00005D44" w:rsidRPr="00005D44" w:rsidRDefault="00005D44" w:rsidP="00734F1C">
      <w:pPr>
        <w:pStyle w:val="Prrafodelista"/>
        <w:numPr>
          <w:ilvl w:val="0"/>
          <w:numId w:val="36"/>
        </w:numPr>
        <w:autoSpaceDE w:val="0"/>
        <w:autoSpaceDN w:val="0"/>
        <w:adjustRightInd w:val="0"/>
        <w:rPr>
          <w:rFonts w:cs="Arial"/>
          <w:i/>
          <w:iCs/>
          <w:sz w:val="18"/>
          <w:szCs w:val="18"/>
        </w:rPr>
      </w:pPr>
      <w:r w:rsidRPr="00005D44">
        <w:rPr>
          <w:rFonts w:cs="Arial"/>
          <w:sz w:val="18"/>
          <w:szCs w:val="18"/>
        </w:rPr>
        <w:t xml:space="preserve">HIGUERÓN </w:t>
      </w:r>
      <w:r w:rsidRPr="00005D44">
        <w:rPr>
          <w:rFonts w:cs="Arial"/>
          <w:i/>
          <w:iCs/>
          <w:sz w:val="18"/>
          <w:szCs w:val="18"/>
        </w:rPr>
        <w:t>FICUS</w:t>
      </w:r>
    </w:p>
    <w:p w:rsidR="00005D44" w:rsidRPr="00005D44" w:rsidRDefault="00005D44" w:rsidP="00734F1C">
      <w:pPr>
        <w:pStyle w:val="Prrafodelista"/>
        <w:numPr>
          <w:ilvl w:val="0"/>
          <w:numId w:val="36"/>
        </w:numPr>
        <w:autoSpaceDE w:val="0"/>
        <w:autoSpaceDN w:val="0"/>
        <w:adjustRightInd w:val="0"/>
        <w:rPr>
          <w:rFonts w:cs="Arial"/>
          <w:sz w:val="18"/>
          <w:szCs w:val="18"/>
        </w:rPr>
      </w:pPr>
      <w:r w:rsidRPr="00005D44">
        <w:rPr>
          <w:rFonts w:cs="Arial"/>
          <w:sz w:val="18"/>
          <w:szCs w:val="18"/>
        </w:rPr>
        <w:t>CEDRO</w:t>
      </w:r>
    </w:p>
    <w:p w:rsidR="00005D44" w:rsidRPr="00005D44" w:rsidRDefault="00005D44" w:rsidP="00734F1C">
      <w:pPr>
        <w:pStyle w:val="Prrafodelista"/>
        <w:numPr>
          <w:ilvl w:val="0"/>
          <w:numId w:val="36"/>
        </w:numPr>
        <w:autoSpaceDE w:val="0"/>
        <w:autoSpaceDN w:val="0"/>
        <w:adjustRightInd w:val="0"/>
        <w:rPr>
          <w:rFonts w:cs="Arial"/>
          <w:sz w:val="18"/>
          <w:szCs w:val="18"/>
        </w:rPr>
      </w:pPr>
      <w:r w:rsidRPr="00005D44">
        <w:rPr>
          <w:rFonts w:cs="Arial"/>
          <w:sz w:val="18"/>
          <w:szCs w:val="18"/>
        </w:rPr>
        <w:t>CEDRO NOGAL</w:t>
      </w:r>
    </w:p>
    <w:p w:rsidR="00005D44" w:rsidRPr="00005D44" w:rsidRDefault="00005D44" w:rsidP="00734F1C">
      <w:pPr>
        <w:pStyle w:val="Prrafodelista"/>
        <w:numPr>
          <w:ilvl w:val="0"/>
          <w:numId w:val="36"/>
        </w:numPr>
        <w:autoSpaceDE w:val="0"/>
        <w:autoSpaceDN w:val="0"/>
        <w:adjustRightInd w:val="0"/>
        <w:rPr>
          <w:rFonts w:cs="Arial"/>
          <w:sz w:val="18"/>
          <w:szCs w:val="18"/>
        </w:rPr>
      </w:pPr>
      <w:r w:rsidRPr="00005D44">
        <w:rPr>
          <w:rFonts w:cs="Arial"/>
          <w:sz w:val="18"/>
          <w:szCs w:val="18"/>
        </w:rPr>
        <w:t>YARUMO</w:t>
      </w:r>
    </w:p>
    <w:p w:rsidR="00005D44" w:rsidRDefault="00005D44" w:rsidP="00734F1C">
      <w:pPr>
        <w:pStyle w:val="Prrafodelista"/>
        <w:numPr>
          <w:ilvl w:val="0"/>
          <w:numId w:val="36"/>
        </w:numPr>
        <w:autoSpaceDE w:val="0"/>
        <w:autoSpaceDN w:val="0"/>
        <w:adjustRightInd w:val="0"/>
        <w:rPr>
          <w:rFonts w:cs="Arial"/>
          <w:sz w:val="18"/>
          <w:szCs w:val="18"/>
        </w:rPr>
        <w:sectPr w:rsidR="00005D44" w:rsidSect="00005D44">
          <w:type w:val="continuous"/>
          <w:pgSz w:w="12240" w:h="15840"/>
          <w:pgMar w:top="1412" w:right="1701" w:bottom="1412" w:left="1701" w:header="737" w:footer="176" w:gutter="0"/>
          <w:cols w:num="3" w:space="720"/>
          <w:docGrid w:linePitch="326"/>
        </w:sectPr>
      </w:pPr>
      <w:r w:rsidRPr="00005D44">
        <w:rPr>
          <w:rFonts w:cs="Arial"/>
          <w:sz w:val="18"/>
          <w:szCs w:val="18"/>
        </w:rPr>
        <w:t xml:space="preserve">PALMA </w:t>
      </w:r>
    </w:p>
    <w:p w:rsidR="00005D44" w:rsidRPr="00005D44" w:rsidRDefault="00005D44" w:rsidP="00734F1C">
      <w:pPr>
        <w:pStyle w:val="Prrafodelista"/>
        <w:numPr>
          <w:ilvl w:val="0"/>
          <w:numId w:val="36"/>
        </w:numPr>
        <w:autoSpaceDE w:val="0"/>
        <w:autoSpaceDN w:val="0"/>
        <w:adjustRightInd w:val="0"/>
        <w:rPr>
          <w:rFonts w:cs="Arial"/>
          <w:sz w:val="18"/>
          <w:szCs w:val="18"/>
        </w:rPr>
      </w:pPr>
      <w:r w:rsidRPr="00005D44">
        <w:rPr>
          <w:rFonts w:cs="Arial"/>
          <w:sz w:val="18"/>
          <w:szCs w:val="18"/>
        </w:rPr>
        <w:lastRenderedPageBreak/>
        <w:t>BOBA.</w:t>
      </w:r>
    </w:p>
    <w:p w:rsidR="00F138A8" w:rsidRDefault="00F138A8" w:rsidP="00005D44">
      <w:pPr>
        <w:pStyle w:val="Prrafodelista"/>
        <w:ind w:left="360"/>
        <w:rPr>
          <w:b/>
          <w:lang w:val="es-CO" w:eastAsia="en-US"/>
        </w:rPr>
      </w:pPr>
    </w:p>
    <w:p w:rsidR="00005D44" w:rsidRDefault="00005D44" w:rsidP="00005D44">
      <w:pPr>
        <w:pStyle w:val="Prrafodelista"/>
        <w:ind w:left="360"/>
        <w:rPr>
          <w:b/>
          <w:lang w:val="es-CO" w:eastAsia="en-US"/>
        </w:rPr>
      </w:pPr>
    </w:p>
    <w:p w:rsidR="00005D44" w:rsidRPr="00005D44" w:rsidRDefault="00A31F7F" w:rsidP="00A31F7F">
      <w:pPr>
        <w:pStyle w:val="Ttulo3"/>
      </w:pPr>
      <w:bookmarkStart w:id="28" w:name="_Toc25318102"/>
      <w:r>
        <w:t xml:space="preserve">3.1.4 </w:t>
      </w:r>
      <w:r w:rsidR="00005D44" w:rsidRPr="00005D44">
        <w:t xml:space="preserve">AREAS </w:t>
      </w:r>
      <w:r w:rsidRPr="00005D44">
        <w:t>PROTEGIDAS:</w:t>
      </w:r>
      <w:bookmarkEnd w:id="28"/>
      <w:r w:rsidR="00005D44" w:rsidRPr="00005D44">
        <w:t xml:space="preserve"> </w:t>
      </w:r>
    </w:p>
    <w:p w:rsidR="00005D44" w:rsidRPr="008A6BA3" w:rsidRDefault="00005D44" w:rsidP="00005D44">
      <w:pPr>
        <w:pStyle w:val="Prrafodelista"/>
        <w:ind w:left="360"/>
        <w:rPr>
          <w:b/>
          <w:lang w:val="es-CO" w:eastAsia="en-US"/>
        </w:rPr>
      </w:pPr>
    </w:p>
    <w:p w:rsidR="000E68B6" w:rsidRPr="006369B9" w:rsidRDefault="006369B9" w:rsidP="006369B9">
      <w:pPr>
        <w:rPr>
          <w:rFonts w:ascii="Arial" w:hAnsi="Arial" w:cs="Arial"/>
          <w:lang w:val="es-CO" w:eastAsia="en-US"/>
        </w:rPr>
      </w:pPr>
      <w:r w:rsidRPr="006369B9">
        <w:rPr>
          <w:rFonts w:ascii="Arial" w:eastAsia="Times New Roman" w:hAnsi="Arial" w:cs="Arial"/>
          <w:bCs/>
          <w:color w:val="000000"/>
          <w:lang w:eastAsia="es-ES"/>
        </w:rPr>
        <w:t>Formato nº 2 cumplimiento del artículo 111 de la ley 99 de 199</w:t>
      </w:r>
    </w:p>
    <w:p w:rsidR="008A6BA3" w:rsidRPr="006369B9" w:rsidRDefault="008A6BA3" w:rsidP="000E68B6">
      <w:pPr>
        <w:pStyle w:val="Prrafodelista"/>
        <w:rPr>
          <w:rFonts w:ascii="Arial" w:hAnsi="Arial" w:cs="Arial"/>
          <w:lang w:val="es-CO" w:eastAsia="en-US"/>
        </w:rPr>
      </w:pPr>
    </w:p>
    <w:p w:rsidR="000E68B6" w:rsidRDefault="000E68B6" w:rsidP="000E68B6">
      <w:pPr>
        <w:pStyle w:val="Prrafodelista"/>
        <w:ind w:left="360"/>
        <w:rPr>
          <w:lang w:val="es-CO" w:eastAsia="en-US"/>
        </w:rPr>
      </w:pPr>
    </w:p>
    <w:tbl>
      <w:tblPr>
        <w:tblpPr w:leftFromText="141" w:rightFromText="141" w:vertAnchor="page" w:horzAnchor="margin" w:tblpY="3461"/>
        <w:tblW w:w="5000" w:type="pct"/>
        <w:tblCellMar>
          <w:left w:w="70" w:type="dxa"/>
          <w:right w:w="70" w:type="dxa"/>
        </w:tblCellMar>
        <w:tblLook w:val="04A0"/>
      </w:tblPr>
      <w:tblGrid>
        <w:gridCol w:w="922"/>
        <w:gridCol w:w="2844"/>
        <w:gridCol w:w="1183"/>
        <w:gridCol w:w="1847"/>
        <w:gridCol w:w="2182"/>
      </w:tblGrid>
      <w:tr w:rsidR="006369B9" w:rsidRPr="00EC57B5" w:rsidTr="00A86213">
        <w:trPr>
          <w:trHeight w:val="315"/>
        </w:trPr>
        <w:tc>
          <w:tcPr>
            <w:tcW w:w="514" w:type="pct"/>
            <w:tcBorders>
              <w:top w:val="nil"/>
              <w:left w:val="nil"/>
              <w:bottom w:val="nil"/>
              <w:right w:val="nil"/>
            </w:tcBorders>
            <w:shd w:val="clear" w:color="auto" w:fill="auto"/>
            <w:noWrap/>
            <w:vAlign w:val="bottom"/>
            <w:hideMark/>
          </w:tcPr>
          <w:p w:rsidR="006369B9" w:rsidRPr="00EC57B5" w:rsidRDefault="006369B9" w:rsidP="00DC0601">
            <w:pPr>
              <w:jc w:val="center"/>
              <w:rPr>
                <w:rFonts w:eastAsia="Times New Roman"/>
                <w:b/>
                <w:bCs/>
                <w:color w:val="000000"/>
                <w:lang w:eastAsia="es-ES"/>
              </w:rPr>
            </w:pPr>
          </w:p>
        </w:tc>
        <w:tc>
          <w:tcPr>
            <w:tcW w:w="1584" w:type="pct"/>
            <w:tcBorders>
              <w:top w:val="nil"/>
              <w:left w:val="nil"/>
              <w:bottom w:val="nil"/>
              <w:right w:val="nil"/>
            </w:tcBorders>
            <w:shd w:val="clear" w:color="auto" w:fill="auto"/>
            <w:noWrap/>
            <w:vAlign w:val="bottom"/>
            <w:hideMark/>
          </w:tcPr>
          <w:p w:rsidR="006369B9" w:rsidRPr="00EC57B5" w:rsidRDefault="006369B9" w:rsidP="00675173">
            <w:pPr>
              <w:rPr>
                <w:rFonts w:eastAsia="Times New Roman"/>
                <w:b/>
                <w:bCs/>
                <w:color w:val="000000"/>
                <w:lang w:eastAsia="es-ES"/>
              </w:rPr>
            </w:pPr>
          </w:p>
        </w:tc>
        <w:tc>
          <w:tcPr>
            <w:tcW w:w="659" w:type="pct"/>
            <w:tcBorders>
              <w:top w:val="nil"/>
              <w:left w:val="nil"/>
              <w:bottom w:val="nil"/>
              <w:right w:val="nil"/>
            </w:tcBorders>
            <w:shd w:val="clear" w:color="auto" w:fill="auto"/>
            <w:noWrap/>
            <w:vAlign w:val="bottom"/>
            <w:hideMark/>
          </w:tcPr>
          <w:p w:rsidR="006369B9" w:rsidRPr="00EC57B5" w:rsidRDefault="006369B9" w:rsidP="00DC0601">
            <w:pPr>
              <w:jc w:val="center"/>
              <w:rPr>
                <w:rFonts w:eastAsia="Times New Roman"/>
                <w:b/>
                <w:bCs/>
                <w:color w:val="000000"/>
                <w:lang w:eastAsia="es-ES"/>
              </w:rPr>
            </w:pPr>
          </w:p>
        </w:tc>
        <w:tc>
          <w:tcPr>
            <w:tcW w:w="1028" w:type="pct"/>
            <w:tcBorders>
              <w:top w:val="nil"/>
              <w:left w:val="nil"/>
              <w:bottom w:val="nil"/>
              <w:right w:val="nil"/>
            </w:tcBorders>
            <w:shd w:val="clear" w:color="auto" w:fill="auto"/>
            <w:noWrap/>
            <w:vAlign w:val="bottom"/>
            <w:hideMark/>
          </w:tcPr>
          <w:p w:rsidR="006369B9" w:rsidRPr="00EC57B5" w:rsidRDefault="006369B9" w:rsidP="00DC0601">
            <w:pPr>
              <w:jc w:val="center"/>
              <w:rPr>
                <w:rFonts w:eastAsia="Times New Roman"/>
                <w:b/>
                <w:bCs/>
                <w:color w:val="000000"/>
                <w:lang w:eastAsia="es-ES"/>
              </w:rPr>
            </w:pPr>
          </w:p>
        </w:tc>
        <w:tc>
          <w:tcPr>
            <w:tcW w:w="1215" w:type="pct"/>
            <w:tcBorders>
              <w:top w:val="nil"/>
              <w:left w:val="nil"/>
              <w:bottom w:val="nil"/>
              <w:right w:val="nil"/>
            </w:tcBorders>
            <w:shd w:val="clear" w:color="auto" w:fill="auto"/>
            <w:noWrap/>
            <w:vAlign w:val="bottom"/>
            <w:hideMark/>
          </w:tcPr>
          <w:p w:rsidR="006369B9" w:rsidRPr="00EC57B5" w:rsidRDefault="006369B9" w:rsidP="00DC0601">
            <w:pPr>
              <w:rPr>
                <w:rFonts w:eastAsia="Times New Roman"/>
                <w:color w:val="000000"/>
                <w:lang w:eastAsia="es-ES"/>
              </w:rPr>
            </w:pPr>
          </w:p>
        </w:tc>
      </w:tr>
      <w:tr w:rsidR="006369B9" w:rsidRPr="00EC57B5" w:rsidTr="00A86213">
        <w:trPr>
          <w:trHeight w:val="315"/>
        </w:trPr>
        <w:tc>
          <w:tcPr>
            <w:tcW w:w="514" w:type="pct"/>
            <w:tcBorders>
              <w:top w:val="single" w:sz="4" w:space="0" w:color="auto"/>
              <w:left w:val="single" w:sz="4" w:space="0" w:color="auto"/>
              <w:bottom w:val="single" w:sz="4" w:space="0" w:color="auto"/>
              <w:right w:val="single" w:sz="4" w:space="0" w:color="auto"/>
            </w:tcBorders>
            <w:shd w:val="clear" w:color="000000" w:fill="C2D69A"/>
            <w:vAlign w:val="center"/>
            <w:hideMark/>
          </w:tcPr>
          <w:p w:rsidR="006369B9" w:rsidRPr="006369B9" w:rsidRDefault="006369B9" w:rsidP="00DC0601">
            <w:pPr>
              <w:jc w:val="center"/>
              <w:rPr>
                <w:rFonts w:eastAsia="Times New Roman"/>
                <w:b/>
                <w:bCs/>
                <w:color w:val="000000"/>
                <w:sz w:val="20"/>
                <w:lang w:eastAsia="es-ES"/>
              </w:rPr>
            </w:pPr>
            <w:r w:rsidRPr="006369B9">
              <w:rPr>
                <w:rFonts w:eastAsia="Times New Roman"/>
                <w:b/>
                <w:bCs/>
                <w:color w:val="000000"/>
                <w:sz w:val="20"/>
                <w:lang w:eastAsia="es-ES"/>
              </w:rPr>
              <w:t>Nº</w:t>
            </w:r>
          </w:p>
        </w:tc>
        <w:tc>
          <w:tcPr>
            <w:tcW w:w="1584" w:type="pct"/>
            <w:tcBorders>
              <w:top w:val="single" w:sz="4" w:space="0" w:color="auto"/>
              <w:left w:val="nil"/>
              <w:bottom w:val="single" w:sz="4" w:space="0" w:color="auto"/>
              <w:right w:val="single" w:sz="4" w:space="0" w:color="auto"/>
            </w:tcBorders>
            <w:shd w:val="clear" w:color="000000" w:fill="C2D69A"/>
            <w:vAlign w:val="center"/>
            <w:hideMark/>
          </w:tcPr>
          <w:p w:rsidR="006369B9" w:rsidRPr="006369B9" w:rsidRDefault="006369B9" w:rsidP="00DC0601">
            <w:pPr>
              <w:jc w:val="center"/>
              <w:rPr>
                <w:rFonts w:eastAsia="Times New Roman"/>
                <w:b/>
                <w:bCs/>
                <w:color w:val="000000"/>
                <w:sz w:val="20"/>
                <w:lang w:eastAsia="es-ES"/>
              </w:rPr>
            </w:pPr>
            <w:r w:rsidRPr="006369B9">
              <w:rPr>
                <w:rFonts w:eastAsia="Times New Roman"/>
                <w:b/>
                <w:bCs/>
                <w:color w:val="000000"/>
                <w:sz w:val="20"/>
                <w:lang w:eastAsia="es-ES"/>
              </w:rPr>
              <w:t>NOMBRE DEL PREDIO</w:t>
            </w:r>
          </w:p>
        </w:tc>
        <w:tc>
          <w:tcPr>
            <w:tcW w:w="659" w:type="pct"/>
            <w:tcBorders>
              <w:top w:val="single" w:sz="4" w:space="0" w:color="auto"/>
              <w:left w:val="nil"/>
              <w:bottom w:val="single" w:sz="4" w:space="0" w:color="auto"/>
              <w:right w:val="single" w:sz="4" w:space="0" w:color="auto"/>
            </w:tcBorders>
            <w:shd w:val="clear" w:color="000000" w:fill="C2D69A"/>
            <w:vAlign w:val="center"/>
            <w:hideMark/>
          </w:tcPr>
          <w:p w:rsidR="006369B9" w:rsidRPr="006369B9" w:rsidRDefault="006369B9" w:rsidP="00DC0601">
            <w:pPr>
              <w:jc w:val="center"/>
              <w:rPr>
                <w:rFonts w:eastAsia="Times New Roman"/>
                <w:b/>
                <w:bCs/>
                <w:color w:val="000000"/>
                <w:sz w:val="20"/>
                <w:lang w:eastAsia="es-ES"/>
              </w:rPr>
            </w:pPr>
            <w:r w:rsidRPr="006369B9">
              <w:rPr>
                <w:rFonts w:eastAsia="Times New Roman"/>
                <w:b/>
                <w:bCs/>
                <w:color w:val="000000"/>
                <w:sz w:val="20"/>
                <w:lang w:eastAsia="es-ES"/>
              </w:rPr>
              <w:t>AREA (HAS)</w:t>
            </w:r>
          </w:p>
        </w:tc>
        <w:tc>
          <w:tcPr>
            <w:tcW w:w="1028" w:type="pct"/>
            <w:tcBorders>
              <w:top w:val="single" w:sz="4" w:space="0" w:color="auto"/>
              <w:left w:val="nil"/>
              <w:bottom w:val="single" w:sz="4" w:space="0" w:color="auto"/>
              <w:right w:val="single" w:sz="4" w:space="0" w:color="auto"/>
            </w:tcBorders>
            <w:shd w:val="clear" w:color="000000" w:fill="C2D69A"/>
            <w:vAlign w:val="center"/>
            <w:hideMark/>
          </w:tcPr>
          <w:p w:rsidR="006369B9" w:rsidRPr="006369B9" w:rsidRDefault="006369B9" w:rsidP="00DC0601">
            <w:pPr>
              <w:jc w:val="center"/>
              <w:rPr>
                <w:rFonts w:eastAsia="Times New Roman"/>
                <w:b/>
                <w:bCs/>
                <w:color w:val="000000"/>
                <w:sz w:val="20"/>
                <w:lang w:eastAsia="es-ES"/>
              </w:rPr>
            </w:pPr>
            <w:r w:rsidRPr="006369B9">
              <w:rPr>
                <w:rFonts w:eastAsia="Times New Roman"/>
                <w:b/>
                <w:bCs/>
                <w:color w:val="000000"/>
                <w:sz w:val="20"/>
                <w:lang w:eastAsia="es-ES"/>
              </w:rPr>
              <w:t>VEREDA</w:t>
            </w:r>
          </w:p>
        </w:tc>
        <w:tc>
          <w:tcPr>
            <w:tcW w:w="1215" w:type="pct"/>
            <w:tcBorders>
              <w:top w:val="single" w:sz="4" w:space="0" w:color="auto"/>
              <w:left w:val="nil"/>
              <w:bottom w:val="single" w:sz="4" w:space="0" w:color="auto"/>
              <w:right w:val="single" w:sz="4" w:space="0" w:color="auto"/>
            </w:tcBorders>
            <w:shd w:val="clear" w:color="000000" w:fill="C2D69A"/>
            <w:vAlign w:val="center"/>
            <w:hideMark/>
          </w:tcPr>
          <w:p w:rsidR="006369B9" w:rsidRPr="006369B9" w:rsidRDefault="006369B9" w:rsidP="00DC0601">
            <w:pPr>
              <w:jc w:val="center"/>
              <w:rPr>
                <w:rFonts w:eastAsia="Times New Roman"/>
                <w:b/>
                <w:bCs/>
                <w:color w:val="000000"/>
                <w:sz w:val="20"/>
                <w:lang w:eastAsia="es-ES"/>
              </w:rPr>
            </w:pPr>
            <w:r w:rsidRPr="006369B9">
              <w:rPr>
                <w:rFonts w:eastAsia="Times New Roman"/>
                <w:b/>
                <w:bCs/>
                <w:color w:val="000000"/>
                <w:sz w:val="20"/>
                <w:lang w:eastAsia="es-ES"/>
              </w:rPr>
              <w:t>ACTIVIDADES DESARROLLADAS</w:t>
            </w:r>
          </w:p>
        </w:tc>
      </w:tr>
      <w:tr w:rsidR="006369B9" w:rsidRPr="00EC57B5" w:rsidTr="00A86213">
        <w:trPr>
          <w:trHeight w:val="315"/>
        </w:trPr>
        <w:tc>
          <w:tcPr>
            <w:tcW w:w="514" w:type="pct"/>
            <w:tcBorders>
              <w:top w:val="nil"/>
              <w:left w:val="single" w:sz="4" w:space="0" w:color="auto"/>
              <w:bottom w:val="single" w:sz="4" w:space="0" w:color="auto"/>
              <w:right w:val="single" w:sz="4" w:space="0" w:color="auto"/>
            </w:tcBorders>
            <w:shd w:val="clear" w:color="auto" w:fill="auto"/>
            <w:noWrap/>
            <w:vAlign w:val="bottom"/>
            <w:hideMark/>
          </w:tcPr>
          <w:p w:rsidR="006369B9" w:rsidRPr="00EC57B5" w:rsidRDefault="006369B9" w:rsidP="006369B9">
            <w:pPr>
              <w:jc w:val="center"/>
              <w:rPr>
                <w:rFonts w:eastAsia="Times New Roman"/>
                <w:color w:val="000000"/>
                <w:lang w:eastAsia="es-ES"/>
              </w:rPr>
            </w:pPr>
            <w:r w:rsidRPr="00EC57B5">
              <w:rPr>
                <w:rFonts w:eastAsia="Times New Roman"/>
                <w:color w:val="000000"/>
                <w:lang w:eastAsia="es-ES"/>
              </w:rPr>
              <w:t>1</w:t>
            </w:r>
          </w:p>
        </w:tc>
        <w:tc>
          <w:tcPr>
            <w:tcW w:w="1584" w:type="pct"/>
            <w:tcBorders>
              <w:top w:val="nil"/>
              <w:left w:val="single" w:sz="8" w:space="0" w:color="auto"/>
              <w:bottom w:val="single" w:sz="8" w:space="0" w:color="auto"/>
              <w:right w:val="single" w:sz="8" w:space="0" w:color="auto"/>
            </w:tcBorders>
            <w:shd w:val="clear" w:color="auto" w:fill="auto"/>
            <w:noWrap/>
            <w:vAlign w:val="bottom"/>
            <w:hideMark/>
          </w:tcPr>
          <w:p w:rsidR="006369B9" w:rsidRPr="00EC57B5" w:rsidRDefault="006369B9" w:rsidP="00DC0601">
            <w:pPr>
              <w:rPr>
                <w:rFonts w:eastAsia="Times New Roman" w:cs="Arial"/>
                <w:color w:val="000000"/>
                <w:lang w:eastAsia="es-ES"/>
              </w:rPr>
            </w:pPr>
            <w:r w:rsidRPr="00EC57B5">
              <w:rPr>
                <w:rFonts w:eastAsia="Times New Roman" w:cs="Arial"/>
                <w:color w:val="000000"/>
                <w:lang w:eastAsia="es-ES"/>
              </w:rPr>
              <w:t>EL OASIS 1</w:t>
            </w:r>
          </w:p>
        </w:tc>
        <w:tc>
          <w:tcPr>
            <w:tcW w:w="659" w:type="pct"/>
            <w:tcBorders>
              <w:top w:val="nil"/>
              <w:left w:val="nil"/>
              <w:bottom w:val="single" w:sz="8" w:space="0" w:color="auto"/>
              <w:right w:val="single" w:sz="4" w:space="0" w:color="auto"/>
            </w:tcBorders>
            <w:shd w:val="clear" w:color="auto" w:fill="auto"/>
            <w:noWrap/>
            <w:vAlign w:val="bottom"/>
            <w:hideMark/>
          </w:tcPr>
          <w:p w:rsidR="006369B9" w:rsidRPr="00EC57B5" w:rsidRDefault="006369B9" w:rsidP="00DC0601">
            <w:pPr>
              <w:jc w:val="right"/>
              <w:rPr>
                <w:rFonts w:eastAsia="Times New Roman" w:cs="Arial"/>
                <w:color w:val="000000"/>
                <w:lang w:eastAsia="es-ES"/>
              </w:rPr>
            </w:pPr>
            <w:r w:rsidRPr="00EC57B5">
              <w:rPr>
                <w:rFonts w:eastAsia="Times New Roman" w:cs="Arial"/>
                <w:color w:val="000000"/>
                <w:lang w:eastAsia="es-ES"/>
              </w:rPr>
              <w:t>24,6</w:t>
            </w:r>
          </w:p>
        </w:tc>
        <w:tc>
          <w:tcPr>
            <w:tcW w:w="1028" w:type="pct"/>
            <w:tcBorders>
              <w:top w:val="nil"/>
              <w:left w:val="single" w:sz="4" w:space="0" w:color="auto"/>
              <w:bottom w:val="single" w:sz="8" w:space="0" w:color="auto"/>
              <w:right w:val="single" w:sz="8" w:space="0" w:color="auto"/>
            </w:tcBorders>
            <w:shd w:val="clear" w:color="auto" w:fill="auto"/>
            <w:noWrap/>
            <w:vAlign w:val="bottom"/>
            <w:hideMark/>
          </w:tcPr>
          <w:p w:rsidR="006369B9" w:rsidRPr="00EC57B5" w:rsidRDefault="006369B9" w:rsidP="00DC0601">
            <w:pPr>
              <w:rPr>
                <w:rFonts w:eastAsia="Times New Roman" w:cs="Arial"/>
                <w:color w:val="000000"/>
                <w:lang w:eastAsia="es-ES"/>
              </w:rPr>
            </w:pPr>
            <w:r w:rsidRPr="00EC57B5">
              <w:rPr>
                <w:rFonts w:eastAsia="Times New Roman" w:cs="Arial"/>
                <w:color w:val="000000"/>
                <w:lang w:eastAsia="es-ES"/>
              </w:rPr>
              <w:t>ARGENTINA</w:t>
            </w:r>
          </w:p>
        </w:tc>
        <w:tc>
          <w:tcPr>
            <w:tcW w:w="1215" w:type="pct"/>
            <w:tcBorders>
              <w:top w:val="nil"/>
              <w:left w:val="single" w:sz="4" w:space="0" w:color="auto"/>
              <w:bottom w:val="single" w:sz="4" w:space="0" w:color="auto"/>
              <w:right w:val="single" w:sz="4" w:space="0" w:color="auto"/>
            </w:tcBorders>
            <w:shd w:val="clear" w:color="auto" w:fill="auto"/>
            <w:noWrap/>
            <w:vAlign w:val="bottom"/>
            <w:hideMark/>
          </w:tcPr>
          <w:p w:rsidR="006369B9" w:rsidRPr="00EC57B5" w:rsidRDefault="006369B9" w:rsidP="00DC0601">
            <w:pPr>
              <w:rPr>
                <w:rFonts w:eastAsia="Times New Roman"/>
                <w:color w:val="000000"/>
                <w:lang w:eastAsia="es-ES"/>
              </w:rPr>
            </w:pPr>
            <w:r w:rsidRPr="00EC57B5">
              <w:rPr>
                <w:rFonts w:eastAsia="Times New Roman"/>
                <w:color w:val="000000"/>
                <w:lang w:eastAsia="es-ES"/>
              </w:rPr>
              <w:t xml:space="preserve">protección </w:t>
            </w:r>
          </w:p>
        </w:tc>
      </w:tr>
      <w:tr w:rsidR="006369B9" w:rsidRPr="00EC57B5" w:rsidTr="00A86213">
        <w:trPr>
          <w:trHeight w:val="315"/>
        </w:trPr>
        <w:tc>
          <w:tcPr>
            <w:tcW w:w="514" w:type="pct"/>
            <w:tcBorders>
              <w:top w:val="nil"/>
              <w:left w:val="single" w:sz="4" w:space="0" w:color="auto"/>
              <w:bottom w:val="single" w:sz="4" w:space="0" w:color="auto"/>
              <w:right w:val="single" w:sz="4" w:space="0" w:color="auto"/>
            </w:tcBorders>
            <w:shd w:val="clear" w:color="auto" w:fill="auto"/>
            <w:noWrap/>
            <w:vAlign w:val="bottom"/>
            <w:hideMark/>
          </w:tcPr>
          <w:p w:rsidR="006369B9" w:rsidRPr="00EC57B5" w:rsidRDefault="006369B9" w:rsidP="006369B9">
            <w:pPr>
              <w:jc w:val="center"/>
              <w:rPr>
                <w:rFonts w:eastAsia="Times New Roman"/>
                <w:color w:val="000000"/>
                <w:lang w:eastAsia="es-ES"/>
              </w:rPr>
            </w:pPr>
            <w:r w:rsidRPr="00EC57B5">
              <w:rPr>
                <w:rFonts w:eastAsia="Times New Roman"/>
                <w:color w:val="000000"/>
                <w:lang w:eastAsia="es-ES"/>
              </w:rPr>
              <w:t>2</w:t>
            </w:r>
          </w:p>
        </w:tc>
        <w:tc>
          <w:tcPr>
            <w:tcW w:w="1584" w:type="pct"/>
            <w:tcBorders>
              <w:top w:val="nil"/>
              <w:left w:val="single" w:sz="8" w:space="0" w:color="auto"/>
              <w:bottom w:val="single" w:sz="8" w:space="0" w:color="auto"/>
              <w:right w:val="single" w:sz="8" w:space="0" w:color="auto"/>
            </w:tcBorders>
            <w:shd w:val="clear" w:color="auto" w:fill="auto"/>
            <w:noWrap/>
            <w:vAlign w:val="bottom"/>
            <w:hideMark/>
          </w:tcPr>
          <w:p w:rsidR="006369B9" w:rsidRPr="00EC57B5" w:rsidRDefault="006369B9" w:rsidP="00DC0601">
            <w:pPr>
              <w:rPr>
                <w:rFonts w:eastAsia="Times New Roman" w:cs="Arial"/>
                <w:color w:val="000000"/>
                <w:lang w:eastAsia="es-ES"/>
              </w:rPr>
            </w:pPr>
            <w:r w:rsidRPr="00EC57B5">
              <w:rPr>
                <w:rFonts w:eastAsia="Times New Roman" w:cs="Arial"/>
                <w:color w:val="000000"/>
                <w:lang w:eastAsia="es-ES"/>
              </w:rPr>
              <w:t>LAS ISLAS</w:t>
            </w:r>
          </w:p>
        </w:tc>
        <w:tc>
          <w:tcPr>
            <w:tcW w:w="659" w:type="pct"/>
            <w:tcBorders>
              <w:top w:val="nil"/>
              <w:left w:val="nil"/>
              <w:bottom w:val="single" w:sz="8" w:space="0" w:color="auto"/>
              <w:right w:val="single" w:sz="4" w:space="0" w:color="auto"/>
            </w:tcBorders>
            <w:shd w:val="clear" w:color="auto" w:fill="auto"/>
            <w:noWrap/>
            <w:vAlign w:val="bottom"/>
            <w:hideMark/>
          </w:tcPr>
          <w:p w:rsidR="006369B9" w:rsidRPr="00EC57B5" w:rsidRDefault="006369B9" w:rsidP="00DC0601">
            <w:pPr>
              <w:jc w:val="center"/>
              <w:rPr>
                <w:rFonts w:eastAsia="Times New Roman" w:cs="Arial"/>
                <w:color w:val="000000"/>
                <w:lang w:eastAsia="es-ES"/>
              </w:rPr>
            </w:pPr>
            <w:r w:rsidRPr="00EC57B5">
              <w:rPr>
                <w:rFonts w:eastAsia="Times New Roman" w:cs="Arial"/>
                <w:color w:val="000000"/>
                <w:lang w:eastAsia="es-ES"/>
              </w:rPr>
              <w:t>13,8</w:t>
            </w:r>
          </w:p>
        </w:tc>
        <w:tc>
          <w:tcPr>
            <w:tcW w:w="1028" w:type="pct"/>
            <w:tcBorders>
              <w:top w:val="nil"/>
              <w:left w:val="single" w:sz="4" w:space="0" w:color="auto"/>
              <w:bottom w:val="single" w:sz="8" w:space="0" w:color="auto"/>
              <w:right w:val="single" w:sz="8" w:space="0" w:color="auto"/>
            </w:tcBorders>
            <w:shd w:val="clear" w:color="auto" w:fill="auto"/>
            <w:noWrap/>
            <w:vAlign w:val="bottom"/>
            <w:hideMark/>
          </w:tcPr>
          <w:p w:rsidR="006369B9" w:rsidRPr="00EC57B5" w:rsidRDefault="006369B9" w:rsidP="00DC0601">
            <w:pPr>
              <w:rPr>
                <w:rFonts w:eastAsia="Times New Roman" w:cs="Arial"/>
                <w:color w:val="000000"/>
                <w:lang w:eastAsia="es-ES"/>
              </w:rPr>
            </w:pPr>
            <w:r w:rsidRPr="00EC57B5">
              <w:rPr>
                <w:rFonts w:eastAsia="Times New Roman" w:cs="Arial"/>
                <w:color w:val="000000"/>
                <w:lang w:eastAsia="es-ES"/>
              </w:rPr>
              <w:t>CAMPAMENTO</w:t>
            </w:r>
          </w:p>
        </w:tc>
        <w:tc>
          <w:tcPr>
            <w:tcW w:w="1215" w:type="pct"/>
            <w:tcBorders>
              <w:top w:val="nil"/>
              <w:left w:val="single" w:sz="4" w:space="0" w:color="auto"/>
              <w:bottom w:val="single" w:sz="4" w:space="0" w:color="auto"/>
              <w:right w:val="single" w:sz="4" w:space="0" w:color="auto"/>
            </w:tcBorders>
            <w:shd w:val="clear" w:color="auto" w:fill="auto"/>
            <w:noWrap/>
            <w:vAlign w:val="bottom"/>
            <w:hideMark/>
          </w:tcPr>
          <w:p w:rsidR="006369B9" w:rsidRPr="00EC57B5" w:rsidRDefault="006369B9" w:rsidP="00DC0601">
            <w:pPr>
              <w:rPr>
                <w:rFonts w:eastAsia="Times New Roman"/>
                <w:color w:val="000000"/>
                <w:lang w:eastAsia="es-ES"/>
              </w:rPr>
            </w:pPr>
            <w:r w:rsidRPr="00EC57B5">
              <w:rPr>
                <w:rFonts w:eastAsia="Times New Roman"/>
                <w:color w:val="000000"/>
                <w:lang w:eastAsia="es-ES"/>
              </w:rPr>
              <w:t xml:space="preserve">protección </w:t>
            </w:r>
          </w:p>
        </w:tc>
      </w:tr>
      <w:tr w:rsidR="006369B9" w:rsidRPr="00EC57B5" w:rsidTr="00A86213">
        <w:trPr>
          <w:trHeight w:val="315"/>
        </w:trPr>
        <w:tc>
          <w:tcPr>
            <w:tcW w:w="514" w:type="pct"/>
            <w:tcBorders>
              <w:top w:val="nil"/>
              <w:left w:val="single" w:sz="4" w:space="0" w:color="auto"/>
              <w:bottom w:val="single" w:sz="4" w:space="0" w:color="auto"/>
              <w:right w:val="single" w:sz="4" w:space="0" w:color="auto"/>
            </w:tcBorders>
            <w:shd w:val="clear" w:color="auto" w:fill="auto"/>
            <w:noWrap/>
            <w:vAlign w:val="bottom"/>
            <w:hideMark/>
          </w:tcPr>
          <w:p w:rsidR="006369B9" w:rsidRPr="00EC57B5" w:rsidRDefault="006369B9" w:rsidP="006369B9">
            <w:pPr>
              <w:jc w:val="center"/>
              <w:rPr>
                <w:rFonts w:eastAsia="Times New Roman"/>
                <w:color w:val="000000"/>
                <w:lang w:eastAsia="es-ES"/>
              </w:rPr>
            </w:pPr>
            <w:r w:rsidRPr="00EC57B5">
              <w:rPr>
                <w:rFonts w:eastAsia="Times New Roman"/>
                <w:color w:val="000000"/>
                <w:lang w:eastAsia="es-ES"/>
              </w:rPr>
              <w:t>3</w:t>
            </w:r>
          </w:p>
        </w:tc>
        <w:tc>
          <w:tcPr>
            <w:tcW w:w="1584" w:type="pct"/>
            <w:tcBorders>
              <w:top w:val="nil"/>
              <w:left w:val="single" w:sz="8" w:space="0" w:color="auto"/>
              <w:bottom w:val="single" w:sz="8" w:space="0" w:color="auto"/>
              <w:right w:val="single" w:sz="8" w:space="0" w:color="auto"/>
            </w:tcBorders>
            <w:shd w:val="clear" w:color="auto" w:fill="auto"/>
            <w:noWrap/>
            <w:vAlign w:val="bottom"/>
            <w:hideMark/>
          </w:tcPr>
          <w:p w:rsidR="006369B9" w:rsidRPr="00EC57B5" w:rsidRDefault="006369B9" w:rsidP="00DC0601">
            <w:pPr>
              <w:rPr>
                <w:rFonts w:eastAsia="Times New Roman" w:cs="Arial"/>
                <w:color w:val="000000"/>
                <w:lang w:eastAsia="es-ES"/>
              </w:rPr>
            </w:pPr>
            <w:r w:rsidRPr="00EC57B5">
              <w:rPr>
                <w:rFonts w:eastAsia="Times New Roman" w:cs="Arial"/>
                <w:color w:val="000000"/>
                <w:lang w:eastAsia="es-ES"/>
              </w:rPr>
              <w:t>RESERVA EL ARRAYAN</w:t>
            </w:r>
          </w:p>
        </w:tc>
        <w:tc>
          <w:tcPr>
            <w:tcW w:w="659" w:type="pct"/>
            <w:tcBorders>
              <w:top w:val="nil"/>
              <w:left w:val="nil"/>
              <w:bottom w:val="single" w:sz="8" w:space="0" w:color="auto"/>
              <w:right w:val="single" w:sz="4" w:space="0" w:color="auto"/>
            </w:tcBorders>
            <w:shd w:val="clear" w:color="auto" w:fill="auto"/>
            <w:noWrap/>
            <w:vAlign w:val="bottom"/>
            <w:hideMark/>
          </w:tcPr>
          <w:p w:rsidR="006369B9" w:rsidRPr="00EC57B5" w:rsidRDefault="006369B9" w:rsidP="00DC0601">
            <w:pPr>
              <w:jc w:val="center"/>
              <w:rPr>
                <w:rFonts w:eastAsia="Times New Roman" w:cs="Arial"/>
                <w:color w:val="000000"/>
                <w:lang w:eastAsia="es-ES"/>
              </w:rPr>
            </w:pPr>
            <w:r w:rsidRPr="00EC57B5">
              <w:rPr>
                <w:rFonts w:eastAsia="Times New Roman" w:cs="Arial"/>
                <w:color w:val="000000"/>
                <w:lang w:eastAsia="es-ES"/>
              </w:rPr>
              <w:t>32,9</w:t>
            </w:r>
          </w:p>
        </w:tc>
        <w:tc>
          <w:tcPr>
            <w:tcW w:w="1028" w:type="pct"/>
            <w:tcBorders>
              <w:top w:val="nil"/>
              <w:left w:val="single" w:sz="4" w:space="0" w:color="auto"/>
              <w:bottom w:val="single" w:sz="8" w:space="0" w:color="auto"/>
              <w:right w:val="single" w:sz="8" w:space="0" w:color="auto"/>
            </w:tcBorders>
            <w:shd w:val="clear" w:color="auto" w:fill="auto"/>
            <w:noWrap/>
            <w:vAlign w:val="bottom"/>
            <w:hideMark/>
          </w:tcPr>
          <w:p w:rsidR="006369B9" w:rsidRPr="00EC57B5" w:rsidRDefault="006369B9" w:rsidP="00DC0601">
            <w:pPr>
              <w:rPr>
                <w:rFonts w:eastAsia="Times New Roman" w:cs="Arial"/>
                <w:color w:val="000000"/>
                <w:lang w:eastAsia="es-ES"/>
              </w:rPr>
            </w:pPr>
            <w:r w:rsidRPr="00EC57B5">
              <w:rPr>
                <w:rFonts w:eastAsia="Times New Roman" w:cs="Arial"/>
                <w:color w:val="000000"/>
                <w:lang w:eastAsia="es-ES"/>
              </w:rPr>
              <w:t>CAMPAMENTO</w:t>
            </w:r>
          </w:p>
        </w:tc>
        <w:tc>
          <w:tcPr>
            <w:tcW w:w="1215" w:type="pct"/>
            <w:tcBorders>
              <w:top w:val="nil"/>
              <w:left w:val="single" w:sz="4" w:space="0" w:color="auto"/>
              <w:bottom w:val="single" w:sz="4" w:space="0" w:color="auto"/>
              <w:right w:val="single" w:sz="4" w:space="0" w:color="auto"/>
            </w:tcBorders>
            <w:shd w:val="clear" w:color="auto" w:fill="auto"/>
            <w:noWrap/>
            <w:vAlign w:val="bottom"/>
            <w:hideMark/>
          </w:tcPr>
          <w:p w:rsidR="006369B9" w:rsidRPr="00EC57B5" w:rsidRDefault="006369B9" w:rsidP="00DC0601">
            <w:pPr>
              <w:rPr>
                <w:rFonts w:eastAsia="Times New Roman"/>
                <w:color w:val="000000"/>
                <w:lang w:eastAsia="es-ES"/>
              </w:rPr>
            </w:pPr>
            <w:r w:rsidRPr="00EC57B5">
              <w:rPr>
                <w:rFonts w:eastAsia="Times New Roman"/>
                <w:color w:val="000000"/>
                <w:lang w:eastAsia="es-ES"/>
              </w:rPr>
              <w:t xml:space="preserve">protección </w:t>
            </w:r>
          </w:p>
        </w:tc>
      </w:tr>
      <w:tr w:rsidR="006369B9" w:rsidRPr="00EC57B5" w:rsidTr="00A86213">
        <w:trPr>
          <w:trHeight w:val="315"/>
        </w:trPr>
        <w:tc>
          <w:tcPr>
            <w:tcW w:w="514" w:type="pct"/>
            <w:tcBorders>
              <w:top w:val="nil"/>
              <w:left w:val="single" w:sz="4" w:space="0" w:color="auto"/>
              <w:bottom w:val="single" w:sz="4" w:space="0" w:color="auto"/>
              <w:right w:val="single" w:sz="4" w:space="0" w:color="auto"/>
            </w:tcBorders>
            <w:shd w:val="clear" w:color="auto" w:fill="auto"/>
            <w:noWrap/>
            <w:vAlign w:val="bottom"/>
            <w:hideMark/>
          </w:tcPr>
          <w:p w:rsidR="006369B9" w:rsidRPr="00EC57B5" w:rsidRDefault="006369B9" w:rsidP="006369B9">
            <w:pPr>
              <w:jc w:val="center"/>
              <w:rPr>
                <w:rFonts w:eastAsia="Times New Roman"/>
                <w:color w:val="000000"/>
                <w:lang w:eastAsia="es-ES"/>
              </w:rPr>
            </w:pPr>
            <w:r w:rsidRPr="00EC57B5">
              <w:rPr>
                <w:rFonts w:eastAsia="Times New Roman"/>
                <w:color w:val="000000"/>
                <w:lang w:eastAsia="es-ES"/>
              </w:rPr>
              <w:t>4</w:t>
            </w:r>
          </w:p>
        </w:tc>
        <w:tc>
          <w:tcPr>
            <w:tcW w:w="1584" w:type="pct"/>
            <w:tcBorders>
              <w:top w:val="nil"/>
              <w:left w:val="single" w:sz="8" w:space="0" w:color="auto"/>
              <w:bottom w:val="single" w:sz="8" w:space="0" w:color="auto"/>
              <w:right w:val="single" w:sz="8" w:space="0" w:color="auto"/>
            </w:tcBorders>
            <w:shd w:val="clear" w:color="auto" w:fill="auto"/>
            <w:noWrap/>
            <w:vAlign w:val="bottom"/>
            <w:hideMark/>
          </w:tcPr>
          <w:p w:rsidR="006369B9" w:rsidRPr="00EC57B5" w:rsidRDefault="006369B9" w:rsidP="00DC0601">
            <w:pPr>
              <w:rPr>
                <w:rFonts w:eastAsia="Times New Roman" w:cs="Arial"/>
                <w:color w:val="000000"/>
                <w:lang w:eastAsia="es-ES"/>
              </w:rPr>
            </w:pPr>
            <w:r w:rsidRPr="00EC57B5">
              <w:rPr>
                <w:rFonts w:eastAsia="Times New Roman" w:cs="Arial"/>
                <w:color w:val="000000"/>
                <w:lang w:eastAsia="es-ES"/>
              </w:rPr>
              <w:t>SANTA RITA</w:t>
            </w:r>
          </w:p>
        </w:tc>
        <w:tc>
          <w:tcPr>
            <w:tcW w:w="659" w:type="pct"/>
            <w:tcBorders>
              <w:top w:val="nil"/>
              <w:left w:val="nil"/>
              <w:bottom w:val="single" w:sz="8" w:space="0" w:color="auto"/>
              <w:right w:val="single" w:sz="4" w:space="0" w:color="auto"/>
            </w:tcBorders>
            <w:shd w:val="clear" w:color="auto" w:fill="auto"/>
            <w:noWrap/>
            <w:vAlign w:val="bottom"/>
            <w:hideMark/>
          </w:tcPr>
          <w:p w:rsidR="006369B9" w:rsidRPr="00EC57B5" w:rsidRDefault="006369B9" w:rsidP="00DC0601">
            <w:pPr>
              <w:jc w:val="center"/>
              <w:rPr>
                <w:rFonts w:eastAsia="Times New Roman" w:cs="Arial"/>
                <w:color w:val="000000"/>
                <w:lang w:eastAsia="es-ES"/>
              </w:rPr>
            </w:pPr>
            <w:r w:rsidRPr="00EC57B5">
              <w:rPr>
                <w:rFonts w:eastAsia="Times New Roman" w:cs="Arial"/>
                <w:color w:val="000000"/>
                <w:lang w:eastAsia="es-ES"/>
              </w:rPr>
              <w:t>10,4</w:t>
            </w:r>
          </w:p>
        </w:tc>
        <w:tc>
          <w:tcPr>
            <w:tcW w:w="1028" w:type="pct"/>
            <w:tcBorders>
              <w:top w:val="nil"/>
              <w:left w:val="single" w:sz="4" w:space="0" w:color="auto"/>
              <w:bottom w:val="single" w:sz="8" w:space="0" w:color="auto"/>
              <w:right w:val="single" w:sz="8" w:space="0" w:color="auto"/>
            </w:tcBorders>
            <w:shd w:val="clear" w:color="auto" w:fill="auto"/>
            <w:noWrap/>
            <w:vAlign w:val="bottom"/>
            <w:hideMark/>
          </w:tcPr>
          <w:p w:rsidR="006369B9" w:rsidRPr="00EC57B5" w:rsidRDefault="006369B9" w:rsidP="00DC0601">
            <w:pPr>
              <w:rPr>
                <w:rFonts w:eastAsia="Times New Roman" w:cs="Arial"/>
                <w:color w:val="000000"/>
                <w:lang w:eastAsia="es-ES"/>
              </w:rPr>
            </w:pPr>
            <w:r w:rsidRPr="00EC57B5">
              <w:rPr>
                <w:rFonts w:eastAsia="Times New Roman" w:cs="Arial"/>
                <w:color w:val="000000"/>
                <w:lang w:eastAsia="es-ES"/>
              </w:rPr>
              <w:t>MENCIPA</w:t>
            </w:r>
          </w:p>
        </w:tc>
        <w:tc>
          <w:tcPr>
            <w:tcW w:w="1215" w:type="pct"/>
            <w:tcBorders>
              <w:top w:val="nil"/>
              <w:left w:val="single" w:sz="4" w:space="0" w:color="auto"/>
              <w:bottom w:val="single" w:sz="4" w:space="0" w:color="auto"/>
              <w:right w:val="single" w:sz="4" w:space="0" w:color="auto"/>
            </w:tcBorders>
            <w:shd w:val="clear" w:color="auto" w:fill="auto"/>
            <w:noWrap/>
            <w:vAlign w:val="bottom"/>
            <w:hideMark/>
          </w:tcPr>
          <w:p w:rsidR="006369B9" w:rsidRPr="00EC57B5" w:rsidRDefault="006369B9" w:rsidP="00DC0601">
            <w:pPr>
              <w:rPr>
                <w:rFonts w:eastAsia="Times New Roman"/>
                <w:color w:val="000000"/>
                <w:lang w:eastAsia="es-ES"/>
              </w:rPr>
            </w:pPr>
            <w:r w:rsidRPr="00EC57B5">
              <w:rPr>
                <w:rFonts w:eastAsia="Times New Roman"/>
                <w:color w:val="000000"/>
                <w:lang w:eastAsia="es-ES"/>
              </w:rPr>
              <w:t xml:space="preserve">protección </w:t>
            </w:r>
          </w:p>
        </w:tc>
      </w:tr>
      <w:tr w:rsidR="006369B9" w:rsidRPr="00EC57B5" w:rsidTr="00A86213">
        <w:trPr>
          <w:trHeight w:val="315"/>
        </w:trPr>
        <w:tc>
          <w:tcPr>
            <w:tcW w:w="514" w:type="pct"/>
            <w:tcBorders>
              <w:top w:val="nil"/>
              <w:left w:val="single" w:sz="4" w:space="0" w:color="auto"/>
              <w:bottom w:val="single" w:sz="4" w:space="0" w:color="auto"/>
              <w:right w:val="single" w:sz="4" w:space="0" w:color="auto"/>
            </w:tcBorders>
            <w:shd w:val="clear" w:color="auto" w:fill="auto"/>
            <w:noWrap/>
            <w:vAlign w:val="bottom"/>
            <w:hideMark/>
          </w:tcPr>
          <w:p w:rsidR="006369B9" w:rsidRPr="00EC57B5" w:rsidRDefault="006369B9" w:rsidP="006369B9">
            <w:pPr>
              <w:jc w:val="center"/>
              <w:rPr>
                <w:rFonts w:eastAsia="Times New Roman"/>
                <w:color w:val="000000"/>
                <w:lang w:eastAsia="es-ES"/>
              </w:rPr>
            </w:pPr>
            <w:r w:rsidRPr="00EC57B5">
              <w:rPr>
                <w:rFonts w:eastAsia="Times New Roman"/>
                <w:color w:val="000000"/>
                <w:lang w:eastAsia="es-ES"/>
              </w:rPr>
              <w:t>5</w:t>
            </w:r>
          </w:p>
        </w:tc>
        <w:tc>
          <w:tcPr>
            <w:tcW w:w="1584" w:type="pct"/>
            <w:tcBorders>
              <w:top w:val="nil"/>
              <w:left w:val="single" w:sz="8" w:space="0" w:color="auto"/>
              <w:bottom w:val="single" w:sz="8" w:space="0" w:color="auto"/>
              <w:right w:val="single" w:sz="8" w:space="0" w:color="auto"/>
            </w:tcBorders>
            <w:shd w:val="clear" w:color="auto" w:fill="auto"/>
            <w:noWrap/>
            <w:vAlign w:val="bottom"/>
            <w:hideMark/>
          </w:tcPr>
          <w:p w:rsidR="006369B9" w:rsidRPr="00EC57B5" w:rsidRDefault="006369B9" w:rsidP="00DC0601">
            <w:pPr>
              <w:rPr>
                <w:rFonts w:eastAsia="Times New Roman" w:cs="Arial"/>
                <w:color w:val="000000"/>
                <w:lang w:eastAsia="es-ES"/>
              </w:rPr>
            </w:pPr>
            <w:r w:rsidRPr="00EC57B5">
              <w:rPr>
                <w:rFonts w:eastAsia="Times New Roman" w:cs="Arial"/>
                <w:color w:val="000000"/>
                <w:lang w:eastAsia="es-ES"/>
              </w:rPr>
              <w:t>LA PRIMAVERA</w:t>
            </w:r>
          </w:p>
        </w:tc>
        <w:tc>
          <w:tcPr>
            <w:tcW w:w="659" w:type="pct"/>
            <w:tcBorders>
              <w:top w:val="nil"/>
              <w:left w:val="nil"/>
              <w:bottom w:val="single" w:sz="8" w:space="0" w:color="auto"/>
              <w:right w:val="single" w:sz="4" w:space="0" w:color="auto"/>
            </w:tcBorders>
            <w:shd w:val="clear" w:color="auto" w:fill="auto"/>
            <w:noWrap/>
            <w:vAlign w:val="bottom"/>
            <w:hideMark/>
          </w:tcPr>
          <w:p w:rsidR="006369B9" w:rsidRPr="00EC57B5" w:rsidRDefault="006369B9" w:rsidP="00DC0601">
            <w:pPr>
              <w:jc w:val="center"/>
              <w:rPr>
                <w:rFonts w:eastAsia="Times New Roman" w:cs="Arial"/>
                <w:color w:val="000000"/>
                <w:lang w:eastAsia="es-ES"/>
              </w:rPr>
            </w:pPr>
            <w:r w:rsidRPr="00EC57B5">
              <w:rPr>
                <w:rFonts w:eastAsia="Times New Roman" w:cs="Arial"/>
                <w:color w:val="000000"/>
                <w:lang w:eastAsia="es-ES"/>
              </w:rPr>
              <w:t>7,1</w:t>
            </w:r>
          </w:p>
        </w:tc>
        <w:tc>
          <w:tcPr>
            <w:tcW w:w="1028" w:type="pct"/>
            <w:tcBorders>
              <w:top w:val="nil"/>
              <w:left w:val="single" w:sz="4" w:space="0" w:color="auto"/>
              <w:bottom w:val="single" w:sz="8" w:space="0" w:color="auto"/>
              <w:right w:val="single" w:sz="8" w:space="0" w:color="auto"/>
            </w:tcBorders>
            <w:shd w:val="clear" w:color="auto" w:fill="auto"/>
            <w:noWrap/>
            <w:vAlign w:val="bottom"/>
            <w:hideMark/>
          </w:tcPr>
          <w:p w:rsidR="006369B9" w:rsidRPr="00EC57B5" w:rsidRDefault="006369B9" w:rsidP="00DC0601">
            <w:pPr>
              <w:rPr>
                <w:rFonts w:eastAsia="Times New Roman" w:cs="Arial"/>
                <w:color w:val="000000"/>
                <w:lang w:eastAsia="es-ES"/>
              </w:rPr>
            </w:pPr>
            <w:r w:rsidRPr="00EC57B5">
              <w:rPr>
                <w:rFonts w:eastAsia="Times New Roman" w:cs="Arial"/>
                <w:color w:val="000000"/>
                <w:lang w:eastAsia="es-ES"/>
              </w:rPr>
              <w:t>LA MARIA</w:t>
            </w:r>
          </w:p>
        </w:tc>
        <w:tc>
          <w:tcPr>
            <w:tcW w:w="1215" w:type="pct"/>
            <w:tcBorders>
              <w:top w:val="nil"/>
              <w:left w:val="single" w:sz="4" w:space="0" w:color="auto"/>
              <w:bottom w:val="single" w:sz="4" w:space="0" w:color="auto"/>
              <w:right w:val="single" w:sz="4" w:space="0" w:color="auto"/>
            </w:tcBorders>
            <w:shd w:val="clear" w:color="auto" w:fill="auto"/>
            <w:noWrap/>
            <w:vAlign w:val="bottom"/>
            <w:hideMark/>
          </w:tcPr>
          <w:p w:rsidR="006369B9" w:rsidRPr="00EC57B5" w:rsidRDefault="006369B9" w:rsidP="00DC0601">
            <w:pPr>
              <w:rPr>
                <w:rFonts w:eastAsia="Times New Roman"/>
                <w:color w:val="000000"/>
                <w:lang w:eastAsia="es-ES"/>
              </w:rPr>
            </w:pPr>
            <w:r w:rsidRPr="00EC57B5">
              <w:rPr>
                <w:rFonts w:eastAsia="Times New Roman"/>
                <w:color w:val="000000"/>
                <w:lang w:eastAsia="es-ES"/>
              </w:rPr>
              <w:t xml:space="preserve">protección </w:t>
            </w:r>
          </w:p>
        </w:tc>
      </w:tr>
      <w:tr w:rsidR="006369B9" w:rsidRPr="00EC57B5" w:rsidTr="00A86213">
        <w:trPr>
          <w:trHeight w:val="315"/>
        </w:trPr>
        <w:tc>
          <w:tcPr>
            <w:tcW w:w="514" w:type="pct"/>
            <w:tcBorders>
              <w:top w:val="nil"/>
              <w:left w:val="single" w:sz="4" w:space="0" w:color="auto"/>
              <w:bottom w:val="single" w:sz="4" w:space="0" w:color="auto"/>
              <w:right w:val="single" w:sz="4" w:space="0" w:color="auto"/>
            </w:tcBorders>
            <w:shd w:val="clear" w:color="auto" w:fill="auto"/>
            <w:noWrap/>
            <w:vAlign w:val="bottom"/>
            <w:hideMark/>
          </w:tcPr>
          <w:p w:rsidR="006369B9" w:rsidRPr="00EC57B5" w:rsidRDefault="006369B9" w:rsidP="006369B9">
            <w:pPr>
              <w:jc w:val="center"/>
              <w:rPr>
                <w:rFonts w:eastAsia="Times New Roman"/>
                <w:color w:val="000000"/>
                <w:lang w:eastAsia="es-ES"/>
              </w:rPr>
            </w:pPr>
            <w:r w:rsidRPr="00EC57B5">
              <w:rPr>
                <w:rFonts w:eastAsia="Times New Roman"/>
                <w:color w:val="000000"/>
                <w:lang w:eastAsia="es-ES"/>
              </w:rPr>
              <w:t>6</w:t>
            </w:r>
          </w:p>
        </w:tc>
        <w:tc>
          <w:tcPr>
            <w:tcW w:w="1584" w:type="pct"/>
            <w:tcBorders>
              <w:top w:val="nil"/>
              <w:left w:val="single" w:sz="8" w:space="0" w:color="auto"/>
              <w:bottom w:val="single" w:sz="8" w:space="0" w:color="auto"/>
              <w:right w:val="single" w:sz="8" w:space="0" w:color="auto"/>
            </w:tcBorders>
            <w:shd w:val="clear" w:color="auto" w:fill="auto"/>
            <w:noWrap/>
            <w:vAlign w:val="bottom"/>
            <w:hideMark/>
          </w:tcPr>
          <w:p w:rsidR="006369B9" w:rsidRPr="00EC57B5" w:rsidRDefault="006369B9" w:rsidP="00DC0601">
            <w:pPr>
              <w:rPr>
                <w:rFonts w:eastAsia="Times New Roman" w:cs="Arial"/>
                <w:color w:val="000000"/>
                <w:lang w:eastAsia="es-ES"/>
              </w:rPr>
            </w:pPr>
            <w:r w:rsidRPr="00EC57B5">
              <w:rPr>
                <w:rFonts w:eastAsia="Times New Roman" w:cs="Arial"/>
                <w:color w:val="000000"/>
                <w:lang w:eastAsia="es-ES"/>
              </w:rPr>
              <w:t>BUENAVISTA</w:t>
            </w:r>
          </w:p>
        </w:tc>
        <w:tc>
          <w:tcPr>
            <w:tcW w:w="659" w:type="pct"/>
            <w:tcBorders>
              <w:top w:val="nil"/>
              <w:left w:val="nil"/>
              <w:bottom w:val="single" w:sz="8" w:space="0" w:color="auto"/>
              <w:right w:val="single" w:sz="4" w:space="0" w:color="auto"/>
            </w:tcBorders>
            <w:shd w:val="clear" w:color="auto" w:fill="auto"/>
            <w:noWrap/>
            <w:vAlign w:val="bottom"/>
            <w:hideMark/>
          </w:tcPr>
          <w:p w:rsidR="006369B9" w:rsidRPr="00EC57B5" w:rsidRDefault="006369B9" w:rsidP="00DC0601">
            <w:pPr>
              <w:jc w:val="center"/>
              <w:rPr>
                <w:rFonts w:eastAsia="Times New Roman" w:cs="Arial"/>
                <w:color w:val="000000"/>
                <w:lang w:eastAsia="es-ES"/>
              </w:rPr>
            </w:pPr>
            <w:r w:rsidRPr="00EC57B5">
              <w:rPr>
                <w:rFonts w:eastAsia="Times New Roman" w:cs="Arial"/>
                <w:color w:val="000000"/>
                <w:lang w:eastAsia="es-ES"/>
              </w:rPr>
              <w:t>1,3</w:t>
            </w:r>
          </w:p>
        </w:tc>
        <w:tc>
          <w:tcPr>
            <w:tcW w:w="1028" w:type="pct"/>
            <w:tcBorders>
              <w:top w:val="nil"/>
              <w:left w:val="single" w:sz="4" w:space="0" w:color="auto"/>
              <w:bottom w:val="single" w:sz="8" w:space="0" w:color="auto"/>
              <w:right w:val="single" w:sz="8" w:space="0" w:color="auto"/>
            </w:tcBorders>
            <w:shd w:val="clear" w:color="auto" w:fill="auto"/>
            <w:noWrap/>
            <w:vAlign w:val="bottom"/>
            <w:hideMark/>
          </w:tcPr>
          <w:p w:rsidR="006369B9" w:rsidRPr="00EC57B5" w:rsidRDefault="006369B9" w:rsidP="00DC0601">
            <w:pPr>
              <w:rPr>
                <w:rFonts w:eastAsia="Times New Roman" w:cs="Arial"/>
                <w:color w:val="000000"/>
                <w:lang w:eastAsia="es-ES"/>
              </w:rPr>
            </w:pPr>
            <w:r w:rsidRPr="00EC57B5">
              <w:rPr>
                <w:rFonts w:eastAsia="Times New Roman" w:cs="Arial"/>
                <w:color w:val="000000"/>
                <w:lang w:eastAsia="es-ES"/>
              </w:rPr>
              <w:t>ARGENTINA</w:t>
            </w:r>
          </w:p>
        </w:tc>
        <w:tc>
          <w:tcPr>
            <w:tcW w:w="1215" w:type="pct"/>
            <w:tcBorders>
              <w:top w:val="nil"/>
              <w:left w:val="single" w:sz="4" w:space="0" w:color="auto"/>
              <w:bottom w:val="single" w:sz="4" w:space="0" w:color="auto"/>
              <w:right w:val="single" w:sz="4" w:space="0" w:color="auto"/>
            </w:tcBorders>
            <w:shd w:val="clear" w:color="auto" w:fill="auto"/>
            <w:noWrap/>
            <w:vAlign w:val="bottom"/>
            <w:hideMark/>
          </w:tcPr>
          <w:p w:rsidR="006369B9" w:rsidRPr="00EC57B5" w:rsidRDefault="006369B9" w:rsidP="00DC0601">
            <w:pPr>
              <w:rPr>
                <w:rFonts w:eastAsia="Times New Roman"/>
                <w:color w:val="000000"/>
                <w:lang w:eastAsia="es-ES"/>
              </w:rPr>
            </w:pPr>
            <w:r w:rsidRPr="00EC57B5">
              <w:rPr>
                <w:rFonts w:eastAsia="Times New Roman"/>
                <w:color w:val="000000"/>
                <w:lang w:eastAsia="es-ES"/>
              </w:rPr>
              <w:t xml:space="preserve">protección </w:t>
            </w:r>
          </w:p>
        </w:tc>
      </w:tr>
      <w:tr w:rsidR="006369B9" w:rsidRPr="00EC57B5" w:rsidTr="00A86213">
        <w:trPr>
          <w:trHeight w:val="315"/>
        </w:trPr>
        <w:tc>
          <w:tcPr>
            <w:tcW w:w="514" w:type="pct"/>
            <w:tcBorders>
              <w:top w:val="nil"/>
              <w:left w:val="single" w:sz="4" w:space="0" w:color="auto"/>
              <w:bottom w:val="single" w:sz="4" w:space="0" w:color="auto"/>
              <w:right w:val="single" w:sz="4" w:space="0" w:color="auto"/>
            </w:tcBorders>
            <w:shd w:val="clear" w:color="auto" w:fill="auto"/>
            <w:noWrap/>
            <w:vAlign w:val="bottom"/>
            <w:hideMark/>
          </w:tcPr>
          <w:p w:rsidR="006369B9" w:rsidRPr="00EC57B5" w:rsidRDefault="006369B9" w:rsidP="006369B9">
            <w:pPr>
              <w:jc w:val="center"/>
              <w:rPr>
                <w:rFonts w:eastAsia="Times New Roman"/>
                <w:color w:val="000000"/>
                <w:lang w:eastAsia="es-ES"/>
              </w:rPr>
            </w:pPr>
            <w:r w:rsidRPr="00EC57B5">
              <w:rPr>
                <w:rFonts w:eastAsia="Times New Roman"/>
                <w:color w:val="000000"/>
                <w:lang w:eastAsia="es-ES"/>
              </w:rPr>
              <w:t>7</w:t>
            </w:r>
          </w:p>
        </w:tc>
        <w:tc>
          <w:tcPr>
            <w:tcW w:w="1584" w:type="pct"/>
            <w:tcBorders>
              <w:top w:val="nil"/>
              <w:left w:val="single" w:sz="8" w:space="0" w:color="auto"/>
              <w:bottom w:val="single" w:sz="8" w:space="0" w:color="auto"/>
              <w:right w:val="single" w:sz="8" w:space="0" w:color="auto"/>
            </w:tcBorders>
            <w:shd w:val="clear" w:color="auto" w:fill="auto"/>
            <w:noWrap/>
            <w:vAlign w:val="bottom"/>
            <w:hideMark/>
          </w:tcPr>
          <w:p w:rsidR="006369B9" w:rsidRPr="00EC57B5" w:rsidRDefault="006369B9" w:rsidP="00DC0601">
            <w:pPr>
              <w:rPr>
                <w:rFonts w:eastAsia="Times New Roman" w:cs="Arial"/>
                <w:color w:val="000000"/>
                <w:lang w:eastAsia="es-ES"/>
              </w:rPr>
            </w:pPr>
            <w:r w:rsidRPr="00EC57B5">
              <w:rPr>
                <w:rFonts w:eastAsia="Times New Roman" w:cs="Arial"/>
                <w:color w:val="000000"/>
                <w:lang w:eastAsia="es-ES"/>
              </w:rPr>
              <w:t>EL MANANTIAL</w:t>
            </w:r>
          </w:p>
        </w:tc>
        <w:tc>
          <w:tcPr>
            <w:tcW w:w="659" w:type="pct"/>
            <w:tcBorders>
              <w:top w:val="nil"/>
              <w:left w:val="nil"/>
              <w:bottom w:val="single" w:sz="8" w:space="0" w:color="auto"/>
              <w:right w:val="single" w:sz="4" w:space="0" w:color="auto"/>
            </w:tcBorders>
            <w:shd w:val="clear" w:color="auto" w:fill="auto"/>
            <w:noWrap/>
            <w:vAlign w:val="bottom"/>
            <w:hideMark/>
          </w:tcPr>
          <w:p w:rsidR="006369B9" w:rsidRPr="00EC57B5" w:rsidRDefault="006369B9" w:rsidP="00DC0601">
            <w:pPr>
              <w:jc w:val="center"/>
              <w:rPr>
                <w:rFonts w:eastAsia="Times New Roman" w:cs="Arial"/>
                <w:color w:val="000000"/>
                <w:lang w:eastAsia="es-ES"/>
              </w:rPr>
            </w:pPr>
            <w:r w:rsidRPr="00EC57B5">
              <w:rPr>
                <w:rFonts w:eastAsia="Times New Roman" w:cs="Arial"/>
                <w:color w:val="000000"/>
                <w:lang w:eastAsia="es-ES"/>
              </w:rPr>
              <w:t>5</w:t>
            </w:r>
          </w:p>
        </w:tc>
        <w:tc>
          <w:tcPr>
            <w:tcW w:w="1028" w:type="pct"/>
            <w:tcBorders>
              <w:top w:val="nil"/>
              <w:left w:val="single" w:sz="4" w:space="0" w:color="auto"/>
              <w:bottom w:val="single" w:sz="8" w:space="0" w:color="auto"/>
              <w:right w:val="single" w:sz="8" w:space="0" w:color="auto"/>
            </w:tcBorders>
            <w:shd w:val="clear" w:color="auto" w:fill="auto"/>
            <w:noWrap/>
            <w:vAlign w:val="bottom"/>
            <w:hideMark/>
          </w:tcPr>
          <w:p w:rsidR="006369B9" w:rsidRPr="00EC57B5" w:rsidRDefault="006369B9" w:rsidP="00DC0601">
            <w:pPr>
              <w:rPr>
                <w:rFonts w:eastAsia="Times New Roman" w:cs="Arial"/>
                <w:color w:val="000000"/>
                <w:lang w:eastAsia="es-ES"/>
              </w:rPr>
            </w:pPr>
            <w:r w:rsidRPr="00EC57B5">
              <w:rPr>
                <w:rFonts w:eastAsia="Times New Roman" w:cs="Arial"/>
                <w:color w:val="000000"/>
                <w:lang w:eastAsia="es-ES"/>
              </w:rPr>
              <w:t>ARGENTINA</w:t>
            </w:r>
          </w:p>
        </w:tc>
        <w:tc>
          <w:tcPr>
            <w:tcW w:w="1215" w:type="pct"/>
            <w:tcBorders>
              <w:top w:val="nil"/>
              <w:left w:val="single" w:sz="4" w:space="0" w:color="auto"/>
              <w:bottom w:val="single" w:sz="4" w:space="0" w:color="auto"/>
              <w:right w:val="single" w:sz="4" w:space="0" w:color="auto"/>
            </w:tcBorders>
            <w:shd w:val="clear" w:color="auto" w:fill="auto"/>
            <w:noWrap/>
            <w:vAlign w:val="bottom"/>
            <w:hideMark/>
          </w:tcPr>
          <w:p w:rsidR="006369B9" w:rsidRPr="00EC57B5" w:rsidRDefault="006369B9" w:rsidP="00DC0601">
            <w:pPr>
              <w:rPr>
                <w:rFonts w:eastAsia="Times New Roman"/>
                <w:color w:val="000000"/>
                <w:lang w:eastAsia="es-ES"/>
              </w:rPr>
            </w:pPr>
            <w:r w:rsidRPr="00EC57B5">
              <w:rPr>
                <w:rFonts w:eastAsia="Times New Roman"/>
                <w:color w:val="000000"/>
                <w:lang w:eastAsia="es-ES"/>
              </w:rPr>
              <w:t xml:space="preserve">protección </w:t>
            </w:r>
          </w:p>
        </w:tc>
      </w:tr>
    </w:tbl>
    <w:p w:rsidR="006369B9" w:rsidRDefault="006369B9" w:rsidP="000E68B6">
      <w:pPr>
        <w:pStyle w:val="Prrafodelista"/>
        <w:ind w:left="360"/>
        <w:rPr>
          <w:lang w:val="es-CO" w:eastAsia="en-US"/>
        </w:rPr>
      </w:pPr>
    </w:p>
    <w:p w:rsidR="00DC07CA" w:rsidRPr="008A6BA3" w:rsidRDefault="00443AFC" w:rsidP="008A6BA3">
      <w:pPr>
        <w:pStyle w:val="Ttulo2"/>
        <w:rPr>
          <w:rFonts w:eastAsia="Arial"/>
        </w:rPr>
      </w:pPr>
      <w:r w:rsidRPr="008A6BA3">
        <w:rPr>
          <w:rFonts w:eastAsia="Arial"/>
        </w:rPr>
        <w:t xml:space="preserve"> </w:t>
      </w:r>
      <w:bookmarkStart w:id="29" w:name="_Toc25318103"/>
      <w:r w:rsidR="008A6BA3">
        <w:rPr>
          <w:rFonts w:eastAsia="Arial"/>
        </w:rPr>
        <w:t xml:space="preserve">4. </w:t>
      </w:r>
      <w:r w:rsidR="00A86213">
        <w:rPr>
          <w:rFonts w:eastAsia="Arial"/>
        </w:rPr>
        <w:t xml:space="preserve">PROBLEMÁTICA, POTENCIALIDAD </w:t>
      </w:r>
      <w:r w:rsidR="007A7FDE">
        <w:rPr>
          <w:rFonts w:eastAsia="Arial"/>
        </w:rPr>
        <w:t xml:space="preserve">AMBIENTAL </w:t>
      </w:r>
      <w:r w:rsidR="005760F2" w:rsidRPr="008A6BA3">
        <w:rPr>
          <w:rFonts w:eastAsia="Arial"/>
        </w:rPr>
        <w:t>DEL MUNICIPIO.</w:t>
      </w:r>
      <w:bookmarkEnd w:id="29"/>
    </w:p>
    <w:p w:rsidR="00DC07CA" w:rsidRPr="00443AFC" w:rsidRDefault="00DC07CA">
      <w:pPr>
        <w:spacing w:after="160" w:line="259" w:lineRule="auto"/>
        <w:jc w:val="both"/>
        <w:rPr>
          <w:rFonts w:ascii="Arial" w:eastAsia="Arial" w:hAnsi="Arial" w:cs="Arial"/>
          <w:lang w:val="es-CO"/>
        </w:rPr>
      </w:pPr>
    </w:p>
    <w:p w:rsidR="001A292F" w:rsidRDefault="005760F2" w:rsidP="00A86213">
      <w:pPr>
        <w:spacing w:after="160" w:line="276" w:lineRule="auto"/>
        <w:jc w:val="both"/>
        <w:rPr>
          <w:rFonts w:ascii="Arial" w:eastAsia="Arial" w:hAnsi="Arial" w:cs="Arial"/>
        </w:rPr>
      </w:pPr>
      <w:r>
        <w:rPr>
          <w:rFonts w:ascii="Arial" w:eastAsia="Arial" w:hAnsi="Arial" w:cs="Arial"/>
        </w:rPr>
        <w:t>Las problemáticas</w:t>
      </w:r>
      <w:r w:rsidR="00A86213">
        <w:rPr>
          <w:rFonts w:ascii="Arial" w:eastAsia="Arial" w:hAnsi="Arial" w:cs="Arial"/>
        </w:rPr>
        <w:t xml:space="preserve"> y potencialidades </w:t>
      </w:r>
      <w:r>
        <w:rPr>
          <w:rFonts w:ascii="Arial" w:eastAsia="Arial" w:hAnsi="Arial" w:cs="Arial"/>
        </w:rPr>
        <w:t>ambien</w:t>
      </w:r>
      <w:r w:rsidR="00A86213">
        <w:rPr>
          <w:rFonts w:ascii="Arial" w:eastAsia="Arial" w:hAnsi="Arial" w:cs="Arial"/>
        </w:rPr>
        <w:t>tales en el municipio de Villagomez,</w:t>
      </w:r>
      <w:r>
        <w:rPr>
          <w:rFonts w:ascii="Arial" w:eastAsia="Arial" w:hAnsi="Arial" w:cs="Arial"/>
        </w:rPr>
        <w:t xml:space="preserve"> </w:t>
      </w:r>
      <w:r w:rsidR="00A86213">
        <w:rPr>
          <w:rFonts w:ascii="Arial" w:eastAsia="Arial" w:hAnsi="Arial" w:cs="Arial"/>
        </w:rPr>
        <w:t xml:space="preserve">se establecen en este documento, acorde a los procesos de trabajo realizados con actores </w:t>
      </w:r>
      <w:r w:rsidR="00CF0B58">
        <w:rPr>
          <w:rFonts w:ascii="Arial" w:eastAsia="Arial" w:hAnsi="Arial" w:cs="Arial"/>
        </w:rPr>
        <w:t>que han ejecutado acciones articuladas con el Comité Técnico Interinstitucional de Educación Ambiental CIDEA.</w:t>
      </w:r>
    </w:p>
    <w:p w:rsidR="007A7FDE" w:rsidRDefault="007A7FDE" w:rsidP="007A7FDE">
      <w:pPr>
        <w:pStyle w:val="Ttulo3"/>
        <w:rPr>
          <w:rFonts w:eastAsia="Arial"/>
        </w:rPr>
      </w:pPr>
      <w:bookmarkStart w:id="30" w:name="_Toc25318104"/>
      <w:r>
        <w:rPr>
          <w:rFonts w:eastAsia="Arial"/>
        </w:rPr>
        <w:t xml:space="preserve">4.1 </w:t>
      </w:r>
      <w:r w:rsidRPr="00CF0B58">
        <w:rPr>
          <w:rFonts w:eastAsia="Arial"/>
        </w:rPr>
        <w:t>RECURSO HÍDRICO</w:t>
      </w:r>
      <w:bookmarkEnd w:id="30"/>
    </w:p>
    <w:p w:rsidR="007A7FDE" w:rsidRPr="007A7FDE" w:rsidRDefault="007A7FDE" w:rsidP="007A7FDE">
      <w:pPr>
        <w:rPr>
          <w:lang w:val="es-CO" w:eastAsia="en-US"/>
        </w:rPr>
      </w:pPr>
    </w:p>
    <w:p w:rsidR="00CF0B58" w:rsidRPr="00CF0B58" w:rsidRDefault="00CF0B58" w:rsidP="00CF0B58">
      <w:pPr>
        <w:spacing w:after="160" w:line="276" w:lineRule="auto"/>
        <w:jc w:val="both"/>
        <w:rPr>
          <w:rFonts w:ascii="Arial" w:eastAsia="Arial" w:hAnsi="Arial" w:cs="Arial"/>
        </w:rPr>
      </w:pPr>
      <w:r w:rsidRPr="00CF0B58">
        <w:rPr>
          <w:rFonts w:ascii="Arial" w:eastAsia="Arial" w:hAnsi="Arial" w:cs="Arial"/>
          <w:b/>
        </w:rPr>
        <w:t>Potencialidad</w:t>
      </w:r>
      <w:r>
        <w:rPr>
          <w:rFonts w:ascii="Arial" w:eastAsia="Arial" w:hAnsi="Arial" w:cs="Arial"/>
        </w:rPr>
        <w:t xml:space="preserve">: </w:t>
      </w:r>
      <w:r w:rsidRPr="00CF0B58">
        <w:rPr>
          <w:rFonts w:ascii="Arial" w:eastAsia="Arial" w:hAnsi="Arial" w:cs="Arial"/>
        </w:rPr>
        <w:t>Se estable un potencial h</w:t>
      </w:r>
      <w:r>
        <w:rPr>
          <w:rFonts w:ascii="Arial" w:eastAsia="Arial" w:hAnsi="Arial" w:cs="Arial"/>
        </w:rPr>
        <w:t>ídrico en el municipio, donde su principal fuente es el rio mencipa</w:t>
      </w:r>
      <w:r w:rsidR="00440665">
        <w:rPr>
          <w:rFonts w:ascii="Arial" w:eastAsia="Arial" w:hAnsi="Arial" w:cs="Arial"/>
        </w:rPr>
        <w:t xml:space="preserve"> </w:t>
      </w:r>
      <w:r>
        <w:rPr>
          <w:rFonts w:ascii="Arial" w:eastAsia="Arial" w:hAnsi="Arial" w:cs="Arial"/>
        </w:rPr>
        <w:t xml:space="preserve">y sus micro cuencas, </w:t>
      </w:r>
      <w:r w:rsidR="00440665">
        <w:rPr>
          <w:rFonts w:ascii="Arial" w:eastAsia="Arial" w:hAnsi="Arial" w:cs="Arial"/>
        </w:rPr>
        <w:t xml:space="preserve">los cuales vierten en los ríos minero y Rio negro siendo esto su estructura de cuenta y drenaje, motivo por el cual dentro de su ordenamiento territorial  pertenece a dos (2) POMCAS </w:t>
      </w:r>
    </w:p>
    <w:p w:rsidR="00440665" w:rsidRPr="00440665" w:rsidRDefault="00440665" w:rsidP="00440665">
      <w:pPr>
        <w:autoSpaceDE w:val="0"/>
        <w:autoSpaceDN w:val="0"/>
        <w:adjustRightInd w:val="0"/>
        <w:spacing w:line="276" w:lineRule="auto"/>
        <w:jc w:val="both"/>
        <w:rPr>
          <w:rFonts w:ascii="Arial" w:eastAsia="Arial" w:hAnsi="Arial" w:cs="Arial"/>
        </w:rPr>
      </w:pPr>
      <w:r w:rsidRPr="00440665">
        <w:rPr>
          <w:rFonts w:ascii="Arial" w:eastAsia="Arial" w:hAnsi="Arial" w:cs="Arial"/>
        </w:rPr>
        <w:t xml:space="preserve">En el municipio se encuentran tres (3) lagunas, estas son las de </w:t>
      </w:r>
      <w:r w:rsidRPr="00440665">
        <w:rPr>
          <w:rFonts w:ascii="Arial" w:eastAsia="Arial" w:hAnsi="Arial" w:cs="Arial"/>
          <w:b/>
        </w:rPr>
        <w:t>Tambiribuco</w:t>
      </w:r>
      <w:r w:rsidRPr="00440665">
        <w:rPr>
          <w:rFonts w:ascii="Arial" w:eastAsia="Arial" w:hAnsi="Arial" w:cs="Arial"/>
        </w:rPr>
        <w:t>, ubicada al sur del municipio en la vereda Buena vista la cual presenta afectación por infiltraciones y fallas geológicas sumado al impacto ambiental provocado por la vía principal Pacho - Villagómez; la ronda de la laguna cuenta con un bosque natural secundario, para minimizar el impacto ambiental se hace necesario construcción de infraestructura en obras civiles.</w:t>
      </w:r>
    </w:p>
    <w:p w:rsidR="00CF0B58" w:rsidRDefault="00CF0B58" w:rsidP="00A86213">
      <w:pPr>
        <w:spacing w:after="160" w:line="276" w:lineRule="auto"/>
        <w:jc w:val="both"/>
        <w:rPr>
          <w:rFonts w:ascii="Arial" w:eastAsia="Arial" w:hAnsi="Arial" w:cs="Arial"/>
        </w:rPr>
      </w:pPr>
    </w:p>
    <w:p w:rsidR="00675173" w:rsidRDefault="00675173" w:rsidP="00A86213">
      <w:pPr>
        <w:spacing w:after="160" w:line="276" w:lineRule="auto"/>
        <w:jc w:val="both"/>
        <w:rPr>
          <w:rFonts w:ascii="Arial" w:eastAsiaTheme="minorHAnsi" w:hAnsi="Arial" w:cs="Arial"/>
          <w:b/>
        </w:rPr>
      </w:pPr>
    </w:p>
    <w:p w:rsidR="00440665" w:rsidRDefault="00440665" w:rsidP="00A86213">
      <w:pPr>
        <w:spacing w:after="160" w:line="276" w:lineRule="auto"/>
        <w:jc w:val="both"/>
        <w:rPr>
          <w:rFonts w:ascii="Arial" w:eastAsia="Arial" w:hAnsi="Arial" w:cs="Arial"/>
        </w:rPr>
      </w:pPr>
      <w:r w:rsidRPr="00440665">
        <w:rPr>
          <w:rFonts w:ascii="Arial" w:eastAsiaTheme="minorHAnsi" w:hAnsi="Arial" w:cs="Arial"/>
          <w:b/>
        </w:rPr>
        <w:t xml:space="preserve">LA LAGUNA DE POTOSÍ </w:t>
      </w:r>
      <w:r>
        <w:rPr>
          <w:rFonts w:ascii="Arial" w:eastAsiaTheme="minorHAnsi" w:hAnsi="Arial" w:cs="Arial"/>
        </w:rPr>
        <w:t>situada en el centro del municipio y en la vereda del mismo nombre; esta presenta un conflicto en usos es propiedad privada y en su ronda se realizan cultivos y pastoreo, el municipio pretende adquirir este predio para desarrollar un proyecto eco turístico, con adecuación de hospedajes e infraestructura para desarrollo en el municipio.</w:t>
      </w:r>
    </w:p>
    <w:p w:rsidR="00A86213" w:rsidRDefault="00440665" w:rsidP="00A86213">
      <w:pPr>
        <w:spacing w:after="160" w:line="276" w:lineRule="auto"/>
        <w:jc w:val="both"/>
        <w:rPr>
          <w:rFonts w:ascii="Arial" w:eastAsia="Arial" w:hAnsi="Arial" w:cs="Arial"/>
        </w:rPr>
      </w:pPr>
      <w:r>
        <w:rPr>
          <w:rFonts w:ascii="Arial" w:eastAsiaTheme="minorHAnsi" w:hAnsi="Arial" w:cs="Arial"/>
        </w:rPr>
        <w:t>La laguna de Corinto se sitúa en el norte del municipio, en la vereda que toma su nombre. Estas lagunas son de alto potencial turístico por su belleza y contorno naturales, la cual tiene una afectación por presencia de ganadería extensiva, y la deforestación a la que es sometida, tiene un uso recreativo limitado que se genere por los mismo habitantes y por la dificultad en el acceso por el mal estado de las vías, en ellas se pueden desarrollar campamentos eco turístico con la adecuación de casetas, restaurante, senderos en los alrededores y adecuación de un embarcadero para permitir albergar un número considerable de visitantes.</w:t>
      </w:r>
    </w:p>
    <w:p w:rsidR="00440665" w:rsidRDefault="007A7FDE" w:rsidP="00A86213">
      <w:pPr>
        <w:spacing w:after="160" w:line="276" w:lineRule="auto"/>
        <w:jc w:val="both"/>
        <w:rPr>
          <w:rFonts w:ascii="Arial" w:eastAsiaTheme="minorHAnsi" w:hAnsi="Arial" w:cs="Arial"/>
        </w:rPr>
      </w:pPr>
      <w:r>
        <w:rPr>
          <w:rFonts w:ascii="Arial" w:eastAsiaTheme="minorHAnsi" w:hAnsi="Arial" w:cs="Arial"/>
        </w:rPr>
        <w:t>El uso principal en el municipio del recurso hídrico es el consumo humano, se utiliza también para el riego de cultivos tecnificados, tradicionales, actividades pecuarias y en actividades piscícolas; la mayor demanda se concentra en el consumo humano con un total de 15 litros/ seg. Para cubrir los acueductos de la cabecera municipal y los veredales.</w:t>
      </w:r>
    </w:p>
    <w:p w:rsidR="00142D6B" w:rsidRDefault="00142D6B" w:rsidP="00A86213">
      <w:pPr>
        <w:spacing w:after="160" w:line="276" w:lineRule="auto"/>
        <w:jc w:val="both"/>
        <w:rPr>
          <w:rFonts w:ascii="Arial" w:eastAsiaTheme="minorHAnsi" w:hAnsi="Arial" w:cs="Arial"/>
        </w:rPr>
      </w:pPr>
      <w:r w:rsidRPr="00142D6B">
        <w:rPr>
          <w:rFonts w:ascii="Arial" w:eastAsiaTheme="minorHAnsi" w:hAnsi="Arial" w:cs="Arial"/>
          <w:b/>
        </w:rPr>
        <w:t>Problemática</w:t>
      </w:r>
      <w:r>
        <w:rPr>
          <w:rFonts w:ascii="Arial" w:eastAsiaTheme="minorHAnsi" w:hAnsi="Arial" w:cs="Arial"/>
        </w:rPr>
        <w:t xml:space="preserve">: Los vertimientos puntuales, la disposición de residuos sólidos y especiales en fuentes hídricas y las talas ilegales maderables son los puntos focales </w:t>
      </w:r>
      <w:r w:rsidR="004E1769">
        <w:rPr>
          <w:rFonts w:ascii="Arial" w:eastAsiaTheme="minorHAnsi" w:hAnsi="Arial" w:cs="Arial"/>
        </w:rPr>
        <w:t>más</w:t>
      </w:r>
      <w:r>
        <w:rPr>
          <w:rFonts w:ascii="Arial" w:eastAsiaTheme="minorHAnsi" w:hAnsi="Arial" w:cs="Arial"/>
        </w:rPr>
        <w:t xml:space="preserve"> importantes en el munici</w:t>
      </w:r>
      <w:r w:rsidR="004E1769">
        <w:rPr>
          <w:rFonts w:ascii="Arial" w:eastAsiaTheme="minorHAnsi" w:hAnsi="Arial" w:cs="Arial"/>
        </w:rPr>
        <w:t>pio de villagomez, es por tanto que los acueductos de los centro poblados se han venido afectando por temas como expansión agrícola en especial el sector de la cristalina.</w:t>
      </w:r>
    </w:p>
    <w:p w:rsidR="00EB523A" w:rsidRPr="00A31F7F" w:rsidRDefault="007A7FDE" w:rsidP="00A31F7F">
      <w:pPr>
        <w:pStyle w:val="Ttulo3"/>
        <w:rPr>
          <w:rFonts w:eastAsia="Arial"/>
        </w:rPr>
      </w:pPr>
      <w:bookmarkStart w:id="31" w:name="_Toc25318105"/>
      <w:r w:rsidRPr="00A31F7F">
        <w:rPr>
          <w:rFonts w:eastAsia="Arial"/>
        </w:rPr>
        <w:t>4.2</w:t>
      </w:r>
      <w:r w:rsidR="00EB523A" w:rsidRPr="00A31F7F">
        <w:rPr>
          <w:rFonts w:eastAsia="Arial"/>
        </w:rPr>
        <w:t xml:space="preserve"> RECURSO </w:t>
      </w:r>
      <w:r w:rsidRPr="00A31F7F">
        <w:rPr>
          <w:rFonts w:eastAsia="Arial"/>
        </w:rPr>
        <w:t xml:space="preserve"> SUELOS:</w:t>
      </w:r>
      <w:bookmarkEnd w:id="31"/>
    </w:p>
    <w:p w:rsidR="00EB523A" w:rsidRDefault="00EB523A" w:rsidP="00EB523A">
      <w:pPr>
        <w:spacing w:line="276" w:lineRule="auto"/>
        <w:jc w:val="both"/>
        <w:rPr>
          <w:rFonts w:ascii="Arial" w:eastAsiaTheme="minorHAnsi" w:hAnsi="Arial" w:cs="Arial"/>
        </w:rPr>
      </w:pPr>
    </w:p>
    <w:p w:rsidR="00EB523A" w:rsidRPr="00EB523A" w:rsidRDefault="00142D6B" w:rsidP="00EB523A">
      <w:pPr>
        <w:spacing w:line="276" w:lineRule="auto"/>
        <w:jc w:val="both"/>
        <w:rPr>
          <w:rFonts w:ascii="Arial" w:eastAsiaTheme="minorHAnsi" w:hAnsi="Arial" w:cs="Arial"/>
        </w:rPr>
      </w:pPr>
      <w:r w:rsidRPr="00CF0B58">
        <w:rPr>
          <w:rFonts w:ascii="Arial" w:eastAsia="Arial" w:hAnsi="Arial" w:cs="Arial"/>
          <w:b/>
        </w:rPr>
        <w:t>Potencialidad</w:t>
      </w:r>
      <w:r>
        <w:rPr>
          <w:rFonts w:ascii="Arial" w:eastAsiaTheme="minorHAnsi" w:hAnsi="Arial" w:cs="Arial"/>
        </w:rPr>
        <w:t xml:space="preserve">: </w:t>
      </w:r>
      <w:r w:rsidR="00EB523A" w:rsidRPr="00EB523A">
        <w:rPr>
          <w:rFonts w:ascii="Arial" w:eastAsiaTheme="minorHAnsi" w:hAnsi="Arial" w:cs="Arial"/>
        </w:rPr>
        <w:t>El suelo está formado por una serie de capas u horizontes; de estas capas, agrológicamente hablando, lo más importante es la primera, pues en este horizonte las plantas desarrollan la mayoría de las raíces, tanto leñosas como fibrosas, allí es donde hay mayor actividad biológica y es la más rica en nutrientes; por lo tanto, de la conservación de este horizonte depende en gran parte en la producción de alimentos; por el contrario, la destrucción de este horizonte por quemas, mal manejo, casa deterioro y erosión en él, o cual da origen a zona improductivas y paraliza por lo tanto su desarrollo social y económico.</w:t>
      </w:r>
    </w:p>
    <w:p w:rsidR="007A7FDE" w:rsidRPr="00A31F7F" w:rsidRDefault="00142D6B" w:rsidP="00A31F7F">
      <w:pPr>
        <w:rPr>
          <w:rFonts w:ascii="Arial" w:hAnsi="Arial" w:cs="Arial"/>
        </w:rPr>
      </w:pPr>
      <w:r w:rsidRPr="00A31F7F">
        <w:rPr>
          <w:rFonts w:ascii="Arial" w:hAnsi="Arial" w:cs="Arial"/>
        </w:rPr>
        <w:t xml:space="preserve">Según la información suministrada por el IGAC, la URPA (Min. Agricultura) y la UMATA municipal el 27.3% de la superficie posee suelos Clase IV aptos para el </w:t>
      </w:r>
      <w:r w:rsidRPr="00A31F7F">
        <w:rPr>
          <w:rFonts w:ascii="Arial" w:hAnsi="Arial" w:cs="Arial"/>
        </w:rPr>
        <w:lastRenderedPageBreak/>
        <w:t>establecimiento y explotación agrícola con restricciones en el manejo para evitar procesos acelerados de deterioro</w:t>
      </w:r>
      <w:r w:rsidR="004E1769" w:rsidRPr="00A31F7F">
        <w:rPr>
          <w:rFonts w:ascii="Arial" w:hAnsi="Arial" w:cs="Arial"/>
        </w:rPr>
        <w:t>.</w:t>
      </w:r>
    </w:p>
    <w:p w:rsidR="004E1769" w:rsidRDefault="004E1769" w:rsidP="004E1769"/>
    <w:p w:rsidR="004E1769" w:rsidRPr="004E1769" w:rsidRDefault="004E1769" w:rsidP="00D753E9">
      <w:pPr>
        <w:spacing w:line="276" w:lineRule="auto"/>
        <w:jc w:val="both"/>
        <w:rPr>
          <w:rFonts w:ascii="Arial" w:eastAsia="Arial" w:hAnsi="Arial" w:cs="Arial"/>
        </w:rPr>
      </w:pPr>
      <w:r>
        <w:rPr>
          <w:rFonts w:ascii="Arial" w:eastAsia="Arial" w:hAnsi="Arial" w:cs="Arial"/>
          <w:b/>
        </w:rPr>
        <w:t>P</w:t>
      </w:r>
      <w:r w:rsidRPr="004E1769">
        <w:rPr>
          <w:rFonts w:ascii="Arial" w:eastAsia="Arial" w:hAnsi="Arial" w:cs="Arial"/>
          <w:b/>
        </w:rPr>
        <w:t xml:space="preserve">roblemática: </w:t>
      </w:r>
      <w:r w:rsidRPr="004E1769">
        <w:rPr>
          <w:rFonts w:ascii="Arial" w:eastAsia="Arial" w:hAnsi="Arial" w:cs="Arial"/>
        </w:rPr>
        <w:t xml:space="preserve">La </w:t>
      </w:r>
      <w:r>
        <w:rPr>
          <w:rFonts w:ascii="Arial" w:eastAsia="Arial" w:hAnsi="Arial" w:cs="Arial"/>
        </w:rPr>
        <w:t xml:space="preserve">problemática de compactación del suelo en el municipio se </w:t>
      </w:r>
      <w:r w:rsidR="00D753E9">
        <w:rPr>
          <w:rFonts w:ascii="Arial" w:eastAsia="Arial" w:hAnsi="Arial" w:cs="Arial"/>
        </w:rPr>
        <w:t>está</w:t>
      </w:r>
      <w:r>
        <w:rPr>
          <w:rFonts w:ascii="Arial" w:eastAsia="Arial" w:hAnsi="Arial" w:cs="Arial"/>
        </w:rPr>
        <w:t xml:space="preserve"> dando por la ganadería extensiva que mancomunadamente con procesos productivos ha generado que se venga perdiendo el horizonte </w:t>
      </w:r>
      <w:r w:rsidR="00D753E9">
        <w:rPr>
          <w:rFonts w:ascii="Arial" w:eastAsia="Arial" w:hAnsi="Arial" w:cs="Arial"/>
        </w:rPr>
        <w:t xml:space="preserve">A </w:t>
      </w:r>
      <w:r>
        <w:rPr>
          <w:rFonts w:ascii="Arial" w:eastAsia="Arial" w:hAnsi="Arial" w:cs="Arial"/>
        </w:rPr>
        <w:t>d</w:t>
      </w:r>
      <w:r w:rsidR="00D753E9">
        <w:rPr>
          <w:rFonts w:ascii="Arial" w:eastAsia="Arial" w:hAnsi="Arial" w:cs="Arial"/>
        </w:rPr>
        <w:t>el suelo, tomando como referente que se ha expuesto al golpe de lluvia muchas hectáreas que generan unos desplazamientos en material de materia orgánica y arcillas a las fuentes hídricas.</w:t>
      </w:r>
    </w:p>
    <w:p w:rsidR="007A7FDE" w:rsidRPr="004E1769" w:rsidRDefault="007A7FDE" w:rsidP="00D753E9">
      <w:pPr>
        <w:spacing w:after="160" w:line="276" w:lineRule="auto"/>
        <w:jc w:val="both"/>
        <w:rPr>
          <w:rFonts w:ascii="Arial" w:eastAsia="Arial" w:hAnsi="Arial" w:cs="Arial"/>
          <w:b/>
        </w:rPr>
      </w:pPr>
    </w:p>
    <w:p w:rsidR="00177CCD" w:rsidRDefault="00E032C3" w:rsidP="00177CCD">
      <w:pPr>
        <w:pStyle w:val="Ttulo3"/>
        <w:rPr>
          <w:rFonts w:eastAsia="Arial"/>
        </w:rPr>
      </w:pPr>
      <w:bookmarkStart w:id="32" w:name="_Toc25318106"/>
      <w:r>
        <w:rPr>
          <w:rFonts w:eastAsia="Arial"/>
        </w:rPr>
        <w:t>4.3</w:t>
      </w:r>
      <w:r w:rsidR="00177CCD">
        <w:rPr>
          <w:rFonts w:eastAsia="Arial"/>
        </w:rPr>
        <w:t xml:space="preserve"> RECURSO </w:t>
      </w:r>
      <w:r w:rsidR="00177CCD" w:rsidRPr="00EB523A">
        <w:rPr>
          <w:rFonts w:eastAsia="Arial"/>
        </w:rPr>
        <w:t xml:space="preserve"> </w:t>
      </w:r>
      <w:r w:rsidR="00177CCD">
        <w:rPr>
          <w:rFonts w:eastAsia="Arial"/>
        </w:rPr>
        <w:t>FLORA:</w:t>
      </w:r>
      <w:bookmarkEnd w:id="32"/>
    </w:p>
    <w:p w:rsidR="001B1D56" w:rsidRPr="001B1D56" w:rsidRDefault="001B1D56" w:rsidP="001B1D56">
      <w:pPr>
        <w:rPr>
          <w:lang w:val="es-CO" w:eastAsia="en-US"/>
        </w:rPr>
      </w:pPr>
    </w:p>
    <w:p w:rsidR="001B1D56" w:rsidRDefault="001B1D56" w:rsidP="00D753E9">
      <w:pPr>
        <w:spacing w:after="160" w:line="276" w:lineRule="auto"/>
        <w:jc w:val="both"/>
        <w:rPr>
          <w:rFonts w:ascii="Arial" w:eastAsiaTheme="minorHAnsi" w:hAnsi="Arial" w:cs="Arial"/>
        </w:rPr>
      </w:pPr>
      <w:r w:rsidRPr="00CF0B58">
        <w:rPr>
          <w:rFonts w:ascii="Arial" w:eastAsia="Arial" w:hAnsi="Arial" w:cs="Arial"/>
          <w:b/>
        </w:rPr>
        <w:t>Potencialidad</w:t>
      </w:r>
      <w:r>
        <w:rPr>
          <w:rFonts w:ascii="Arial" w:eastAsiaTheme="minorHAnsi" w:hAnsi="Arial" w:cs="Arial"/>
        </w:rPr>
        <w:t>: El municipio de villagomez cuenta con un alto potencial  de flora presente no so</w:t>
      </w:r>
      <w:r w:rsidR="00675173">
        <w:rPr>
          <w:rFonts w:ascii="Arial" w:eastAsiaTheme="minorHAnsi" w:hAnsi="Arial" w:cs="Arial"/>
        </w:rPr>
        <w:t xml:space="preserve">lo en sus 7 áreas de protección, si no es su estructura </w:t>
      </w:r>
      <w:r w:rsidR="00F97F24">
        <w:rPr>
          <w:rFonts w:ascii="Arial" w:eastAsiaTheme="minorHAnsi" w:hAnsi="Arial" w:cs="Arial"/>
        </w:rPr>
        <w:t>ecológica</w:t>
      </w:r>
      <w:r w:rsidR="00675173">
        <w:rPr>
          <w:rFonts w:ascii="Arial" w:eastAsiaTheme="minorHAnsi" w:hAnsi="Arial" w:cs="Arial"/>
        </w:rPr>
        <w:t xml:space="preserve"> </w:t>
      </w:r>
      <w:r w:rsidR="00665F1A">
        <w:rPr>
          <w:rFonts w:ascii="Arial" w:eastAsiaTheme="minorHAnsi" w:hAnsi="Arial" w:cs="Arial"/>
        </w:rPr>
        <w:t xml:space="preserve">rural que conforma </w:t>
      </w:r>
      <w:r w:rsidR="00675173">
        <w:rPr>
          <w:rFonts w:ascii="Arial" w:eastAsiaTheme="minorHAnsi" w:hAnsi="Arial" w:cs="Arial"/>
        </w:rPr>
        <w:t xml:space="preserve"> un 90 % del</w:t>
      </w:r>
      <w:r w:rsidR="00F97F24">
        <w:rPr>
          <w:rFonts w:ascii="Arial" w:eastAsiaTheme="minorHAnsi" w:hAnsi="Arial" w:cs="Arial"/>
        </w:rPr>
        <w:t xml:space="preserve"> territorio,</w:t>
      </w:r>
      <w:r w:rsidR="00675173">
        <w:rPr>
          <w:rFonts w:ascii="Arial" w:eastAsiaTheme="minorHAnsi" w:hAnsi="Arial" w:cs="Arial"/>
        </w:rPr>
        <w:t xml:space="preserve"> es importante resaltar que dentro de los sistemas ambientales de </w:t>
      </w:r>
      <w:r w:rsidR="00665F1A">
        <w:rPr>
          <w:rFonts w:ascii="Arial" w:eastAsiaTheme="minorHAnsi" w:hAnsi="Arial" w:cs="Arial"/>
        </w:rPr>
        <w:t xml:space="preserve">relevantes </w:t>
      </w:r>
      <w:r w:rsidR="00F97F24">
        <w:rPr>
          <w:rFonts w:ascii="Arial" w:eastAsiaTheme="minorHAnsi" w:hAnsi="Arial" w:cs="Arial"/>
        </w:rPr>
        <w:t>están los guaduales, las coberturas de nacederos y palmichalas micro fundíos regulador</w:t>
      </w:r>
      <w:r w:rsidR="00665F1A">
        <w:rPr>
          <w:rFonts w:ascii="Arial" w:eastAsiaTheme="minorHAnsi" w:hAnsi="Arial" w:cs="Arial"/>
        </w:rPr>
        <w:t>es de agua para las comunidades.</w:t>
      </w:r>
    </w:p>
    <w:p w:rsidR="00665F1A" w:rsidRDefault="00665F1A" w:rsidP="00D753E9">
      <w:pPr>
        <w:spacing w:after="160" w:line="276" w:lineRule="auto"/>
        <w:jc w:val="both"/>
        <w:rPr>
          <w:rFonts w:ascii="Arial" w:eastAsiaTheme="minorHAnsi" w:hAnsi="Arial" w:cs="Arial"/>
        </w:rPr>
      </w:pPr>
      <w:r>
        <w:rPr>
          <w:rFonts w:ascii="Arial" w:eastAsiaTheme="minorHAnsi" w:hAnsi="Arial" w:cs="Arial"/>
        </w:rPr>
        <w:t>De igual forma se establecen sistemas de bosques transitorios que generar dinámicos poblacionales de fauna y producción de oxigeno.</w:t>
      </w:r>
    </w:p>
    <w:p w:rsidR="00383089" w:rsidRDefault="00665F1A" w:rsidP="00D753E9">
      <w:pPr>
        <w:spacing w:after="160" w:line="276" w:lineRule="auto"/>
        <w:jc w:val="both"/>
        <w:rPr>
          <w:rFonts w:ascii="Arial" w:eastAsiaTheme="minorHAnsi" w:hAnsi="Arial" w:cs="Arial"/>
        </w:rPr>
      </w:pPr>
      <w:r w:rsidRPr="00665F1A">
        <w:rPr>
          <w:rFonts w:ascii="Arial" w:eastAsiaTheme="minorHAnsi" w:hAnsi="Arial" w:cs="Arial"/>
          <w:b/>
        </w:rPr>
        <w:t>Problemática</w:t>
      </w:r>
      <w:r>
        <w:rPr>
          <w:rFonts w:ascii="Arial" w:eastAsiaTheme="minorHAnsi" w:hAnsi="Arial" w:cs="Arial"/>
        </w:rPr>
        <w:t>: La Agricultura</w:t>
      </w:r>
      <w:r w:rsidR="00383089">
        <w:rPr>
          <w:rFonts w:ascii="Arial" w:eastAsiaTheme="minorHAnsi" w:hAnsi="Arial" w:cs="Arial"/>
        </w:rPr>
        <w:t xml:space="preserve"> extensiva </w:t>
      </w:r>
      <w:r>
        <w:rPr>
          <w:rFonts w:ascii="Arial" w:eastAsiaTheme="minorHAnsi" w:hAnsi="Arial" w:cs="Arial"/>
        </w:rPr>
        <w:t xml:space="preserve">y </w:t>
      </w:r>
      <w:r w:rsidR="00383089">
        <w:rPr>
          <w:rFonts w:ascii="Arial" w:eastAsiaTheme="minorHAnsi" w:hAnsi="Arial" w:cs="Arial"/>
        </w:rPr>
        <w:t xml:space="preserve">los procesos silvo-pastoriles </w:t>
      </w:r>
      <w:r>
        <w:rPr>
          <w:rFonts w:ascii="Arial" w:eastAsiaTheme="minorHAnsi" w:hAnsi="Arial" w:cs="Arial"/>
        </w:rPr>
        <w:t xml:space="preserve"> que en conjunto con la expansión rural urbanística, </w:t>
      </w:r>
      <w:r w:rsidR="00383089">
        <w:rPr>
          <w:rFonts w:ascii="Arial" w:eastAsiaTheme="minorHAnsi" w:hAnsi="Arial" w:cs="Arial"/>
        </w:rPr>
        <w:t>se han convertido en acciones generadoras de impactos ambientales por perdida de cobertura vegetal nativa, que ha sido extraída de manera ilegal por algunos grupos poblacionales del municipio.</w:t>
      </w:r>
    </w:p>
    <w:p w:rsidR="00383089" w:rsidRDefault="00E032C3" w:rsidP="00383089">
      <w:pPr>
        <w:pStyle w:val="Ttulo3"/>
        <w:rPr>
          <w:rFonts w:eastAsia="Arial"/>
        </w:rPr>
      </w:pPr>
      <w:bookmarkStart w:id="33" w:name="_Toc25318107"/>
      <w:r>
        <w:rPr>
          <w:rFonts w:eastAsia="Arial"/>
        </w:rPr>
        <w:t>4.4</w:t>
      </w:r>
      <w:r w:rsidR="00383089">
        <w:rPr>
          <w:rFonts w:eastAsia="Arial"/>
        </w:rPr>
        <w:t xml:space="preserve"> RECURSO </w:t>
      </w:r>
      <w:r w:rsidR="00383089" w:rsidRPr="00EB523A">
        <w:rPr>
          <w:rFonts w:eastAsia="Arial"/>
        </w:rPr>
        <w:t xml:space="preserve"> </w:t>
      </w:r>
      <w:r w:rsidR="00383089">
        <w:rPr>
          <w:rFonts w:eastAsia="Arial"/>
        </w:rPr>
        <w:t>FLORA:</w:t>
      </w:r>
      <w:bookmarkEnd w:id="33"/>
    </w:p>
    <w:p w:rsidR="00E032C3" w:rsidRPr="00E032C3" w:rsidRDefault="00E032C3" w:rsidP="00D753E9">
      <w:pPr>
        <w:spacing w:after="160" w:line="276" w:lineRule="auto"/>
        <w:jc w:val="both"/>
        <w:rPr>
          <w:rFonts w:ascii="Arial" w:eastAsia="Arial" w:hAnsi="Arial" w:cs="Arial"/>
          <w:b/>
          <w:sz w:val="12"/>
        </w:rPr>
      </w:pPr>
    </w:p>
    <w:p w:rsidR="00383089" w:rsidRPr="00383089" w:rsidRDefault="00383089" w:rsidP="00D753E9">
      <w:pPr>
        <w:spacing w:after="160" w:line="276" w:lineRule="auto"/>
        <w:jc w:val="both"/>
        <w:rPr>
          <w:rFonts w:ascii="Arial" w:eastAsiaTheme="minorHAnsi" w:hAnsi="Arial" w:cs="Arial"/>
        </w:rPr>
      </w:pPr>
      <w:r w:rsidRPr="00383089">
        <w:rPr>
          <w:rFonts w:ascii="Arial" w:eastAsia="Arial" w:hAnsi="Arial" w:cs="Arial"/>
          <w:b/>
        </w:rPr>
        <w:t xml:space="preserve">Potencialidad: </w:t>
      </w:r>
      <w:r w:rsidRPr="00383089">
        <w:rPr>
          <w:rFonts w:ascii="Arial" w:eastAsiaTheme="minorHAnsi" w:hAnsi="Arial" w:cs="Arial"/>
        </w:rPr>
        <w:t>Bajo las condiciones climáticas</w:t>
      </w:r>
      <w:r>
        <w:rPr>
          <w:rFonts w:ascii="Arial" w:eastAsiaTheme="minorHAnsi" w:hAnsi="Arial" w:cs="Arial"/>
        </w:rPr>
        <w:t xml:space="preserve"> de alta y baja montaña que presenta el municipio, se evidencia un potencial </w:t>
      </w:r>
      <w:r w:rsidRPr="00383089">
        <w:rPr>
          <w:rFonts w:ascii="Arial" w:eastAsiaTheme="minorHAnsi" w:hAnsi="Arial" w:cs="Arial"/>
        </w:rPr>
        <w:t xml:space="preserve"> </w:t>
      </w:r>
      <w:r>
        <w:rPr>
          <w:rFonts w:ascii="Arial" w:eastAsiaTheme="minorHAnsi" w:hAnsi="Arial" w:cs="Arial"/>
        </w:rPr>
        <w:t>en grupos taxonómicos de</w:t>
      </w:r>
      <w:r w:rsidR="0084734E">
        <w:rPr>
          <w:rFonts w:ascii="Arial" w:eastAsiaTheme="minorHAnsi" w:hAnsi="Arial" w:cs="Arial"/>
        </w:rPr>
        <w:t xml:space="preserve"> reptiles </w:t>
      </w:r>
      <w:r w:rsidR="00571825">
        <w:rPr>
          <w:rFonts w:ascii="Arial" w:eastAsiaTheme="minorHAnsi" w:hAnsi="Arial" w:cs="Arial"/>
        </w:rPr>
        <w:t xml:space="preserve">– </w:t>
      </w:r>
      <w:r w:rsidR="004024F7">
        <w:rPr>
          <w:rFonts w:ascii="Arial" w:eastAsiaTheme="minorHAnsi" w:hAnsi="Arial" w:cs="Arial"/>
        </w:rPr>
        <w:t>mamíferos- aves.</w:t>
      </w:r>
      <w:r w:rsidR="00571825">
        <w:rPr>
          <w:rFonts w:ascii="Arial" w:eastAsiaTheme="minorHAnsi" w:hAnsi="Arial" w:cs="Arial"/>
        </w:rPr>
        <w:t xml:space="preserve"> </w:t>
      </w:r>
    </w:p>
    <w:p w:rsidR="00440665" w:rsidRPr="004024F7" w:rsidRDefault="004024F7" w:rsidP="00A86213">
      <w:pPr>
        <w:spacing w:after="160" w:line="276" w:lineRule="auto"/>
        <w:jc w:val="both"/>
        <w:rPr>
          <w:rFonts w:ascii="Arial" w:eastAsia="Arial" w:hAnsi="Arial" w:cs="Arial"/>
        </w:rPr>
      </w:pPr>
      <w:r>
        <w:rPr>
          <w:rFonts w:ascii="Arial" w:eastAsia="Arial" w:hAnsi="Arial" w:cs="Arial"/>
          <w:b/>
        </w:rPr>
        <w:t xml:space="preserve">Problemática: </w:t>
      </w:r>
      <w:r>
        <w:rPr>
          <w:rFonts w:ascii="Arial" w:eastAsia="Arial" w:hAnsi="Arial" w:cs="Arial"/>
        </w:rPr>
        <w:t xml:space="preserve">La cacería ilegal y la expansión agrícola han generado una pérdida considerable de las especies de la estructura principal </w:t>
      </w:r>
      <w:r w:rsidR="00036385">
        <w:rPr>
          <w:rFonts w:ascii="Arial" w:eastAsia="Arial" w:hAnsi="Arial" w:cs="Arial"/>
        </w:rPr>
        <w:t xml:space="preserve">del municipio, de igual forma en los talleres desarrollados con la comunidad en </w:t>
      </w:r>
      <w:r w:rsidR="00596380">
        <w:rPr>
          <w:rFonts w:ascii="Arial" w:eastAsia="Arial" w:hAnsi="Arial" w:cs="Arial"/>
        </w:rPr>
        <w:t>los diferentes procesos</w:t>
      </w:r>
      <w:r w:rsidR="00036385">
        <w:rPr>
          <w:rFonts w:ascii="Arial" w:eastAsia="Arial" w:hAnsi="Arial" w:cs="Arial"/>
        </w:rPr>
        <w:t xml:space="preserve"> </w:t>
      </w:r>
      <w:r w:rsidR="00596380">
        <w:rPr>
          <w:rFonts w:ascii="Arial" w:eastAsia="Arial" w:hAnsi="Arial" w:cs="Arial"/>
        </w:rPr>
        <w:t>de formación</w:t>
      </w:r>
      <w:r w:rsidR="00E032C3">
        <w:rPr>
          <w:rFonts w:ascii="Arial" w:eastAsia="Arial" w:hAnsi="Arial" w:cs="Arial"/>
        </w:rPr>
        <w:t>,</w:t>
      </w:r>
      <w:r w:rsidR="00596380">
        <w:rPr>
          <w:rFonts w:ascii="Arial" w:eastAsia="Arial" w:hAnsi="Arial" w:cs="Arial"/>
        </w:rPr>
        <w:t xml:space="preserve"> se expone que las especies que se logran evidenciar en la actualidad no se presentan en la misma cantidad que hace unos años atrás, toma</w:t>
      </w:r>
      <w:r w:rsidR="00E032C3">
        <w:rPr>
          <w:rFonts w:ascii="Arial" w:eastAsia="Arial" w:hAnsi="Arial" w:cs="Arial"/>
        </w:rPr>
        <w:t>ndo como referente se generan quemas continuas en la parte rural y expansión de la agricultura.</w:t>
      </w:r>
    </w:p>
    <w:p w:rsidR="00440665" w:rsidRDefault="00440665" w:rsidP="00A86213">
      <w:pPr>
        <w:spacing w:after="160" w:line="276" w:lineRule="auto"/>
        <w:jc w:val="both"/>
        <w:rPr>
          <w:rFonts w:ascii="Arial" w:eastAsia="Arial" w:hAnsi="Arial" w:cs="Arial"/>
        </w:rPr>
      </w:pPr>
    </w:p>
    <w:p w:rsidR="004024F7" w:rsidRDefault="004024F7" w:rsidP="00A86213">
      <w:pPr>
        <w:spacing w:after="160" w:line="276" w:lineRule="auto"/>
        <w:jc w:val="both"/>
        <w:rPr>
          <w:rFonts w:ascii="Arial" w:eastAsia="Arial" w:hAnsi="Arial" w:cs="Arial"/>
          <w:b/>
        </w:rPr>
      </w:pPr>
    </w:p>
    <w:p w:rsidR="004024F7" w:rsidRDefault="00E032C3" w:rsidP="00A86213">
      <w:pPr>
        <w:spacing w:after="160" w:line="276" w:lineRule="auto"/>
        <w:jc w:val="both"/>
        <w:rPr>
          <w:rFonts w:ascii="Arial" w:eastAsia="Arial" w:hAnsi="Arial" w:cs="Arial"/>
          <w:b/>
        </w:rPr>
      </w:pPr>
      <w:bookmarkStart w:id="34" w:name="_Toc25318108"/>
      <w:r w:rsidRPr="00E032C3">
        <w:rPr>
          <w:rStyle w:val="Ttulo2Car"/>
        </w:rPr>
        <w:t>5. ESTADO ACTUAL DE LA EDUCACIÓN AMBIENTAL EN EL MUNICIPIO</w:t>
      </w:r>
      <w:bookmarkEnd w:id="34"/>
      <w:r>
        <w:rPr>
          <w:rFonts w:ascii="Arial" w:eastAsia="Arial" w:hAnsi="Arial" w:cs="Arial"/>
          <w:b/>
        </w:rPr>
        <w:t>.</w:t>
      </w:r>
    </w:p>
    <w:p w:rsidR="00E032C3" w:rsidRPr="00562804" w:rsidRDefault="00562804" w:rsidP="00A86213">
      <w:pPr>
        <w:spacing w:after="160" w:line="276" w:lineRule="auto"/>
        <w:jc w:val="both"/>
        <w:rPr>
          <w:rFonts w:ascii="Arial" w:eastAsia="Arial" w:hAnsi="Arial" w:cs="Arial"/>
        </w:rPr>
      </w:pPr>
      <w:r>
        <w:rPr>
          <w:rFonts w:ascii="Arial" w:eastAsia="Arial" w:hAnsi="Arial" w:cs="Arial"/>
        </w:rPr>
        <w:t>El municipio de Villagomez Cundinamarca, mediante sus instrumentos de planificación ambiental le aposto en el cuatrienio a implementar las siguientes acciones.</w:t>
      </w:r>
    </w:p>
    <w:p w:rsidR="00562804" w:rsidRPr="00D3347F" w:rsidRDefault="00D3347F" w:rsidP="00D3347F">
      <w:pPr>
        <w:pStyle w:val="Prrafodelista"/>
        <w:numPr>
          <w:ilvl w:val="0"/>
          <w:numId w:val="37"/>
        </w:numPr>
        <w:spacing w:after="160" w:line="276" w:lineRule="auto"/>
        <w:jc w:val="both"/>
        <w:rPr>
          <w:rFonts w:ascii="Arial" w:eastAsia="Arial" w:hAnsi="Arial" w:cs="Arial"/>
        </w:rPr>
      </w:pPr>
      <w:r>
        <w:rPr>
          <w:rFonts w:ascii="Arial" w:eastAsia="Arial" w:hAnsi="Arial" w:cs="Arial"/>
        </w:rPr>
        <w:t>J</w:t>
      </w:r>
      <w:r w:rsidRPr="00D3347F">
        <w:rPr>
          <w:rFonts w:ascii="Arial" w:eastAsia="Arial" w:hAnsi="Arial" w:cs="Arial"/>
        </w:rPr>
        <w:t>untas de acción comunal asesoradas para su legalización.</w:t>
      </w:r>
    </w:p>
    <w:p w:rsidR="00D3347F" w:rsidRPr="00D3347F" w:rsidRDefault="00D3347F" w:rsidP="00D3347F">
      <w:pPr>
        <w:pStyle w:val="Prrafodelista"/>
        <w:numPr>
          <w:ilvl w:val="0"/>
          <w:numId w:val="37"/>
        </w:numPr>
        <w:spacing w:after="160" w:line="276" w:lineRule="auto"/>
        <w:jc w:val="both"/>
        <w:rPr>
          <w:rFonts w:ascii="Arial" w:eastAsia="Arial" w:hAnsi="Arial" w:cs="Arial"/>
        </w:rPr>
      </w:pPr>
      <w:r w:rsidRPr="00D3347F">
        <w:rPr>
          <w:rFonts w:ascii="Arial" w:eastAsia="Arial" w:hAnsi="Arial" w:cs="Arial"/>
        </w:rPr>
        <w:t>Implementación del PUEAA.</w:t>
      </w:r>
    </w:p>
    <w:p w:rsidR="00D3347F" w:rsidRPr="00D3347F" w:rsidRDefault="00D3347F" w:rsidP="00D3347F">
      <w:pPr>
        <w:pStyle w:val="Prrafodelista"/>
        <w:numPr>
          <w:ilvl w:val="0"/>
          <w:numId w:val="37"/>
        </w:numPr>
        <w:spacing w:after="160" w:line="276" w:lineRule="auto"/>
        <w:jc w:val="both"/>
        <w:rPr>
          <w:rFonts w:ascii="Arial" w:eastAsia="Arial" w:hAnsi="Arial" w:cs="Arial"/>
        </w:rPr>
      </w:pPr>
      <w:r w:rsidRPr="00D3347F">
        <w:rPr>
          <w:rFonts w:ascii="Arial" w:eastAsia="Arial" w:hAnsi="Arial" w:cs="Arial"/>
        </w:rPr>
        <w:t>talleres sobre el manejo de residuos sólidos y cultura de reciclaje</w:t>
      </w:r>
    </w:p>
    <w:p w:rsidR="00D3347F" w:rsidRPr="00D3347F" w:rsidRDefault="00D3347F" w:rsidP="00D3347F">
      <w:pPr>
        <w:pStyle w:val="Prrafodelista"/>
        <w:numPr>
          <w:ilvl w:val="0"/>
          <w:numId w:val="37"/>
        </w:numPr>
        <w:spacing w:after="160" w:line="276" w:lineRule="auto"/>
        <w:jc w:val="both"/>
        <w:rPr>
          <w:rFonts w:ascii="Arial" w:eastAsia="Arial" w:hAnsi="Arial" w:cs="Arial"/>
        </w:rPr>
      </w:pPr>
      <w:r w:rsidRPr="00D3347F">
        <w:rPr>
          <w:rFonts w:ascii="Arial" w:eastAsia="Arial" w:hAnsi="Arial" w:cs="Arial"/>
        </w:rPr>
        <w:t>Planes, programas y proyectos para el conocimiento y reducción del riesgo y para el potencial manejo de desastres en el municipio</w:t>
      </w:r>
    </w:p>
    <w:p w:rsidR="00D3347F" w:rsidRDefault="00D3347F" w:rsidP="00D3347F">
      <w:pPr>
        <w:pStyle w:val="Prrafodelista"/>
        <w:numPr>
          <w:ilvl w:val="0"/>
          <w:numId w:val="37"/>
        </w:numPr>
        <w:spacing w:after="160" w:line="276" w:lineRule="auto"/>
        <w:jc w:val="both"/>
        <w:rPr>
          <w:rFonts w:ascii="Arial" w:eastAsia="Arial" w:hAnsi="Arial" w:cs="Arial"/>
        </w:rPr>
      </w:pPr>
      <w:r w:rsidRPr="00D3347F">
        <w:rPr>
          <w:rFonts w:ascii="Arial" w:eastAsia="Arial" w:hAnsi="Arial" w:cs="Arial"/>
        </w:rPr>
        <w:t>Gestiones realizadas con entidades nacionales y departamentales para la construcción de Obras de bioingeniería como trinchos para controlar la erosión en las fincas</w:t>
      </w:r>
      <w:r>
        <w:rPr>
          <w:rFonts w:ascii="Arial" w:eastAsia="Arial" w:hAnsi="Arial" w:cs="Arial"/>
        </w:rPr>
        <w:t>.</w:t>
      </w:r>
    </w:p>
    <w:p w:rsidR="00D3347F" w:rsidRDefault="00D3347F" w:rsidP="00D3347F">
      <w:pPr>
        <w:pStyle w:val="Prrafodelista"/>
        <w:numPr>
          <w:ilvl w:val="0"/>
          <w:numId w:val="37"/>
        </w:numPr>
        <w:spacing w:after="160" w:line="276" w:lineRule="auto"/>
        <w:jc w:val="both"/>
        <w:rPr>
          <w:rFonts w:ascii="Arial" w:eastAsia="Arial" w:hAnsi="Arial" w:cs="Arial"/>
        </w:rPr>
      </w:pPr>
      <w:r w:rsidRPr="00D3347F">
        <w:rPr>
          <w:rFonts w:ascii="Arial" w:eastAsia="Arial" w:hAnsi="Arial" w:cs="Arial"/>
        </w:rPr>
        <w:t>Ejecución de los Planes, Programas y proyectos de gestión ambiental municipal</w:t>
      </w:r>
      <w:r>
        <w:rPr>
          <w:rFonts w:ascii="Arial" w:eastAsia="Arial" w:hAnsi="Arial" w:cs="Arial"/>
        </w:rPr>
        <w:t>.</w:t>
      </w:r>
    </w:p>
    <w:p w:rsidR="00D3347F" w:rsidRDefault="00D3347F" w:rsidP="00D3347F">
      <w:pPr>
        <w:pStyle w:val="Prrafodelista"/>
        <w:numPr>
          <w:ilvl w:val="0"/>
          <w:numId w:val="37"/>
        </w:numPr>
        <w:spacing w:after="160" w:line="276" w:lineRule="auto"/>
        <w:jc w:val="both"/>
        <w:rPr>
          <w:rFonts w:ascii="Arial" w:eastAsia="Arial" w:hAnsi="Arial" w:cs="Arial"/>
        </w:rPr>
      </w:pPr>
      <w:r w:rsidRPr="00D3347F">
        <w:rPr>
          <w:rFonts w:ascii="Arial" w:eastAsia="Arial" w:hAnsi="Arial" w:cs="Arial"/>
        </w:rPr>
        <w:t>Acciones para la creación de alianzas nacionales, sectoriales y territoriales que desarrollan la Política Nacional de educación Ambiental, a través de procesos que fortalecen la gobernanza en la gestión ambiental.</w:t>
      </w:r>
    </w:p>
    <w:p w:rsidR="000B69F6" w:rsidRDefault="000B69F6" w:rsidP="00D3347F">
      <w:pPr>
        <w:pStyle w:val="Prrafodelista"/>
        <w:numPr>
          <w:ilvl w:val="0"/>
          <w:numId w:val="37"/>
        </w:numPr>
        <w:spacing w:after="160" w:line="276" w:lineRule="auto"/>
        <w:jc w:val="both"/>
        <w:rPr>
          <w:rFonts w:ascii="Arial" w:eastAsia="Arial" w:hAnsi="Arial" w:cs="Arial"/>
        </w:rPr>
      </w:pPr>
      <w:r w:rsidRPr="000B69F6">
        <w:rPr>
          <w:rFonts w:ascii="Arial" w:eastAsia="Arial" w:hAnsi="Arial" w:cs="Arial"/>
        </w:rPr>
        <w:t>Adecuaciones y mejoramiento en lugares estratégicos para el turismo</w:t>
      </w:r>
      <w:r>
        <w:rPr>
          <w:rFonts w:ascii="Arial" w:eastAsia="Arial" w:hAnsi="Arial" w:cs="Arial"/>
        </w:rPr>
        <w:t>.</w:t>
      </w:r>
    </w:p>
    <w:p w:rsidR="000B69F6" w:rsidRPr="00D3347F" w:rsidRDefault="000B69F6" w:rsidP="00D3347F">
      <w:pPr>
        <w:pStyle w:val="Prrafodelista"/>
        <w:numPr>
          <w:ilvl w:val="0"/>
          <w:numId w:val="37"/>
        </w:numPr>
        <w:spacing w:after="160" w:line="276" w:lineRule="auto"/>
        <w:jc w:val="both"/>
        <w:rPr>
          <w:rFonts w:ascii="Arial" w:eastAsia="Arial" w:hAnsi="Arial" w:cs="Arial"/>
        </w:rPr>
      </w:pPr>
      <w:r w:rsidRPr="000B69F6">
        <w:rPr>
          <w:rFonts w:ascii="Arial" w:eastAsia="Arial" w:hAnsi="Arial" w:cs="Arial"/>
        </w:rPr>
        <w:t>proyecto en el cuatrienio que permitan la creación y/o puesta en marcha fuentes energéticas en pro de la conservación y optimización de los recursos naturales</w:t>
      </w:r>
    </w:p>
    <w:p w:rsidR="00B0592C" w:rsidRDefault="000B69F6" w:rsidP="00A86213">
      <w:pPr>
        <w:spacing w:after="160" w:line="276" w:lineRule="auto"/>
        <w:jc w:val="both"/>
        <w:rPr>
          <w:rFonts w:ascii="Arial" w:eastAsia="Arial" w:hAnsi="Arial" w:cs="Arial"/>
        </w:rPr>
      </w:pPr>
      <w:r w:rsidRPr="000B69F6">
        <w:rPr>
          <w:rFonts w:ascii="Arial" w:eastAsia="Arial" w:hAnsi="Arial" w:cs="Arial"/>
        </w:rPr>
        <w:t xml:space="preserve">Bajo estas líneas de trabajo se establece el marco actual de la educación ambiental municipal </w:t>
      </w:r>
      <w:r w:rsidR="0085423A">
        <w:rPr>
          <w:rFonts w:ascii="Arial" w:eastAsia="Arial" w:hAnsi="Arial" w:cs="Arial"/>
        </w:rPr>
        <w:t>desd</w:t>
      </w:r>
      <w:r w:rsidR="00B0592C">
        <w:rPr>
          <w:rFonts w:ascii="Arial" w:eastAsia="Arial" w:hAnsi="Arial" w:cs="Arial"/>
        </w:rPr>
        <w:t xml:space="preserve">e sus actividades lideradas por </w:t>
      </w:r>
      <w:r w:rsidR="0085423A">
        <w:rPr>
          <w:rFonts w:ascii="Arial" w:eastAsia="Arial" w:hAnsi="Arial" w:cs="Arial"/>
        </w:rPr>
        <w:t xml:space="preserve">el CIDEA y su Plan Territorial de Educación </w:t>
      </w:r>
      <w:r w:rsidR="00830C32">
        <w:rPr>
          <w:rFonts w:ascii="Arial" w:eastAsia="Arial" w:hAnsi="Arial" w:cs="Arial"/>
        </w:rPr>
        <w:t>Ambiental,</w:t>
      </w:r>
      <w:r w:rsidR="0085423A">
        <w:rPr>
          <w:rFonts w:ascii="Arial" w:eastAsia="Arial" w:hAnsi="Arial" w:cs="Arial"/>
        </w:rPr>
        <w:t xml:space="preserve"> </w:t>
      </w:r>
      <w:r w:rsidR="00B0592C">
        <w:rPr>
          <w:rFonts w:ascii="Arial" w:eastAsia="Arial" w:hAnsi="Arial" w:cs="Arial"/>
        </w:rPr>
        <w:t>es por ello que a  continuación se realiza una breve descripción del estado actual de los programas y proyectos de su PTEA con enfoque interinstitucional</w:t>
      </w:r>
    </w:p>
    <w:p w:rsidR="00B0592C" w:rsidRDefault="00B0592C" w:rsidP="00A86213">
      <w:pPr>
        <w:spacing w:after="160" w:line="276" w:lineRule="auto"/>
        <w:jc w:val="both"/>
        <w:rPr>
          <w:rFonts w:ascii="Arial" w:eastAsia="Arial" w:hAnsi="Arial" w:cs="Arial"/>
        </w:rPr>
      </w:pPr>
    </w:p>
    <w:p w:rsidR="00B0592C" w:rsidRDefault="00B0592C" w:rsidP="00B0592C">
      <w:pPr>
        <w:pStyle w:val="Ttulo3"/>
        <w:rPr>
          <w:rFonts w:eastAsia="Arial"/>
        </w:rPr>
      </w:pPr>
      <w:bookmarkStart w:id="35" w:name="_Toc25318109"/>
      <w:r>
        <w:rPr>
          <w:rFonts w:eastAsia="Arial"/>
        </w:rPr>
        <w:t xml:space="preserve">5.1 </w:t>
      </w:r>
      <w:r w:rsidRPr="00B0592C">
        <w:rPr>
          <w:rFonts w:eastAsia="Arial"/>
        </w:rPr>
        <w:t>AGUA PARA TODOS EN LA BELLA VILLA</w:t>
      </w:r>
      <w:r>
        <w:rPr>
          <w:rFonts w:eastAsia="Arial"/>
        </w:rPr>
        <w:t>:</w:t>
      </w:r>
      <w:bookmarkEnd w:id="35"/>
      <w:r>
        <w:rPr>
          <w:rFonts w:eastAsia="Arial"/>
        </w:rPr>
        <w:t xml:space="preserve"> </w:t>
      </w:r>
    </w:p>
    <w:p w:rsidR="00B0592C" w:rsidRPr="00B0592C" w:rsidRDefault="00B0592C" w:rsidP="00B0592C">
      <w:pPr>
        <w:rPr>
          <w:lang w:val="es-CO" w:eastAsia="en-US"/>
        </w:rPr>
      </w:pPr>
    </w:p>
    <w:p w:rsidR="00B0592C" w:rsidRDefault="00B0592C" w:rsidP="00A86213">
      <w:pPr>
        <w:spacing w:after="160" w:line="276" w:lineRule="auto"/>
        <w:jc w:val="both"/>
        <w:rPr>
          <w:rFonts w:ascii="Arial" w:eastAsia="Arial" w:hAnsi="Arial" w:cs="Arial"/>
        </w:rPr>
      </w:pPr>
      <w:r>
        <w:rPr>
          <w:rFonts w:ascii="Arial" w:eastAsia="Arial" w:hAnsi="Arial" w:cs="Arial"/>
        </w:rPr>
        <w:t>Des</w:t>
      </w:r>
      <w:r w:rsidR="003E35DB">
        <w:rPr>
          <w:rFonts w:ascii="Arial" w:eastAsia="Arial" w:hAnsi="Arial" w:cs="Arial"/>
        </w:rPr>
        <w:t xml:space="preserve">de el componente de agua, la administración municipal desde la oficina de servicios públicos y la unidad municipal de asistencia agropecuaria, durante el cuatrienio han venido implementando talleres sobre el uso y ahorro eficiente del agua con la comunidad del área, otro de los puntos importantes al cual se ha venido trabajando al cuidado de la fuente la cristalina, la cual suministra el recurso </w:t>
      </w:r>
      <w:r w:rsidR="003E35DB">
        <w:rPr>
          <w:rFonts w:ascii="Arial" w:eastAsia="Arial" w:hAnsi="Arial" w:cs="Arial"/>
        </w:rPr>
        <w:lastRenderedPageBreak/>
        <w:t xml:space="preserve">para la Planta de Agua Potable, mediante actividades con el grupo de emprendimiento ambiental de la I.E.D Misael Gómez.    </w:t>
      </w:r>
    </w:p>
    <w:p w:rsidR="00B0592C" w:rsidRPr="00374F2D" w:rsidRDefault="005315DC" w:rsidP="00A86213">
      <w:pPr>
        <w:spacing w:after="160" w:line="276" w:lineRule="auto"/>
        <w:jc w:val="both"/>
        <w:rPr>
          <w:rFonts w:ascii="Arial" w:eastAsia="Arial" w:hAnsi="Arial" w:cs="Arial"/>
          <w:b/>
        </w:rPr>
      </w:pPr>
      <w:r w:rsidRPr="00374F2D">
        <w:rPr>
          <w:rFonts w:ascii="Arial" w:eastAsia="Arial" w:hAnsi="Arial" w:cs="Arial"/>
          <w:b/>
        </w:rPr>
        <w:t>5.1.1 acciones interinstitucionales:</w:t>
      </w:r>
    </w:p>
    <w:p w:rsidR="005315DC" w:rsidRDefault="005315DC" w:rsidP="00A86213">
      <w:pPr>
        <w:spacing w:after="160" w:line="276" w:lineRule="auto"/>
        <w:jc w:val="both"/>
        <w:rPr>
          <w:rFonts w:ascii="Arial" w:eastAsia="Arial" w:hAnsi="Arial" w:cs="Arial"/>
        </w:rPr>
      </w:pPr>
      <w:r w:rsidRPr="00AB394E">
        <w:rPr>
          <w:rFonts w:ascii="Arial" w:eastAsia="Arial" w:hAnsi="Arial" w:cs="Arial"/>
          <w:b/>
        </w:rPr>
        <w:t>CAR</w:t>
      </w:r>
      <w:r w:rsidR="00AB394E" w:rsidRPr="00AB394E">
        <w:rPr>
          <w:rFonts w:ascii="Arial" w:eastAsia="Arial" w:hAnsi="Arial" w:cs="Arial"/>
          <w:b/>
        </w:rPr>
        <w:t>: [CULTURA DEL AGUA</w:t>
      </w:r>
      <w:r w:rsidR="00AB394E">
        <w:rPr>
          <w:rFonts w:ascii="Arial" w:eastAsia="Arial" w:hAnsi="Arial" w:cs="Arial"/>
        </w:rPr>
        <w:t xml:space="preserve">] </w:t>
      </w:r>
      <w:r>
        <w:rPr>
          <w:rFonts w:ascii="Arial" w:eastAsia="Arial" w:hAnsi="Arial" w:cs="Arial"/>
        </w:rPr>
        <w:t xml:space="preserve">La corporación ambiental de Cundinamarca ha implementado en el municipio de villagomez, </w:t>
      </w:r>
    </w:p>
    <w:p w:rsidR="000B69F6" w:rsidRDefault="00374F2D" w:rsidP="00374F2D">
      <w:pPr>
        <w:pStyle w:val="Prrafodelista"/>
        <w:numPr>
          <w:ilvl w:val="0"/>
          <w:numId w:val="38"/>
        </w:numPr>
        <w:spacing w:after="160" w:line="276" w:lineRule="auto"/>
        <w:jc w:val="both"/>
        <w:rPr>
          <w:rFonts w:ascii="Arial" w:eastAsia="Arial" w:hAnsi="Arial" w:cs="Arial"/>
        </w:rPr>
      </w:pPr>
      <w:r w:rsidRPr="00374F2D">
        <w:rPr>
          <w:rFonts w:ascii="Arial" w:eastAsia="Arial" w:hAnsi="Arial" w:cs="Arial"/>
        </w:rPr>
        <w:t>75 Hogares con la estrategia Lluvia para la Vida [Argentina – Buena Vista –Caipal- Campamento –Casco Urbano-Cerro Azul- La María – La Unión-Mitacas-Potosí –Veraguitas.•  8 Kit Eco escuelas.   [I.E.D Misael Gómez].</w:t>
      </w:r>
    </w:p>
    <w:p w:rsidR="00374F2D" w:rsidRPr="00374F2D" w:rsidRDefault="00374F2D" w:rsidP="00374F2D">
      <w:pPr>
        <w:pStyle w:val="Prrafodelista"/>
        <w:spacing w:after="160" w:line="276" w:lineRule="auto"/>
        <w:jc w:val="both"/>
        <w:rPr>
          <w:rFonts w:ascii="Arial" w:eastAsia="Arial" w:hAnsi="Arial" w:cs="Arial"/>
        </w:rPr>
      </w:pPr>
    </w:p>
    <w:p w:rsidR="00374F2D" w:rsidRPr="00374F2D" w:rsidRDefault="00374F2D" w:rsidP="00374F2D">
      <w:pPr>
        <w:pStyle w:val="Prrafodelista"/>
        <w:numPr>
          <w:ilvl w:val="0"/>
          <w:numId w:val="38"/>
        </w:numPr>
        <w:spacing w:after="160" w:line="276" w:lineRule="auto"/>
        <w:jc w:val="both"/>
        <w:rPr>
          <w:rFonts w:ascii="Arial" w:eastAsia="Arial" w:hAnsi="Arial" w:cs="Arial"/>
        </w:rPr>
      </w:pPr>
      <w:r w:rsidRPr="00374F2D">
        <w:rPr>
          <w:rFonts w:ascii="Arial" w:eastAsia="Arial" w:hAnsi="Arial" w:cs="Arial"/>
        </w:rPr>
        <w:t xml:space="preserve">34 Niños Defensores del Agua </w:t>
      </w:r>
      <w:r w:rsidR="00AB394E" w:rsidRPr="00374F2D">
        <w:rPr>
          <w:rFonts w:ascii="Arial" w:eastAsia="Arial" w:hAnsi="Arial" w:cs="Arial"/>
        </w:rPr>
        <w:t>[I.E</w:t>
      </w:r>
      <w:r w:rsidR="00AB394E">
        <w:rPr>
          <w:rFonts w:ascii="Arial" w:eastAsia="Arial" w:hAnsi="Arial" w:cs="Arial"/>
        </w:rPr>
        <w:t>.</w:t>
      </w:r>
      <w:r w:rsidRPr="00374F2D">
        <w:rPr>
          <w:rFonts w:ascii="Arial" w:eastAsia="Arial" w:hAnsi="Arial" w:cs="Arial"/>
        </w:rPr>
        <w:t>D Misael Gómez]-• Fase 3 Taller 1: Mi compromiso como niño defensor.</w:t>
      </w:r>
    </w:p>
    <w:p w:rsidR="00374F2D" w:rsidRPr="00374F2D" w:rsidRDefault="00374F2D" w:rsidP="00374F2D">
      <w:pPr>
        <w:pStyle w:val="Prrafodelista"/>
        <w:spacing w:after="160" w:line="276" w:lineRule="auto"/>
        <w:jc w:val="both"/>
        <w:rPr>
          <w:rFonts w:ascii="Arial" w:eastAsia="Arial" w:hAnsi="Arial" w:cs="Arial"/>
        </w:rPr>
      </w:pPr>
    </w:p>
    <w:p w:rsidR="000D4249" w:rsidRPr="00374F2D" w:rsidRDefault="00374F2D" w:rsidP="00374F2D">
      <w:pPr>
        <w:pStyle w:val="Prrafodelista"/>
        <w:numPr>
          <w:ilvl w:val="0"/>
          <w:numId w:val="38"/>
        </w:numPr>
        <w:spacing w:after="160" w:line="276" w:lineRule="auto"/>
        <w:jc w:val="both"/>
        <w:rPr>
          <w:rFonts w:ascii="Arial" w:eastAsia="Arial" w:hAnsi="Arial" w:cs="Arial"/>
        </w:rPr>
      </w:pPr>
      <w:r w:rsidRPr="00374F2D">
        <w:rPr>
          <w:rFonts w:ascii="Arial" w:eastAsia="Arial" w:hAnsi="Arial" w:cs="Arial"/>
        </w:rPr>
        <w:t>• Fase 3 Taller 3: Reconociendo la problemática de mí entorno ambiental.• Fortalecimiento Cultura Ambiental Para la gestión del recurso hídrico.• Activación Comité Ambiental Escolar.• PLAN DE ACCIÓN Y EVALUACIÓN SOCIAL</w:t>
      </w:r>
    </w:p>
    <w:p w:rsidR="00374F2D" w:rsidRDefault="00374F2D" w:rsidP="00374F2D">
      <w:pPr>
        <w:pStyle w:val="Ttulo3"/>
        <w:rPr>
          <w:rFonts w:eastAsia="Arial"/>
        </w:rPr>
      </w:pPr>
      <w:bookmarkStart w:id="36" w:name="_Toc25318110"/>
      <w:r>
        <w:rPr>
          <w:rFonts w:eastAsia="Arial"/>
        </w:rPr>
        <w:t xml:space="preserve">5.1.2 </w:t>
      </w:r>
      <w:r w:rsidRPr="00374F2D">
        <w:rPr>
          <w:rFonts w:eastAsia="Arial"/>
        </w:rPr>
        <w:t>SOSTENIBILIDAD AMBIENTAL EN EL MANEJO DE RESIDUOS</w:t>
      </w:r>
      <w:r>
        <w:rPr>
          <w:rFonts w:eastAsia="Arial"/>
        </w:rPr>
        <w:t>.</w:t>
      </w:r>
      <w:bookmarkEnd w:id="36"/>
    </w:p>
    <w:p w:rsidR="00B115A8" w:rsidRPr="00B115A8" w:rsidRDefault="00B115A8" w:rsidP="00B115A8">
      <w:pPr>
        <w:rPr>
          <w:lang w:val="es-CO" w:eastAsia="en-US"/>
        </w:rPr>
      </w:pPr>
    </w:p>
    <w:p w:rsidR="00F035A5" w:rsidRDefault="00F035A5" w:rsidP="00A86213">
      <w:pPr>
        <w:spacing w:after="160" w:line="276" w:lineRule="auto"/>
        <w:jc w:val="both"/>
        <w:rPr>
          <w:rFonts w:ascii="Arial" w:eastAsia="Arial" w:hAnsi="Arial" w:cs="Arial"/>
        </w:rPr>
      </w:pPr>
      <w:r w:rsidRPr="00F035A5">
        <w:rPr>
          <w:rFonts w:ascii="Arial" w:eastAsia="Arial" w:hAnsi="Arial" w:cs="Arial"/>
        </w:rPr>
        <w:t xml:space="preserve">Dando cumplimiento a los instrumentos de planificación ambiental municipal, se ha venido ejecutando un trabajo articulado de formación a la comunidad de cerro azul y área urbana del municipio, con el fin de darle un manejo adecuado a los residuos </w:t>
      </w:r>
      <w:r>
        <w:rPr>
          <w:rFonts w:ascii="Arial" w:eastAsia="Arial" w:hAnsi="Arial" w:cs="Arial"/>
        </w:rPr>
        <w:t>sólidos, de igual forma con la I.E.D Misael Gómez y algunas sedes rurales se han ejecutado talleres formativos durante el cuatrienio</w:t>
      </w:r>
      <w:r w:rsidR="00633220">
        <w:rPr>
          <w:rFonts w:ascii="Arial" w:eastAsia="Arial" w:hAnsi="Arial" w:cs="Arial"/>
        </w:rPr>
        <w:t>.</w:t>
      </w:r>
    </w:p>
    <w:p w:rsidR="00374F2D" w:rsidRDefault="00633220" w:rsidP="00A86213">
      <w:pPr>
        <w:spacing w:after="160" w:line="276" w:lineRule="auto"/>
        <w:jc w:val="both"/>
        <w:rPr>
          <w:rFonts w:ascii="Arial" w:eastAsia="Arial" w:hAnsi="Arial" w:cs="Arial"/>
          <w:b/>
        </w:rPr>
      </w:pPr>
      <w:r>
        <w:rPr>
          <w:rFonts w:ascii="Arial" w:eastAsia="Arial" w:hAnsi="Arial" w:cs="Arial"/>
        </w:rPr>
        <w:t xml:space="preserve">Para el manejo de residuos sólidos en el municipio se cuenta con un camión  compactador y un recuperador ambiental, los cuales cumplen unas funciones específicas y le aportan a disminuir los volúmenes </w:t>
      </w:r>
      <w:r w:rsidR="00B115A8">
        <w:rPr>
          <w:rFonts w:ascii="Arial" w:eastAsia="Arial" w:hAnsi="Arial" w:cs="Arial"/>
        </w:rPr>
        <w:t>enviados al nuevo Mondoñedo</w:t>
      </w:r>
    </w:p>
    <w:p w:rsidR="00374F2D" w:rsidRDefault="00B115A8" w:rsidP="00A86213">
      <w:pPr>
        <w:spacing w:after="160" w:line="276" w:lineRule="auto"/>
        <w:jc w:val="both"/>
        <w:rPr>
          <w:rFonts w:ascii="Arial" w:eastAsia="Arial" w:hAnsi="Arial" w:cs="Arial"/>
          <w:b/>
        </w:rPr>
      </w:pPr>
      <w:r>
        <w:rPr>
          <w:rFonts w:ascii="Arial" w:eastAsia="Arial" w:hAnsi="Arial" w:cs="Arial"/>
          <w:b/>
        </w:rPr>
        <w:t xml:space="preserve">CAR: </w:t>
      </w:r>
      <w:r w:rsidR="005F01CA">
        <w:rPr>
          <w:rFonts w:ascii="Arial" w:eastAsia="Arial" w:hAnsi="Arial" w:cs="Arial"/>
          <w:b/>
        </w:rPr>
        <w:t>[CICLO</w:t>
      </w:r>
      <w:r w:rsidR="00AB394E">
        <w:rPr>
          <w:rFonts w:ascii="Arial" w:eastAsia="Arial" w:hAnsi="Arial" w:cs="Arial"/>
          <w:b/>
        </w:rPr>
        <w:t xml:space="preserve"> RECICLO]</w:t>
      </w:r>
    </w:p>
    <w:p w:rsidR="00B115A8" w:rsidRDefault="00B115A8" w:rsidP="00B115A8">
      <w:pPr>
        <w:pStyle w:val="Prrafodelista"/>
        <w:numPr>
          <w:ilvl w:val="0"/>
          <w:numId w:val="39"/>
        </w:numPr>
        <w:spacing w:after="160" w:line="276" w:lineRule="auto"/>
        <w:jc w:val="both"/>
        <w:rPr>
          <w:rFonts w:ascii="Arial" w:eastAsia="Arial" w:hAnsi="Arial" w:cs="Arial"/>
        </w:rPr>
      </w:pPr>
      <w:r w:rsidRPr="00B115A8">
        <w:rPr>
          <w:rFonts w:ascii="Arial" w:eastAsia="Arial" w:hAnsi="Arial" w:cs="Arial"/>
        </w:rPr>
        <w:t>Implementación de los ejes t</w:t>
      </w:r>
      <w:r>
        <w:rPr>
          <w:rFonts w:ascii="Arial" w:eastAsia="Arial" w:hAnsi="Arial" w:cs="Arial"/>
        </w:rPr>
        <w:t>emáticos del proyecto Ciclo Re, r</w:t>
      </w:r>
      <w:r w:rsidRPr="00B115A8">
        <w:rPr>
          <w:rFonts w:ascii="Arial" w:eastAsia="Arial" w:hAnsi="Arial" w:cs="Arial"/>
        </w:rPr>
        <w:t>evisión Herramientas Pedagógicas [Parque municip</w:t>
      </w:r>
      <w:r>
        <w:rPr>
          <w:rFonts w:ascii="Arial" w:eastAsia="Arial" w:hAnsi="Arial" w:cs="Arial"/>
        </w:rPr>
        <w:t>al- Escuela Santo Domingo Sabio]</w:t>
      </w:r>
    </w:p>
    <w:p w:rsidR="00B115A8" w:rsidRDefault="00B115A8" w:rsidP="00B115A8">
      <w:pPr>
        <w:pStyle w:val="Prrafodelista"/>
        <w:spacing w:after="160" w:line="276" w:lineRule="auto"/>
        <w:ind w:left="360"/>
        <w:jc w:val="both"/>
        <w:rPr>
          <w:rFonts w:ascii="Arial" w:eastAsia="Arial" w:hAnsi="Arial" w:cs="Arial"/>
        </w:rPr>
      </w:pPr>
    </w:p>
    <w:p w:rsidR="00B115A8" w:rsidRDefault="00B115A8" w:rsidP="00B115A8">
      <w:pPr>
        <w:pStyle w:val="Prrafodelista"/>
        <w:numPr>
          <w:ilvl w:val="0"/>
          <w:numId w:val="39"/>
        </w:numPr>
        <w:spacing w:after="160" w:line="276" w:lineRule="auto"/>
        <w:jc w:val="both"/>
        <w:rPr>
          <w:rFonts w:ascii="Arial" w:eastAsia="Arial" w:hAnsi="Arial" w:cs="Arial"/>
        </w:rPr>
      </w:pPr>
      <w:r>
        <w:rPr>
          <w:rFonts w:ascii="Arial" w:eastAsia="Arial" w:hAnsi="Arial" w:cs="Arial"/>
        </w:rPr>
        <w:t>Plan de trabajo municipal con el equipo.</w:t>
      </w:r>
    </w:p>
    <w:p w:rsidR="00B115A8" w:rsidRPr="00B115A8" w:rsidRDefault="00B115A8" w:rsidP="00B115A8">
      <w:pPr>
        <w:pStyle w:val="Prrafodelista"/>
        <w:rPr>
          <w:rFonts w:ascii="Arial" w:eastAsia="Arial" w:hAnsi="Arial" w:cs="Arial"/>
        </w:rPr>
      </w:pPr>
    </w:p>
    <w:p w:rsidR="00B115A8" w:rsidRPr="00B115A8" w:rsidRDefault="00B115A8" w:rsidP="00B115A8">
      <w:pPr>
        <w:pStyle w:val="Prrafodelista"/>
        <w:numPr>
          <w:ilvl w:val="0"/>
          <w:numId w:val="39"/>
        </w:numPr>
        <w:spacing w:after="160" w:line="276" w:lineRule="auto"/>
        <w:jc w:val="both"/>
        <w:rPr>
          <w:rFonts w:ascii="Arial" w:eastAsia="Arial" w:hAnsi="Arial" w:cs="Arial"/>
        </w:rPr>
      </w:pPr>
      <w:r>
        <w:rPr>
          <w:rFonts w:ascii="Arial" w:eastAsia="Arial" w:hAnsi="Arial" w:cs="Arial"/>
        </w:rPr>
        <w:t>Reciclatones vigencia 2018 y 2019</w:t>
      </w:r>
    </w:p>
    <w:p w:rsidR="00374F2D" w:rsidRDefault="00374F2D" w:rsidP="00A86213">
      <w:pPr>
        <w:spacing w:after="160" w:line="276" w:lineRule="auto"/>
        <w:jc w:val="both"/>
        <w:rPr>
          <w:rFonts w:ascii="Arial" w:eastAsia="Arial" w:hAnsi="Arial" w:cs="Arial"/>
          <w:b/>
        </w:rPr>
      </w:pPr>
    </w:p>
    <w:p w:rsidR="00374F2D" w:rsidRDefault="00374F2D" w:rsidP="00A86213">
      <w:pPr>
        <w:spacing w:after="160" w:line="276" w:lineRule="auto"/>
        <w:jc w:val="both"/>
        <w:rPr>
          <w:rFonts w:ascii="Arial" w:eastAsia="Arial" w:hAnsi="Arial" w:cs="Arial"/>
          <w:b/>
        </w:rPr>
      </w:pPr>
    </w:p>
    <w:p w:rsidR="00374F2D" w:rsidRDefault="00374F2D" w:rsidP="00A86213">
      <w:pPr>
        <w:spacing w:after="160" w:line="276" w:lineRule="auto"/>
        <w:jc w:val="both"/>
        <w:rPr>
          <w:rFonts w:ascii="Arial" w:eastAsia="Arial" w:hAnsi="Arial" w:cs="Arial"/>
          <w:b/>
        </w:rPr>
      </w:pPr>
    </w:p>
    <w:p w:rsidR="00374F2D" w:rsidRDefault="00B115A8" w:rsidP="00B115A8">
      <w:pPr>
        <w:pStyle w:val="Ttulo3"/>
        <w:rPr>
          <w:rFonts w:eastAsia="Arial"/>
        </w:rPr>
      </w:pPr>
      <w:bookmarkStart w:id="37" w:name="_Toc25318111"/>
      <w:r w:rsidRPr="00B115A8">
        <w:rPr>
          <w:rFonts w:eastAsia="Arial"/>
        </w:rPr>
        <w:t xml:space="preserve">5.1.3 </w:t>
      </w:r>
      <w:r w:rsidRPr="00B115A8">
        <w:t xml:space="preserve">VILLAGOMEZ CON CONOCIMIENTO DE CAMBIO </w:t>
      </w:r>
      <w:r w:rsidRPr="00B115A8">
        <w:rPr>
          <w:rFonts w:eastAsia="Arial"/>
        </w:rPr>
        <w:t>CLIMÁTICO</w:t>
      </w:r>
      <w:r w:rsidRPr="00B115A8">
        <w:t xml:space="preserve"> Y PREVENCIÓN DEL RIESGO</w:t>
      </w:r>
      <w:r>
        <w:rPr>
          <w:rFonts w:eastAsia="Arial"/>
        </w:rPr>
        <w:t>.</w:t>
      </w:r>
      <w:bookmarkEnd w:id="37"/>
    </w:p>
    <w:p w:rsidR="00B115A8" w:rsidRPr="00B115A8" w:rsidRDefault="00B115A8" w:rsidP="00B115A8">
      <w:pPr>
        <w:rPr>
          <w:lang w:val="es-CO" w:eastAsia="en-US"/>
        </w:rPr>
      </w:pPr>
    </w:p>
    <w:p w:rsidR="009B3A93" w:rsidRDefault="00B115A8" w:rsidP="00AB394E">
      <w:pPr>
        <w:spacing w:line="276" w:lineRule="auto"/>
        <w:jc w:val="both"/>
        <w:rPr>
          <w:rFonts w:ascii="Arial" w:eastAsia="Arial" w:hAnsi="Arial" w:cs="Arial"/>
        </w:rPr>
      </w:pPr>
      <w:r w:rsidRPr="009B3A93">
        <w:rPr>
          <w:rFonts w:ascii="Arial" w:eastAsia="Arial" w:hAnsi="Arial" w:cs="Arial"/>
        </w:rPr>
        <w:t xml:space="preserve">Con el fin de orientar a la comunidad sobre la </w:t>
      </w:r>
      <w:r w:rsidR="009B3A93" w:rsidRPr="009B3A93">
        <w:rPr>
          <w:rFonts w:ascii="Arial" w:eastAsia="Arial" w:hAnsi="Arial" w:cs="Arial"/>
        </w:rPr>
        <w:t>importancia</w:t>
      </w:r>
      <w:r w:rsidRPr="009B3A93">
        <w:rPr>
          <w:rFonts w:ascii="Arial" w:eastAsia="Arial" w:hAnsi="Arial" w:cs="Arial"/>
        </w:rPr>
        <w:t xml:space="preserve"> de las acciones que le aportan al cambio </w:t>
      </w:r>
      <w:r w:rsidR="009B3A93" w:rsidRPr="009B3A93">
        <w:rPr>
          <w:rFonts w:ascii="Arial" w:eastAsia="Arial" w:hAnsi="Arial" w:cs="Arial"/>
        </w:rPr>
        <w:t>climático</w:t>
      </w:r>
      <w:r w:rsidR="009B3A93">
        <w:rPr>
          <w:rFonts w:ascii="Arial" w:eastAsia="Arial" w:hAnsi="Arial" w:cs="Arial"/>
        </w:rPr>
        <w:t xml:space="preserve"> y la gestión del riesgo,</w:t>
      </w:r>
      <w:r w:rsidRPr="009B3A93">
        <w:rPr>
          <w:rFonts w:ascii="Arial" w:eastAsia="Arial" w:hAnsi="Arial" w:cs="Arial"/>
        </w:rPr>
        <w:t xml:space="preserve"> </w:t>
      </w:r>
      <w:r w:rsidR="00AB394E">
        <w:rPr>
          <w:rFonts w:ascii="Arial" w:eastAsia="Arial" w:hAnsi="Arial" w:cs="Arial"/>
        </w:rPr>
        <w:t>se han venido adelantan actividades desde la oficina de planeación y la umata, para atender y orientar  a la comunidad que se ha visto perjudicada por diferentes cambios climáticos que han afectado al municipio durante el cuatrienio.</w:t>
      </w:r>
    </w:p>
    <w:p w:rsidR="009B3A93" w:rsidRDefault="009B3A93" w:rsidP="009B3A93">
      <w:pPr>
        <w:spacing w:line="276" w:lineRule="auto"/>
        <w:rPr>
          <w:rFonts w:ascii="Arial" w:eastAsia="Arial" w:hAnsi="Arial" w:cs="Arial"/>
        </w:rPr>
      </w:pPr>
    </w:p>
    <w:p w:rsidR="00B115A8" w:rsidRPr="00AB394E" w:rsidRDefault="00AB394E" w:rsidP="00A86213">
      <w:pPr>
        <w:spacing w:after="160" w:line="276" w:lineRule="auto"/>
        <w:jc w:val="both"/>
        <w:rPr>
          <w:rFonts w:ascii="Arial" w:eastAsia="Arial" w:hAnsi="Arial" w:cs="Arial"/>
        </w:rPr>
      </w:pPr>
      <w:r w:rsidRPr="00AB394E">
        <w:rPr>
          <w:rFonts w:ascii="Arial" w:eastAsia="Arial" w:hAnsi="Arial" w:cs="Arial"/>
        </w:rPr>
        <w:t xml:space="preserve">Es por ello que con las juntas de acción comunal </w:t>
      </w:r>
      <w:r>
        <w:rPr>
          <w:rFonts w:ascii="Arial" w:eastAsia="Arial" w:hAnsi="Arial" w:cs="Arial"/>
        </w:rPr>
        <w:t xml:space="preserve">de las trece (13) veredas y el área urbana se ha promovido campañas para la prohibición de las quemas en época de siembra de maíz y de igual la quema de residuos sólido, tomando como referente los lineamientos de la </w:t>
      </w:r>
      <w:r>
        <w:rPr>
          <w:rFonts w:ascii="Arial" w:eastAsia="Arial" w:hAnsi="Arial" w:cs="Arial"/>
        </w:rPr>
        <w:tab/>
        <w:t>CAR.</w:t>
      </w:r>
    </w:p>
    <w:p w:rsidR="00374F2D" w:rsidRDefault="005F01CA" w:rsidP="00A86213">
      <w:pPr>
        <w:spacing w:after="160" w:line="276" w:lineRule="auto"/>
        <w:jc w:val="both"/>
        <w:rPr>
          <w:rFonts w:ascii="Arial" w:eastAsia="Arial" w:hAnsi="Arial" w:cs="Arial"/>
          <w:b/>
        </w:rPr>
      </w:pPr>
      <w:r>
        <w:rPr>
          <w:rFonts w:ascii="Arial" w:eastAsia="Arial" w:hAnsi="Arial" w:cs="Arial"/>
          <w:b/>
        </w:rPr>
        <w:t>CAR [VIGÍAS AMBIENTALES]</w:t>
      </w:r>
    </w:p>
    <w:p w:rsidR="005F01CA" w:rsidRDefault="005F01CA" w:rsidP="005F01CA">
      <w:pPr>
        <w:pStyle w:val="Prrafodelista"/>
        <w:numPr>
          <w:ilvl w:val="0"/>
          <w:numId w:val="40"/>
        </w:numPr>
        <w:spacing w:after="160" w:line="276" w:lineRule="auto"/>
        <w:jc w:val="both"/>
        <w:rPr>
          <w:rFonts w:ascii="Arial" w:eastAsia="Arial" w:hAnsi="Arial" w:cs="Arial"/>
        </w:rPr>
      </w:pPr>
      <w:r w:rsidRPr="005F01CA">
        <w:rPr>
          <w:rFonts w:ascii="Arial" w:eastAsia="Arial" w:hAnsi="Arial" w:cs="Arial"/>
        </w:rPr>
        <w:t xml:space="preserve">intervención con 120 Actores en las siguientes temática </w:t>
      </w:r>
      <w:r>
        <w:rPr>
          <w:rFonts w:ascii="Arial" w:eastAsia="Arial" w:hAnsi="Arial" w:cs="Arial"/>
        </w:rPr>
        <w:t xml:space="preserve"> de vigías ambientales.</w:t>
      </w:r>
    </w:p>
    <w:p w:rsidR="005F01CA" w:rsidRPr="005F01CA" w:rsidRDefault="005F01CA" w:rsidP="005F01CA">
      <w:pPr>
        <w:pStyle w:val="Prrafodelista"/>
        <w:spacing w:after="160" w:line="276" w:lineRule="auto"/>
        <w:ind w:left="360"/>
        <w:jc w:val="both"/>
        <w:rPr>
          <w:rFonts w:ascii="Arial" w:eastAsia="Arial" w:hAnsi="Arial" w:cs="Arial"/>
        </w:rPr>
      </w:pPr>
    </w:p>
    <w:p w:rsidR="005F01CA" w:rsidRDefault="005F01CA" w:rsidP="005F01CA">
      <w:pPr>
        <w:pStyle w:val="Prrafodelista"/>
        <w:numPr>
          <w:ilvl w:val="0"/>
          <w:numId w:val="40"/>
        </w:numPr>
        <w:spacing w:after="160" w:line="276" w:lineRule="auto"/>
        <w:jc w:val="both"/>
        <w:rPr>
          <w:rFonts w:ascii="Arial" w:eastAsia="Arial" w:hAnsi="Arial" w:cs="Arial"/>
        </w:rPr>
      </w:pPr>
      <w:r w:rsidRPr="005F01CA">
        <w:rPr>
          <w:rFonts w:ascii="Arial" w:eastAsia="Arial" w:hAnsi="Arial" w:cs="Arial"/>
        </w:rPr>
        <w:t>55 Actores Inicio desarrollo proyecto formulado Re</w:t>
      </w:r>
      <w:r>
        <w:rPr>
          <w:rFonts w:ascii="Arial" w:eastAsia="Arial" w:hAnsi="Arial" w:cs="Arial"/>
        </w:rPr>
        <w:t>d Escolar de Gestión del Riesgo I.E.D Misael Gómez</w:t>
      </w:r>
    </w:p>
    <w:p w:rsidR="005F01CA" w:rsidRPr="005F01CA" w:rsidRDefault="005F01CA" w:rsidP="005F01CA">
      <w:pPr>
        <w:pStyle w:val="Prrafodelista"/>
        <w:rPr>
          <w:rFonts w:ascii="Arial" w:eastAsia="Arial" w:hAnsi="Arial" w:cs="Arial"/>
        </w:rPr>
      </w:pPr>
    </w:p>
    <w:p w:rsidR="00374F2D" w:rsidRDefault="005F01CA" w:rsidP="005F01CA">
      <w:pPr>
        <w:pStyle w:val="Ttulo3"/>
        <w:rPr>
          <w:rFonts w:eastAsia="Arial"/>
        </w:rPr>
      </w:pPr>
      <w:bookmarkStart w:id="38" w:name="_Toc25318112"/>
      <w:r>
        <w:rPr>
          <w:rFonts w:eastAsia="Arial"/>
        </w:rPr>
        <w:t xml:space="preserve">5.1.4 </w:t>
      </w:r>
      <w:r w:rsidRPr="005F01CA">
        <w:rPr>
          <w:rFonts w:eastAsia="Arial"/>
        </w:rPr>
        <w:t>LA VILLA AMBIENTALMENTE Y TURÍSTICA</w:t>
      </w:r>
      <w:bookmarkEnd w:id="38"/>
    </w:p>
    <w:p w:rsidR="00374F2D" w:rsidRDefault="00374F2D" w:rsidP="00A86213">
      <w:pPr>
        <w:spacing w:after="160" w:line="276" w:lineRule="auto"/>
        <w:jc w:val="both"/>
        <w:rPr>
          <w:rFonts w:ascii="Arial" w:eastAsia="Arial" w:hAnsi="Arial" w:cs="Arial"/>
          <w:b/>
        </w:rPr>
      </w:pPr>
    </w:p>
    <w:p w:rsidR="005F01CA" w:rsidRDefault="005F01CA" w:rsidP="00A86213">
      <w:pPr>
        <w:spacing w:after="160" w:line="276" w:lineRule="auto"/>
        <w:jc w:val="both"/>
        <w:rPr>
          <w:rFonts w:ascii="Arial" w:eastAsia="Arial" w:hAnsi="Arial" w:cs="Arial"/>
        </w:rPr>
      </w:pPr>
      <w:r w:rsidRPr="005F01CA">
        <w:rPr>
          <w:rFonts w:ascii="Arial" w:eastAsia="Arial" w:hAnsi="Arial" w:cs="Arial"/>
        </w:rPr>
        <w:t>Eje estratégico del Plan de Desarrollo municipal</w:t>
      </w:r>
      <w:r w:rsidR="006619D2">
        <w:rPr>
          <w:rFonts w:ascii="Arial" w:eastAsia="Arial" w:hAnsi="Arial" w:cs="Arial"/>
        </w:rPr>
        <w:t>,</w:t>
      </w:r>
      <w:r w:rsidRPr="005F01CA">
        <w:rPr>
          <w:rFonts w:ascii="Arial" w:eastAsia="Arial" w:hAnsi="Arial" w:cs="Arial"/>
        </w:rPr>
        <w:t xml:space="preserve"> </w:t>
      </w:r>
      <w:r w:rsidR="006619D2">
        <w:rPr>
          <w:rFonts w:ascii="Arial" w:eastAsia="Arial" w:hAnsi="Arial" w:cs="Arial"/>
        </w:rPr>
        <w:t>en el cual desde el cidea y su secretaria tecnia en apoyo con el alcalde, durante el cuatrienio se adelantaron acciones para el fortalecimiento de la Política nacional de Educación Ambiental como un convenio con la universidad del bosque para ejecutar la identificación de áreas ambientales en el territorio, trabajos articulados con estudiantes de la I.E.D Misael Gómez</w:t>
      </w:r>
      <w:r w:rsidR="009B4BAE">
        <w:rPr>
          <w:rFonts w:ascii="Arial" w:eastAsia="Arial" w:hAnsi="Arial" w:cs="Arial"/>
        </w:rPr>
        <w:t>,  desde otro punto de acción del PTEA se impulso el tema de turismo ambiental a través de su regional</w:t>
      </w:r>
      <w:r w:rsidR="00CC4914">
        <w:rPr>
          <w:rFonts w:ascii="Arial" w:eastAsia="Arial" w:hAnsi="Arial" w:cs="Arial"/>
        </w:rPr>
        <w:t xml:space="preserve"> de medio ambiente.</w:t>
      </w:r>
    </w:p>
    <w:p w:rsidR="00CC4914" w:rsidRPr="00CC4914" w:rsidRDefault="00CC4914" w:rsidP="00A86213">
      <w:pPr>
        <w:spacing w:after="160" w:line="276" w:lineRule="auto"/>
        <w:jc w:val="both"/>
        <w:rPr>
          <w:rFonts w:ascii="Arial" w:eastAsia="Arial" w:hAnsi="Arial" w:cs="Arial"/>
          <w:sz w:val="14"/>
        </w:rPr>
      </w:pPr>
    </w:p>
    <w:p w:rsidR="00CC4914" w:rsidRDefault="00CC4914" w:rsidP="00A86213">
      <w:pPr>
        <w:spacing w:after="160" w:line="276" w:lineRule="auto"/>
        <w:jc w:val="both"/>
        <w:rPr>
          <w:rFonts w:ascii="Arial" w:eastAsia="Arial" w:hAnsi="Arial" w:cs="Arial"/>
          <w:b/>
        </w:rPr>
      </w:pPr>
      <w:r w:rsidRPr="00CC4914">
        <w:rPr>
          <w:rFonts w:ascii="Arial" w:eastAsia="Arial" w:hAnsi="Arial" w:cs="Arial"/>
          <w:b/>
        </w:rPr>
        <w:t xml:space="preserve">CAR: </w:t>
      </w:r>
      <w:r>
        <w:rPr>
          <w:rFonts w:ascii="Arial" w:eastAsia="Arial" w:hAnsi="Arial" w:cs="Arial"/>
          <w:b/>
        </w:rPr>
        <w:t>[PTEA].</w:t>
      </w:r>
    </w:p>
    <w:p w:rsidR="003C024D" w:rsidRDefault="00CC4914" w:rsidP="00A86213">
      <w:pPr>
        <w:spacing w:after="160" w:line="276" w:lineRule="auto"/>
        <w:jc w:val="both"/>
        <w:rPr>
          <w:rFonts w:ascii="Arial" w:eastAsia="Arial" w:hAnsi="Arial" w:cs="Arial"/>
        </w:rPr>
      </w:pPr>
      <w:r>
        <w:rPr>
          <w:rFonts w:ascii="Arial" w:eastAsia="Arial" w:hAnsi="Arial" w:cs="Arial"/>
        </w:rPr>
        <w:t xml:space="preserve">Desde la CAR se posiciono el Comité Interinstitucional de Educación </w:t>
      </w:r>
      <w:r w:rsidR="00B422E2">
        <w:rPr>
          <w:rFonts w:ascii="Arial" w:eastAsia="Arial" w:hAnsi="Arial" w:cs="Arial"/>
        </w:rPr>
        <w:t>Ambiental, con un acompañamiento durante el cuatrienio, en el cual se lograron promover la estructuración programática de los indicadores ambientales del municipio,</w:t>
      </w:r>
      <w:r w:rsidR="003C024D">
        <w:rPr>
          <w:rFonts w:ascii="Arial" w:eastAsia="Arial" w:hAnsi="Arial" w:cs="Arial"/>
        </w:rPr>
        <w:t xml:space="preserve"> y ejecutar actividades de enfoque integral con actores que promueven temas de conservación y protección ambiental.</w:t>
      </w:r>
    </w:p>
    <w:p w:rsidR="003C024D" w:rsidRPr="003C024D" w:rsidRDefault="003C024D" w:rsidP="003C024D">
      <w:pPr>
        <w:pStyle w:val="Prrafodelista"/>
        <w:numPr>
          <w:ilvl w:val="0"/>
          <w:numId w:val="41"/>
        </w:numPr>
        <w:spacing w:after="160" w:line="276" w:lineRule="auto"/>
        <w:jc w:val="both"/>
        <w:rPr>
          <w:rFonts w:ascii="Arial" w:eastAsia="Arial" w:hAnsi="Arial" w:cs="Arial"/>
          <w:b/>
        </w:rPr>
      </w:pPr>
      <w:r w:rsidRPr="003C024D">
        <w:rPr>
          <w:rFonts w:ascii="Arial" w:eastAsia="Arial" w:hAnsi="Arial" w:cs="Arial"/>
        </w:rPr>
        <w:lastRenderedPageBreak/>
        <w:t xml:space="preserve">Intervención con 87 actores del CIDEA </w:t>
      </w:r>
      <w:r>
        <w:rPr>
          <w:rFonts w:ascii="Arial" w:eastAsia="Arial" w:hAnsi="Arial" w:cs="Arial"/>
        </w:rPr>
        <w:t>en la vigencia 2016.</w:t>
      </w:r>
    </w:p>
    <w:p w:rsidR="003C024D" w:rsidRDefault="003C024D" w:rsidP="003C024D">
      <w:pPr>
        <w:pStyle w:val="Prrafodelista"/>
        <w:numPr>
          <w:ilvl w:val="0"/>
          <w:numId w:val="41"/>
        </w:numPr>
        <w:spacing w:after="160" w:line="276" w:lineRule="auto"/>
        <w:jc w:val="both"/>
        <w:rPr>
          <w:rFonts w:ascii="Arial" w:eastAsia="Arial" w:hAnsi="Arial" w:cs="Arial"/>
        </w:rPr>
      </w:pPr>
      <w:r w:rsidRPr="009178EA">
        <w:rPr>
          <w:rFonts w:ascii="Arial" w:eastAsia="Arial" w:hAnsi="Arial" w:cs="Arial"/>
        </w:rPr>
        <w:t xml:space="preserve">92 Actores intervenidos en la vigencia a través del acompañamiento al PTEA </w:t>
      </w:r>
      <w:r w:rsidR="009178EA">
        <w:rPr>
          <w:rFonts w:ascii="Arial" w:eastAsia="Arial" w:hAnsi="Arial" w:cs="Arial"/>
        </w:rPr>
        <w:t xml:space="preserve"> durante el 2017.</w:t>
      </w:r>
    </w:p>
    <w:p w:rsidR="003C024D" w:rsidRPr="009178EA" w:rsidRDefault="003C024D" w:rsidP="003C024D">
      <w:pPr>
        <w:pStyle w:val="Prrafodelista"/>
        <w:numPr>
          <w:ilvl w:val="0"/>
          <w:numId w:val="41"/>
        </w:numPr>
        <w:spacing w:after="160" w:line="276" w:lineRule="auto"/>
        <w:jc w:val="both"/>
        <w:rPr>
          <w:rFonts w:ascii="Arial" w:eastAsia="Arial" w:hAnsi="Arial" w:cs="Arial"/>
          <w:b/>
        </w:rPr>
      </w:pPr>
      <w:r w:rsidRPr="003C024D">
        <w:rPr>
          <w:rFonts w:ascii="Arial" w:eastAsia="Arial" w:hAnsi="Arial" w:cs="Arial"/>
        </w:rPr>
        <w:t xml:space="preserve"> 104 Actores intervenidos en la vigencia a través de la estrategia en los temas</w:t>
      </w:r>
      <w:r w:rsidR="009178EA">
        <w:rPr>
          <w:rFonts w:ascii="Arial" w:eastAsia="Arial" w:hAnsi="Arial" w:cs="Arial"/>
        </w:rPr>
        <w:t xml:space="preserve"> en el 2018.</w:t>
      </w:r>
    </w:p>
    <w:p w:rsidR="009178EA" w:rsidRPr="009178EA" w:rsidRDefault="009178EA" w:rsidP="003C024D">
      <w:pPr>
        <w:pStyle w:val="Prrafodelista"/>
        <w:numPr>
          <w:ilvl w:val="0"/>
          <w:numId w:val="41"/>
        </w:numPr>
        <w:spacing w:after="160" w:line="276" w:lineRule="auto"/>
        <w:jc w:val="both"/>
        <w:rPr>
          <w:rFonts w:ascii="Arial" w:eastAsia="Arial" w:hAnsi="Arial" w:cs="Arial"/>
          <w:b/>
        </w:rPr>
      </w:pPr>
      <w:r>
        <w:rPr>
          <w:rFonts w:ascii="Arial" w:eastAsia="Arial" w:hAnsi="Arial" w:cs="Arial"/>
        </w:rPr>
        <w:t>Durante la vigencia 2019 se adelantaron los comités ambientales correspondientes al acto de creación del comité y se actualizo el PTEA.</w:t>
      </w:r>
    </w:p>
    <w:p w:rsidR="009178EA" w:rsidRDefault="009178EA" w:rsidP="009178EA">
      <w:pPr>
        <w:pStyle w:val="Prrafodelista"/>
        <w:spacing w:after="160" w:line="276" w:lineRule="auto"/>
        <w:ind w:left="360"/>
        <w:jc w:val="both"/>
        <w:rPr>
          <w:rFonts w:ascii="Arial" w:eastAsia="Arial" w:hAnsi="Arial" w:cs="Arial"/>
        </w:rPr>
      </w:pPr>
    </w:p>
    <w:p w:rsidR="009178EA" w:rsidRPr="003C024D" w:rsidRDefault="009178EA" w:rsidP="009178EA">
      <w:pPr>
        <w:pStyle w:val="Ttulo3"/>
        <w:rPr>
          <w:rFonts w:eastAsia="Arial"/>
        </w:rPr>
      </w:pPr>
      <w:bookmarkStart w:id="39" w:name="_Toc25318113"/>
      <w:r>
        <w:rPr>
          <w:rFonts w:eastAsia="Arial"/>
        </w:rPr>
        <w:t xml:space="preserve">5.1.5 </w:t>
      </w:r>
      <w:r w:rsidRPr="009178EA">
        <w:rPr>
          <w:rFonts w:eastAsia="Arial"/>
        </w:rPr>
        <w:t>SOSTENIBILIDAD AMBIENTAL DE LAS CUENCAS Y EL SUELO</w:t>
      </w:r>
      <w:r>
        <w:rPr>
          <w:rFonts w:eastAsia="Arial"/>
        </w:rPr>
        <w:t>.</w:t>
      </w:r>
      <w:bookmarkEnd w:id="39"/>
    </w:p>
    <w:p w:rsidR="003C024D" w:rsidRDefault="003C024D" w:rsidP="003C024D">
      <w:pPr>
        <w:pStyle w:val="Prrafodelista"/>
        <w:spacing w:after="160" w:line="276" w:lineRule="auto"/>
        <w:ind w:left="360"/>
        <w:jc w:val="both"/>
        <w:rPr>
          <w:rFonts w:ascii="Arial" w:eastAsia="Arial" w:hAnsi="Arial" w:cs="Arial"/>
          <w:b/>
        </w:rPr>
      </w:pPr>
    </w:p>
    <w:p w:rsidR="00976B79" w:rsidRPr="00976B79" w:rsidRDefault="00976B79" w:rsidP="00976B79">
      <w:pPr>
        <w:spacing w:after="160" w:line="276" w:lineRule="auto"/>
        <w:jc w:val="both"/>
        <w:rPr>
          <w:rFonts w:ascii="Arial" w:eastAsia="Arial" w:hAnsi="Arial" w:cs="Arial"/>
        </w:rPr>
      </w:pPr>
      <w:r w:rsidRPr="00976B79">
        <w:rPr>
          <w:rFonts w:ascii="Arial" w:eastAsia="Arial" w:hAnsi="Arial" w:cs="Arial"/>
        </w:rPr>
        <w:t xml:space="preserve">La implementación de </w:t>
      </w:r>
      <w:r>
        <w:rPr>
          <w:rFonts w:ascii="Arial" w:eastAsia="Arial" w:hAnsi="Arial" w:cs="Arial"/>
        </w:rPr>
        <w:t>procesos de fortalecimiento para proteger las fuentes hídricas en el municipio de villagomez, es un punto al cual se le han invertido recursos desde la administración y se han aunado esfuerzo con entidades estatales como la secretaria de ambiente de Cundinamarca, para la adquisición de material vegetal para intervenir nacimientos de agua y áreas de conservación en el municipio.</w:t>
      </w:r>
    </w:p>
    <w:p w:rsidR="00976B79" w:rsidRDefault="00976B79" w:rsidP="00976B79">
      <w:pPr>
        <w:spacing w:after="160" w:line="276" w:lineRule="auto"/>
        <w:rPr>
          <w:rFonts w:ascii="Arial" w:eastAsia="Arial" w:hAnsi="Arial" w:cs="Arial"/>
          <w:b/>
        </w:rPr>
      </w:pPr>
      <w:r w:rsidRPr="00976B79">
        <w:rPr>
          <w:rFonts w:ascii="Arial" w:eastAsia="Arial" w:hAnsi="Arial" w:cs="Arial"/>
          <w:b/>
        </w:rPr>
        <w:t xml:space="preserve">CAR: </w:t>
      </w:r>
    </w:p>
    <w:p w:rsidR="00976B79" w:rsidRDefault="00976B79" w:rsidP="00976B79">
      <w:pPr>
        <w:pStyle w:val="Prrafodelista"/>
        <w:numPr>
          <w:ilvl w:val="0"/>
          <w:numId w:val="42"/>
        </w:numPr>
        <w:spacing w:after="160" w:line="276" w:lineRule="auto"/>
        <w:jc w:val="both"/>
        <w:rPr>
          <w:rFonts w:ascii="Arial" w:eastAsia="Arial" w:hAnsi="Arial" w:cs="Arial"/>
        </w:rPr>
      </w:pPr>
      <w:r w:rsidRPr="00976B79">
        <w:rPr>
          <w:rFonts w:ascii="Arial" w:eastAsia="Arial" w:hAnsi="Arial" w:cs="Arial"/>
        </w:rPr>
        <w:t>45 Actores participantes en la vigencia del Convenio en temas como :• Seguimiento a las actividades técnicas de aislamiento, reforestación, compra de árboles frutales y mochila comunitaria</w:t>
      </w:r>
      <w:r w:rsidR="00130D55">
        <w:rPr>
          <w:rFonts w:ascii="Arial" w:eastAsia="Arial" w:hAnsi="Arial" w:cs="Arial"/>
        </w:rPr>
        <w:t>.</w:t>
      </w:r>
    </w:p>
    <w:p w:rsidR="00130D55" w:rsidRDefault="00130D55" w:rsidP="00130D55">
      <w:pPr>
        <w:pStyle w:val="Prrafodelista"/>
        <w:spacing w:after="160" w:line="276" w:lineRule="auto"/>
        <w:ind w:left="360"/>
        <w:jc w:val="both"/>
        <w:rPr>
          <w:rFonts w:ascii="Arial" w:eastAsia="Arial" w:hAnsi="Arial" w:cs="Arial"/>
        </w:rPr>
      </w:pPr>
    </w:p>
    <w:p w:rsidR="00130D55" w:rsidRDefault="00130D55" w:rsidP="00976B79">
      <w:pPr>
        <w:pStyle w:val="Prrafodelista"/>
        <w:numPr>
          <w:ilvl w:val="0"/>
          <w:numId w:val="42"/>
        </w:numPr>
        <w:spacing w:after="160" w:line="276" w:lineRule="auto"/>
        <w:jc w:val="both"/>
        <w:rPr>
          <w:rFonts w:ascii="Arial" w:eastAsia="Arial" w:hAnsi="Arial" w:cs="Arial"/>
        </w:rPr>
      </w:pPr>
      <w:r w:rsidRPr="00130D55">
        <w:rPr>
          <w:rFonts w:ascii="Arial" w:eastAsia="Arial" w:hAnsi="Arial" w:cs="Arial"/>
        </w:rPr>
        <w:t>Convenio 1388, JAC Buenav</w:t>
      </w:r>
      <w:r>
        <w:rPr>
          <w:rFonts w:ascii="Arial" w:eastAsia="Arial" w:hAnsi="Arial" w:cs="Arial"/>
        </w:rPr>
        <w:t>ista, Municipio de Villagómez., S</w:t>
      </w:r>
      <w:r w:rsidRPr="00130D55">
        <w:rPr>
          <w:rFonts w:ascii="Arial" w:eastAsia="Arial" w:hAnsi="Arial" w:cs="Arial"/>
        </w:rPr>
        <w:t>e intervino con 129 Actores a través del Proceso de Mochila Comunitaria e</w:t>
      </w:r>
      <w:r>
        <w:rPr>
          <w:rFonts w:ascii="Arial" w:eastAsia="Arial" w:hAnsi="Arial" w:cs="Arial"/>
        </w:rPr>
        <w:t>n los siguientes temas [</w:t>
      </w:r>
      <w:r w:rsidRPr="00130D55">
        <w:rPr>
          <w:rFonts w:ascii="Arial" w:eastAsia="Arial" w:hAnsi="Arial" w:cs="Arial"/>
        </w:rPr>
        <w:t xml:space="preserve"> Taller de saberes construyendo historias del territorio- Inventario de fauna y flora- Recorrido Territorial con la comunidad de la J.A.C Buenavista- Realización Taller I - Cartografía Social  mapa de la vereda- Primera Socialización JAC Buenavista.</w:t>
      </w:r>
    </w:p>
    <w:p w:rsidR="008A290C" w:rsidRPr="008A290C" w:rsidRDefault="008A290C" w:rsidP="008A290C">
      <w:pPr>
        <w:pStyle w:val="Prrafodelista"/>
        <w:rPr>
          <w:rFonts w:ascii="Arial" w:eastAsia="Arial" w:hAnsi="Arial" w:cs="Arial"/>
        </w:rPr>
      </w:pPr>
    </w:p>
    <w:p w:rsidR="008A290C" w:rsidRDefault="008A290C" w:rsidP="008A290C">
      <w:pPr>
        <w:spacing w:after="160" w:line="276" w:lineRule="auto"/>
        <w:jc w:val="both"/>
        <w:rPr>
          <w:rFonts w:ascii="Arial" w:eastAsia="Arial" w:hAnsi="Arial" w:cs="Arial"/>
        </w:rPr>
      </w:pPr>
    </w:p>
    <w:p w:rsidR="008A290C" w:rsidRDefault="008A290C" w:rsidP="008A290C">
      <w:pPr>
        <w:spacing w:after="160" w:line="276" w:lineRule="auto"/>
        <w:jc w:val="both"/>
        <w:rPr>
          <w:rFonts w:ascii="Arial" w:eastAsia="Arial" w:hAnsi="Arial" w:cs="Arial"/>
        </w:rPr>
      </w:pPr>
    </w:p>
    <w:p w:rsidR="008A290C" w:rsidRDefault="008A290C" w:rsidP="008A290C">
      <w:pPr>
        <w:spacing w:after="160" w:line="276" w:lineRule="auto"/>
        <w:jc w:val="both"/>
        <w:rPr>
          <w:rFonts w:ascii="Arial" w:eastAsia="Arial" w:hAnsi="Arial" w:cs="Arial"/>
        </w:rPr>
      </w:pPr>
    </w:p>
    <w:p w:rsidR="008A290C" w:rsidRDefault="008A290C" w:rsidP="008A290C">
      <w:pPr>
        <w:spacing w:after="160" w:line="276" w:lineRule="auto"/>
        <w:jc w:val="both"/>
        <w:rPr>
          <w:rFonts w:ascii="Arial" w:eastAsia="Arial" w:hAnsi="Arial" w:cs="Arial"/>
        </w:rPr>
      </w:pPr>
    </w:p>
    <w:p w:rsidR="008A290C" w:rsidRDefault="008A290C" w:rsidP="008A290C">
      <w:pPr>
        <w:spacing w:after="160" w:line="276" w:lineRule="auto"/>
        <w:jc w:val="both"/>
        <w:rPr>
          <w:rFonts w:ascii="Arial" w:eastAsia="Arial" w:hAnsi="Arial" w:cs="Arial"/>
        </w:rPr>
      </w:pPr>
    </w:p>
    <w:p w:rsidR="008A290C" w:rsidRDefault="008A290C" w:rsidP="008A290C">
      <w:pPr>
        <w:spacing w:after="160" w:line="276" w:lineRule="auto"/>
        <w:jc w:val="both"/>
        <w:rPr>
          <w:rFonts w:ascii="Arial" w:eastAsia="Arial" w:hAnsi="Arial" w:cs="Arial"/>
        </w:rPr>
      </w:pPr>
    </w:p>
    <w:p w:rsidR="008A290C" w:rsidRDefault="008A290C" w:rsidP="008A290C">
      <w:pPr>
        <w:spacing w:after="160" w:line="276" w:lineRule="auto"/>
        <w:jc w:val="both"/>
        <w:rPr>
          <w:rFonts w:ascii="Arial" w:eastAsia="Arial" w:hAnsi="Arial" w:cs="Arial"/>
        </w:rPr>
      </w:pPr>
    </w:p>
    <w:p w:rsidR="008A290C" w:rsidRPr="008A290C" w:rsidRDefault="008A290C" w:rsidP="008A290C">
      <w:pPr>
        <w:spacing w:after="160" w:line="276" w:lineRule="auto"/>
        <w:jc w:val="both"/>
        <w:rPr>
          <w:rFonts w:ascii="Arial" w:eastAsia="Arial" w:hAnsi="Arial" w:cs="Arial"/>
        </w:rPr>
      </w:pPr>
    </w:p>
    <w:p w:rsidR="00DC07CA" w:rsidRPr="00E032C3" w:rsidRDefault="00E032C3" w:rsidP="00E032C3">
      <w:pPr>
        <w:pStyle w:val="Ttulo2"/>
        <w:rPr>
          <w:rFonts w:eastAsia="Arial"/>
        </w:rPr>
      </w:pPr>
      <w:bookmarkStart w:id="40" w:name="_Toc25318114"/>
      <w:r w:rsidRPr="00E032C3">
        <w:rPr>
          <w:rFonts w:eastAsia="Arial"/>
        </w:rPr>
        <w:t>6</w:t>
      </w:r>
      <w:r w:rsidR="005760F2" w:rsidRPr="00E032C3">
        <w:rPr>
          <w:rFonts w:eastAsia="Arial"/>
        </w:rPr>
        <w:t>. METODOLOGÍA PARA LA ACTUALIZACIÓN DEL PTEA</w:t>
      </w:r>
      <w:bookmarkEnd w:id="40"/>
    </w:p>
    <w:p w:rsidR="00DC07CA" w:rsidRPr="008A290C" w:rsidRDefault="00DC07CA">
      <w:pPr>
        <w:rPr>
          <w:sz w:val="14"/>
        </w:rPr>
      </w:pPr>
    </w:p>
    <w:p w:rsidR="00DC07CA" w:rsidRDefault="005760F2">
      <w:pPr>
        <w:spacing w:line="276" w:lineRule="auto"/>
        <w:jc w:val="both"/>
        <w:rPr>
          <w:rFonts w:ascii="Arial" w:eastAsia="Arial" w:hAnsi="Arial" w:cs="Arial"/>
        </w:rPr>
      </w:pPr>
      <w:r>
        <w:rPr>
          <w:rFonts w:ascii="Arial" w:eastAsia="Arial" w:hAnsi="Arial" w:cs="Arial"/>
        </w:rPr>
        <w:t>Bajo el proceso de fortalecimiento del Plan Territorial de Educación Ambiental,</w:t>
      </w:r>
      <w:r w:rsidR="008A290C">
        <w:rPr>
          <w:rFonts w:ascii="Arial" w:eastAsia="Arial" w:hAnsi="Arial" w:cs="Arial"/>
        </w:rPr>
        <w:t xml:space="preserve"> para el municipio de Villagomez</w:t>
      </w:r>
      <w:r>
        <w:rPr>
          <w:rFonts w:ascii="Arial" w:eastAsia="Arial" w:hAnsi="Arial" w:cs="Arial"/>
        </w:rPr>
        <w:t>, durante la vigencia 2019, se articuló con la Corporación Autónoma Regional de Cundinamarca CAR, una serie de mesas de trabajo con el CIDEA, que tuvieron como objetivo  actualizar el PTEA y proyectar acciones para la vigencia 2023.</w:t>
      </w:r>
    </w:p>
    <w:p w:rsidR="00DC07CA" w:rsidRPr="00CE09C1" w:rsidRDefault="00DC07CA">
      <w:pPr>
        <w:rPr>
          <w:rFonts w:ascii="Arial" w:eastAsia="Arial" w:hAnsi="Arial" w:cs="Arial"/>
          <w:sz w:val="6"/>
        </w:rPr>
      </w:pPr>
    </w:p>
    <w:p w:rsidR="00DC07CA" w:rsidRPr="008A290C" w:rsidRDefault="008A290C" w:rsidP="008A290C">
      <w:pPr>
        <w:pStyle w:val="Ttulo3"/>
        <w:rPr>
          <w:rFonts w:eastAsia="Arial"/>
        </w:rPr>
      </w:pPr>
      <w:bookmarkStart w:id="41" w:name="_Toc25318115"/>
      <w:r w:rsidRPr="008A290C">
        <w:rPr>
          <w:rFonts w:eastAsia="Arial"/>
        </w:rPr>
        <w:t>6</w:t>
      </w:r>
      <w:r w:rsidR="001A292F" w:rsidRPr="008A290C">
        <w:rPr>
          <w:rFonts w:eastAsia="Arial"/>
        </w:rPr>
        <w:t xml:space="preserve">.1 </w:t>
      </w:r>
      <w:r w:rsidR="005760F2" w:rsidRPr="008A290C">
        <w:rPr>
          <w:rFonts w:eastAsia="Arial"/>
        </w:rPr>
        <w:t>CONVOCATORIA</w:t>
      </w:r>
      <w:bookmarkEnd w:id="41"/>
    </w:p>
    <w:p w:rsidR="00DC07CA" w:rsidRPr="008A290C" w:rsidRDefault="00DC07CA">
      <w:pPr>
        <w:pBdr>
          <w:top w:val="nil"/>
          <w:left w:val="nil"/>
          <w:bottom w:val="nil"/>
          <w:right w:val="nil"/>
          <w:between w:val="nil"/>
        </w:pBdr>
        <w:rPr>
          <w:rFonts w:ascii="Arial" w:eastAsia="Arial" w:hAnsi="Arial" w:cs="Arial"/>
          <w:color w:val="000000"/>
          <w:sz w:val="6"/>
        </w:rPr>
      </w:pPr>
    </w:p>
    <w:p w:rsidR="008A290C" w:rsidRDefault="008A290C" w:rsidP="008A290C">
      <w:pPr>
        <w:pStyle w:val="Prrafodelista"/>
        <w:numPr>
          <w:ilvl w:val="0"/>
          <w:numId w:val="34"/>
        </w:numPr>
        <w:spacing w:line="276" w:lineRule="auto"/>
        <w:jc w:val="both"/>
        <w:rPr>
          <w:rFonts w:ascii="Arial" w:hAnsi="Arial" w:cs="Arial"/>
        </w:rPr>
      </w:pPr>
      <w:r w:rsidRPr="008A290C">
        <w:rPr>
          <w:rFonts w:ascii="Arial" w:hAnsi="Arial" w:cs="Arial"/>
          <w:b/>
        </w:rPr>
        <w:t>CIDEA REGIONAL</w:t>
      </w:r>
      <w:r w:rsidRPr="008A290C">
        <w:rPr>
          <w:rFonts w:ascii="Arial" w:hAnsi="Arial" w:cs="Arial"/>
        </w:rPr>
        <w:t xml:space="preserve"> : </w:t>
      </w:r>
    </w:p>
    <w:p w:rsidR="008A290C" w:rsidRPr="008A290C" w:rsidRDefault="008A290C" w:rsidP="008A290C">
      <w:pPr>
        <w:pStyle w:val="Prrafodelista"/>
        <w:spacing w:line="276" w:lineRule="auto"/>
        <w:ind w:left="360"/>
        <w:jc w:val="both"/>
        <w:rPr>
          <w:rFonts w:ascii="Arial" w:hAnsi="Arial" w:cs="Arial"/>
          <w:sz w:val="6"/>
        </w:rPr>
      </w:pPr>
    </w:p>
    <w:p w:rsidR="008A290C" w:rsidRDefault="008A290C" w:rsidP="008A290C">
      <w:pPr>
        <w:spacing w:line="276" w:lineRule="auto"/>
        <w:jc w:val="both"/>
        <w:rPr>
          <w:rFonts w:ascii="Arial" w:hAnsi="Arial" w:cs="Arial"/>
        </w:rPr>
      </w:pPr>
      <w:r w:rsidRPr="00533421">
        <w:rPr>
          <w:rFonts w:ascii="Arial" w:hAnsi="Arial" w:cs="Arial"/>
        </w:rPr>
        <w:t xml:space="preserve">Mediante un proceso de convocatoria adelantado por la Dirección Regional de </w:t>
      </w:r>
      <w:r>
        <w:rPr>
          <w:rFonts w:ascii="Arial" w:hAnsi="Arial" w:cs="Arial"/>
        </w:rPr>
        <w:t xml:space="preserve">Rionegro </w:t>
      </w:r>
      <w:r w:rsidRPr="00533421">
        <w:rPr>
          <w:rFonts w:ascii="Arial" w:hAnsi="Arial" w:cs="Arial"/>
        </w:rPr>
        <w:t>y el equipo de profesionales de Planes territoriales de educación ambiental, que asesoran a los municipios de la jurisdicción,</w:t>
      </w:r>
      <w:r>
        <w:rPr>
          <w:rFonts w:ascii="Arial" w:hAnsi="Arial" w:cs="Arial"/>
        </w:rPr>
        <w:t xml:space="preserve"> se llevo a cabo la primer reunión de CIDEAS, con enfoque territorial, la cual tuvo como objetivo socializar el plan de trabajo para la vigencia 2019 desde los comités en cada uno de sus municipio.</w:t>
      </w:r>
    </w:p>
    <w:p w:rsidR="008A290C" w:rsidRDefault="008A290C" w:rsidP="008A290C">
      <w:pPr>
        <w:spacing w:line="276" w:lineRule="auto"/>
        <w:jc w:val="both"/>
        <w:rPr>
          <w:rFonts w:ascii="Arial" w:hAnsi="Arial" w:cs="Arial"/>
        </w:rPr>
      </w:pPr>
    </w:p>
    <w:p w:rsidR="008A290C" w:rsidRDefault="008A290C" w:rsidP="008A290C">
      <w:pPr>
        <w:spacing w:line="276" w:lineRule="auto"/>
        <w:jc w:val="both"/>
        <w:rPr>
          <w:rFonts w:ascii="Arial" w:hAnsi="Arial" w:cs="Arial"/>
        </w:rPr>
      </w:pPr>
      <w:r>
        <w:rPr>
          <w:rFonts w:ascii="Arial" w:hAnsi="Arial" w:cs="Arial"/>
        </w:rPr>
        <w:t>Para esta reunión el municipio de Vil</w:t>
      </w:r>
      <w:r w:rsidR="00F93F0F">
        <w:rPr>
          <w:rFonts w:ascii="Arial" w:hAnsi="Arial" w:cs="Arial"/>
        </w:rPr>
        <w:t>l</w:t>
      </w:r>
      <w:r>
        <w:rPr>
          <w:rFonts w:ascii="Arial" w:hAnsi="Arial" w:cs="Arial"/>
        </w:rPr>
        <w:t>agomez participo un (1)  integrante de su comité, y expuso ante los participantes las actividades más relevantes del PTEA, que  fueron ejecutadas desde la vigencia 2016 hasta el segundo semestre del 2018 y se programo la primera reunión municipal del comité del CIDEA.</w:t>
      </w:r>
    </w:p>
    <w:p w:rsidR="008A290C" w:rsidRDefault="008A290C" w:rsidP="008A290C">
      <w:pPr>
        <w:spacing w:line="276" w:lineRule="auto"/>
        <w:jc w:val="both"/>
      </w:pPr>
    </w:p>
    <w:p w:rsidR="008A290C" w:rsidRPr="00703831" w:rsidRDefault="008A290C" w:rsidP="008A290C">
      <w:pPr>
        <w:pStyle w:val="Prrafodelista"/>
        <w:numPr>
          <w:ilvl w:val="0"/>
          <w:numId w:val="43"/>
        </w:numPr>
        <w:spacing w:after="160" w:line="259" w:lineRule="auto"/>
        <w:rPr>
          <w:b/>
        </w:rPr>
      </w:pPr>
      <w:r w:rsidRPr="00703831">
        <w:rPr>
          <w:b/>
        </w:rPr>
        <w:t xml:space="preserve">CIDEA MUNICIPAL – SOCIALIZACIÓN LÍNEA BASE Y ARMONIZACIÓN : </w:t>
      </w:r>
    </w:p>
    <w:p w:rsidR="008A290C" w:rsidRDefault="00CE09C1" w:rsidP="00F93F0F">
      <w:pPr>
        <w:spacing w:line="276" w:lineRule="auto"/>
        <w:jc w:val="both"/>
        <w:rPr>
          <w:rFonts w:ascii="Arial" w:hAnsi="Arial" w:cs="Arial"/>
        </w:rPr>
      </w:pPr>
      <w:r>
        <w:rPr>
          <w:rFonts w:ascii="Arial" w:hAnsi="Arial" w:cs="Arial"/>
          <w:noProof/>
          <w:lang w:val="es-CO" w:eastAsia="es-CO"/>
        </w:rPr>
        <w:drawing>
          <wp:anchor distT="0" distB="0" distL="114300" distR="114300" simplePos="0" relativeHeight="251676672" behindDoc="0" locked="0" layoutInCell="1" allowOverlap="1">
            <wp:simplePos x="0" y="0"/>
            <wp:positionH relativeFrom="column">
              <wp:posOffset>2076975</wp:posOffset>
            </wp:positionH>
            <wp:positionV relativeFrom="paragraph">
              <wp:posOffset>1045663</wp:posOffset>
            </wp:positionV>
            <wp:extent cx="1267732" cy="2286000"/>
            <wp:effectExtent l="533400" t="0" r="522968" b="0"/>
            <wp:wrapNone/>
            <wp:docPr id="9" name="Imagen 3" descr="E:\CAR-DCASC\5. MUNICIPIOS DESIGNADOS 2019\CONSOLIDADO OBLIGACIONES\5. Ob. Especifica 2. Apoyo Tecnico Ambiental\2.5 Implementacion Mesas CIDEA\3. Junio\Villagomez\3. Registro Fotografico\Mesa No. 1 Armonizacion Villagomez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CAR-DCASC\5. MUNICIPIOS DESIGNADOS 2019\CONSOLIDADO OBLIGACIONES\5. Ob. Especifica 2. Apoyo Tecnico Ambiental\2.5 Implementacion Mesas CIDEA\3. Junio\Villagomez\3. Registro Fotografico\Mesa No. 1 Armonizacion Villagomez  (4).jpeg"/>
                    <pic:cNvPicPr>
                      <a:picLocks noChangeAspect="1" noChangeArrowheads="1"/>
                    </pic:cNvPicPr>
                  </pic:nvPicPr>
                  <pic:blipFill>
                    <a:blip r:embed="rId16" cstate="print"/>
                    <a:srcRect/>
                    <a:stretch>
                      <a:fillRect/>
                    </a:stretch>
                  </pic:blipFill>
                  <pic:spPr bwMode="auto">
                    <a:xfrm rot="16200000">
                      <a:off x="0" y="0"/>
                      <a:ext cx="1267732" cy="2286000"/>
                    </a:xfrm>
                    <a:prstGeom prst="rect">
                      <a:avLst/>
                    </a:prstGeom>
                    <a:noFill/>
                    <a:ln w="9525">
                      <a:solidFill>
                        <a:schemeClr val="tx1"/>
                      </a:solidFill>
                      <a:miter lim="800000"/>
                      <a:headEnd/>
                      <a:tailEnd/>
                    </a:ln>
                  </pic:spPr>
                </pic:pic>
              </a:graphicData>
            </a:graphic>
          </wp:anchor>
        </w:drawing>
      </w:r>
      <w:r w:rsidR="008A290C" w:rsidRPr="00703831">
        <w:rPr>
          <w:rFonts w:ascii="Arial" w:hAnsi="Arial" w:cs="Arial"/>
        </w:rPr>
        <w:t xml:space="preserve">Se adelanto la primer mesa de trabajo municipal, la cual tuvo como objetivo socializar </w:t>
      </w:r>
      <w:r w:rsidR="008A290C">
        <w:rPr>
          <w:rFonts w:ascii="Arial" w:hAnsi="Arial" w:cs="Arial"/>
        </w:rPr>
        <w:t>a</w:t>
      </w:r>
      <w:r w:rsidR="008A290C" w:rsidRPr="00703831">
        <w:rPr>
          <w:rFonts w:ascii="Arial" w:hAnsi="Arial" w:cs="Arial"/>
        </w:rPr>
        <w:t>nte los integrantes del CIDEA, un documento denominado línea base y matriz de armonización</w:t>
      </w:r>
      <w:r w:rsidR="008A290C">
        <w:rPr>
          <w:rFonts w:ascii="Arial" w:hAnsi="Arial" w:cs="Arial"/>
        </w:rPr>
        <w:t xml:space="preserve">, para </w:t>
      </w:r>
      <w:r w:rsidR="008A290C" w:rsidRPr="00E12E1A">
        <w:rPr>
          <w:rFonts w:ascii="Arial" w:hAnsi="Arial" w:cs="Arial"/>
        </w:rPr>
        <w:t>este proceso se expuso las acciones 2016 hasta el 2018, que le han aportado al cumplimiento</w:t>
      </w:r>
      <w:r w:rsidR="008A290C">
        <w:rPr>
          <w:rFonts w:ascii="Arial" w:hAnsi="Arial" w:cs="Arial"/>
        </w:rPr>
        <w:t xml:space="preserve"> del Plan Territorial de Educación Ambiental, para esta actividad se conto con la participación de la alcaldesa municipal y la profesional social de la DR., y el resultado fue adelantar un bosquejo de la matriz de armonización para actualizar 2019.</w:t>
      </w:r>
    </w:p>
    <w:p w:rsidR="008A290C" w:rsidRDefault="008A290C" w:rsidP="00F93F0F">
      <w:pPr>
        <w:spacing w:line="276" w:lineRule="auto"/>
        <w:jc w:val="both"/>
        <w:rPr>
          <w:noProof/>
          <w:lang w:eastAsia="es-CO"/>
        </w:rPr>
      </w:pPr>
    </w:p>
    <w:p w:rsidR="008A290C" w:rsidRDefault="008A290C" w:rsidP="008A290C">
      <w:pPr>
        <w:jc w:val="both"/>
        <w:rPr>
          <w:noProof/>
          <w:lang w:eastAsia="es-CO"/>
        </w:rPr>
      </w:pPr>
    </w:p>
    <w:p w:rsidR="008A290C" w:rsidRDefault="008A290C" w:rsidP="008A290C">
      <w:pPr>
        <w:jc w:val="both"/>
        <w:rPr>
          <w:noProof/>
          <w:lang w:eastAsia="es-CO"/>
        </w:rPr>
      </w:pPr>
    </w:p>
    <w:p w:rsidR="008A290C" w:rsidRDefault="008A290C" w:rsidP="008A290C">
      <w:pPr>
        <w:jc w:val="both"/>
        <w:rPr>
          <w:noProof/>
          <w:lang w:eastAsia="es-CO"/>
        </w:rPr>
      </w:pPr>
    </w:p>
    <w:p w:rsidR="008A290C" w:rsidRDefault="008A290C" w:rsidP="008A290C">
      <w:pPr>
        <w:jc w:val="both"/>
        <w:rPr>
          <w:noProof/>
          <w:lang w:eastAsia="es-CO"/>
        </w:rPr>
      </w:pPr>
    </w:p>
    <w:p w:rsidR="00F93F0F" w:rsidRDefault="00F93F0F" w:rsidP="008A290C">
      <w:pPr>
        <w:jc w:val="both"/>
        <w:rPr>
          <w:noProof/>
          <w:lang w:eastAsia="es-CO"/>
        </w:rPr>
      </w:pPr>
    </w:p>
    <w:p w:rsidR="00F93F0F" w:rsidRDefault="00F93F0F" w:rsidP="008A290C">
      <w:pPr>
        <w:jc w:val="both"/>
        <w:rPr>
          <w:noProof/>
          <w:lang w:eastAsia="es-CO"/>
        </w:rPr>
      </w:pPr>
    </w:p>
    <w:p w:rsidR="00F93F0F" w:rsidRDefault="00F93F0F" w:rsidP="008A290C">
      <w:pPr>
        <w:jc w:val="both"/>
        <w:rPr>
          <w:noProof/>
          <w:lang w:eastAsia="es-CO"/>
        </w:rPr>
      </w:pPr>
    </w:p>
    <w:p w:rsidR="008A290C" w:rsidRPr="00F93F0F" w:rsidRDefault="008A290C" w:rsidP="00F93F0F">
      <w:pPr>
        <w:jc w:val="center"/>
        <w:rPr>
          <w:b/>
          <w:sz w:val="18"/>
        </w:rPr>
      </w:pPr>
      <w:r w:rsidRPr="00F93F0F">
        <w:rPr>
          <w:b/>
          <w:sz w:val="18"/>
        </w:rPr>
        <w:t>Mesa No.1 CIDEA MUNICIPAL</w:t>
      </w:r>
    </w:p>
    <w:p w:rsidR="00F93F0F" w:rsidRDefault="00F93F0F" w:rsidP="00F93F0F"/>
    <w:p w:rsidR="008A290C" w:rsidRDefault="008A290C" w:rsidP="008A290C">
      <w:pPr>
        <w:pStyle w:val="Prrafodelista"/>
        <w:numPr>
          <w:ilvl w:val="0"/>
          <w:numId w:val="43"/>
        </w:numPr>
        <w:spacing w:after="160" w:line="259" w:lineRule="auto"/>
      </w:pPr>
      <w:r w:rsidRPr="00A313B6">
        <w:rPr>
          <w:b/>
        </w:rPr>
        <w:t>CONSOLIDACIÓN DEL DOCUMENTO MEMORIA DEL PTEA</w:t>
      </w:r>
      <w:r w:rsidRPr="00516244">
        <w:rPr>
          <w:snapToGrid w:val="0"/>
          <w:color w:val="000000"/>
          <w:w w:val="0"/>
          <w:sz w:val="0"/>
          <w:szCs w:val="0"/>
          <w:u w:color="000000"/>
          <w:bdr w:val="none" w:sz="0" w:space="0" w:color="000000"/>
          <w:shd w:val="clear" w:color="000000" w:fill="000000"/>
        </w:rPr>
        <w:t xml:space="preserve"> </w:t>
      </w:r>
      <w:r>
        <w:t>:</w:t>
      </w:r>
    </w:p>
    <w:p w:rsidR="008A290C" w:rsidRPr="00516244" w:rsidRDefault="00F93F0F" w:rsidP="00F93F0F">
      <w:pPr>
        <w:spacing w:after="160" w:line="276" w:lineRule="auto"/>
        <w:jc w:val="both"/>
        <w:rPr>
          <w:rFonts w:ascii="Arial" w:hAnsi="Arial" w:cs="Arial"/>
        </w:rPr>
      </w:pPr>
      <w:r>
        <w:rPr>
          <w:rFonts w:ascii="Arial" w:hAnsi="Arial" w:cs="Arial"/>
          <w:noProof/>
          <w:lang w:val="es-CO" w:eastAsia="es-CO"/>
        </w:rPr>
        <w:drawing>
          <wp:anchor distT="0" distB="0" distL="114300" distR="114300" simplePos="0" relativeHeight="251677696" behindDoc="0" locked="0" layoutInCell="1" allowOverlap="1">
            <wp:simplePos x="0" y="0"/>
            <wp:positionH relativeFrom="column">
              <wp:posOffset>2136595</wp:posOffset>
            </wp:positionH>
            <wp:positionV relativeFrom="paragraph">
              <wp:posOffset>854801</wp:posOffset>
            </wp:positionV>
            <wp:extent cx="1248591" cy="2198914"/>
            <wp:effectExtent l="495300" t="0" r="484959" b="0"/>
            <wp:wrapNone/>
            <wp:docPr id="11" name="Imagen 4" descr="E:\CAR-DCASC\5. MUNICIPIOS DESIGNADOS 2019\CONSOLIDADO OBLIGACIONES\5. Ob. Especifica 2. Apoyo Tecnico Ambiental\2.5 Implementacion Mesas CIDEA\4. Julio\Villagomez\2. Registro fotografico\villagomez ESTRUC.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CAR-DCASC\5. MUNICIPIOS DESIGNADOS 2019\CONSOLIDADO OBLIGACIONES\5. Ob. Especifica 2. Apoyo Tecnico Ambiental\2.5 Implementacion Mesas CIDEA\4. Julio\Villagomez\2. Registro fotografico\villagomez ESTRUC.jpeg"/>
                    <pic:cNvPicPr>
                      <a:picLocks noChangeAspect="1" noChangeArrowheads="1"/>
                    </pic:cNvPicPr>
                  </pic:nvPicPr>
                  <pic:blipFill>
                    <a:blip r:embed="rId17" cstate="print"/>
                    <a:srcRect/>
                    <a:stretch>
                      <a:fillRect/>
                    </a:stretch>
                  </pic:blipFill>
                  <pic:spPr bwMode="auto">
                    <a:xfrm rot="16200000">
                      <a:off x="0" y="0"/>
                      <a:ext cx="1248591" cy="2198914"/>
                    </a:xfrm>
                    <a:prstGeom prst="rect">
                      <a:avLst/>
                    </a:prstGeom>
                    <a:noFill/>
                    <a:ln w="9525">
                      <a:solidFill>
                        <a:schemeClr val="tx1"/>
                      </a:solidFill>
                      <a:miter lim="800000"/>
                      <a:headEnd/>
                      <a:tailEnd/>
                    </a:ln>
                  </pic:spPr>
                </pic:pic>
              </a:graphicData>
            </a:graphic>
          </wp:anchor>
        </w:drawing>
      </w:r>
      <w:r w:rsidR="008A290C" w:rsidRPr="00516244">
        <w:rPr>
          <w:rFonts w:ascii="Arial" w:hAnsi="Arial" w:cs="Arial"/>
        </w:rPr>
        <w:t xml:space="preserve">Se ejecuto </w:t>
      </w:r>
      <w:r w:rsidR="008A290C">
        <w:rPr>
          <w:rFonts w:ascii="Arial" w:hAnsi="Arial" w:cs="Arial"/>
        </w:rPr>
        <w:t>una mesa de trabajo con el profesional ambiental y el secretario del CIDEA, con el fin de adelantar acciones del proceso de actualización de la matriz de armonización y la memoria técnica 2019-2023, es importante resaltar que como resultado de la mesa de trabajo se proyectaron con diferentes actores del comité activ</w:t>
      </w:r>
      <w:r>
        <w:rPr>
          <w:rFonts w:ascii="Arial" w:hAnsi="Arial" w:cs="Arial"/>
        </w:rPr>
        <w:t xml:space="preserve">idades </w:t>
      </w:r>
      <w:r w:rsidR="008A290C">
        <w:rPr>
          <w:rFonts w:ascii="Arial" w:hAnsi="Arial" w:cs="Arial"/>
        </w:rPr>
        <w:t>representativas que puedan ser tomadas como referentes para el nuevo periodo de gobierno.</w:t>
      </w:r>
    </w:p>
    <w:p w:rsidR="008A290C" w:rsidRPr="00E17B6B" w:rsidRDefault="008A290C" w:rsidP="008A290C">
      <w:pPr>
        <w:jc w:val="center"/>
        <w:rPr>
          <w:noProof/>
          <w:lang w:eastAsia="es-CO"/>
        </w:rPr>
      </w:pPr>
    </w:p>
    <w:p w:rsidR="008A290C" w:rsidRDefault="008A290C" w:rsidP="008A290C">
      <w:pPr>
        <w:jc w:val="center"/>
      </w:pPr>
    </w:p>
    <w:p w:rsidR="008A290C" w:rsidRDefault="008A290C" w:rsidP="008A290C">
      <w:pPr>
        <w:jc w:val="center"/>
      </w:pPr>
    </w:p>
    <w:p w:rsidR="008A290C" w:rsidRDefault="008A290C" w:rsidP="008A290C">
      <w:pPr>
        <w:jc w:val="center"/>
      </w:pPr>
    </w:p>
    <w:p w:rsidR="008A290C" w:rsidRDefault="008A290C" w:rsidP="008A290C">
      <w:pPr>
        <w:jc w:val="center"/>
      </w:pPr>
    </w:p>
    <w:p w:rsidR="008A290C" w:rsidRDefault="008A290C" w:rsidP="008A290C">
      <w:pPr>
        <w:jc w:val="center"/>
      </w:pPr>
    </w:p>
    <w:p w:rsidR="00F93F0F" w:rsidRDefault="00F93F0F" w:rsidP="008A290C">
      <w:pPr>
        <w:jc w:val="center"/>
      </w:pPr>
    </w:p>
    <w:p w:rsidR="008A290C" w:rsidRDefault="008A290C" w:rsidP="00CE09C1"/>
    <w:p w:rsidR="008A290C" w:rsidRPr="00CE09C1" w:rsidRDefault="008A290C" w:rsidP="008A290C">
      <w:pPr>
        <w:jc w:val="center"/>
        <w:rPr>
          <w:b/>
          <w:sz w:val="20"/>
        </w:rPr>
      </w:pPr>
      <w:r w:rsidRPr="00CE09C1">
        <w:rPr>
          <w:b/>
          <w:sz w:val="20"/>
        </w:rPr>
        <w:t>Mesa No.</w:t>
      </w:r>
      <w:r w:rsidR="00CE09C1" w:rsidRPr="00CE09C1">
        <w:rPr>
          <w:b/>
          <w:sz w:val="20"/>
        </w:rPr>
        <w:t>2</w:t>
      </w:r>
      <w:r w:rsidRPr="00CE09C1">
        <w:rPr>
          <w:b/>
          <w:sz w:val="20"/>
        </w:rPr>
        <w:t xml:space="preserve"> CIDEA MUNICIPAL</w:t>
      </w:r>
    </w:p>
    <w:p w:rsidR="00CE09C1" w:rsidRPr="00CE09C1" w:rsidRDefault="00CE09C1" w:rsidP="00497337">
      <w:pPr>
        <w:pStyle w:val="Ttulo2"/>
        <w:rPr>
          <w:rFonts w:cs="Arial"/>
          <w:sz w:val="8"/>
        </w:rPr>
      </w:pPr>
      <w:bookmarkStart w:id="42" w:name="_Toc24128685"/>
    </w:p>
    <w:p w:rsidR="001A292F" w:rsidRPr="00CE09C1" w:rsidRDefault="00497337" w:rsidP="00497337">
      <w:pPr>
        <w:pStyle w:val="Ttulo2"/>
        <w:rPr>
          <w:rFonts w:cs="Arial"/>
        </w:rPr>
      </w:pPr>
      <w:bookmarkStart w:id="43" w:name="_Toc25318116"/>
      <w:r w:rsidRPr="00CE09C1">
        <w:rPr>
          <w:rFonts w:cs="Arial"/>
        </w:rPr>
        <w:t xml:space="preserve">6. </w:t>
      </w:r>
      <w:r w:rsidR="001A292F" w:rsidRPr="00CE09C1">
        <w:rPr>
          <w:rFonts w:cs="Arial"/>
        </w:rPr>
        <w:t xml:space="preserve"> </w:t>
      </w:r>
      <w:bookmarkEnd w:id="42"/>
      <w:r w:rsidRPr="00CE09C1">
        <w:rPr>
          <w:rFonts w:cs="Arial"/>
        </w:rPr>
        <w:t>PLAN TERRITORIAL DE EDUCACIÓN AMBIENTAL.</w:t>
      </w:r>
      <w:bookmarkEnd w:id="43"/>
    </w:p>
    <w:p w:rsidR="00DC07CA" w:rsidRDefault="00DC07CA">
      <w:pPr>
        <w:pBdr>
          <w:top w:val="nil"/>
          <w:left w:val="nil"/>
          <w:bottom w:val="nil"/>
          <w:right w:val="nil"/>
          <w:between w:val="nil"/>
        </w:pBdr>
        <w:spacing w:line="276" w:lineRule="auto"/>
        <w:rPr>
          <w:rFonts w:ascii="Arial" w:eastAsia="Arial" w:hAnsi="Arial" w:cs="Arial"/>
          <w:color w:val="000000"/>
        </w:rPr>
      </w:pPr>
    </w:p>
    <w:p w:rsidR="00DC07CA" w:rsidRPr="00497337" w:rsidRDefault="00497337" w:rsidP="00497337">
      <w:pPr>
        <w:pStyle w:val="Ttulo3"/>
        <w:rPr>
          <w:rFonts w:eastAsia="Arial" w:cs="Arial"/>
        </w:rPr>
      </w:pPr>
      <w:bookmarkStart w:id="44" w:name="_Toc25318117"/>
      <w:r w:rsidRPr="00497337">
        <w:rPr>
          <w:rFonts w:eastAsia="Arial" w:cs="Arial"/>
        </w:rPr>
        <w:t>6</w:t>
      </w:r>
      <w:r w:rsidR="005760F2" w:rsidRPr="00497337">
        <w:rPr>
          <w:rFonts w:eastAsia="Arial" w:cs="Arial"/>
        </w:rPr>
        <w:t>.1 Objetivo General</w:t>
      </w:r>
      <w:bookmarkEnd w:id="44"/>
    </w:p>
    <w:p w:rsidR="00DC07CA" w:rsidRDefault="005760F2">
      <w:pPr>
        <w:pBdr>
          <w:top w:val="nil"/>
          <w:left w:val="nil"/>
          <w:bottom w:val="nil"/>
          <w:right w:val="nil"/>
          <w:between w:val="nil"/>
        </w:pBdr>
        <w:spacing w:after="160" w:line="276" w:lineRule="auto"/>
        <w:jc w:val="both"/>
        <w:rPr>
          <w:rFonts w:ascii="Arial" w:eastAsia="Arial" w:hAnsi="Arial" w:cs="Arial"/>
          <w:color w:val="000000"/>
        </w:rPr>
      </w:pPr>
      <w:r>
        <w:rPr>
          <w:rFonts w:ascii="Arial" w:eastAsia="Arial" w:hAnsi="Arial" w:cs="Arial"/>
          <w:color w:val="000000"/>
        </w:rPr>
        <w:t>Implementar acciones de educación ambiental de orden interinstitucional, que promuevan las estrategias contenidas en la  Política Nacional de Educación Ambiental en el  Municipio de la Peña.</w:t>
      </w:r>
    </w:p>
    <w:p w:rsidR="00DC07CA" w:rsidRDefault="00DC07CA">
      <w:pPr>
        <w:pBdr>
          <w:top w:val="nil"/>
          <w:left w:val="nil"/>
          <w:bottom w:val="nil"/>
          <w:right w:val="nil"/>
          <w:between w:val="nil"/>
        </w:pBdr>
        <w:spacing w:line="276" w:lineRule="auto"/>
        <w:jc w:val="both"/>
        <w:rPr>
          <w:rFonts w:ascii="Arial" w:eastAsia="Arial" w:hAnsi="Arial" w:cs="Arial"/>
          <w:color w:val="000000"/>
        </w:rPr>
      </w:pPr>
    </w:p>
    <w:p w:rsidR="00DC07CA" w:rsidRPr="00497337" w:rsidRDefault="00497337" w:rsidP="00497337">
      <w:pPr>
        <w:pStyle w:val="Ttulo3"/>
        <w:rPr>
          <w:rFonts w:eastAsia="Arial" w:cs="Arial"/>
        </w:rPr>
      </w:pPr>
      <w:bookmarkStart w:id="45" w:name="_Toc25318118"/>
      <w:r w:rsidRPr="00497337">
        <w:rPr>
          <w:rFonts w:eastAsia="Arial" w:cs="Arial"/>
        </w:rPr>
        <w:t xml:space="preserve">6.1.1 </w:t>
      </w:r>
      <w:r w:rsidR="005760F2" w:rsidRPr="00497337">
        <w:rPr>
          <w:rFonts w:eastAsia="Arial" w:cs="Arial"/>
        </w:rPr>
        <w:t>Objetivos Específicos</w:t>
      </w:r>
      <w:bookmarkEnd w:id="45"/>
    </w:p>
    <w:p w:rsidR="00DC07CA" w:rsidRDefault="00DC07CA">
      <w:pPr>
        <w:pBdr>
          <w:top w:val="nil"/>
          <w:left w:val="nil"/>
          <w:bottom w:val="nil"/>
          <w:right w:val="nil"/>
          <w:between w:val="nil"/>
        </w:pBdr>
        <w:spacing w:line="276" w:lineRule="auto"/>
        <w:jc w:val="both"/>
        <w:rPr>
          <w:rFonts w:ascii="Arial" w:eastAsia="Arial" w:hAnsi="Arial" w:cs="Arial"/>
          <w:b/>
          <w:color w:val="000000"/>
        </w:rPr>
      </w:pPr>
    </w:p>
    <w:p w:rsidR="00497337" w:rsidRPr="00497337" w:rsidRDefault="00497337" w:rsidP="00497337">
      <w:pPr>
        <w:jc w:val="both"/>
        <w:rPr>
          <w:rFonts w:ascii="Arial" w:eastAsia="Arial" w:hAnsi="Arial" w:cs="Arial"/>
          <w:color w:val="000000"/>
        </w:rPr>
      </w:pPr>
      <w:r w:rsidRPr="007E580F">
        <w:rPr>
          <w:rFonts w:ascii="Arial" w:eastAsiaTheme="minorHAnsi" w:hAnsi="Arial" w:cs="Arial"/>
        </w:rPr>
        <w:t xml:space="preserve">1. </w:t>
      </w:r>
      <w:r w:rsidRPr="00497337">
        <w:rPr>
          <w:rFonts w:ascii="Arial" w:eastAsia="Arial" w:hAnsi="Arial" w:cs="Arial"/>
          <w:color w:val="000000"/>
        </w:rPr>
        <w:t>Organizar las mesas de trabajo del comité de educación ambiental durante cada vigencia y las sesiones extraordinarias, con el fin de contar un espacio de participación para los actores que promueven los procesos de conservación y protección de los recursos naturales en el municipio.</w:t>
      </w:r>
    </w:p>
    <w:p w:rsidR="00497337" w:rsidRPr="007E580F" w:rsidRDefault="00497337" w:rsidP="00497337">
      <w:pPr>
        <w:jc w:val="both"/>
        <w:rPr>
          <w:rFonts w:ascii="Arial" w:eastAsiaTheme="minorHAnsi" w:hAnsi="Arial" w:cs="Arial"/>
        </w:rPr>
      </w:pPr>
    </w:p>
    <w:p w:rsidR="00497337" w:rsidRDefault="00497337" w:rsidP="00497337">
      <w:pPr>
        <w:jc w:val="both"/>
        <w:rPr>
          <w:rFonts w:ascii="Arial" w:eastAsiaTheme="minorHAnsi" w:hAnsi="Arial" w:cs="Arial"/>
        </w:rPr>
      </w:pPr>
      <w:r w:rsidRPr="00831529">
        <w:rPr>
          <w:rFonts w:ascii="Arial" w:eastAsiaTheme="minorHAnsi" w:hAnsi="Arial" w:cs="Arial"/>
        </w:rPr>
        <w:t xml:space="preserve">2.  </w:t>
      </w:r>
      <w:r>
        <w:rPr>
          <w:rFonts w:ascii="Arial" w:eastAsiaTheme="minorHAnsi" w:hAnsi="Arial" w:cs="Arial"/>
        </w:rPr>
        <w:t>Establecer</w:t>
      </w:r>
      <w:r w:rsidRPr="00831529">
        <w:rPr>
          <w:rFonts w:ascii="Arial" w:eastAsiaTheme="minorHAnsi" w:hAnsi="Arial" w:cs="Arial"/>
        </w:rPr>
        <w:t xml:space="preserve"> un cronograma de actividades</w:t>
      </w:r>
      <w:r>
        <w:rPr>
          <w:rFonts w:ascii="Arial" w:eastAsiaTheme="minorHAnsi" w:hAnsi="Arial" w:cs="Arial"/>
        </w:rPr>
        <w:t xml:space="preserve"> de educación ambiental para cada uno de los programas del PTEA,</w:t>
      </w:r>
      <w:r w:rsidRPr="00831529">
        <w:rPr>
          <w:rFonts w:ascii="Arial" w:eastAsiaTheme="minorHAnsi" w:hAnsi="Arial" w:cs="Arial"/>
        </w:rPr>
        <w:t xml:space="preserve"> </w:t>
      </w:r>
      <w:r>
        <w:rPr>
          <w:rFonts w:ascii="Arial" w:eastAsiaTheme="minorHAnsi" w:hAnsi="Arial" w:cs="Arial"/>
        </w:rPr>
        <w:t>con el fin de dar cumplimiento a</w:t>
      </w:r>
      <w:r w:rsidRPr="00831529">
        <w:rPr>
          <w:rFonts w:ascii="Arial" w:eastAsiaTheme="minorHAnsi" w:hAnsi="Arial" w:cs="Arial"/>
        </w:rPr>
        <w:t xml:space="preserve"> las estrategias de la política nacional de educación ambiental</w:t>
      </w:r>
      <w:r>
        <w:rPr>
          <w:rFonts w:ascii="Arial" w:eastAsiaTheme="minorHAnsi" w:hAnsi="Arial" w:cs="Arial"/>
        </w:rPr>
        <w:t>.</w:t>
      </w:r>
    </w:p>
    <w:p w:rsidR="00497337" w:rsidRPr="00831529" w:rsidRDefault="00497337" w:rsidP="00497337">
      <w:pPr>
        <w:jc w:val="both"/>
        <w:rPr>
          <w:rFonts w:ascii="Arial" w:hAnsi="Arial" w:cs="Arial"/>
          <w:color w:val="FF0000"/>
        </w:rPr>
      </w:pPr>
    </w:p>
    <w:p w:rsidR="00DC07CA" w:rsidRDefault="00497337" w:rsidP="00497337">
      <w:pPr>
        <w:pBdr>
          <w:top w:val="nil"/>
          <w:left w:val="nil"/>
          <w:bottom w:val="nil"/>
          <w:right w:val="nil"/>
          <w:between w:val="nil"/>
        </w:pBdr>
        <w:spacing w:line="276" w:lineRule="auto"/>
        <w:jc w:val="both"/>
        <w:rPr>
          <w:rFonts w:ascii="Arial" w:eastAsiaTheme="minorHAnsi" w:hAnsi="Arial" w:cs="Arial"/>
        </w:rPr>
      </w:pPr>
      <w:r w:rsidRPr="00831529">
        <w:rPr>
          <w:rFonts w:ascii="Arial" w:hAnsi="Arial" w:cs="Arial"/>
          <w:color w:val="000000" w:themeColor="text1"/>
        </w:rPr>
        <w:lastRenderedPageBreak/>
        <w:t>3</w:t>
      </w:r>
      <w:r w:rsidRPr="00966C23">
        <w:rPr>
          <w:rFonts w:ascii="Arial" w:eastAsiaTheme="minorHAnsi" w:hAnsi="Arial" w:cs="Arial"/>
        </w:rPr>
        <w:t>.  Registrar el 100 % de las actividades implementadas de educación ambiental</w:t>
      </w:r>
      <w:r>
        <w:rPr>
          <w:rFonts w:ascii="Arial" w:hAnsi="Arial" w:cs="Arial"/>
          <w:color w:val="000000" w:themeColor="text1"/>
        </w:rPr>
        <w:t xml:space="preserve">, </w:t>
      </w:r>
      <w:r w:rsidRPr="00966C23">
        <w:rPr>
          <w:rFonts w:ascii="Arial" w:eastAsiaTheme="minorHAnsi" w:hAnsi="Arial" w:cs="Arial"/>
        </w:rPr>
        <w:t xml:space="preserve">en el marco de ejecución del </w:t>
      </w:r>
      <w:r>
        <w:rPr>
          <w:rFonts w:ascii="Arial" w:eastAsiaTheme="minorHAnsi" w:hAnsi="Arial" w:cs="Arial"/>
        </w:rPr>
        <w:t>PTEA,  y generar reportes en cada una de las sesiones del Comité del CIDEA.</w:t>
      </w:r>
    </w:p>
    <w:p w:rsidR="00497337" w:rsidRDefault="00497337" w:rsidP="00497337">
      <w:pPr>
        <w:pBdr>
          <w:top w:val="nil"/>
          <w:left w:val="nil"/>
          <w:bottom w:val="nil"/>
          <w:right w:val="nil"/>
          <w:between w:val="nil"/>
        </w:pBdr>
        <w:spacing w:line="276" w:lineRule="auto"/>
        <w:jc w:val="both"/>
        <w:rPr>
          <w:rFonts w:ascii="Arial" w:eastAsiaTheme="minorHAnsi" w:hAnsi="Arial" w:cs="Arial"/>
        </w:rPr>
      </w:pPr>
    </w:p>
    <w:p w:rsidR="00393965" w:rsidRPr="00393965" w:rsidRDefault="00393965" w:rsidP="00393965">
      <w:pPr>
        <w:pStyle w:val="Ttulo2"/>
        <w:rPr>
          <w:rFonts w:cs="Arial"/>
          <w:i/>
          <w:color w:val="4472C4" w:themeColor="accent5"/>
        </w:rPr>
      </w:pPr>
      <w:bookmarkStart w:id="46" w:name="_Toc25318119"/>
      <w:r w:rsidRPr="00393965">
        <w:rPr>
          <w:rFonts w:eastAsia="Arial" w:cs="Arial"/>
          <w:i/>
          <w:color w:val="4472C4" w:themeColor="accent5"/>
        </w:rPr>
        <w:t xml:space="preserve">6.2 </w:t>
      </w:r>
      <w:r w:rsidR="00986306">
        <w:rPr>
          <w:rFonts w:eastAsia="Arial" w:cs="Arial"/>
          <w:i/>
          <w:color w:val="4472C4" w:themeColor="accent5"/>
        </w:rPr>
        <w:t xml:space="preserve"> </w:t>
      </w:r>
      <w:r w:rsidR="00FA1F2D" w:rsidRPr="00005B80">
        <w:rPr>
          <w:rFonts w:eastAsia="Arial" w:cs="Arial"/>
          <w:color w:val="4472C4" w:themeColor="accent5"/>
        </w:rPr>
        <w:t xml:space="preserve">PROGRAMA: </w:t>
      </w:r>
      <w:r w:rsidR="00CE09C1" w:rsidRPr="00005B80">
        <w:rPr>
          <w:rFonts w:cs="Arial"/>
          <w:color w:val="4472C4" w:themeColor="accent5"/>
        </w:rPr>
        <w:t>AGUA PARA TODOS EN LA BELLA VILLA</w:t>
      </w:r>
      <w:bookmarkEnd w:id="46"/>
    </w:p>
    <w:p w:rsidR="00393965" w:rsidRDefault="00393965" w:rsidP="00393965">
      <w:pPr>
        <w:pStyle w:val="Ttulo3"/>
        <w:rPr>
          <w:rFonts w:cs="Arial"/>
          <w:color w:val="4472C4" w:themeColor="accent5"/>
        </w:rPr>
      </w:pPr>
      <w:bookmarkStart w:id="47" w:name="_Toc25318120"/>
      <w:r w:rsidRPr="00393965">
        <w:rPr>
          <w:rFonts w:cs="Arial"/>
          <w:color w:val="4472C4" w:themeColor="accent5"/>
        </w:rPr>
        <w:t>6.2.1</w:t>
      </w:r>
      <w:r w:rsidR="00986306">
        <w:rPr>
          <w:rFonts w:cs="Arial"/>
          <w:color w:val="4472C4" w:themeColor="accent5"/>
        </w:rPr>
        <w:t xml:space="preserve"> </w:t>
      </w:r>
      <w:r w:rsidR="00FA1F2D">
        <w:rPr>
          <w:rFonts w:cs="Arial"/>
          <w:color w:val="4472C4" w:themeColor="accent5"/>
        </w:rPr>
        <w:t xml:space="preserve">PROYECTO: </w:t>
      </w:r>
      <w:r w:rsidR="00CE09C1" w:rsidRPr="00CE09C1">
        <w:rPr>
          <w:rFonts w:cs="Arial"/>
          <w:color w:val="4472C4" w:themeColor="accent5"/>
        </w:rPr>
        <w:t>VILLAGOMEZ UNIDOS POR EL CUIDADO DEL AGUA</w:t>
      </w:r>
      <w:r w:rsidR="00CE09C1">
        <w:rPr>
          <w:rFonts w:cs="Arial"/>
          <w:color w:val="4472C4" w:themeColor="accent5"/>
        </w:rPr>
        <w:t>.</w:t>
      </w:r>
      <w:bookmarkEnd w:id="47"/>
    </w:p>
    <w:p w:rsidR="00986306" w:rsidRDefault="00986306" w:rsidP="00986306">
      <w:pPr>
        <w:rPr>
          <w:lang w:val="es-CO" w:eastAsia="en-US"/>
        </w:rPr>
      </w:pPr>
    </w:p>
    <w:p w:rsidR="00FA1F2D" w:rsidRDefault="00FA1F2D" w:rsidP="00FA1F2D">
      <w:pPr>
        <w:jc w:val="both"/>
        <w:rPr>
          <w:rFonts w:ascii="Arial" w:eastAsiaTheme="minorHAnsi" w:hAnsi="Arial" w:cs="Arial"/>
        </w:rPr>
      </w:pPr>
      <w:r w:rsidRPr="003C106C">
        <w:rPr>
          <w:rFonts w:ascii="Arial" w:hAnsi="Arial" w:cs="Arial"/>
          <w:b/>
        </w:rPr>
        <w:t>OBJETIVO</w:t>
      </w:r>
      <w:r>
        <w:rPr>
          <w:rFonts w:ascii="Arial" w:hAnsi="Arial" w:cs="Arial"/>
          <w:b/>
        </w:rPr>
        <w:t xml:space="preserve"> GENERAL: </w:t>
      </w:r>
      <w:r w:rsidR="00CE09C1" w:rsidRPr="00CE09C1">
        <w:rPr>
          <w:rFonts w:ascii="Arial" w:eastAsiaTheme="minorHAnsi" w:hAnsi="Arial" w:cs="Arial"/>
        </w:rPr>
        <w:t>Establecer una estrategia que permita promover dentro de un 10 % de la comunidad urbana y rural del municipio el uso y ahorro eficiente  del agua.</w:t>
      </w:r>
    </w:p>
    <w:p w:rsidR="00CE09C1" w:rsidRDefault="00CE09C1" w:rsidP="00FA1F2D">
      <w:pPr>
        <w:jc w:val="both"/>
        <w:rPr>
          <w:rFonts w:ascii="Arial" w:eastAsiaTheme="minorHAnsi" w:hAnsi="Arial" w:cs="Arial"/>
        </w:rPr>
      </w:pPr>
    </w:p>
    <w:p w:rsidR="00FA1F2D" w:rsidRDefault="00FA1F2D" w:rsidP="00FA1F2D">
      <w:pPr>
        <w:jc w:val="both"/>
        <w:rPr>
          <w:rFonts w:ascii="Arial" w:hAnsi="Arial" w:cs="Arial"/>
        </w:rPr>
      </w:pPr>
      <w:r w:rsidRPr="003C106C">
        <w:rPr>
          <w:rFonts w:ascii="Arial" w:hAnsi="Arial" w:cs="Arial"/>
          <w:b/>
        </w:rPr>
        <w:t>OBJETIVOS ESPECÍFICOS</w:t>
      </w:r>
      <w:r>
        <w:rPr>
          <w:rFonts w:ascii="Arial" w:hAnsi="Arial" w:cs="Arial"/>
        </w:rPr>
        <w:t>:</w:t>
      </w:r>
    </w:p>
    <w:p w:rsidR="00FA1F2D" w:rsidRDefault="00FA1F2D" w:rsidP="00FA1F2D">
      <w:pPr>
        <w:jc w:val="both"/>
        <w:rPr>
          <w:rFonts w:ascii="Arial" w:eastAsiaTheme="minorHAnsi" w:hAnsi="Arial" w:cs="Arial"/>
        </w:rPr>
      </w:pPr>
    </w:p>
    <w:p w:rsidR="00FA1F2D" w:rsidRDefault="00FA1F2D" w:rsidP="00FA1F2D">
      <w:pPr>
        <w:jc w:val="both"/>
        <w:rPr>
          <w:rFonts w:ascii="Arial" w:eastAsiaTheme="minorHAnsi" w:hAnsi="Arial" w:cs="Arial"/>
        </w:rPr>
      </w:pPr>
      <w:r>
        <w:rPr>
          <w:rFonts w:ascii="Arial" w:eastAsiaTheme="minorHAnsi" w:hAnsi="Arial" w:cs="Arial"/>
        </w:rPr>
        <w:t xml:space="preserve">1. </w:t>
      </w:r>
      <w:r w:rsidR="00CE09C1" w:rsidRPr="00CE09C1">
        <w:rPr>
          <w:rFonts w:ascii="Arial" w:eastAsiaTheme="minorHAnsi" w:hAnsi="Arial" w:cs="Arial"/>
        </w:rPr>
        <w:t>Organizar el 10 % de los actores a intervenir durante el cuatrienio del área rural y urbana para promover la cultura del uso y ahorro del agua.</w:t>
      </w:r>
    </w:p>
    <w:p w:rsidR="00FA1F2D" w:rsidRDefault="00FA1F2D" w:rsidP="00FA1F2D">
      <w:pPr>
        <w:jc w:val="both"/>
        <w:rPr>
          <w:rFonts w:ascii="Arial" w:eastAsiaTheme="minorHAnsi" w:hAnsi="Arial" w:cs="Arial"/>
        </w:rPr>
      </w:pPr>
    </w:p>
    <w:p w:rsidR="00FA1F2D" w:rsidRDefault="00FA1F2D" w:rsidP="00FA1F2D">
      <w:pPr>
        <w:jc w:val="both"/>
        <w:rPr>
          <w:rFonts w:ascii="Arial" w:eastAsiaTheme="minorHAnsi" w:hAnsi="Arial" w:cs="Arial"/>
        </w:rPr>
      </w:pPr>
      <w:r>
        <w:rPr>
          <w:rFonts w:ascii="Arial" w:eastAsiaTheme="minorHAnsi" w:hAnsi="Arial" w:cs="Arial"/>
        </w:rPr>
        <w:t xml:space="preserve">2. </w:t>
      </w:r>
      <w:r w:rsidR="00CE09C1" w:rsidRPr="00CE09C1">
        <w:rPr>
          <w:rFonts w:ascii="Arial" w:eastAsiaTheme="minorHAnsi" w:hAnsi="Arial" w:cs="Arial"/>
        </w:rPr>
        <w:t>Definir una metodología y cronograma de trabajo para implementar el proceso de educación con  los actores a intervenir por vigencia.</w:t>
      </w:r>
    </w:p>
    <w:p w:rsidR="00FA1F2D" w:rsidRDefault="00FA1F2D" w:rsidP="00FA1F2D">
      <w:pPr>
        <w:jc w:val="both"/>
        <w:rPr>
          <w:rFonts w:ascii="Arial" w:eastAsiaTheme="minorHAnsi" w:hAnsi="Arial" w:cs="Arial"/>
        </w:rPr>
      </w:pPr>
    </w:p>
    <w:p w:rsidR="00FA1F2D" w:rsidRDefault="00FA1F2D" w:rsidP="00FA1F2D">
      <w:pPr>
        <w:jc w:val="both"/>
        <w:rPr>
          <w:rFonts w:ascii="Arial" w:eastAsiaTheme="minorHAnsi" w:hAnsi="Arial" w:cs="Arial"/>
        </w:rPr>
      </w:pPr>
      <w:r>
        <w:rPr>
          <w:rFonts w:ascii="Arial" w:eastAsiaTheme="minorHAnsi" w:hAnsi="Arial" w:cs="Arial"/>
        </w:rPr>
        <w:t xml:space="preserve">3. </w:t>
      </w:r>
      <w:r w:rsidR="00CE09C1" w:rsidRPr="00CE09C1">
        <w:rPr>
          <w:rFonts w:ascii="Arial" w:eastAsiaTheme="minorHAnsi" w:hAnsi="Arial" w:cs="Arial"/>
        </w:rPr>
        <w:t>Determinar el seguimiento y evaluación a los procesos de formación de cultura del agua con los actores intervenidos por vigencia acorde a los lineamientos del PTEA.</w:t>
      </w:r>
    </w:p>
    <w:p w:rsidR="00FA1F2D" w:rsidRDefault="00FA1F2D" w:rsidP="00FA1F2D">
      <w:pPr>
        <w:jc w:val="both"/>
        <w:rPr>
          <w:rFonts w:ascii="Arial" w:eastAsiaTheme="minorHAnsi" w:hAnsi="Arial" w:cs="Arial"/>
        </w:rPr>
      </w:pPr>
    </w:p>
    <w:p w:rsidR="00CE09C1" w:rsidRDefault="00FA1F2D" w:rsidP="00FA1F2D">
      <w:pPr>
        <w:jc w:val="both"/>
        <w:rPr>
          <w:rFonts w:ascii="Arial" w:eastAsiaTheme="minorHAnsi" w:hAnsi="Arial" w:cs="Arial"/>
        </w:rPr>
      </w:pPr>
      <w:r w:rsidRPr="003C106C">
        <w:rPr>
          <w:rFonts w:ascii="Arial" w:hAnsi="Arial" w:cs="Arial"/>
          <w:b/>
        </w:rPr>
        <w:t>META</w:t>
      </w:r>
      <w:r>
        <w:rPr>
          <w:rFonts w:ascii="Arial" w:hAnsi="Arial" w:cs="Arial"/>
          <w:b/>
        </w:rPr>
        <w:t xml:space="preserve">: </w:t>
      </w:r>
      <w:r w:rsidR="00CE09C1" w:rsidRPr="00CE09C1">
        <w:rPr>
          <w:rFonts w:ascii="Arial" w:eastAsiaTheme="minorHAnsi" w:hAnsi="Arial" w:cs="Arial"/>
        </w:rPr>
        <w:t>Intervenir mediante el proceso de metodológico de cultura de uso y ahorro eficiente del agua el 10 % de población del área rural y urbana durante el cuatrienio en el municipio</w:t>
      </w:r>
    </w:p>
    <w:p w:rsidR="00CE09C1" w:rsidRDefault="00CE09C1" w:rsidP="00FA1F2D">
      <w:pPr>
        <w:jc w:val="both"/>
        <w:rPr>
          <w:rFonts w:ascii="Arial" w:eastAsiaTheme="minorHAnsi" w:hAnsi="Arial" w:cs="Arial"/>
        </w:rPr>
      </w:pPr>
    </w:p>
    <w:p w:rsidR="009A1AD1" w:rsidRDefault="00FA1F2D" w:rsidP="00FA1F2D">
      <w:pPr>
        <w:jc w:val="both"/>
        <w:rPr>
          <w:rFonts w:ascii="Arial" w:eastAsiaTheme="minorHAnsi" w:hAnsi="Arial" w:cs="Arial"/>
        </w:rPr>
      </w:pPr>
      <w:r>
        <w:rPr>
          <w:rFonts w:ascii="Arial" w:hAnsi="Arial" w:cs="Arial"/>
          <w:b/>
        </w:rPr>
        <w:t xml:space="preserve">INDICADOR DE IMPACTO: </w:t>
      </w:r>
      <w:r w:rsidR="00CE09C1" w:rsidRPr="00CE09C1">
        <w:rPr>
          <w:rFonts w:ascii="Arial" w:eastAsiaTheme="minorHAnsi" w:hAnsi="Arial" w:cs="Arial"/>
        </w:rPr>
        <w:t>Promover el uso y ahorro eficiente del agua dentro de la comunidad educada par</w:t>
      </w:r>
      <w:r w:rsidR="00CE09C1">
        <w:rPr>
          <w:rFonts w:ascii="Arial" w:eastAsiaTheme="minorHAnsi" w:hAnsi="Arial" w:cs="Arial"/>
        </w:rPr>
        <w:t>a</w:t>
      </w:r>
      <w:r w:rsidR="00CE09C1" w:rsidRPr="00CE09C1">
        <w:rPr>
          <w:rFonts w:ascii="Arial" w:eastAsiaTheme="minorHAnsi" w:hAnsi="Arial" w:cs="Arial"/>
        </w:rPr>
        <w:t xml:space="preserve"> generar replicas sociales.</w:t>
      </w:r>
    </w:p>
    <w:p w:rsidR="00CE09C1" w:rsidRDefault="00CE09C1" w:rsidP="00FA1F2D">
      <w:pPr>
        <w:jc w:val="both"/>
        <w:rPr>
          <w:rFonts w:ascii="Arial" w:eastAsiaTheme="minorHAnsi" w:hAnsi="Arial" w:cs="Arial"/>
        </w:rPr>
      </w:pPr>
    </w:p>
    <w:p w:rsidR="009A1AD1" w:rsidRDefault="009A1AD1" w:rsidP="009A1AD1">
      <w:pPr>
        <w:jc w:val="both"/>
        <w:rPr>
          <w:rFonts w:ascii="Arial" w:eastAsiaTheme="minorHAnsi" w:hAnsi="Arial" w:cs="Arial"/>
        </w:rPr>
      </w:pPr>
      <w:r w:rsidRPr="00752368">
        <w:rPr>
          <w:rFonts w:ascii="Arial" w:hAnsi="Arial" w:cs="Arial"/>
          <w:b/>
        </w:rPr>
        <w:t>INDICADOR DE GESTIÓN</w:t>
      </w:r>
      <w:r>
        <w:rPr>
          <w:rFonts w:ascii="Arial" w:hAnsi="Arial" w:cs="Arial"/>
          <w:b/>
        </w:rPr>
        <w:t xml:space="preserve">: </w:t>
      </w:r>
      <w:r w:rsidR="00CE09C1" w:rsidRPr="00CE09C1">
        <w:rPr>
          <w:rFonts w:ascii="Arial" w:eastAsiaTheme="minorHAnsi" w:hAnsi="Arial" w:cs="Arial"/>
        </w:rPr>
        <w:t>[número de actores intervenidos por vigencia en uso y ahorro eficiente del agua / número de habitantes del municipio según el censo población vigente]*100</w:t>
      </w:r>
    </w:p>
    <w:p w:rsidR="009A1AD1" w:rsidRDefault="009A1AD1" w:rsidP="009A1AD1">
      <w:pPr>
        <w:jc w:val="both"/>
        <w:rPr>
          <w:rFonts w:ascii="Arial" w:eastAsiaTheme="minorHAnsi" w:hAnsi="Arial" w:cs="Arial"/>
        </w:rPr>
      </w:pPr>
    </w:p>
    <w:p w:rsidR="009A1AD1" w:rsidRPr="009A1AD1" w:rsidRDefault="009A1AD1" w:rsidP="009A1AD1">
      <w:pPr>
        <w:jc w:val="both"/>
        <w:rPr>
          <w:rFonts w:ascii="Arial" w:eastAsiaTheme="minorHAnsi" w:hAnsi="Arial" w:cs="Arial"/>
          <w:b/>
        </w:rPr>
      </w:pPr>
      <w:r w:rsidRPr="009A1AD1">
        <w:rPr>
          <w:rFonts w:ascii="Arial" w:eastAsiaTheme="minorHAnsi" w:hAnsi="Arial" w:cs="Arial"/>
          <w:b/>
        </w:rPr>
        <w:t xml:space="preserve">ETAPAS </w:t>
      </w:r>
      <w:r w:rsidR="009F5ABA">
        <w:rPr>
          <w:rFonts w:ascii="Arial" w:eastAsiaTheme="minorHAnsi" w:hAnsi="Arial" w:cs="Arial"/>
          <w:b/>
        </w:rPr>
        <w:t xml:space="preserve"> [ 2020-2023]</w:t>
      </w:r>
    </w:p>
    <w:p w:rsidR="0043493B" w:rsidRDefault="0043493B" w:rsidP="0043493B">
      <w:pPr>
        <w:rPr>
          <w:rFonts w:ascii="Arial" w:eastAsiaTheme="minorHAnsi" w:hAnsi="Arial" w:cs="Arial"/>
        </w:rPr>
      </w:pPr>
    </w:p>
    <w:p w:rsidR="00CE09C1" w:rsidRDefault="00CE09C1" w:rsidP="0043493B">
      <w:pPr>
        <w:rPr>
          <w:rFonts w:ascii="Arial" w:eastAsiaTheme="minorHAnsi" w:hAnsi="Arial" w:cs="Arial"/>
        </w:rPr>
      </w:pPr>
    </w:p>
    <w:p w:rsidR="00CE09C1" w:rsidRDefault="00CE09C1" w:rsidP="009F5ABA">
      <w:pPr>
        <w:pStyle w:val="Prrafodelista"/>
        <w:numPr>
          <w:ilvl w:val="0"/>
          <w:numId w:val="44"/>
        </w:numPr>
        <w:spacing w:line="276" w:lineRule="auto"/>
        <w:jc w:val="both"/>
        <w:rPr>
          <w:rFonts w:ascii="Arial" w:eastAsiaTheme="minorHAnsi" w:hAnsi="Arial" w:cs="Arial"/>
        </w:rPr>
      </w:pPr>
      <w:r w:rsidRPr="00CE09C1">
        <w:rPr>
          <w:rFonts w:ascii="Arial" w:eastAsiaTheme="minorHAnsi" w:hAnsi="Arial" w:cs="Arial"/>
        </w:rPr>
        <w:t>Construir mediante un trabajo interinstitucional una metodología para la capacitación de los actores en el cuatrienio en uso y ahorro eficiente del agua, donde se toman los referente</w:t>
      </w:r>
      <w:r w:rsidR="009F5ABA">
        <w:rPr>
          <w:rFonts w:ascii="Arial" w:eastAsiaTheme="minorHAnsi" w:hAnsi="Arial" w:cs="Arial"/>
        </w:rPr>
        <w:t>s</w:t>
      </w:r>
      <w:r w:rsidRPr="00CE09C1">
        <w:rPr>
          <w:rFonts w:ascii="Arial" w:eastAsiaTheme="minorHAnsi" w:hAnsi="Arial" w:cs="Arial"/>
        </w:rPr>
        <w:t xml:space="preserve"> ambientales del PUEAA</w:t>
      </w:r>
      <w:r>
        <w:rPr>
          <w:rFonts w:ascii="Arial" w:eastAsiaTheme="minorHAnsi" w:hAnsi="Arial" w:cs="Arial"/>
        </w:rPr>
        <w:t>.</w:t>
      </w:r>
    </w:p>
    <w:p w:rsidR="00CE09C1" w:rsidRDefault="00CE09C1" w:rsidP="009F5ABA">
      <w:pPr>
        <w:pStyle w:val="Prrafodelista"/>
        <w:numPr>
          <w:ilvl w:val="0"/>
          <w:numId w:val="44"/>
        </w:numPr>
        <w:spacing w:line="276" w:lineRule="auto"/>
        <w:jc w:val="both"/>
        <w:rPr>
          <w:rFonts w:ascii="Arial" w:eastAsiaTheme="minorHAnsi" w:hAnsi="Arial" w:cs="Arial"/>
        </w:rPr>
      </w:pPr>
      <w:r w:rsidRPr="00CE09C1">
        <w:rPr>
          <w:rFonts w:ascii="Arial" w:eastAsiaTheme="minorHAnsi" w:hAnsi="Arial" w:cs="Arial"/>
        </w:rPr>
        <w:t xml:space="preserve">Desarrollar un cronograma de capacitación para el 10 % de la población del área urbana y rural del Municipio para el </w:t>
      </w:r>
      <w:r w:rsidR="009F5ABA" w:rsidRPr="00CE09C1">
        <w:rPr>
          <w:rFonts w:ascii="Arial" w:eastAsiaTheme="minorHAnsi" w:hAnsi="Arial" w:cs="Arial"/>
        </w:rPr>
        <w:t>cuatrienio</w:t>
      </w:r>
      <w:r w:rsidR="009F5ABA">
        <w:rPr>
          <w:rFonts w:ascii="Arial" w:eastAsiaTheme="minorHAnsi" w:hAnsi="Arial" w:cs="Arial"/>
        </w:rPr>
        <w:t>.</w:t>
      </w:r>
      <w:r w:rsidRPr="009F5ABA">
        <w:rPr>
          <w:rFonts w:ascii="Arial" w:eastAsiaTheme="minorHAnsi" w:hAnsi="Arial" w:cs="Arial"/>
        </w:rPr>
        <w:t xml:space="preserve"> </w:t>
      </w:r>
    </w:p>
    <w:p w:rsidR="00CE09C1" w:rsidRPr="00CE09C1" w:rsidRDefault="00CE09C1" w:rsidP="009F5ABA">
      <w:pPr>
        <w:pStyle w:val="Prrafodelista"/>
        <w:numPr>
          <w:ilvl w:val="0"/>
          <w:numId w:val="44"/>
        </w:numPr>
        <w:spacing w:line="276" w:lineRule="auto"/>
        <w:jc w:val="both"/>
        <w:rPr>
          <w:rFonts w:ascii="Arial" w:eastAsiaTheme="minorHAnsi" w:hAnsi="Arial" w:cs="Arial"/>
        </w:rPr>
      </w:pPr>
      <w:r w:rsidRPr="00CE09C1">
        <w:rPr>
          <w:rFonts w:ascii="Arial" w:eastAsiaTheme="minorHAnsi" w:hAnsi="Arial" w:cs="Arial"/>
        </w:rPr>
        <w:lastRenderedPageBreak/>
        <w:t xml:space="preserve">Implementar los procesos metodológicos de usos y ahorro eficiente del agua dirigidos al 10 % de la población durante el </w:t>
      </w:r>
      <w:r w:rsidR="009F5ABA" w:rsidRPr="00CE09C1">
        <w:rPr>
          <w:rFonts w:ascii="Arial" w:eastAsiaTheme="minorHAnsi" w:hAnsi="Arial" w:cs="Arial"/>
        </w:rPr>
        <w:t>cuatrienio</w:t>
      </w:r>
      <w:r w:rsidRPr="00CE09C1">
        <w:rPr>
          <w:rFonts w:ascii="Arial" w:eastAsiaTheme="minorHAnsi" w:hAnsi="Arial" w:cs="Arial"/>
        </w:rPr>
        <w:t>.</w:t>
      </w:r>
    </w:p>
    <w:p w:rsidR="00CE09C1" w:rsidRPr="00CE09C1" w:rsidRDefault="00CE09C1" w:rsidP="009F5ABA">
      <w:pPr>
        <w:pStyle w:val="Prrafodelista"/>
        <w:numPr>
          <w:ilvl w:val="0"/>
          <w:numId w:val="44"/>
        </w:numPr>
        <w:spacing w:line="276" w:lineRule="auto"/>
        <w:jc w:val="both"/>
        <w:rPr>
          <w:rFonts w:ascii="Arial" w:eastAsiaTheme="minorHAnsi" w:hAnsi="Arial" w:cs="Arial"/>
        </w:rPr>
      </w:pPr>
      <w:r w:rsidRPr="00CE09C1">
        <w:rPr>
          <w:rFonts w:ascii="Arial" w:eastAsiaTheme="minorHAnsi" w:hAnsi="Arial" w:cs="Arial"/>
        </w:rPr>
        <w:t xml:space="preserve">Articular el desarrollo de un (1)  PRAES en cultural del Agua con la Institución Educativa Departamental Misael </w:t>
      </w:r>
      <w:r w:rsidR="009F5ABA" w:rsidRPr="00CE09C1">
        <w:rPr>
          <w:rFonts w:ascii="Arial" w:eastAsiaTheme="minorHAnsi" w:hAnsi="Arial" w:cs="Arial"/>
        </w:rPr>
        <w:t>Gómez</w:t>
      </w:r>
    </w:p>
    <w:p w:rsidR="00CE09C1" w:rsidRPr="00CE09C1" w:rsidRDefault="00CE09C1" w:rsidP="009F5ABA">
      <w:pPr>
        <w:pStyle w:val="Prrafodelista"/>
        <w:numPr>
          <w:ilvl w:val="0"/>
          <w:numId w:val="44"/>
        </w:numPr>
        <w:spacing w:line="276" w:lineRule="auto"/>
        <w:jc w:val="both"/>
        <w:rPr>
          <w:rFonts w:ascii="Arial" w:eastAsiaTheme="minorHAnsi" w:hAnsi="Arial" w:cs="Arial"/>
        </w:rPr>
      </w:pPr>
      <w:r w:rsidRPr="00CE09C1">
        <w:rPr>
          <w:rFonts w:ascii="Arial" w:eastAsiaTheme="minorHAnsi" w:hAnsi="Arial" w:cs="Arial"/>
        </w:rPr>
        <w:t xml:space="preserve">Realizar un proceso de apropiación de la fuente hídrica la cristalina del acueducto urbana mediante la creación de un grupo de protección de esta boca toma para el </w:t>
      </w:r>
      <w:r w:rsidR="009F5ABA" w:rsidRPr="00CE09C1">
        <w:rPr>
          <w:rFonts w:ascii="Arial" w:eastAsiaTheme="minorHAnsi" w:hAnsi="Arial" w:cs="Arial"/>
        </w:rPr>
        <w:t>cuatrienio</w:t>
      </w:r>
      <w:r w:rsidRPr="00CE09C1">
        <w:rPr>
          <w:rFonts w:ascii="Arial" w:eastAsiaTheme="minorHAnsi" w:hAnsi="Arial" w:cs="Arial"/>
        </w:rPr>
        <w:t xml:space="preserve"> </w:t>
      </w:r>
    </w:p>
    <w:p w:rsidR="00CE09C1" w:rsidRPr="00CE09C1" w:rsidRDefault="00CE09C1" w:rsidP="009F5ABA">
      <w:pPr>
        <w:pStyle w:val="Prrafodelista"/>
        <w:numPr>
          <w:ilvl w:val="0"/>
          <w:numId w:val="44"/>
        </w:numPr>
        <w:spacing w:line="276" w:lineRule="auto"/>
        <w:jc w:val="both"/>
        <w:rPr>
          <w:rFonts w:ascii="Arial" w:eastAsiaTheme="minorHAnsi" w:hAnsi="Arial" w:cs="Arial"/>
        </w:rPr>
      </w:pPr>
      <w:r w:rsidRPr="00CE09C1">
        <w:rPr>
          <w:rFonts w:ascii="Arial" w:eastAsiaTheme="minorHAnsi" w:hAnsi="Arial" w:cs="Arial"/>
        </w:rPr>
        <w:t>promover talleres en articulación con la CAR para capacitar a los presidentes de las JAC del municipio de Villagomez sobre temas de legalidad ambiental.</w:t>
      </w:r>
    </w:p>
    <w:p w:rsidR="00CE09C1" w:rsidRPr="00CE09C1" w:rsidRDefault="00CE09C1" w:rsidP="009F5ABA">
      <w:pPr>
        <w:pStyle w:val="Prrafodelista"/>
        <w:numPr>
          <w:ilvl w:val="0"/>
          <w:numId w:val="44"/>
        </w:numPr>
        <w:spacing w:line="276" w:lineRule="auto"/>
        <w:jc w:val="both"/>
        <w:rPr>
          <w:rFonts w:ascii="Arial" w:eastAsiaTheme="minorHAnsi" w:hAnsi="Arial" w:cs="Arial"/>
        </w:rPr>
      </w:pPr>
      <w:r w:rsidRPr="00CE09C1">
        <w:rPr>
          <w:rFonts w:ascii="Arial" w:eastAsiaTheme="minorHAnsi" w:hAnsi="Arial" w:cs="Arial"/>
        </w:rPr>
        <w:t>Realizar la implementación de los formatos de seguimiento y evaluación del PTEA a las acciones implementadas para el cumplimiento de la meta del Programa.</w:t>
      </w:r>
    </w:p>
    <w:p w:rsidR="00CE09C1" w:rsidRDefault="00CE09C1" w:rsidP="0043493B">
      <w:pPr>
        <w:rPr>
          <w:rFonts w:ascii="Arial" w:eastAsiaTheme="minorHAnsi" w:hAnsi="Arial" w:cs="Arial"/>
        </w:rPr>
      </w:pPr>
    </w:p>
    <w:p w:rsidR="00C9020C" w:rsidRPr="009F5ABA" w:rsidRDefault="00C9020C" w:rsidP="00C9020C">
      <w:pPr>
        <w:pStyle w:val="Ttulo2"/>
        <w:rPr>
          <w:rFonts w:eastAsiaTheme="minorHAnsi" w:cs="Arial"/>
          <w:color w:val="00B050"/>
        </w:rPr>
      </w:pPr>
      <w:bookmarkStart w:id="48" w:name="_Toc25318121"/>
      <w:r w:rsidRPr="009F5ABA">
        <w:rPr>
          <w:rFonts w:eastAsiaTheme="minorHAnsi" w:cs="Arial"/>
          <w:color w:val="00B050"/>
        </w:rPr>
        <w:t xml:space="preserve">6.3 PROGRAMA: </w:t>
      </w:r>
      <w:r w:rsidR="009F5ABA" w:rsidRPr="009F5ABA">
        <w:rPr>
          <w:rFonts w:eastAsiaTheme="minorHAnsi" w:cs="Arial"/>
          <w:color w:val="00B050"/>
        </w:rPr>
        <w:t>SOSTENIBILIDAD AMBIENTAL EN EL MANEJO DE RESIDUOS.</w:t>
      </w:r>
      <w:bookmarkEnd w:id="48"/>
    </w:p>
    <w:p w:rsidR="00C9020C" w:rsidRDefault="00C9020C" w:rsidP="00C9020C">
      <w:pPr>
        <w:rPr>
          <w:lang w:val="es-CO" w:eastAsia="en-US"/>
        </w:rPr>
      </w:pPr>
    </w:p>
    <w:p w:rsidR="004B51DF" w:rsidRDefault="00C9020C" w:rsidP="00C9020C">
      <w:pPr>
        <w:rPr>
          <w:rStyle w:val="Ttulo3Car"/>
          <w:rFonts w:cs="Arial"/>
          <w:color w:val="00B050"/>
        </w:rPr>
      </w:pPr>
      <w:bookmarkStart w:id="49" w:name="_Toc25318122"/>
      <w:r w:rsidRPr="00C9020C">
        <w:rPr>
          <w:rStyle w:val="Ttulo3Car"/>
          <w:rFonts w:cs="Arial"/>
          <w:color w:val="00B050"/>
        </w:rPr>
        <w:t xml:space="preserve">6.3.1 PROYECTO: </w:t>
      </w:r>
      <w:r w:rsidR="009F5ABA" w:rsidRPr="009F5ABA">
        <w:rPr>
          <w:rStyle w:val="Ttulo3Car"/>
          <w:rFonts w:cs="Arial"/>
          <w:color w:val="00B050"/>
        </w:rPr>
        <w:t>VILLAGOMEZ LE APUNTA AL MANEJO RESIDUOS SÓLIDOS</w:t>
      </w:r>
      <w:r w:rsidR="009F5ABA">
        <w:rPr>
          <w:rStyle w:val="Ttulo3Car"/>
          <w:rFonts w:cs="Arial"/>
          <w:color w:val="00B050"/>
        </w:rPr>
        <w:t>.</w:t>
      </w:r>
      <w:bookmarkEnd w:id="49"/>
    </w:p>
    <w:p w:rsidR="009F5ABA" w:rsidRDefault="009F5ABA" w:rsidP="00C9020C">
      <w:pPr>
        <w:rPr>
          <w:b/>
          <w:color w:val="00B050"/>
          <w:lang w:val="es-CO" w:eastAsia="en-US"/>
        </w:rPr>
      </w:pPr>
    </w:p>
    <w:p w:rsidR="004B51DF" w:rsidRDefault="004B51DF" w:rsidP="009F5ABA">
      <w:pPr>
        <w:jc w:val="both"/>
        <w:rPr>
          <w:rFonts w:ascii="Arial" w:eastAsiaTheme="minorHAnsi" w:hAnsi="Arial" w:cs="Arial"/>
        </w:rPr>
      </w:pPr>
      <w:r w:rsidRPr="004B51DF">
        <w:rPr>
          <w:rFonts w:ascii="Arial" w:hAnsi="Arial" w:cs="Arial"/>
          <w:b/>
          <w:color w:val="000000" w:themeColor="text1"/>
          <w:lang w:val="es-CO" w:eastAsia="en-US"/>
        </w:rPr>
        <w:t xml:space="preserve">OBJETIVO GENERAL: </w:t>
      </w:r>
      <w:r w:rsidR="009F5ABA" w:rsidRPr="009F5ABA">
        <w:rPr>
          <w:rFonts w:ascii="Arial" w:eastAsiaTheme="minorHAnsi" w:hAnsi="Arial" w:cs="Arial"/>
        </w:rPr>
        <w:t>Concretar el 100 % de las  metas de manejo de residuos sólidos y especiales  contenidas en los instrumentos de planificación  desde un enfoque interinstitucional con diferentes grupos poblacionales acorde a los cronogramas de ejecución durante el cuatrienio en el municipio de Villagomez.</w:t>
      </w:r>
    </w:p>
    <w:p w:rsidR="009F5ABA" w:rsidRDefault="009F5ABA" w:rsidP="00C9020C">
      <w:pPr>
        <w:rPr>
          <w:rFonts w:ascii="Arial" w:eastAsiaTheme="minorHAnsi" w:hAnsi="Arial" w:cs="Arial"/>
        </w:rPr>
      </w:pPr>
    </w:p>
    <w:p w:rsidR="004B51DF" w:rsidRDefault="004B51DF" w:rsidP="00C9020C">
      <w:pPr>
        <w:rPr>
          <w:rFonts w:ascii="Arial" w:hAnsi="Arial" w:cs="Arial"/>
          <w:b/>
          <w:color w:val="000000" w:themeColor="text1"/>
          <w:lang w:val="es-CO" w:eastAsia="en-US"/>
        </w:rPr>
      </w:pPr>
      <w:r>
        <w:rPr>
          <w:rFonts w:ascii="Arial" w:eastAsiaTheme="minorHAnsi" w:hAnsi="Arial" w:cs="Arial"/>
        </w:rPr>
        <w:t>.</w:t>
      </w:r>
      <w:r w:rsidRPr="004B51DF">
        <w:rPr>
          <w:rFonts w:ascii="Arial" w:hAnsi="Arial" w:cs="Arial"/>
          <w:b/>
          <w:color w:val="000000" w:themeColor="text1"/>
          <w:lang w:val="es-CO" w:eastAsia="en-US"/>
        </w:rPr>
        <w:t xml:space="preserve"> OBJETIVO </w:t>
      </w:r>
      <w:r>
        <w:rPr>
          <w:rFonts w:ascii="Arial" w:hAnsi="Arial" w:cs="Arial"/>
          <w:b/>
          <w:color w:val="000000" w:themeColor="text1"/>
          <w:lang w:val="es-CO" w:eastAsia="en-US"/>
        </w:rPr>
        <w:t>ESPECÍFICOS:</w:t>
      </w:r>
    </w:p>
    <w:p w:rsidR="004B51DF" w:rsidRDefault="004B51DF" w:rsidP="00C9020C">
      <w:pPr>
        <w:rPr>
          <w:rFonts w:ascii="Arial" w:hAnsi="Arial" w:cs="Arial"/>
          <w:b/>
          <w:color w:val="000000" w:themeColor="text1"/>
          <w:lang w:val="es-CO" w:eastAsia="en-US"/>
        </w:rPr>
      </w:pPr>
    </w:p>
    <w:p w:rsidR="004B51DF" w:rsidRDefault="004B51DF" w:rsidP="00C9020C">
      <w:pPr>
        <w:rPr>
          <w:rFonts w:ascii="Arial" w:eastAsiaTheme="minorHAnsi" w:hAnsi="Arial" w:cs="Arial"/>
        </w:rPr>
      </w:pPr>
      <w:r>
        <w:rPr>
          <w:rFonts w:ascii="Arial" w:hAnsi="Arial" w:cs="Arial"/>
          <w:b/>
          <w:color w:val="000000" w:themeColor="text1"/>
          <w:lang w:val="es-CO" w:eastAsia="en-US"/>
        </w:rPr>
        <w:t xml:space="preserve">1. </w:t>
      </w:r>
      <w:r w:rsidR="009F5ABA" w:rsidRPr="009F5ABA">
        <w:rPr>
          <w:rFonts w:ascii="Arial" w:eastAsiaTheme="minorHAnsi" w:hAnsi="Arial" w:cs="Arial"/>
        </w:rPr>
        <w:t xml:space="preserve">Analizar los diferentes tipos de residuos sólidos generados en el municipio de </w:t>
      </w:r>
      <w:r w:rsidR="009F5ABA">
        <w:rPr>
          <w:rFonts w:ascii="Arial" w:eastAsiaTheme="minorHAnsi" w:hAnsi="Arial" w:cs="Arial"/>
        </w:rPr>
        <w:t xml:space="preserve">Villagomez </w:t>
      </w:r>
      <w:r w:rsidR="009F5ABA" w:rsidRPr="009F5ABA">
        <w:rPr>
          <w:rFonts w:ascii="Arial" w:eastAsiaTheme="minorHAnsi" w:hAnsi="Arial" w:cs="Arial"/>
        </w:rPr>
        <w:t>con el fin de construir una tabla de propiedades y potencialidades de aprovechamiento.</w:t>
      </w:r>
    </w:p>
    <w:p w:rsidR="004B51DF" w:rsidRDefault="004B51DF" w:rsidP="00C9020C">
      <w:pPr>
        <w:rPr>
          <w:rFonts w:ascii="Arial" w:eastAsiaTheme="minorHAnsi" w:hAnsi="Arial" w:cs="Arial"/>
        </w:rPr>
      </w:pPr>
    </w:p>
    <w:p w:rsidR="004B51DF" w:rsidRDefault="004B51DF" w:rsidP="00C9020C">
      <w:pPr>
        <w:rPr>
          <w:rFonts w:ascii="Arial" w:eastAsiaTheme="minorHAnsi" w:hAnsi="Arial" w:cs="Arial"/>
        </w:rPr>
      </w:pPr>
      <w:r>
        <w:rPr>
          <w:rFonts w:ascii="Arial" w:eastAsiaTheme="minorHAnsi" w:hAnsi="Arial" w:cs="Arial"/>
        </w:rPr>
        <w:t xml:space="preserve">2. </w:t>
      </w:r>
      <w:r w:rsidR="009F5ABA" w:rsidRPr="009F5ABA">
        <w:rPr>
          <w:rFonts w:ascii="Arial" w:eastAsiaTheme="minorHAnsi" w:hAnsi="Arial" w:cs="Arial"/>
        </w:rPr>
        <w:t>Establecer un cronograma que permita ejecutar las actividades de los programas de aprovechamiento del PGIRS para el cuatrienio en trabajo interinstitucional con diferentes grupos poblaciones.</w:t>
      </w:r>
    </w:p>
    <w:p w:rsidR="004B51DF" w:rsidRDefault="004B51DF" w:rsidP="00C9020C">
      <w:pPr>
        <w:rPr>
          <w:rFonts w:ascii="Arial" w:eastAsiaTheme="minorHAnsi" w:hAnsi="Arial" w:cs="Arial"/>
        </w:rPr>
      </w:pPr>
    </w:p>
    <w:p w:rsidR="00340E6C" w:rsidRDefault="004B51DF" w:rsidP="00C9020C">
      <w:pPr>
        <w:rPr>
          <w:rFonts w:ascii="Arial" w:eastAsiaTheme="minorHAnsi" w:hAnsi="Arial" w:cs="Arial"/>
        </w:rPr>
      </w:pPr>
      <w:r>
        <w:rPr>
          <w:rFonts w:ascii="Arial" w:eastAsiaTheme="minorHAnsi" w:hAnsi="Arial" w:cs="Arial"/>
        </w:rPr>
        <w:t xml:space="preserve">3. </w:t>
      </w:r>
      <w:r w:rsidR="009F5ABA" w:rsidRPr="009F5ABA">
        <w:rPr>
          <w:rFonts w:ascii="Arial" w:eastAsiaTheme="minorHAnsi" w:hAnsi="Arial" w:cs="Arial"/>
        </w:rPr>
        <w:t>Calcular anualmente los residuos recuperados como resultado de los procesos de educación ambiental durante cada vigencia para rendición de cuentas y cumplimiento de indicadores</w:t>
      </w:r>
      <w:r w:rsidR="009F5ABA">
        <w:rPr>
          <w:rFonts w:ascii="Arial" w:eastAsiaTheme="minorHAnsi" w:hAnsi="Arial" w:cs="Arial"/>
        </w:rPr>
        <w:t>.</w:t>
      </w:r>
    </w:p>
    <w:p w:rsidR="009F5ABA" w:rsidRDefault="009F5ABA" w:rsidP="00C9020C">
      <w:pPr>
        <w:rPr>
          <w:rFonts w:ascii="Arial" w:eastAsiaTheme="minorHAnsi" w:hAnsi="Arial" w:cs="Arial"/>
        </w:rPr>
      </w:pPr>
    </w:p>
    <w:p w:rsidR="00340E6C" w:rsidRDefault="00340E6C" w:rsidP="00C9020C">
      <w:pPr>
        <w:rPr>
          <w:rFonts w:ascii="Arial" w:eastAsiaTheme="minorHAnsi" w:hAnsi="Arial" w:cs="Arial"/>
        </w:rPr>
      </w:pPr>
      <w:r w:rsidRPr="00340E6C">
        <w:rPr>
          <w:rFonts w:ascii="Arial" w:eastAsiaTheme="minorHAnsi" w:hAnsi="Arial" w:cs="Arial"/>
          <w:b/>
        </w:rPr>
        <w:t xml:space="preserve">META: </w:t>
      </w:r>
      <w:r w:rsidR="009F5ABA" w:rsidRPr="009F5ABA">
        <w:rPr>
          <w:rFonts w:ascii="Arial" w:eastAsiaTheme="minorHAnsi" w:hAnsi="Arial" w:cs="Arial"/>
        </w:rPr>
        <w:t>Implementar durante el cuatrienio el 100 % de las actividades contenidas en los cronograma de los instrumentos de planificación ambiental que le aporten al manejo y disposición de residuos sólidos.</w:t>
      </w:r>
    </w:p>
    <w:p w:rsidR="00340E6C" w:rsidRDefault="00340E6C" w:rsidP="004176EC">
      <w:pPr>
        <w:jc w:val="both"/>
        <w:rPr>
          <w:rFonts w:ascii="Arial" w:eastAsiaTheme="minorHAnsi" w:hAnsi="Arial" w:cs="Arial"/>
        </w:rPr>
      </w:pPr>
      <w:r w:rsidRPr="00340E6C">
        <w:rPr>
          <w:rFonts w:ascii="Arial" w:eastAsiaTheme="minorHAnsi" w:hAnsi="Arial" w:cs="Arial"/>
          <w:b/>
        </w:rPr>
        <w:lastRenderedPageBreak/>
        <w:t>INDICADOR DE IMPACTO</w:t>
      </w:r>
      <w:r>
        <w:rPr>
          <w:rFonts w:ascii="Arial" w:eastAsiaTheme="minorHAnsi" w:hAnsi="Arial" w:cs="Arial"/>
          <w:b/>
        </w:rPr>
        <w:t xml:space="preserve">: </w:t>
      </w:r>
      <w:r w:rsidR="009F5ABA" w:rsidRPr="009F5ABA">
        <w:rPr>
          <w:rFonts w:ascii="Arial" w:eastAsiaTheme="minorHAnsi" w:hAnsi="Arial" w:cs="Arial"/>
        </w:rPr>
        <w:t>Ampliar el conocimiento de los sectores poblacionales del municipio de Villagomez con el fin de que se logre aprovechar los residuos generados en las actividades cotidianas.</w:t>
      </w:r>
    </w:p>
    <w:p w:rsidR="004176EC" w:rsidRDefault="004176EC" w:rsidP="004176EC">
      <w:pPr>
        <w:jc w:val="both"/>
        <w:rPr>
          <w:rFonts w:ascii="Arial" w:eastAsiaTheme="minorHAnsi" w:hAnsi="Arial" w:cs="Arial"/>
        </w:rPr>
      </w:pPr>
    </w:p>
    <w:p w:rsidR="008B0F1B" w:rsidRDefault="004176EC" w:rsidP="004176EC">
      <w:pPr>
        <w:jc w:val="both"/>
        <w:rPr>
          <w:rFonts w:ascii="Arial" w:eastAsiaTheme="minorHAnsi" w:hAnsi="Arial" w:cs="Arial"/>
        </w:rPr>
      </w:pPr>
      <w:r w:rsidRPr="004176EC">
        <w:rPr>
          <w:rFonts w:ascii="Arial" w:eastAsiaTheme="minorHAnsi" w:hAnsi="Arial" w:cs="Arial"/>
          <w:b/>
        </w:rPr>
        <w:t>INDICADOR DE GESTIÓN</w:t>
      </w:r>
      <w:r>
        <w:rPr>
          <w:rFonts w:ascii="Arial" w:eastAsiaTheme="minorHAnsi" w:hAnsi="Arial" w:cs="Arial"/>
          <w:b/>
        </w:rPr>
        <w:t>:</w:t>
      </w:r>
      <w:r w:rsidR="003D7A5C" w:rsidRPr="003D7A5C">
        <w:t xml:space="preserve"> </w:t>
      </w:r>
      <w:r w:rsidR="009F5ABA" w:rsidRPr="009F5ABA">
        <w:rPr>
          <w:rFonts w:ascii="Arial" w:eastAsiaTheme="minorHAnsi" w:hAnsi="Arial" w:cs="Arial"/>
        </w:rPr>
        <w:t>[numero de actividades implementadas de educación para el manejo de residuos de los instrumentos de planificación / numero de actividades contenidas para el manejo de residuos en los instrumentos de planificación]*100</w:t>
      </w:r>
    </w:p>
    <w:p w:rsidR="009F5ABA" w:rsidRDefault="009F5ABA" w:rsidP="004176EC">
      <w:pPr>
        <w:jc w:val="both"/>
        <w:rPr>
          <w:rFonts w:ascii="Arial" w:eastAsiaTheme="minorHAnsi" w:hAnsi="Arial" w:cs="Arial"/>
        </w:rPr>
      </w:pPr>
    </w:p>
    <w:p w:rsidR="008B0F1B" w:rsidRPr="008B0F1B" w:rsidRDefault="008B0F1B" w:rsidP="004176EC">
      <w:pPr>
        <w:jc w:val="both"/>
        <w:rPr>
          <w:rFonts w:ascii="Arial" w:eastAsiaTheme="minorHAnsi" w:hAnsi="Arial" w:cs="Arial"/>
          <w:b/>
        </w:rPr>
      </w:pPr>
      <w:r w:rsidRPr="008B0F1B">
        <w:rPr>
          <w:rFonts w:ascii="Arial" w:eastAsiaTheme="minorHAnsi" w:hAnsi="Arial" w:cs="Arial"/>
          <w:b/>
        </w:rPr>
        <w:t xml:space="preserve">ETAPAS: </w:t>
      </w:r>
    </w:p>
    <w:p w:rsidR="008B0F1B" w:rsidRDefault="008B0F1B" w:rsidP="004176EC">
      <w:pPr>
        <w:jc w:val="both"/>
        <w:rPr>
          <w:rFonts w:ascii="Arial" w:eastAsiaTheme="minorHAnsi" w:hAnsi="Arial" w:cs="Arial"/>
        </w:rPr>
      </w:pPr>
    </w:p>
    <w:p w:rsidR="008B0F1B" w:rsidRDefault="008B0F1B" w:rsidP="004176EC">
      <w:pPr>
        <w:jc w:val="both"/>
        <w:rPr>
          <w:rFonts w:ascii="Arial" w:eastAsiaTheme="minorHAnsi" w:hAnsi="Arial" w:cs="Arial"/>
        </w:rPr>
      </w:pPr>
    </w:p>
    <w:p w:rsidR="008A6431" w:rsidRPr="008A6431" w:rsidRDefault="008A6431" w:rsidP="008A6431">
      <w:pPr>
        <w:pStyle w:val="Prrafodelista"/>
        <w:numPr>
          <w:ilvl w:val="0"/>
          <w:numId w:val="45"/>
        </w:numPr>
        <w:jc w:val="both"/>
        <w:rPr>
          <w:rFonts w:ascii="Arial" w:eastAsiaTheme="minorHAnsi" w:hAnsi="Arial" w:cs="Arial"/>
        </w:rPr>
      </w:pPr>
      <w:r w:rsidRPr="008A6431">
        <w:rPr>
          <w:rFonts w:ascii="Arial" w:eastAsiaTheme="minorHAnsi" w:hAnsi="Arial" w:cs="Arial"/>
        </w:rPr>
        <w:t>Medir y clasificar los residuos de Construcción y Demolición generados en el municipio.</w:t>
      </w:r>
    </w:p>
    <w:p w:rsidR="008A6431" w:rsidRPr="008A6431" w:rsidRDefault="008A6431" w:rsidP="008A6431">
      <w:pPr>
        <w:pStyle w:val="Prrafodelista"/>
        <w:numPr>
          <w:ilvl w:val="0"/>
          <w:numId w:val="45"/>
        </w:numPr>
        <w:jc w:val="both"/>
        <w:rPr>
          <w:rFonts w:ascii="Arial" w:eastAsiaTheme="minorHAnsi" w:hAnsi="Arial" w:cs="Arial"/>
        </w:rPr>
      </w:pPr>
      <w:r w:rsidRPr="008A6431">
        <w:rPr>
          <w:rFonts w:ascii="Arial" w:eastAsiaTheme="minorHAnsi" w:hAnsi="Arial" w:cs="Arial"/>
        </w:rPr>
        <w:t>Realizar algún tipo de convenio de traslado de estos residuos o su aprovechamiento</w:t>
      </w:r>
    </w:p>
    <w:p w:rsidR="008A6431" w:rsidRPr="008A6431" w:rsidRDefault="008A6431" w:rsidP="008A6431">
      <w:pPr>
        <w:pStyle w:val="Prrafodelista"/>
        <w:numPr>
          <w:ilvl w:val="0"/>
          <w:numId w:val="45"/>
        </w:numPr>
        <w:jc w:val="both"/>
        <w:rPr>
          <w:rFonts w:ascii="Arial" w:eastAsiaTheme="minorHAnsi" w:hAnsi="Arial" w:cs="Arial"/>
        </w:rPr>
      </w:pPr>
      <w:r w:rsidRPr="008A6431">
        <w:rPr>
          <w:rFonts w:ascii="Arial" w:eastAsiaTheme="minorHAnsi" w:hAnsi="Arial" w:cs="Arial"/>
        </w:rPr>
        <w:t>Públicos</w:t>
      </w:r>
      <w:r>
        <w:rPr>
          <w:rFonts w:ascii="Arial" w:eastAsiaTheme="minorHAnsi" w:hAnsi="Arial" w:cs="Arial"/>
        </w:rPr>
        <w:t xml:space="preserve"> </w:t>
      </w:r>
      <w:r w:rsidRPr="008A6431">
        <w:rPr>
          <w:rFonts w:ascii="Arial" w:eastAsiaTheme="minorHAnsi" w:hAnsi="Arial" w:cs="Arial"/>
        </w:rPr>
        <w:t>Utilizar/Disponer el 100 % de los RCD</w:t>
      </w:r>
    </w:p>
    <w:p w:rsidR="008A6431" w:rsidRPr="008A6431" w:rsidRDefault="008A6431" w:rsidP="008A6431">
      <w:pPr>
        <w:pStyle w:val="Prrafodelista"/>
        <w:numPr>
          <w:ilvl w:val="0"/>
          <w:numId w:val="45"/>
        </w:numPr>
        <w:jc w:val="both"/>
        <w:rPr>
          <w:rFonts w:ascii="Arial" w:eastAsiaTheme="minorHAnsi" w:hAnsi="Arial" w:cs="Arial"/>
        </w:rPr>
      </w:pPr>
      <w:r w:rsidRPr="008A6431">
        <w:rPr>
          <w:rFonts w:ascii="Arial" w:eastAsiaTheme="minorHAnsi" w:hAnsi="Arial" w:cs="Arial"/>
        </w:rPr>
        <w:t>Realizar una correcta recolección y disposición final de RCD</w:t>
      </w:r>
    </w:p>
    <w:p w:rsidR="008A6431" w:rsidRPr="008A6431" w:rsidRDefault="008A6431" w:rsidP="008A6431">
      <w:pPr>
        <w:pStyle w:val="Prrafodelista"/>
        <w:numPr>
          <w:ilvl w:val="0"/>
          <w:numId w:val="45"/>
        </w:numPr>
        <w:jc w:val="both"/>
        <w:rPr>
          <w:rFonts w:ascii="Arial" w:eastAsiaTheme="minorHAnsi" w:hAnsi="Arial" w:cs="Arial"/>
        </w:rPr>
      </w:pPr>
      <w:r w:rsidRPr="008A6431">
        <w:rPr>
          <w:rFonts w:ascii="Arial" w:eastAsiaTheme="minorHAnsi" w:hAnsi="Arial" w:cs="Arial"/>
        </w:rPr>
        <w:t>Realizar un censo de recuperadores formales e informales en el municipio. Identificar las agremiaciones existentes, formales e informales, dentro del municipio. Fomentar la constitución de una organización formal de recuperadores municipal.(</w:t>
      </w:r>
    </w:p>
    <w:p w:rsidR="008A6431" w:rsidRPr="008A6431" w:rsidRDefault="008A6431" w:rsidP="008A6431">
      <w:pPr>
        <w:pStyle w:val="Prrafodelista"/>
        <w:numPr>
          <w:ilvl w:val="0"/>
          <w:numId w:val="45"/>
        </w:numPr>
        <w:jc w:val="both"/>
        <w:rPr>
          <w:rFonts w:ascii="Arial" w:eastAsiaTheme="minorHAnsi" w:hAnsi="Arial" w:cs="Arial"/>
        </w:rPr>
      </w:pPr>
      <w:r w:rsidRPr="008A6431">
        <w:rPr>
          <w:rFonts w:ascii="Arial" w:eastAsiaTheme="minorHAnsi" w:hAnsi="Arial" w:cs="Arial"/>
        </w:rPr>
        <w:t>Definir el recorrido y puntos de parada de una ruta selectiva de reciclaje en área urbana. Medir y caracterizar los residuos aprovechables generados en área urbana. Articular el proyecto "Ciclo Re Ciclo", para reducir el porcentaje de residuos dispuestos.</w:t>
      </w:r>
    </w:p>
    <w:p w:rsidR="008A6431" w:rsidRPr="008A6431" w:rsidRDefault="008A6431" w:rsidP="008A6431">
      <w:pPr>
        <w:pStyle w:val="Prrafodelista"/>
        <w:numPr>
          <w:ilvl w:val="0"/>
          <w:numId w:val="45"/>
        </w:numPr>
        <w:jc w:val="both"/>
        <w:rPr>
          <w:rFonts w:ascii="Arial" w:eastAsiaTheme="minorHAnsi" w:hAnsi="Arial" w:cs="Arial"/>
        </w:rPr>
      </w:pPr>
      <w:r w:rsidRPr="008A6431">
        <w:rPr>
          <w:rFonts w:ascii="Arial" w:eastAsiaTheme="minorHAnsi" w:hAnsi="Arial" w:cs="Arial"/>
        </w:rPr>
        <w:t>Convocatorias para participar en capacitaciones sobre separación en la fuente. Invitaciones abiertas para participar en temas de separación en la fuente. Capacitaciones sobre temas de separación en la fuente en zonas urbanas y rurales.</w:t>
      </w:r>
    </w:p>
    <w:p w:rsidR="008A6431" w:rsidRPr="008A6431" w:rsidRDefault="008A6431" w:rsidP="008A6431">
      <w:pPr>
        <w:pStyle w:val="Prrafodelista"/>
        <w:numPr>
          <w:ilvl w:val="0"/>
          <w:numId w:val="45"/>
        </w:numPr>
        <w:jc w:val="both"/>
        <w:rPr>
          <w:rFonts w:ascii="Arial" w:eastAsiaTheme="minorHAnsi" w:hAnsi="Arial" w:cs="Arial"/>
        </w:rPr>
      </w:pPr>
      <w:r w:rsidRPr="008A6431">
        <w:rPr>
          <w:rFonts w:ascii="Arial" w:eastAsiaTheme="minorHAnsi" w:hAnsi="Arial" w:cs="Arial"/>
        </w:rPr>
        <w:t>Identificar, dentro del Esquema de ordenamiento territorial, los posibles sitios para la construcción de un centro de acopio. Tramitar ante la autoridad ambiental pertinente, los permisos y autorizaciones necesarios para la construcción y puesta en marcha de un centro de acopio municipal. Definir la capacidad del centro de acopio municipal. Construir el centro de acopio municipal.</w:t>
      </w:r>
    </w:p>
    <w:p w:rsidR="008A6431" w:rsidRPr="008A6431" w:rsidRDefault="008A6431" w:rsidP="008A6431">
      <w:pPr>
        <w:pStyle w:val="Prrafodelista"/>
        <w:numPr>
          <w:ilvl w:val="0"/>
          <w:numId w:val="45"/>
        </w:numPr>
        <w:jc w:val="both"/>
        <w:rPr>
          <w:rFonts w:ascii="Arial" w:eastAsiaTheme="minorHAnsi" w:hAnsi="Arial" w:cs="Arial"/>
        </w:rPr>
      </w:pPr>
      <w:r w:rsidRPr="008A6431">
        <w:rPr>
          <w:rFonts w:ascii="Arial" w:eastAsiaTheme="minorHAnsi" w:hAnsi="Arial" w:cs="Arial"/>
        </w:rPr>
        <w:t>Jornadas de capacitación sobre separación en la fuente. Jornadas de capacitación sobre aprovechamiento de residuos domésticos. Integración con proyectos de aprovechamiento y reciclaje institucionales. Integración con el proyecto de reducción de residuos "Ciclo Re Ciclo".</w:t>
      </w:r>
    </w:p>
    <w:p w:rsidR="008A6431" w:rsidRPr="008A6431" w:rsidRDefault="008A6431" w:rsidP="008A6431">
      <w:pPr>
        <w:pStyle w:val="Prrafodelista"/>
        <w:numPr>
          <w:ilvl w:val="0"/>
          <w:numId w:val="45"/>
        </w:numPr>
        <w:jc w:val="both"/>
        <w:rPr>
          <w:rFonts w:ascii="Arial" w:eastAsiaTheme="minorHAnsi" w:hAnsi="Arial" w:cs="Arial"/>
        </w:rPr>
      </w:pPr>
      <w:r w:rsidRPr="008A6431">
        <w:rPr>
          <w:rFonts w:ascii="Arial" w:eastAsiaTheme="minorHAnsi" w:hAnsi="Arial" w:cs="Arial"/>
        </w:rPr>
        <w:t>Realizar el pesaje de los residuos que son aprovechados por disposición. Realizar un pesaje de los residuos que son dejados para disposición final. Llevar un control de los residuos que son aprovechado, en relación con los que son dispuestos</w:t>
      </w:r>
    </w:p>
    <w:p w:rsidR="008A6431" w:rsidRPr="008A6431" w:rsidRDefault="008A6431" w:rsidP="008A6431">
      <w:pPr>
        <w:pStyle w:val="Prrafodelista"/>
        <w:numPr>
          <w:ilvl w:val="0"/>
          <w:numId w:val="45"/>
        </w:numPr>
        <w:jc w:val="both"/>
        <w:rPr>
          <w:rFonts w:ascii="Arial" w:eastAsiaTheme="minorHAnsi" w:hAnsi="Arial" w:cs="Arial"/>
        </w:rPr>
      </w:pPr>
      <w:r w:rsidRPr="008A6431">
        <w:rPr>
          <w:rFonts w:ascii="Arial" w:eastAsiaTheme="minorHAnsi" w:hAnsi="Arial" w:cs="Arial"/>
        </w:rPr>
        <w:t>Documentar el proceso de aprovechamiento de residuos de corte de césped. Oficializar el documento de aprovechamiento de residuos</w:t>
      </w:r>
    </w:p>
    <w:p w:rsidR="008A6431" w:rsidRPr="008A6431" w:rsidRDefault="008A6431" w:rsidP="008A6431">
      <w:pPr>
        <w:pStyle w:val="Prrafodelista"/>
        <w:numPr>
          <w:ilvl w:val="0"/>
          <w:numId w:val="45"/>
        </w:numPr>
        <w:jc w:val="both"/>
        <w:rPr>
          <w:rFonts w:ascii="Arial" w:eastAsiaTheme="minorHAnsi" w:hAnsi="Arial" w:cs="Arial"/>
        </w:rPr>
      </w:pPr>
      <w:r w:rsidRPr="008A6431">
        <w:rPr>
          <w:rFonts w:ascii="Arial" w:eastAsiaTheme="minorHAnsi" w:hAnsi="Arial" w:cs="Arial"/>
        </w:rPr>
        <w:lastRenderedPageBreak/>
        <w:t>Contabilizar la cantidad de recicladores de oficio que pertenecen a algún tipo de organización, asociación o agremiación.</w:t>
      </w:r>
    </w:p>
    <w:p w:rsidR="008A6431" w:rsidRPr="008A6431" w:rsidRDefault="008A6431" w:rsidP="008A6431">
      <w:pPr>
        <w:pStyle w:val="Prrafodelista"/>
        <w:numPr>
          <w:ilvl w:val="0"/>
          <w:numId w:val="45"/>
        </w:numPr>
        <w:jc w:val="both"/>
        <w:rPr>
          <w:rFonts w:ascii="Arial" w:eastAsiaTheme="minorHAnsi" w:hAnsi="Arial" w:cs="Arial"/>
        </w:rPr>
      </w:pPr>
      <w:r w:rsidRPr="008A6431">
        <w:rPr>
          <w:rFonts w:ascii="Arial" w:eastAsiaTheme="minorHAnsi" w:hAnsi="Arial" w:cs="Arial"/>
        </w:rPr>
        <w:t xml:space="preserve">Articular al municipio en el mayor número de </w:t>
      </w:r>
      <w:r w:rsidR="003536D5">
        <w:rPr>
          <w:rFonts w:ascii="Arial" w:eastAsiaTheme="minorHAnsi" w:hAnsi="Arial" w:cs="Arial"/>
        </w:rPr>
        <w:t xml:space="preserve">programa de gestión de residuos </w:t>
      </w:r>
      <w:r w:rsidR="003536D5" w:rsidRPr="008A6431">
        <w:rPr>
          <w:rFonts w:ascii="Arial" w:eastAsiaTheme="minorHAnsi" w:hAnsi="Arial" w:cs="Arial"/>
        </w:rPr>
        <w:t>especiales (</w:t>
      </w:r>
      <w:r w:rsidRPr="008A6431">
        <w:rPr>
          <w:rFonts w:ascii="Arial" w:eastAsiaTheme="minorHAnsi" w:hAnsi="Arial" w:cs="Arial"/>
        </w:rPr>
        <w:t>Posconsumo) posibles, ya sea mediante las alternativas de manejo con las que cuenta la ANDI</w:t>
      </w:r>
      <w:r>
        <w:rPr>
          <w:rFonts w:ascii="Arial" w:eastAsiaTheme="minorHAnsi" w:hAnsi="Arial" w:cs="Arial"/>
        </w:rPr>
        <w:t>.</w:t>
      </w:r>
    </w:p>
    <w:p w:rsidR="008A6431" w:rsidRPr="008A6431" w:rsidRDefault="008A6431" w:rsidP="008A6431">
      <w:pPr>
        <w:pStyle w:val="Prrafodelista"/>
        <w:numPr>
          <w:ilvl w:val="0"/>
          <w:numId w:val="45"/>
        </w:numPr>
        <w:jc w:val="both"/>
        <w:rPr>
          <w:rFonts w:ascii="Arial" w:eastAsiaTheme="minorHAnsi" w:hAnsi="Arial" w:cs="Arial"/>
        </w:rPr>
      </w:pPr>
      <w:r w:rsidRPr="008A6431">
        <w:rPr>
          <w:rFonts w:ascii="Arial" w:eastAsiaTheme="minorHAnsi" w:hAnsi="Arial" w:cs="Arial"/>
        </w:rPr>
        <w:t xml:space="preserve">Con ayuda de las Juntas de Acción Comunal Diseñar el esquema operativo para la prestación del servicio de aseo en la zona rural y con ello favorecer la ampliación de la cobertura  </w:t>
      </w:r>
    </w:p>
    <w:p w:rsidR="008A6431" w:rsidRPr="008A6431" w:rsidRDefault="008A6431" w:rsidP="008A6431">
      <w:pPr>
        <w:pStyle w:val="Prrafodelista"/>
        <w:numPr>
          <w:ilvl w:val="0"/>
          <w:numId w:val="45"/>
        </w:numPr>
        <w:jc w:val="both"/>
        <w:rPr>
          <w:rFonts w:ascii="Arial" w:eastAsiaTheme="minorHAnsi" w:hAnsi="Arial" w:cs="Arial"/>
        </w:rPr>
      </w:pPr>
      <w:r w:rsidRPr="008A6431">
        <w:rPr>
          <w:rFonts w:ascii="Arial" w:eastAsiaTheme="minorHAnsi" w:hAnsi="Arial" w:cs="Arial"/>
        </w:rPr>
        <w:t>Diseño y difusión de un manual para definir la presentación por color de los residuos sólidos</w:t>
      </w:r>
    </w:p>
    <w:p w:rsidR="009F5ABA" w:rsidRPr="008A6431" w:rsidRDefault="008A6431" w:rsidP="008A6431">
      <w:pPr>
        <w:pStyle w:val="Prrafodelista"/>
        <w:numPr>
          <w:ilvl w:val="0"/>
          <w:numId w:val="45"/>
        </w:numPr>
        <w:jc w:val="both"/>
        <w:rPr>
          <w:rFonts w:ascii="Arial" w:eastAsiaTheme="minorHAnsi" w:hAnsi="Arial" w:cs="Arial"/>
        </w:rPr>
      </w:pPr>
      <w:r w:rsidRPr="008A6431">
        <w:rPr>
          <w:rFonts w:ascii="Arial" w:eastAsiaTheme="minorHAnsi" w:hAnsi="Arial" w:cs="Arial"/>
        </w:rPr>
        <w:t>Establecer campañas para el uso adecuado de cestas públicas, manejo de los residuos sólidos y sentid</w:t>
      </w:r>
    </w:p>
    <w:p w:rsidR="009F5ABA" w:rsidRDefault="009F5ABA" w:rsidP="004176EC">
      <w:pPr>
        <w:jc w:val="both"/>
        <w:rPr>
          <w:rFonts w:ascii="Arial" w:eastAsiaTheme="minorHAnsi" w:hAnsi="Arial" w:cs="Arial"/>
        </w:rPr>
      </w:pPr>
    </w:p>
    <w:p w:rsidR="009F5ABA" w:rsidRPr="008A6431" w:rsidRDefault="009F5ABA" w:rsidP="004176EC">
      <w:pPr>
        <w:jc w:val="both"/>
        <w:rPr>
          <w:rFonts w:ascii="Arial" w:eastAsiaTheme="minorHAnsi" w:hAnsi="Arial" w:cs="Arial"/>
          <w:sz w:val="10"/>
        </w:rPr>
      </w:pPr>
    </w:p>
    <w:p w:rsidR="008A6431" w:rsidRPr="008A6431" w:rsidRDefault="00605F26" w:rsidP="008A6431">
      <w:pPr>
        <w:pStyle w:val="Ttulo2"/>
        <w:rPr>
          <w:rFonts w:eastAsiaTheme="minorHAnsi" w:cs="Arial"/>
          <w:color w:val="FF0000"/>
        </w:rPr>
      </w:pPr>
      <w:bookmarkStart w:id="50" w:name="_Toc25318123"/>
      <w:r w:rsidRPr="008A6431">
        <w:rPr>
          <w:rFonts w:eastAsiaTheme="minorHAnsi" w:cs="Arial"/>
          <w:color w:val="FF0000"/>
        </w:rPr>
        <w:t xml:space="preserve">6.4 PROGRAMA: </w:t>
      </w:r>
      <w:r w:rsidR="008A6431" w:rsidRPr="008A6431">
        <w:rPr>
          <w:rFonts w:eastAsiaTheme="minorHAnsi" w:cs="Arial"/>
          <w:color w:val="FF0000"/>
        </w:rPr>
        <w:t>VILLAGOMEZ CON CONOCIMIENTO DE CAMBIO CLIMÁTICO Y PREVENCIÓN DEL RIESGO.</w:t>
      </w:r>
      <w:bookmarkEnd w:id="50"/>
    </w:p>
    <w:p w:rsidR="00605F26" w:rsidRDefault="00605F26" w:rsidP="008A6431">
      <w:pPr>
        <w:pStyle w:val="Ttulo2"/>
        <w:rPr>
          <w:rFonts w:cs="Arial"/>
          <w:color w:val="FF0000"/>
        </w:rPr>
      </w:pPr>
      <w:bookmarkStart w:id="51" w:name="_Toc25318124"/>
      <w:r w:rsidRPr="00605F26">
        <w:rPr>
          <w:rFonts w:cs="Arial"/>
          <w:color w:val="FF0000"/>
        </w:rPr>
        <w:t xml:space="preserve">6.4.1 PROYECTO: </w:t>
      </w:r>
      <w:r w:rsidR="008A6431" w:rsidRPr="008A6431">
        <w:rPr>
          <w:rFonts w:cs="Arial"/>
          <w:color w:val="FF0000"/>
        </w:rPr>
        <w:t>VILLAGOMEZ  LE APUNTA AL DESARROLLO SOSTENIBLE.</w:t>
      </w:r>
      <w:bookmarkEnd w:id="51"/>
    </w:p>
    <w:p w:rsidR="00605F26" w:rsidRDefault="00605F26" w:rsidP="00605F26">
      <w:pPr>
        <w:rPr>
          <w:lang w:val="es-CO" w:eastAsia="en-US"/>
        </w:rPr>
      </w:pPr>
    </w:p>
    <w:p w:rsidR="00605F26" w:rsidRDefault="00605F26" w:rsidP="00605F26">
      <w:pPr>
        <w:jc w:val="both"/>
        <w:rPr>
          <w:rFonts w:ascii="Arial" w:eastAsiaTheme="minorHAnsi" w:hAnsi="Arial" w:cs="Arial"/>
        </w:rPr>
      </w:pPr>
      <w:r w:rsidRPr="00605F26">
        <w:rPr>
          <w:rFonts w:ascii="Arial" w:hAnsi="Arial" w:cs="Arial"/>
          <w:b/>
          <w:lang w:val="es-CO" w:eastAsia="en-US"/>
        </w:rPr>
        <w:t xml:space="preserve">OBJETIVO GENERAL: </w:t>
      </w:r>
      <w:r w:rsidR="008A6431" w:rsidRPr="008A6431">
        <w:rPr>
          <w:rFonts w:ascii="Arial" w:eastAsiaTheme="minorHAnsi" w:hAnsi="Arial" w:cs="Arial"/>
        </w:rPr>
        <w:t>Generar conocimiento del cambio climático y gestión del riesgo con algunos grupos poblacionales del Municipio.</w:t>
      </w:r>
    </w:p>
    <w:p w:rsidR="008A6431" w:rsidRDefault="008A6431" w:rsidP="00605F26">
      <w:pPr>
        <w:jc w:val="both"/>
        <w:rPr>
          <w:rFonts w:ascii="Arial" w:eastAsiaTheme="minorHAnsi" w:hAnsi="Arial" w:cs="Arial"/>
        </w:rPr>
      </w:pPr>
    </w:p>
    <w:p w:rsidR="00605F26" w:rsidRPr="00605F26" w:rsidRDefault="00605F26" w:rsidP="00605F26">
      <w:pPr>
        <w:jc w:val="both"/>
        <w:rPr>
          <w:rFonts w:ascii="Arial" w:eastAsiaTheme="minorHAnsi" w:hAnsi="Arial" w:cs="Arial"/>
          <w:b/>
        </w:rPr>
      </w:pPr>
      <w:r w:rsidRPr="00605F26">
        <w:rPr>
          <w:rFonts w:ascii="Arial" w:eastAsiaTheme="minorHAnsi" w:hAnsi="Arial" w:cs="Arial"/>
          <w:b/>
        </w:rPr>
        <w:t>OBJETIVOS ESPECÍFICOS:</w:t>
      </w:r>
    </w:p>
    <w:p w:rsidR="00605F26" w:rsidRDefault="00605F26" w:rsidP="00605F26">
      <w:pPr>
        <w:jc w:val="both"/>
        <w:rPr>
          <w:rFonts w:ascii="Arial" w:eastAsiaTheme="minorHAnsi" w:hAnsi="Arial" w:cs="Arial"/>
        </w:rPr>
      </w:pPr>
    </w:p>
    <w:p w:rsidR="004F72BB" w:rsidRDefault="00605F26" w:rsidP="00605F26">
      <w:pPr>
        <w:jc w:val="both"/>
        <w:rPr>
          <w:rFonts w:ascii="Arial" w:eastAsiaTheme="minorHAnsi" w:hAnsi="Arial" w:cs="Arial"/>
        </w:rPr>
      </w:pPr>
      <w:r>
        <w:rPr>
          <w:rFonts w:ascii="Arial" w:eastAsiaTheme="minorHAnsi" w:hAnsi="Arial" w:cs="Arial"/>
        </w:rPr>
        <w:t xml:space="preserve">1. </w:t>
      </w:r>
      <w:r w:rsidR="008A6431" w:rsidRPr="008A6431">
        <w:rPr>
          <w:rFonts w:ascii="Arial" w:eastAsiaTheme="minorHAnsi" w:hAnsi="Arial" w:cs="Arial"/>
        </w:rPr>
        <w:t>Identificar las familias susceptibles a eventos de riesgo en el municipio acorde a los antecedentes del Consejo Municipal de Gestión del Riesgo.</w:t>
      </w:r>
    </w:p>
    <w:p w:rsidR="008A6431" w:rsidRDefault="008A6431" w:rsidP="00605F26">
      <w:pPr>
        <w:jc w:val="both"/>
        <w:rPr>
          <w:rFonts w:ascii="Arial" w:eastAsiaTheme="minorHAnsi" w:hAnsi="Arial" w:cs="Arial"/>
        </w:rPr>
      </w:pPr>
    </w:p>
    <w:p w:rsidR="004F72BB" w:rsidRDefault="004F72BB" w:rsidP="00605F26">
      <w:pPr>
        <w:jc w:val="both"/>
        <w:rPr>
          <w:rFonts w:ascii="Arial" w:eastAsiaTheme="minorHAnsi" w:hAnsi="Arial" w:cs="Arial"/>
        </w:rPr>
      </w:pPr>
      <w:r>
        <w:rPr>
          <w:rFonts w:ascii="Arial" w:eastAsiaTheme="minorHAnsi" w:hAnsi="Arial" w:cs="Arial"/>
        </w:rPr>
        <w:t xml:space="preserve">2. </w:t>
      </w:r>
      <w:r w:rsidR="008A6431" w:rsidRPr="008A6431">
        <w:rPr>
          <w:rFonts w:ascii="Arial" w:eastAsiaTheme="minorHAnsi" w:hAnsi="Arial" w:cs="Arial"/>
        </w:rPr>
        <w:t>Promover acciones de educación ambiental sobre adaptación al cambio climático con los actores involucrados en los procesos de formación.</w:t>
      </w:r>
    </w:p>
    <w:p w:rsidR="008A6431" w:rsidRDefault="008A6431" w:rsidP="00605F26">
      <w:pPr>
        <w:jc w:val="both"/>
        <w:rPr>
          <w:rFonts w:ascii="Arial" w:eastAsiaTheme="minorHAnsi" w:hAnsi="Arial" w:cs="Arial"/>
        </w:rPr>
      </w:pPr>
    </w:p>
    <w:p w:rsidR="008A6431" w:rsidRDefault="004F72BB" w:rsidP="00605F26">
      <w:pPr>
        <w:jc w:val="both"/>
        <w:rPr>
          <w:rFonts w:ascii="Arial" w:eastAsiaTheme="minorHAnsi" w:hAnsi="Arial" w:cs="Arial"/>
        </w:rPr>
      </w:pPr>
      <w:r>
        <w:rPr>
          <w:rFonts w:ascii="Arial" w:eastAsiaTheme="minorHAnsi" w:hAnsi="Arial" w:cs="Arial"/>
        </w:rPr>
        <w:t>3.</w:t>
      </w:r>
      <w:r w:rsidRPr="004F72BB">
        <w:t xml:space="preserve"> </w:t>
      </w:r>
      <w:r w:rsidR="008A6431" w:rsidRPr="008A6431">
        <w:rPr>
          <w:rFonts w:ascii="Arial" w:eastAsiaTheme="minorHAnsi" w:hAnsi="Arial" w:cs="Arial"/>
        </w:rPr>
        <w:t xml:space="preserve">Organizar con las I.E.D del municipio acciones que le aporten a los Planes Escolares de Gestión del Riesgo. </w:t>
      </w:r>
    </w:p>
    <w:p w:rsidR="008A6431" w:rsidRDefault="008A6431" w:rsidP="00605F26">
      <w:pPr>
        <w:jc w:val="both"/>
        <w:rPr>
          <w:rFonts w:ascii="Arial" w:eastAsiaTheme="minorHAnsi" w:hAnsi="Arial" w:cs="Arial"/>
        </w:rPr>
      </w:pPr>
    </w:p>
    <w:p w:rsidR="004F72BB" w:rsidRDefault="004F72BB" w:rsidP="00605F26">
      <w:pPr>
        <w:jc w:val="both"/>
        <w:rPr>
          <w:rFonts w:ascii="Arial" w:eastAsiaTheme="minorHAnsi" w:hAnsi="Arial" w:cs="Arial"/>
        </w:rPr>
      </w:pPr>
      <w:r w:rsidRPr="004F72BB">
        <w:rPr>
          <w:rFonts w:ascii="Arial" w:eastAsiaTheme="minorHAnsi" w:hAnsi="Arial" w:cs="Arial"/>
          <w:b/>
        </w:rPr>
        <w:t>META</w:t>
      </w:r>
      <w:r>
        <w:rPr>
          <w:rFonts w:ascii="Arial" w:eastAsiaTheme="minorHAnsi" w:hAnsi="Arial" w:cs="Arial"/>
        </w:rPr>
        <w:t xml:space="preserve">: </w:t>
      </w:r>
      <w:r w:rsidR="008A6431" w:rsidRPr="008A6431">
        <w:rPr>
          <w:rFonts w:ascii="Arial" w:eastAsiaTheme="minorHAnsi" w:hAnsi="Arial" w:cs="Arial"/>
        </w:rPr>
        <w:t>Intervenir con un 20 % de diferentes actores de los grupos poblacionales del municipio para fundamentar conocimiento en gestión del riesgo y cambio climático.</w:t>
      </w:r>
    </w:p>
    <w:p w:rsidR="008A6431" w:rsidRDefault="008A6431" w:rsidP="00605F26">
      <w:pPr>
        <w:jc w:val="both"/>
        <w:rPr>
          <w:rFonts w:ascii="Arial" w:eastAsiaTheme="minorHAnsi" w:hAnsi="Arial" w:cs="Arial"/>
        </w:rPr>
      </w:pPr>
    </w:p>
    <w:p w:rsidR="008C0A9C" w:rsidRDefault="004F72BB" w:rsidP="00605F26">
      <w:pPr>
        <w:jc w:val="both"/>
        <w:rPr>
          <w:rFonts w:ascii="Arial" w:eastAsiaTheme="minorHAnsi" w:hAnsi="Arial" w:cs="Arial"/>
        </w:rPr>
      </w:pPr>
      <w:r w:rsidRPr="004F72BB">
        <w:rPr>
          <w:rFonts w:ascii="Arial" w:eastAsiaTheme="minorHAnsi" w:hAnsi="Arial" w:cs="Arial"/>
          <w:b/>
        </w:rPr>
        <w:t>INDICADOR DE IMPACTO</w:t>
      </w:r>
      <w:r>
        <w:rPr>
          <w:rFonts w:ascii="Arial" w:eastAsiaTheme="minorHAnsi" w:hAnsi="Arial" w:cs="Arial"/>
        </w:rPr>
        <w:t xml:space="preserve">: </w:t>
      </w:r>
      <w:r w:rsidR="008A6431" w:rsidRPr="008A6431">
        <w:rPr>
          <w:rFonts w:ascii="Arial" w:eastAsiaTheme="minorHAnsi" w:hAnsi="Arial" w:cs="Arial"/>
        </w:rPr>
        <w:t>Brindar herramientas teórico practicas a los actores involucrados para atender eventualidades de riesgo y generar procesos de adaptación al cambio climático.</w:t>
      </w:r>
    </w:p>
    <w:p w:rsidR="008A6431" w:rsidRDefault="008A6431" w:rsidP="00605F26">
      <w:pPr>
        <w:jc w:val="both"/>
        <w:rPr>
          <w:rFonts w:ascii="Arial" w:eastAsiaTheme="minorHAnsi" w:hAnsi="Arial" w:cs="Arial"/>
        </w:rPr>
      </w:pPr>
    </w:p>
    <w:p w:rsidR="008B0F1B" w:rsidRDefault="008C0A9C" w:rsidP="00605F26">
      <w:pPr>
        <w:jc w:val="both"/>
        <w:rPr>
          <w:rFonts w:ascii="Arial" w:eastAsiaTheme="minorHAnsi" w:hAnsi="Arial" w:cs="Arial"/>
        </w:rPr>
      </w:pPr>
      <w:r w:rsidRPr="008C0A9C">
        <w:rPr>
          <w:rFonts w:ascii="Arial" w:eastAsiaTheme="minorHAnsi" w:hAnsi="Arial" w:cs="Arial"/>
          <w:b/>
        </w:rPr>
        <w:t xml:space="preserve">INDICADOR DE GESTIÓN: </w:t>
      </w:r>
      <w:r w:rsidR="008A6431" w:rsidRPr="008A6431">
        <w:rPr>
          <w:rFonts w:ascii="Arial" w:eastAsiaTheme="minorHAnsi" w:hAnsi="Arial" w:cs="Arial"/>
        </w:rPr>
        <w:t>[# de actores poblacionales intervenidos con talleres de gestión del riesgo y cambio climático del municipio/ Número total de actores  de  poblacionales del Municipio]*100</w:t>
      </w:r>
    </w:p>
    <w:p w:rsidR="003536D5" w:rsidRDefault="003536D5" w:rsidP="00605F26">
      <w:pPr>
        <w:jc w:val="both"/>
        <w:rPr>
          <w:rFonts w:ascii="Arial" w:eastAsiaTheme="minorHAnsi" w:hAnsi="Arial" w:cs="Arial"/>
          <w:b/>
        </w:rPr>
      </w:pPr>
    </w:p>
    <w:p w:rsidR="008B0F1B" w:rsidRDefault="008B0F1B" w:rsidP="00605F26">
      <w:pPr>
        <w:jc w:val="both"/>
        <w:rPr>
          <w:rFonts w:ascii="Arial" w:eastAsiaTheme="minorHAnsi" w:hAnsi="Arial" w:cs="Arial"/>
          <w:b/>
        </w:rPr>
      </w:pPr>
      <w:r w:rsidRPr="008B0F1B">
        <w:rPr>
          <w:rFonts w:ascii="Arial" w:eastAsiaTheme="minorHAnsi" w:hAnsi="Arial" w:cs="Arial"/>
          <w:b/>
        </w:rPr>
        <w:t xml:space="preserve">ETAPA: </w:t>
      </w:r>
    </w:p>
    <w:p w:rsidR="008B0F1B" w:rsidRDefault="008B0F1B" w:rsidP="00605F26">
      <w:pPr>
        <w:jc w:val="both"/>
        <w:rPr>
          <w:rFonts w:ascii="Arial" w:eastAsiaTheme="minorHAnsi" w:hAnsi="Arial" w:cs="Arial"/>
          <w:b/>
        </w:rPr>
      </w:pPr>
    </w:p>
    <w:p w:rsidR="008A6431" w:rsidRPr="008A6431" w:rsidRDefault="008A6431" w:rsidP="008A6431">
      <w:pPr>
        <w:pStyle w:val="Prrafodelista"/>
        <w:numPr>
          <w:ilvl w:val="0"/>
          <w:numId w:val="46"/>
        </w:numPr>
        <w:jc w:val="both"/>
        <w:rPr>
          <w:rFonts w:ascii="Arial" w:eastAsiaTheme="minorHAnsi" w:hAnsi="Arial" w:cs="Arial"/>
        </w:rPr>
      </w:pPr>
      <w:r w:rsidRPr="008A6431">
        <w:rPr>
          <w:rFonts w:ascii="Arial" w:eastAsiaTheme="minorHAnsi" w:hAnsi="Arial" w:cs="Arial"/>
        </w:rPr>
        <w:t xml:space="preserve">Identificar los actores poblacionales que están en continua vulnerabilidad al riesgo </w:t>
      </w:r>
    </w:p>
    <w:p w:rsidR="008A6431" w:rsidRPr="008A6431" w:rsidRDefault="008A6431" w:rsidP="008A6431">
      <w:pPr>
        <w:pStyle w:val="Prrafodelista"/>
        <w:numPr>
          <w:ilvl w:val="0"/>
          <w:numId w:val="46"/>
        </w:numPr>
        <w:jc w:val="both"/>
        <w:rPr>
          <w:rFonts w:ascii="Arial" w:eastAsiaTheme="minorHAnsi" w:hAnsi="Arial" w:cs="Arial"/>
        </w:rPr>
      </w:pPr>
      <w:r w:rsidRPr="008A6431">
        <w:rPr>
          <w:rFonts w:ascii="Arial" w:eastAsiaTheme="minorHAnsi" w:hAnsi="Arial" w:cs="Arial"/>
        </w:rPr>
        <w:t>Proyectar las acciones de adaptación al cambio climático a implementar con diferentes actores durante el cuatrienio.</w:t>
      </w:r>
    </w:p>
    <w:p w:rsidR="008A6431" w:rsidRPr="008A6431" w:rsidRDefault="008A6431" w:rsidP="008A6431">
      <w:pPr>
        <w:pStyle w:val="Prrafodelista"/>
        <w:numPr>
          <w:ilvl w:val="0"/>
          <w:numId w:val="46"/>
        </w:numPr>
        <w:jc w:val="both"/>
        <w:rPr>
          <w:rFonts w:ascii="Arial" w:eastAsiaTheme="minorHAnsi" w:hAnsi="Arial" w:cs="Arial"/>
        </w:rPr>
      </w:pPr>
      <w:r w:rsidRPr="008A6431">
        <w:rPr>
          <w:rFonts w:ascii="Arial" w:eastAsiaTheme="minorHAnsi" w:hAnsi="Arial" w:cs="Arial"/>
        </w:rPr>
        <w:t>Desarrollar una revisión del Plan Municipal de Gestión del Riesgo para identificar las acciones de educación ambiental que se proyectan en la Plantilla de educación Ambiental.</w:t>
      </w:r>
    </w:p>
    <w:p w:rsidR="008A6431" w:rsidRPr="008A6431" w:rsidRDefault="008A6431" w:rsidP="008A6431">
      <w:pPr>
        <w:pStyle w:val="Prrafodelista"/>
        <w:numPr>
          <w:ilvl w:val="0"/>
          <w:numId w:val="46"/>
        </w:numPr>
        <w:jc w:val="both"/>
        <w:rPr>
          <w:rFonts w:ascii="Arial" w:eastAsiaTheme="minorHAnsi" w:hAnsi="Arial" w:cs="Arial"/>
        </w:rPr>
      </w:pPr>
      <w:r w:rsidRPr="008A6431">
        <w:rPr>
          <w:rFonts w:ascii="Arial" w:eastAsiaTheme="minorHAnsi" w:hAnsi="Arial" w:cs="Arial"/>
        </w:rPr>
        <w:t>Desarrollar un (1) taller cartográfico con las actores involucrados en identificación de riesgo en sus áreas de trabajo y/o vivienda</w:t>
      </w:r>
    </w:p>
    <w:p w:rsidR="008A6431" w:rsidRPr="008A6431" w:rsidRDefault="008A6431" w:rsidP="008A6431">
      <w:pPr>
        <w:pStyle w:val="Prrafodelista"/>
        <w:numPr>
          <w:ilvl w:val="0"/>
          <w:numId w:val="46"/>
        </w:numPr>
        <w:jc w:val="both"/>
        <w:rPr>
          <w:rFonts w:ascii="Arial" w:eastAsiaTheme="minorHAnsi" w:hAnsi="Arial" w:cs="Arial"/>
        </w:rPr>
      </w:pPr>
      <w:r w:rsidRPr="008A6431">
        <w:rPr>
          <w:rFonts w:ascii="Arial" w:eastAsiaTheme="minorHAnsi" w:hAnsi="Arial" w:cs="Arial"/>
        </w:rPr>
        <w:t xml:space="preserve">Desarrollar un (1) taller sobre conocimiento de primeros auxilios con los actores en formación y comunidad que quiera participar </w:t>
      </w:r>
    </w:p>
    <w:p w:rsidR="008A6431" w:rsidRPr="008A6431" w:rsidRDefault="008A6431" w:rsidP="008A6431">
      <w:pPr>
        <w:pStyle w:val="Prrafodelista"/>
        <w:numPr>
          <w:ilvl w:val="0"/>
          <w:numId w:val="46"/>
        </w:numPr>
        <w:jc w:val="both"/>
        <w:rPr>
          <w:rFonts w:ascii="Arial" w:eastAsiaTheme="minorHAnsi" w:hAnsi="Arial" w:cs="Arial"/>
        </w:rPr>
      </w:pPr>
      <w:r w:rsidRPr="008A6431">
        <w:rPr>
          <w:rFonts w:ascii="Arial" w:eastAsiaTheme="minorHAnsi" w:hAnsi="Arial" w:cs="Arial"/>
        </w:rPr>
        <w:t xml:space="preserve">Desarrollar un (1) taller sobre medidas de adaptación y Cambio Climático con los actores en formación </w:t>
      </w:r>
    </w:p>
    <w:p w:rsidR="008A6431" w:rsidRPr="003536D5" w:rsidRDefault="008A6431" w:rsidP="003536D5">
      <w:pPr>
        <w:pStyle w:val="Prrafodelista"/>
        <w:numPr>
          <w:ilvl w:val="0"/>
          <w:numId w:val="46"/>
        </w:numPr>
        <w:jc w:val="both"/>
        <w:rPr>
          <w:rFonts w:ascii="Arial" w:eastAsiaTheme="minorHAnsi" w:hAnsi="Arial" w:cs="Arial"/>
        </w:rPr>
      </w:pPr>
      <w:r w:rsidRPr="008A6431">
        <w:rPr>
          <w:rFonts w:ascii="Arial" w:eastAsiaTheme="minorHAnsi" w:hAnsi="Arial" w:cs="Arial"/>
        </w:rPr>
        <w:t xml:space="preserve">Consolidar una articulación del CMGRE y el Plan Escolar de Gestión del Riesgo de las Instituciones </w:t>
      </w:r>
      <w:r w:rsidR="003536D5">
        <w:rPr>
          <w:rFonts w:ascii="Arial" w:eastAsiaTheme="minorHAnsi" w:hAnsi="Arial" w:cs="Arial"/>
        </w:rPr>
        <w:t>Educativa Misael Gómez y sedes rurales.</w:t>
      </w:r>
      <w:r w:rsidR="003536D5" w:rsidRPr="003536D5">
        <w:rPr>
          <w:rFonts w:ascii="Arial" w:eastAsiaTheme="minorHAnsi" w:hAnsi="Arial" w:cs="Arial"/>
        </w:rPr>
        <w:t xml:space="preserve"> </w:t>
      </w:r>
    </w:p>
    <w:p w:rsidR="00511390" w:rsidRPr="008A6431" w:rsidRDefault="008A6431" w:rsidP="008A6431">
      <w:pPr>
        <w:pStyle w:val="Prrafodelista"/>
        <w:numPr>
          <w:ilvl w:val="0"/>
          <w:numId w:val="46"/>
        </w:numPr>
        <w:jc w:val="both"/>
        <w:rPr>
          <w:rFonts w:ascii="Arial" w:eastAsiaTheme="minorHAnsi" w:hAnsi="Arial" w:cs="Arial"/>
        </w:rPr>
      </w:pPr>
      <w:r w:rsidRPr="008A6431">
        <w:rPr>
          <w:rFonts w:ascii="Arial" w:eastAsiaTheme="minorHAnsi" w:hAnsi="Arial" w:cs="Arial"/>
        </w:rPr>
        <w:t>Desarrollar anualmente una medida de adaptación al cambio climático y/o prevención del riesgo  con los actores formados.</w:t>
      </w:r>
    </w:p>
    <w:p w:rsidR="000C7326" w:rsidRDefault="000C7326" w:rsidP="000C7326">
      <w:pPr>
        <w:autoSpaceDE w:val="0"/>
        <w:autoSpaceDN w:val="0"/>
        <w:adjustRightInd w:val="0"/>
        <w:jc w:val="both"/>
        <w:rPr>
          <w:rFonts w:ascii="Tahoma" w:hAnsi="Tahoma" w:cs="Tahoma"/>
          <w:sz w:val="22"/>
          <w:szCs w:val="22"/>
          <w:lang w:val="es-CO" w:eastAsia="es-CO"/>
        </w:rPr>
      </w:pPr>
    </w:p>
    <w:p w:rsidR="003536D5" w:rsidRPr="003536D5" w:rsidRDefault="003536D5" w:rsidP="000C7326">
      <w:pPr>
        <w:autoSpaceDE w:val="0"/>
        <w:autoSpaceDN w:val="0"/>
        <w:adjustRightInd w:val="0"/>
        <w:jc w:val="both"/>
        <w:rPr>
          <w:rFonts w:ascii="Tahoma" w:hAnsi="Tahoma" w:cs="Tahoma"/>
          <w:color w:val="FFD966" w:themeColor="accent4" w:themeTint="99"/>
          <w:sz w:val="22"/>
          <w:szCs w:val="22"/>
          <w:lang w:val="es-CO" w:eastAsia="es-CO"/>
        </w:rPr>
      </w:pPr>
    </w:p>
    <w:p w:rsidR="003536D5" w:rsidRPr="003536D5" w:rsidRDefault="003536D5" w:rsidP="003536D5">
      <w:pPr>
        <w:pStyle w:val="Ttulo2"/>
        <w:rPr>
          <w:rFonts w:eastAsiaTheme="minorHAnsi" w:cs="Arial"/>
          <w:color w:val="FFD966" w:themeColor="accent4" w:themeTint="99"/>
        </w:rPr>
      </w:pPr>
      <w:bookmarkStart w:id="52" w:name="_Toc25318125"/>
      <w:r w:rsidRPr="003536D5">
        <w:rPr>
          <w:rFonts w:eastAsiaTheme="minorHAnsi" w:cs="Arial"/>
          <w:color w:val="FFD966" w:themeColor="accent4" w:themeTint="99"/>
        </w:rPr>
        <w:t>6.5 PROGRAMA: LA VILLA AMBIENTALMENTE Y TURÍSTICA</w:t>
      </w:r>
      <w:bookmarkEnd w:id="52"/>
    </w:p>
    <w:p w:rsidR="003536D5" w:rsidRPr="00BE2FF6" w:rsidRDefault="003536D5" w:rsidP="003536D5">
      <w:pPr>
        <w:pStyle w:val="Ttulo2"/>
        <w:rPr>
          <w:rFonts w:ascii="Tahoma" w:hAnsi="Tahoma" w:cs="Tahoma"/>
          <w:color w:val="FFD966" w:themeColor="accent4" w:themeTint="99"/>
          <w:sz w:val="22"/>
          <w:szCs w:val="22"/>
          <w:lang w:eastAsia="es-CO"/>
        </w:rPr>
      </w:pPr>
      <w:bookmarkStart w:id="53" w:name="_Toc25318126"/>
      <w:r w:rsidRPr="003536D5">
        <w:rPr>
          <w:rFonts w:cs="Arial"/>
          <w:color w:val="FFD966" w:themeColor="accent4" w:themeTint="99"/>
        </w:rPr>
        <w:t xml:space="preserve">6.5.1 PROYECTO: EDUCACIÓN AMBIENTAL PARA AVANZAR AL DESARROLLO </w:t>
      </w:r>
      <w:r w:rsidRPr="00BE2FF6">
        <w:rPr>
          <w:rFonts w:cs="Arial"/>
          <w:color w:val="FFD966" w:themeColor="accent4" w:themeTint="99"/>
        </w:rPr>
        <w:t>SOSTENIBLE.</w:t>
      </w:r>
      <w:bookmarkEnd w:id="53"/>
    </w:p>
    <w:p w:rsidR="003536D5" w:rsidRDefault="003536D5" w:rsidP="000C7326">
      <w:pPr>
        <w:autoSpaceDE w:val="0"/>
        <w:autoSpaceDN w:val="0"/>
        <w:adjustRightInd w:val="0"/>
        <w:jc w:val="both"/>
        <w:rPr>
          <w:rFonts w:ascii="Tahoma" w:hAnsi="Tahoma" w:cs="Tahoma"/>
          <w:sz w:val="22"/>
          <w:szCs w:val="22"/>
          <w:lang w:val="es-CO" w:eastAsia="es-CO"/>
        </w:rPr>
      </w:pPr>
    </w:p>
    <w:p w:rsidR="003536D5" w:rsidRDefault="003536D5" w:rsidP="000C7326">
      <w:pPr>
        <w:autoSpaceDE w:val="0"/>
        <w:autoSpaceDN w:val="0"/>
        <w:adjustRightInd w:val="0"/>
        <w:jc w:val="both"/>
        <w:rPr>
          <w:rFonts w:ascii="Tahoma" w:hAnsi="Tahoma" w:cs="Tahoma"/>
          <w:sz w:val="22"/>
          <w:szCs w:val="22"/>
          <w:lang w:val="es-CO" w:eastAsia="es-CO"/>
        </w:rPr>
      </w:pPr>
    </w:p>
    <w:p w:rsidR="003536D5" w:rsidRDefault="003536D5" w:rsidP="003536D5">
      <w:pPr>
        <w:jc w:val="both"/>
        <w:rPr>
          <w:rFonts w:ascii="Arial" w:eastAsiaTheme="minorHAnsi" w:hAnsi="Arial" w:cs="Arial"/>
        </w:rPr>
      </w:pPr>
      <w:r w:rsidRPr="00605F26">
        <w:rPr>
          <w:rFonts w:ascii="Arial" w:hAnsi="Arial" w:cs="Arial"/>
          <w:b/>
          <w:lang w:val="es-CO" w:eastAsia="en-US"/>
        </w:rPr>
        <w:t xml:space="preserve">OBJETIVO GENERAL: </w:t>
      </w:r>
      <w:r w:rsidRPr="003536D5">
        <w:rPr>
          <w:rFonts w:ascii="Arial" w:eastAsiaTheme="minorHAnsi" w:hAnsi="Arial" w:cs="Arial"/>
        </w:rPr>
        <w:t>Fortalecer las estrategias de la política nacional de educación ambiental desde un enfoque interinstitucional.</w:t>
      </w:r>
    </w:p>
    <w:p w:rsidR="003536D5" w:rsidRDefault="003536D5" w:rsidP="003536D5">
      <w:pPr>
        <w:jc w:val="both"/>
        <w:rPr>
          <w:rFonts w:ascii="Arial" w:eastAsiaTheme="minorHAnsi" w:hAnsi="Arial" w:cs="Arial"/>
        </w:rPr>
      </w:pPr>
    </w:p>
    <w:p w:rsidR="003536D5" w:rsidRPr="00605F26" w:rsidRDefault="003536D5" w:rsidP="003536D5">
      <w:pPr>
        <w:jc w:val="both"/>
        <w:rPr>
          <w:rFonts w:ascii="Arial" w:eastAsiaTheme="minorHAnsi" w:hAnsi="Arial" w:cs="Arial"/>
          <w:b/>
        </w:rPr>
      </w:pPr>
      <w:r w:rsidRPr="00605F26">
        <w:rPr>
          <w:rFonts w:ascii="Arial" w:eastAsiaTheme="minorHAnsi" w:hAnsi="Arial" w:cs="Arial"/>
          <w:b/>
        </w:rPr>
        <w:t>OBJETIVOS ESPECÍFICOS:</w:t>
      </w:r>
    </w:p>
    <w:p w:rsidR="003536D5" w:rsidRDefault="003536D5" w:rsidP="003536D5">
      <w:pPr>
        <w:jc w:val="both"/>
        <w:rPr>
          <w:rFonts w:ascii="Arial" w:eastAsiaTheme="minorHAnsi" w:hAnsi="Arial" w:cs="Arial"/>
        </w:rPr>
      </w:pPr>
    </w:p>
    <w:p w:rsidR="003536D5" w:rsidRPr="003536D5" w:rsidRDefault="003536D5" w:rsidP="000C7326">
      <w:pPr>
        <w:autoSpaceDE w:val="0"/>
        <w:autoSpaceDN w:val="0"/>
        <w:adjustRightInd w:val="0"/>
        <w:jc w:val="both"/>
        <w:rPr>
          <w:rFonts w:ascii="Arial" w:hAnsi="Arial" w:cs="Arial"/>
          <w:szCs w:val="22"/>
          <w:lang w:val="es-CO" w:eastAsia="es-CO"/>
        </w:rPr>
      </w:pPr>
      <w:r w:rsidRPr="003536D5">
        <w:rPr>
          <w:rFonts w:ascii="Arial" w:hAnsi="Arial" w:cs="Arial"/>
          <w:szCs w:val="22"/>
          <w:lang w:val="es-CO" w:eastAsia="es-CO"/>
        </w:rPr>
        <w:t>1. Definir un cronograma de Trabajo para el cuatrenio de las 10 estrategias de la Política Nacional de Educación Ambiental.</w:t>
      </w:r>
    </w:p>
    <w:p w:rsidR="003536D5" w:rsidRPr="003536D5" w:rsidRDefault="003536D5" w:rsidP="000C7326">
      <w:pPr>
        <w:autoSpaceDE w:val="0"/>
        <w:autoSpaceDN w:val="0"/>
        <w:adjustRightInd w:val="0"/>
        <w:jc w:val="both"/>
        <w:rPr>
          <w:rFonts w:ascii="Arial" w:hAnsi="Arial" w:cs="Arial"/>
          <w:szCs w:val="22"/>
          <w:lang w:val="es-CO" w:eastAsia="es-CO"/>
        </w:rPr>
      </w:pPr>
    </w:p>
    <w:p w:rsidR="003536D5" w:rsidRPr="003536D5" w:rsidRDefault="003536D5" w:rsidP="000C7326">
      <w:pPr>
        <w:autoSpaceDE w:val="0"/>
        <w:autoSpaceDN w:val="0"/>
        <w:adjustRightInd w:val="0"/>
        <w:jc w:val="both"/>
        <w:rPr>
          <w:rFonts w:ascii="Arial" w:hAnsi="Arial" w:cs="Arial"/>
          <w:szCs w:val="22"/>
          <w:lang w:val="es-CO" w:eastAsia="es-CO"/>
        </w:rPr>
      </w:pPr>
      <w:r w:rsidRPr="003536D5">
        <w:rPr>
          <w:rFonts w:ascii="Arial" w:hAnsi="Arial" w:cs="Arial"/>
          <w:szCs w:val="22"/>
          <w:lang w:val="es-CO" w:eastAsia="es-CO"/>
        </w:rPr>
        <w:t>2. Organizar procesos de formación  con actores externos al CIDEA por medio de los cuales se pueda replicar la conservacion de los recursos naturales en el municipio.</w:t>
      </w:r>
    </w:p>
    <w:p w:rsidR="003536D5" w:rsidRPr="003536D5" w:rsidRDefault="003536D5" w:rsidP="000C7326">
      <w:pPr>
        <w:autoSpaceDE w:val="0"/>
        <w:autoSpaceDN w:val="0"/>
        <w:adjustRightInd w:val="0"/>
        <w:jc w:val="both"/>
        <w:rPr>
          <w:rFonts w:ascii="Arial" w:hAnsi="Arial" w:cs="Arial"/>
          <w:szCs w:val="22"/>
          <w:lang w:val="es-CO" w:eastAsia="es-CO"/>
        </w:rPr>
      </w:pPr>
    </w:p>
    <w:p w:rsidR="003536D5" w:rsidRPr="003536D5" w:rsidRDefault="003536D5" w:rsidP="000C7326">
      <w:pPr>
        <w:autoSpaceDE w:val="0"/>
        <w:autoSpaceDN w:val="0"/>
        <w:adjustRightInd w:val="0"/>
        <w:jc w:val="both"/>
        <w:rPr>
          <w:rFonts w:ascii="Arial" w:hAnsi="Arial" w:cs="Arial"/>
          <w:szCs w:val="22"/>
          <w:lang w:val="es-CO" w:eastAsia="es-CO"/>
        </w:rPr>
      </w:pPr>
      <w:r w:rsidRPr="003536D5">
        <w:rPr>
          <w:rFonts w:ascii="Arial" w:hAnsi="Arial" w:cs="Arial"/>
          <w:szCs w:val="22"/>
          <w:lang w:val="es-CO" w:eastAsia="es-CO"/>
        </w:rPr>
        <w:t>3. Implementar por vigencia una actividad interinstitucional lidera por el CIDEA para promover la educación ambiental en la población Villagomez</w:t>
      </w:r>
    </w:p>
    <w:p w:rsidR="003536D5" w:rsidRPr="003536D5" w:rsidRDefault="003536D5" w:rsidP="000C7326">
      <w:pPr>
        <w:autoSpaceDE w:val="0"/>
        <w:autoSpaceDN w:val="0"/>
        <w:adjustRightInd w:val="0"/>
        <w:jc w:val="both"/>
        <w:rPr>
          <w:rFonts w:ascii="Arial" w:hAnsi="Arial" w:cs="Arial"/>
          <w:b/>
          <w:lang w:val="es-CO" w:eastAsia="en-US"/>
        </w:rPr>
      </w:pPr>
    </w:p>
    <w:p w:rsidR="003536D5" w:rsidRDefault="003536D5" w:rsidP="000C7326">
      <w:pPr>
        <w:autoSpaceDE w:val="0"/>
        <w:autoSpaceDN w:val="0"/>
        <w:adjustRightInd w:val="0"/>
        <w:jc w:val="both"/>
        <w:rPr>
          <w:rFonts w:ascii="Arial" w:hAnsi="Arial" w:cs="Arial"/>
          <w:szCs w:val="22"/>
          <w:lang w:val="es-CO" w:eastAsia="es-CO"/>
        </w:rPr>
      </w:pPr>
      <w:r w:rsidRPr="003536D5">
        <w:rPr>
          <w:rFonts w:ascii="Arial" w:hAnsi="Arial" w:cs="Arial"/>
          <w:b/>
          <w:lang w:val="es-CO" w:eastAsia="en-US"/>
        </w:rPr>
        <w:t xml:space="preserve">META: </w:t>
      </w:r>
      <w:r w:rsidRPr="003536D5">
        <w:rPr>
          <w:rFonts w:ascii="Arial" w:hAnsi="Arial" w:cs="Arial"/>
          <w:szCs w:val="22"/>
          <w:lang w:val="es-CO" w:eastAsia="es-CO"/>
        </w:rPr>
        <w:t>Promover el 100 % de las estrategias de la política nacional de educación ambiental durante el cuatrenio</w:t>
      </w:r>
      <w:r>
        <w:rPr>
          <w:rFonts w:ascii="Arial" w:hAnsi="Arial" w:cs="Arial"/>
          <w:szCs w:val="22"/>
          <w:lang w:val="es-CO" w:eastAsia="es-CO"/>
        </w:rPr>
        <w:t>.</w:t>
      </w:r>
    </w:p>
    <w:p w:rsidR="003536D5" w:rsidRDefault="003536D5" w:rsidP="000C7326">
      <w:pPr>
        <w:autoSpaceDE w:val="0"/>
        <w:autoSpaceDN w:val="0"/>
        <w:adjustRightInd w:val="0"/>
        <w:jc w:val="both"/>
        <w:rPr>
          <w:rFonts w:ascii="Arial" w:hAnsi="Arial" w:cs="Arial"/>
          <w:szCs w:val="22"/>
          <w:lang w:val="es-CO" w:eastAsia="es-CO"/>
        </w:rPr>
      </w:pPr>
      <w:r w:rsidRPr="003536D5">
        <w:rPr>
          <w:rFonts w:ascii="Arial" w:hAnsi="Arial" w:cs="Arial"/>
          <w:b/>
          <w:szCs w:val="22"/>
          <w:lang w:val="es-CO" w:eastAsia="es-CO"/>
        </w:rPr>
        <w:lastRenderedPageBreak/>
        <w:t>INDICADOR DE IMPACTO:</w:t>
      </w:r>
      <w:r>
        <w:rPr>
          <w:rFonts w:ascii="Arial" w:hAnsi="Arial" w:cs="Arial"/>
          <w:szCs w:val="22"/>
          <w:lang w:val="es-CO" w:eastAsia="es-CO"/>
        </w:rPr>
        <w:t xml:space="preserve"> </w:t>
      </w:r>
      <w:r w:rsidRPr="003536D5">
        <w:rPr>
          <w:rFonts w:ascii="Arial" w:hAnsi="Arial" w:cs="Arial"/>
          <w:szCs w:val="22"/>
          <w:lang w:val="es-CO" w:eastAsia="es-CO"/>
        </w:rPr>
        <w:t>Consolidar al comité del cidea como una instancia articuladora y de toma de decisiones para promover la conservacion y protección de los recursos naturales.</w:t>
      </w:r>
    </w:p>
    <w:p w:rsidR="003536D5" w:rsidRDefault="003536D5" w:rsidP="000C7326">
      <w:pPr>
        <w:autoSpaceDE w:val="0"/>
        <w:autoSpaceDN w:val="0"/>
        <w:adjustRightInd w:val="0"/>
        <w:jc w:val="both"/>
        <w:rPr>
          <w:rFonts w:ascii="Arial" w:hAnsi="Arial" w:cs="Arial"/>
          <w:szCs w:val="22"/>
          <w:lang w:val="es-CO" w:eastAsia="es-CO"/>
        </w:rPr>
      </w:pPr>
    </w:p>
    <w:p w:rsidR="003536D5" w:rsidRPr="003536D5" w:rsidRDefault="003536D5" w:rsidP="000C7326">
      <w:pPr>
        <w:autoSpaceDE w:val="0"/>
        <w:autoSpaceDN w:val="0"/>
        <w:adjustRightInd w:val="0"/>
        <w:jc w:val="both"/>
        <w:rPr>
          <w:rFonts w:ascii="Arial" w:hAnsi="Arial" w:cs="Arial"/>
          <w:szCs w:val="22"/>
          <w:lang w:val="es-CO" w:eastAsia="es-CO"/>
        </w:rPr>
      </w:pPr>
      <w:r w:rsidRPr="003536D5">
        <w:rPr>
          <w:rFonts w:ascii="Arial" w:hAnsi="Arial" w:cs="Arial"/>
          <w:b/>
          <w:szCs w:val="22"/>
          <w:lang w:val="es-CO" w:eastAsia="es-CO"/>
        </w:rPr>
        <w:t>INDICADOR DE GESTIÓN:</w:t>
      </w:r>
      <w:r w:rsidRPr="003536D5">
        <w:t xml:space="preserve"> </w:t>
      </w:r>
      <w:r w:rsidRPr="003536D5">
        <w:rPr>
          <w:rFonts w:ascii="Arial" w:hAnsi="Arial" w:cs="Arial"/>
          <w:b/>
          <w:szCs w:val="22"/>
          <w:lang w:val="es-CO" w:eastAsia="es-CO"/>
        </w:rPr>
        <w:t>[</w:t>
      </w:r>
      <w:r w:rsidRPr="003536D5">
        <w:rPr>
          <w:rFonts w:ascii="Arial" w:hAnsi="Arial" w:cs="Arial"/>
          <w:szCs w:val="22"/>
          <w:lang w:val="es-CO" w:eastAsia="es-CO"/>
        </w:rPr>
        <w:t>Numero de estrategias de la Política Nacional de Educación Ambiental Implementadas por vigencia / Numero de estrategias contenidas en la política nacional de educación Ambiental]*10</w:t>
      </w:r>
    </w:p>
    <w:p w:rsidR="003536D5" w:rsidRPr="003536D5" w:rsidRDefault="003536D5" w:rsidP="000C7326">
      <w:pPr>
        <w:autoSpaceDE w:val="0"/>
        <w:autoSpaceDN w:val="0"/>
        <w:adjustRightInd w:val="0"/>
        <w:jc w:val="both"/>
        <w:rPr>
          <w:rFonts w:ascii="Arial" w:hAnsi="Arial" w:cs="Arial"/>
          <w:szCs w:val="22"/>
          <w:lang w:val="es-CO" w:eastAsia="es-CO"/>
        </w:rPr>
      </w:pPr>
    </w:p>
    <w:p w:rsidR="003536D5" w:rsidRDefault="003536D5" w:rsidP="000C7326">
      <w:pPr>
        <w:autoSpaceDE w:val="0"/>
        <w:autoSpaceDN w:val="0"/>
        <w:adjustRightInd w:val="0"/>
        <w:jc w:val="both"/>
        <w:rPr>
          <w:rFonts w:ascii="Arial" w:hAnsi="Arial" w:cs="Arial"/>
          <w:szCs w:val="22"/>
          <w:lang w:val="es-CO" w:eastAsia="es-CO"/>
        </w:rPr>
      </w:pPr>
    </w:p>
    <w:p w:rsidR="003536D5" w:rsidRPr="003536D5" w:rsidRDefault="003536D5" w:rsidP="000C7326">
      <w:pPr>
        <w:autoSpaceDE w:val="0"/>
        <w:autoSpaceDN w:val="0"/>
        <w:adjustRightInd w:val="0"/>
        <w:jc w:val="both"/>
        <w:rPr>
          <w:rFonts w:ascii="Arial" w:hAnsi="Arial" w:cs="Arial"/>
          <w:b/>
          <w:szCs w:val="22"/>
          <w:lang w:val="es-CO" w:eastAsia="es-CO"/>
        </w:rPr>
      </w:pPr>
      <w:r w:rsidRPr="003536D5">
        <w:rPr>
          <w:rFonts w:ascii="Arial" w:hAnsi="Arial" w:cs="Arial"/>
          <w:b/>
          <w:szCs w:val="22"/>
          <w:lang w:val="es-CO" w:eastAsia="es-CO"/>
        </w:rPr>
        <w:t xml:space="preserve">ETAPAS: [2020-2023] </w:t>
      </w:r>
    </w:p>
    <w:p w:rsidR="003536D5" w:rsidRDefault="003536D5" w:rsidP="000C7326">
      <w:pPr>
        <w:autoSpaceDE w:val="0"/>
        <w:autoSpaceDN w:val="0"/>
        <w:adjustRightInd w:val="0"/>
        <w:jc w:val="both"/>
        <w:rPr>
          <w:rFonts w:ascii="Arial" w:hAnsi="Arial" w:cs="Arial"/>
          <w:szCs w:val="22"/>
          <w:lang w:val="es-CO" w:eastAsia="es-CO"/>
        </w:rPr>
      </w:pPr>
    </w:p>
    <w:p w:rsidR="003536D5" w:rsidRDefault="003536D5" w:rsidP="000C7326">
      <w:pPr>
        <w:autoSpaceDE w:val="0"/>
        <w:autoSpaceDN w:val="0"/>
        <w:adjustRightInd w:val="0"/>
        <w:jc w:val="both"/>
        <w:rPr>
          <w:rFonts w:ascii="Arial" w:hAnsi="Arial" w:cs="Arial"/>
          <w:szCs w:val="22"/>
          <w:lang w:val="es-CO" w:eastAsia="es-CO"/>
        </w:rPr>
      </w:pPr>
    </w:p>
    <w:p w:rsidR="003536D5" w:rsidRPr="003536D5" w:rsidRDefault="003536D5" w:rsidP="003536D5">
      <w:pPr>
        <w:pStyle w:val="Prrafodelista"/>
        <w:numPr>
          <w:ilvl w:val="0"/>
          <w:numId w:val="47"/>
        </w:numPr>
        <w:autoSpaceDE w:val="0"/>
        <w:autoSpaceDN w:val="0"/>
        <w:adjustRightInd w:val="0"/>
        <w:jc w:val="both"/>
        <w:rPr>
          <w:rFonts w:ascii="Arial" w:hAnsi="Arial" w:cs="Arial"/>
          <w:szCs w:val="22"/>
          <w:lang w:val="es-CO" w:eastAsia="es-CO"/>
        </w:rPr>
      </w:pPr>
      <w:r w:rsidRPr="003536D5">
        <w:rPr>
          <w:rFonts w:ascii="Arial" w:hAnsi="Arial" w:cs="Arial"/>
          <w:szCs w:val="22"/>
          <w:lang w:val="es-CO" w:eastAsia="es-CO"/>
        </w:rPr>
        <w:t>Realizar el proceso de activación del comité de educación ambiental para la primera vigencia del cuatrienio.</w:t>
      </w:r>
    </w:p>
    <w:p w:rsidR="003536D5" w:rsidRPr="003536D5" w:rsidRDefault="003536D5" w:rsidP="003536D5">
      <w:pPr>
        <w:pStyle w:val="Prrafodelista"/>
        <w:numPr>
          <w:ilvl w:val="0"/>
          <w:numId w:val="47"/>
        </w:numPr>
        <w:autoSpaceDE w:val="0"/>
        <w:autoSpaceDN w:val="0"/>
        <w:adjustRightInd w:val="0"/>
        <w:jc w:val="both"/>
        <w:rPr>
          <w:rFonts w:ascii="Arial" w:hAnsi="Arial" w:cs="Arial"/>
          <w:szCs w:val="22"/>
          <w:lang w:val="es-CO" w:eastAsia="es-CO"/>
        </w:rPr>
      </w:pPr>
      <w:r w:rsidRPr="003536D5">
        <w:rPr>
          <w:rFonts w:ascii="Arial" w:hAnsi="Arial" w:cs="Arial"/>
          <w:szCs w:val="22"/>
          <w:lang w:val="es-CO" w:eastAsia="es-CO"/>
        </w:rPr>
        <w:t>Formular un proyecto de educación ambiental ciudadano con enfoque de turismo de naturaleza a ser liderado por el CIDEA.</w:t>
      </w:r>
    </w:p>
    <w:p w:rsidR="003536D5" w:rsidRPr="003536D5" w:rsidRDefault="003536D5" w:rsidP="003536D5">
      <w:pPr>
        <w:pStyle w:val="Prrafodelista"/>
        <w:numPr>
          <w:ilvl w:val="0"/>
          <w:numId w:val="47"/>
        </w:numPr>
        <w:autoSpaceDE w:val="0"/>
        <w:autoSpaceDN w:val="0"/>
        <w:adjustRightInd w:val="0"/>
        <w:jc w:val="both"/>
        <w:rPr>
          <w:rFonts w:ascii="Arial" w:hAnsi="Arial" w:cs="Arial"/>
          <w:szCs w:val="22"/>
          <w:lang w:val="es-CO" w:eastAsia="es-CO"/>
        </w:rPr>
      </w:pPr>
      <w:r w:rsidRPr="003536D5">
        <w:rPr>
          <w:rFonts w:ascii="Arial" w:hAnsi="Arial" w:cs="Arial"/>
          <w:szCs w:val="22"/>
          <w:lang w:val="es-CO" w:eastAsia="es-CO"/>
        </w:rPr>
        <w:t>Adelantar trabajos articulados de educación ambiental en los PRAES de la I.ED Misael Gomez</w:t>
      </w:r>
    </w:p>
    <w:p w:rsidR="003536D5" w:rsidRPr="003536D5" w:rsidRDefault="003536D5" w:rsidP="003536D5">
      <w:pPr>
        <w:pStyle w:val="Prrafodelista"/>
        <w:numPr>
          <w:ilvl w:val="0"/>
          <w:numId w:val="47"/>
        </w:numPr>
        <w:autoSpaceDE w:val="0"/>
        <w:autoSpaceDN w:val="0"/>
        <w:adjustRightInd w:val="0"/>
        <w:jc w:val="both"/>
        <w:rPr>
          <w:rFonts w:ascii="Arial" w:hAnsi="Arial" w:cs="Arial"/>
          <w:szCs w:val="22"/>
          <w:lang w:val="es-CO" w:eastAsia="es-CO"/>
        </w:rPr>
      </w:pPr>
      <w:r w:rsidRPr="003536D5">
        <w:rPr>
          <w:rFonts w:ascii="Arial" w:hAnsi="Arial" w:cs="Arial"/>
          <w:szCs w:val="22"/>
          <w:lang w:val="es-CO" w:eastAsia="es-CO"/>
        </w:rPr>
        <w:t xml:space="preserve">Programar una actividad interinstitucional por vigencia con alumnos de la I.E.D Misael Gomez </w:t>
      </w:r>
    </w:p>
    <w:p w:rsidR="003536D5" w:rsidRPr="003536D5" w:rsidRDefault="003536D5" w:rsidP="003536D5">
      <w:pPr>
        <w:pStyle w:val="Prrafodelista"/>
        <w:numPr>
          <w:ilvl w:val="0"/>
          <w:numId w:val="47"/>
        </w:numPr>
        <w:autoSpaceDE w:val="0"/>
        <w:autoSpaceDN w:val="0"/>
        <w:adjustRightInd w:val="0"/>
        <w:jc w:val="both"/>
        <w:rPr>
          <w:rFonts w:ascii="Arial" w:hAnsi="Arial" w:cs="Arial"/>
          <w:szCs w:val="22"/>
          <w:lang w:val="es-CO" w:eastAsia="es-CO"/>
        </w:rPr>
      </w:pPr>
      <w:r w:rsidRPr="003536D5">
        <w:rPr>
          <w:rFonts w:ascii="Arial" w:hAnsi="Arial" w:cs="Arial"/>
          <w:szCs w:val="22"/>
          <w:lang w:val="es-CO" w:eastAsia="es-CO"/>
        </w:rPr>
        <w:t>Realizar talleres con diferentes grupos poblacionales utilizando las herramientas pedagógicas de la CAR.</w:t>
      </w:r>
    </w:p>
    <w:p w:rsidR="003536D5" w:rsidRPr="003536D5" w:rsidRDefault="003536D5" w:rsidP="003536D5">
      <w:pPr>
        <w:pStyle w:val="Prrafodelista"/>
        <w:numPr>
          <w:ilvl w:val="0"/>
          <w:numId w:val="47"/>
        </w:numPr>
        <w:autoSpaceDE w:val="0"/>
        <w:autoSpaceDN w:val="0"/>
        <w:adjustRightInd w:val="0"/>
        <w:jc w:val="both"/>
        <w:rPr>
          <w:rFonts w:ascii="Arial" w:hAnsi="Arial" w:cs="Arial"/>
          <w:szCs w:val="22"/>
          <w:lang w:val="es-CO" w:eastAsia="es-CO"/>
        </w:rPr>
      </w:pPr>
      <w:r w:rsidRPr="003536D5">
        <w:rPr>
          <w:rFonts w:ascii="Arial" w:hAnsi="Arial" w:cs="Arial"/>
          <w:szCs w:val="22"/>
          <w:lang w:val="es-CO" w:eastAsia="es-CO"/>
        </w:rPr>
        <w:t xml:space="preserve">Presentar ante el </w:t>
      </w:r>
      <w:r w:rsidR="00BA1972" w:rsidRPr="003536D5">
        <w:rPr>
          <w:rFonts w:ascii="Arial" w:hAnsi="Arial" w:cs="Arial"/>
          <w:szCs w:val="22"/>
          <w:lang w:val="es-CO" w:eastAsia="es-CO"/>
        </w:rPr>
        <w:t>CIDEA,</w:t>
      </w:r>
      <w:r w:rsidRPr="003536D5">
        <w:rPr>
          <w:rFonts w:ascii="Arial" w:hAnsi="Arial" w:cs="Arial"/>
          <w:szCs w:val="22"/>
          <w:lang w:val="es-CO" w:eastAsia="es-CO"/>
        </w:rPr>
        <w:t xml:space="preserve"> una propuesta que le apunte al cumplimiento de una de las diez estrategias de la política </w:t>
      </w:r>
      <w:r w:rsidR="00005B80">
        <w:rPr>
          <w:rFonts w:ascii="Arial" w:hAnsi="Arial" w:cs="Arial"/>
          <w:szCs w:val="22"/>
          <w:lang w:val="es-CO" w:eastAsia="es-CO"/>
        </w:rPr>
        <w:t>nacional de educación ambiental</w:t>
      </w:r>
      <w:r w:rsidRPr="003536D5">
        <w:rPr>
          <w:rFonts w:ascii="Arial" w:hAnsi="Arial" w:cs="Arial"/>
          <w:szCs w:val="22"/>
          <w:lang w:val="es-CO" w:eastAsia="es-CO"/>
        </w:rPr>
        <w:t>.</w:t>
      </w:r>
    </w:p>
    <w:p w:rsidR="003536D5" w:rsidRPr="003536D5" w:rsidRDefault="003536D5" w:rsidP="003536D5">
      <w:pPr>
        <w:pStyle w:val="Prrafodelista"/>
        <w:numPr>
          <w:ilvl w:val="0"/>
          <w:numId w:val="47"/>
        </w:numPr>
        <w:autoSpaceDE w:val="0"/>
        <w:autoSpaceDN w:val="0"/>
        <w:adjustRightInd w:val="0"/>
        <w:jc w:val="both"/>
        <w:rPr>
          <w:rFonts w:ascii="Arial" w:hAnsi="Arial" w:cs="Arial"/>
          <w:szCs w:val="22"/>
          <w:lang w:val="es-CO" w:eastAsia="es-CO"/>
        </w:rPr>
      </w:pPr>
      <w:r w:rsidRPr="003536D5">
        <w:rPr>
          <w:rFonts w:ascii="Arial" w:hAnsi="Arial" w:cs="Arial"/>
          <w:szCs w:val="22"/>
          <w:lang w:val="es-CO" w:eastAsia="es-CO"/>
        </w:rPr>
        <w:t xml:space="preserve">Promover la ejecución de talleres de educación ambiental con grupos de familias en </w:t>
      </w:r>
      <w:r w:rsidR="00BA1972" w:rsidRPr="003536D5">
        <w:rPr>
          <w:rFonts w:ascii="Arial" w:hAnsi="Arial" w:cs="Arial"/>
          <w:szCs w:val="22"/>
          <w:lang w:val="es-CO" w:eastAsia="es-CO"/>
        </w:rPr>
        <w:t>acción,</w:t>
      </w:r>
      <w:r w:rsidR="00BA1972">
        <w:rPr>
          <w:rFonts w:ascii="Arial" w:hAnsi="Arial" w:cs="Arial"/>
          <w:szCs w:val="22"/>
          <w:lang w:val="es-CO" w:eastAsia="es-CO"/>
        </w:rPr>
        <w:t xml:space="preserve"> adulto mayor</w:t>
      </w:r>
      <w:r w:rsidRPr="003536D5">
        <w:rPr>
          <w:rFonts w:ascii="Arial" w:hAnsi="Arial" w:cs="Arial"/>
          <w:szCs w:val="22"/>
          <w:lang w:val="es-CO" w:eastAsia="es-CO"/>
        </w:rPr>
        <w:t xml:space="preserve">, </w:t>
      </w:r>
      <w:r w:rsidR="00BA1972" w:rsidRPr="003536D5">
        <w:rPr>
          <w:rFonts w:ascii="Arial" w:hAnsi="Arial" w:cs="Arial"/>
          <w:szCs w:val="22"/>
          <w:lang w:val="es-CO" w:eastAsia="es-CO"/>
        </w:rPr>
        <w:t>víctimas</w:t>
      </w:r>
      <w:r w:rsidRPr="003536D5">
        <w:rPr>
          <w:rFonts w:ascii="Arial" w:hAnsi="Arial" w:cs="Arial"/>
          <w:szCs w:val="22"/>
          <w:lang w:val="es-CO" w:eastAsia="es-CO"/>
        </w:rPr>
        <w:t xml:space="preserve"> del conflicto y asociaciones productivas.</w:t>
      </w:r>
    </w:p>
    <w:p w:rsidR="003536D5" w:rsidRPr="003536D5" w:rsidRDefault="003536D5" w:rsidP="003536D5">
      <w:pPr>
        <w:pStyle w:val="Prrafodelista"/>
        <w:numPr>
          <w:ilvl w:val="0"/>
          <w:numId w:val="47"/>
        </w:numPr>
        <w:autoSpaceDE w:val="0"/>
        <w:autoSpaceDN w:val="0"/>
        <w:adjustRightInd w:val="0"/>
        <w:jc w:val="both"/>
        <w:rPr>
          <w:rFonts w:ascii="Arial" w:hAnsi="Arial" w:cs="Arial"/>
          <w:szCs w:val="22"/>
          <w:lang w:val="es-CO" w:eastAsia="es-CO"/>
        </w:rPr>
      </w:pPr>
      <w:r w:rsidRPr="003536D5">
        <w:rPr>
          <w:rFonts w:ascii="Arial" w:hAnsi="Arial" w:cs="Arial"/>
          <w:szCs w:val="22"/>
          <w:lang w:val="es-CO" w:eastAsia="es-CO"/>
        </w:rPr>
        <w:t>Realizar seguimiento y evaluación a las actividades contenidas en  Plan Territorial de Educación Ambiental 2020-2023</w:t>
      </w:r>
      <w:r w:rsidR="00BA1972">
        <w:rPr>
          <w:rFonts w:ascii="Arial" w:hAnsi="Arial" w:cs="Arial"/>
          <w:szCs w:val="22"/>
          <w:lang w:val="es-CO" w:eastAsia="es-CO"/>
        </w:rPr>
        <w:t>.</w:t>
      </w:r>
    </w:p>
    <w:p w:rsidR="003536D5" w:rsidRDefault="003536D5" w:rsidP="000C7326">
      <w:pPr>
        <w:autoSpaceDE w:val="0"/>
        <w:autoSpaceDN w:val="0"/>
        <w:adjustRightInd w:val="0"/>
        <w:jc w:val="both"/>
        <w:rPr>
          <w:rFonts w:ascii="Arial" w:hAnsi="Arial" w:cs="Arial"/>
          <w:szCs w:val="22"/>
          <w:lang w:val="es-CO" w:eastAsia="es-CO"/>
        </w:rPr>
      </w:pPr>
    </w:p>
    <w:p w:rsidR="00BE2FF6" w:rsidRPr="00BE2FF6" w:rsidRDefault="00BE2FF6" w:rsidP="00BE2FF6">
      <w:pPr>
        <w:pStyle w:val="Ttulo2"/>
        <w:rPr>
          <w:rFonts w:eastAsiaTheme="minorHAnsi" w:cs="Arial"/>
          <w:color w:val="66FFFF"/>
        </w:rPr>
      </w:pPr>
      <w:bookmarkStart w:id="54" w:name="_Toc25318127"/>
      <w:r w:rsidRPr="00BE2FF6">
        <w:rPr>
          <w:rFonts w:eastAsiaTheme="minorHAnsi" w:cs="Arial"/>
          <w:color w:val="66FFFF"/>
        </w:rPr>
        <w:t>6.6 PROGRAMA: SOSTENIBILIDAD AMBIENTAL DE LAS CUENCAS Y EL SUELO.</w:t>
      </w:r>
      <w:bookmarkEnd w:id="54"/>
    </w:p>
    <w:p w:rsidR="00BE2FF6" w:rsidRPr="001925C6" w:rsidRDefault="00BE2FF6" w:rsidP="00BE2FF6">
      <w:pPr>
        <w:pStyle w:val="Ttulo2"/>
        <w:rPr>
          <w:rFonts w:ascii="Tahoma" w:hAnsi="Tahoma" w:cs="Tahoma"/>
          <w:color w:val="66FFFF"/>
          <w:sz w:val="22"/>
          <w:szCs w:val="22"/>
          <w:lang w:eastAsia="es-CO"/>
        </w:rPr>
      </w:pPr>
      <w:bookmarkStart w:id="55" w:name="_Toc25318128"/>
      <w:r w:rsidRPr="001925C6">
        <w:rPr>
          <w:rFonts w:cs="Arial"/>
          <w:color w:val="66FFFF"/>
        </w:rPr>
        <w:t xml:space="preserve">6.6.1 PROYECTO: </w:t>
      </w:r>
      <w:r w:rsidR="001925C6" w:rsidRPr="001925C6">
        <w:rPr>
          <w:rFonts w:cs="Arial"/>
          <w:color w:val="66FFFF"/>
        </w:rPr>
        <w:t>VILLAGOMEZ TRABAJA POR EL CUIDADO DE SUS RECURSOS NATURALES.</w:t>
      </w:r>
      <w:bookmarkEnd w:id="55"/>
    </w:p>
    <w:p w:rsidR="003536D5" w:rsidRDefault="003536D5" w:rsidP="000C7326">
      <w:pPr>
        <w:autoSpaceDE w:val="0"/>
        <w:autoSpaceDN w:val="0"/>
        <w:adjustRightInd w:val="0"/>
        <w:jc w:val="both"/>
        <w:rPr>
          <w:rFonts w:ascii="Arial" w:hAnsi="Arial" w:cs="Arial"/>
          <w:szCs w:val="22"/>
          <w:lang w:val="es-CO" w:eastAsia="es-CO"/>
        </w:rPr>
      </w:pPr>
    </w:p>
    <w:p w:rsidR="001925C6" w:rsidRDefault="001925C6" w:rsidP="001925C6">
      <w:pPr>
        <w:autoSpaceDE w:val="0"/>
        <w:autoSpaceDN w:val="0"/>
        <w:adjustRightInd w:val="0"/>
        <w:jc w:val="both"/>
        <w:rPr>
          <w:rFonts w:ascii="Tahoma" w:hAnsi="Tahoma" w:cs="Tahoma"/>
          <w:sz w:val="22"/>
          <w:szCs w:val="22"/>
          <w:lang w:val="es-CO" w:eastAsia="es-CO"/>
        </w:rPr>
      </w:pPr>
    </w:p>
    <w:p w:rsidR="001925C6" w:rsidRDefault="001925C6" w:rsidP="001925C6">
      <w:pPr>
        <w:jc w:val="both"/>
        <w:rPr>
          <w:rFonts w:ascii="Arial" w:eastAsiaTheme="minorHAnsi" w:hAnsi="Arial" w:cs="Arial"/>
        </w:rPr>
      </w:pPr>
      <w:r w:rsidRPr="00605F26">
        <w:rPr>
          <w:rFonts w:ascii="Arial" w:hAnsi="Arial" w:cs="Arial"/>
          <w:b/>
          <w:lang w:val="es-CO" w:eastAsia="en-US"/>
        </w:rPr>
        <w:t xml:space="preserve">OBJETIVO GENERAL: </w:t>
      </w:r>
      <w:r w:rsidRPr="001925C6">
        <w:rPr>
          <w:rFonts w:ascii="Arial" w:eastAsiaTheme="minorHAnsi" w:hAnsi="Arial" w:cs="Arial"/>
        </w:rPr>
        <w:t xml:space="preserve">Establecer dentro de la comunidad educativa y agropecuaria del municipio de villagomez una apropiación por el cuidado de </w:t>
      </w:r>
      <w:r w:rsidR="00005B80" w:rsidRPr="001925C6">
        <w:rPr>
          <w:rFonts w:ascii="Arial" w:eastAsiaTheme="minorHAnsi" w:hAnsi="Arial" w:cs="Arial"/>
        </w:rPr>
        <w:t>áreas</w:t>
      </w:r>
      <w:r w:rsidRPr="001925C6">
        <w:rPr>
          <w:rFonts w:ascii="Arial" w:eastAsiaTheme="minorHAnsi" w:hAnsi="Arial" w:cs="Arial"/>
        </w:rPr>
        <w:t xml:space="preserve"> hídricas y uso del suelo.</w:t>
      </w:r>
    </w:p>
    <w:p w:rsidR="001925C6" w:rsidRDefault="001925C6" w:rsidP="001925C6">
      <w:pPr>
        <w:jc w:val="both"/>
        <w:rPr>
          <w:rFonts w:ascii="Arial" w:eastAsiaTheme="minorHAnsi" w:hAnsi="Arial" w:cs="Arial"/>
        </w:rPr>
      </w:pPr>
    </w:p>
    <w:p w:rsidR="001925C6" w:rsidRPr="00605F26" w:rsidRDefault="001925C6" w:rsidP="001925C6">
      <w:pPr>
        <w:jc w:val="both"/>
        <w:rPr>
          <w:rFonts w:ascii="Arial" w:eastAsiaTheme="minorHAnsi" w:hAnsi="Arial" w:cs="Arial"/>
          <w:b/>
        </w:rPr>
      </w:pPr>
      <w:r w:rsidRPr="00605F26">
        <w:rPr>
          <w:rFonts w:ascii="Arial" w:eastAsiaTheme="minorHAnsi" w:hAnsi="Arial" w:cs="Arial"/>
          <w:b/>
        </w:rPr>
        <w:t>OBJETIVOS ESPECÍFICOS:</w:t>
      </w:r>
    </w:p>
    <w:p w:rsidR="001925C6" w:rsidRDefault="001925C6" w:rsidP="001925C6">
      <w:pPr>
        <w:jc w:val="both"/>
        <w:rPr>
          <w:rFonts w:ascii="Arial" w:eastAsiaTheme="minorHAnsi" w:hAnsi="Arial" w:cs="Arial"/>
        </w:rPr>
      </w:pPr>
    </w:p>
    <w:p w:rsidR="001925C6" w:rsidRPr="003536D5" w:rsidRDefault="001925C6" w:rsidP="001925C6">
      <w:pPr>
        <w:autoSpaceDE w:val="0"/>
        <w:autoSpaceDN w:val="0"/>
        <w:adjustRightInd w:val="0"/>
        <w:jc w:val="both"/>
        <w:rPr>
          <w:rFonts w:ascii="Arial" w:hAnsi="Arial" w:cs="Arial"/>
          <w:szCs w:val="22"/>
          <w:lang w:val="es-CO" w:eastAsia="es-CO"/>
        </w:rPr>
      </w:pPr>
      <w:r w:rsidRPr="003536D5">
        <w:rPr>
          <w:rFonts w:ascii="Arial" w:hAnsi="Arial" w:cs="Arial"/>
          <w:szCs w:val="22"/>
          <w:lang w:val="es-CO" w:eastAsia="es-CO"/>
        </w:rPr>
        <w:t xml:space="preserve">1. </w:t>
      </w:r>
      <w:r w:rsidRPr="001925C6">
        <w:rPr>
          <w:rFonts w:ascii="Arial" w:hAnsi="Arial" w:cs="Arial"/>
          <w:szCs w:val="22"/>
          <w:lang w:val="es-CO" w:eastAsia="es-CO"/>
        </w:rPr>
        <w:t>Seleccionar areas de interés hídrico del municipio y fincas productivas para promover temas de reforestación y BPM</w:t>
      </w:r>
      <w:r w:rsidRPr="003536D5">
        <w:rPr>
          <w:rFonts w:ascii="Arial" w:hAnsi="Arial" w:cs="Arial"/>
          <w:szCs w:val="22"/>
          <w:lang w:val="es-CO" w:eastAsia="es-CO"/>
        </w:rPr>
        <w:t>.</w:t>
      </w:r>
    </w:p>
    <w:p w:rsidR="001925C6" w:rsidRPr="003536D5" w:rsidRDefault="001925C6" w:rsidP="001925C6">
      <w:pPr>
        <w:autoSpaceDE w:val="0"/>
        <w:autoSpaceDN w:val="0"/>
        <w:adjustRightInd w:val="0"/>
        <w:jc w:val="both"/>
        <w:rPr>
          <w:rFonts w:ascii="Arial" w:hAnsi="Arial" w:cs="Arial"/>
          <w:szCs w:val="22"/>
          <w:lang w:val="es-CO" w:eastAsia="es-CO"/>
        </w:rPr>
      </w:pPr>
    </w:p>
    <w:p w:rsidR="001925C6" w:rsidRPr="003536D5" w:rsidRDefault="001925C6" w:rsidP="001925C6">
      <w:pPr>
        <w:autoSpaceDE w:val="0"/>
        <w:autoSpaceDN w:val="0"/>
        <w:adjustRightInd w:val="0"/>
        <w:jc w:val="both"/>
        <w:rPr>
          <w:rFonts w:ascii="Arial" w:hAnsi="Arial" w:cs="Arial"/>
          <w:szCs w:val="22"/>
          <w:lang w:val="es-CO" w:eastAsia="es-CO"/>
        </w:rPr>
      </w:pPr>
      <w:r w:rsidRPr="003536D5">
        <w:rPr>
          <w:rFonts w:ascii="Arial" w:hAnsi="Arial" w:cs="Arial"/>
          <w:szCs w:val="22"/>
          <w:lang w:val="es-CO" w:eastAsia="es-CO"/>
        </w:rPr>
        <w:t xml:space="preserve">2. </w:t>
      </w:r>
      <w:r w:rsidRPr="001925C6">
        <w:rPr>
          <w:rFonts w:ascii="Arial" w:hAnsi="Arial" w:cs="Arial"/>
          <w:szCs w:val="22"/>
          <w:lang w:val="es-CO" w:eastAsia="es-CO"/>
        </w:rPr>
        <w:t>Definir actividades ludipracticas de identificación y conservacion de fuentes hídricas y Buenas Prácticas Agrícolas</w:t>
      </w:r>
      <w:r w:rsidRPr="003536D5">
        <w:rPr>
          <w:rFonts w:ascii="Arial" w:hAnsi="Arial" w:cs="Arial"/>
          <w:szCs w:val="22"/>
          <w:lang w:val="es-CO" w:eastAsia="es-CO"/>
        </w:rPr>
        <w:t>.</w:t>
      </w:r>
    </w:p>
    <w:p w:rsidR="001925C6" w:rsidRPr="003536D5" w:rsidRDefault="001925C6" w:rsidP="001925C6">
      <w:pPr>
        <w:autoSpaceDE w:val="0"/>
        <w:autoSpaceDN w:val="0"/>
        <w:adjustRightInd w:val="0"/>
        <w:jc w:val="both"/>
        <w:rPr>
          <w:rFonts w:ascii="Arial" w:hAnsi="Arial" w:cs="Arial"/>
          <w:szCs w:val="22"/>
          <w:lang w:val="es-CO" w:eastAsia="es-CO"/>
        </w:rPr>
      </w:pPr>
    </w:p>
    <w:p w:rsidR="001925C6" w:rsidRDefault="001925C6" w:rsidP="001925C6">
      <w:pPr>
        <w:autoSpaceDE w:val="0"/>
        <w:autoSpaceDN w:val="0"/>
        <w:adjustRightInd w:val="0"/>
        <w:jc w:val="both"/>
        <w:rPr>
          <w:rFonts w:ascii="Arial" w:hAnsi="Arial" w:cs="Arial"/>
          <w:szCs w:val="22"/>
          <w:lang w:val="es-CO" w:eastAsia="es-CO"/>
        </w:rPr>
      </w:pPr>
      <w:r w:rsidRPr="003536D5">
        <w:rPr>
          <w:rFonts w:ascii="Arial" w:hAnsi="Arial" w:cs="Arial"/>
          <w:szCs w:val="22"/>
          <w:lang w:val="es-CO" w:eastAsia="es-CO"/>
        </w:rPr>
        <w:t xml:space="preserve">3. </w:t>
      </w:r>
      <w:r w:rsidRPr="001925C6">
        <w:rPr>
          <w:rFonts w:ascii="Arial" w:hAnsi="Arial" w:cs="Arial"/>
          <w:szCs w:val="22"/>
          <w:lang w:val="es-CO" w:eastAsia="es-CO"/>
        </w:rPr>
        <w:t>Realizar seguimiento y evaluación a los procesos implementados de conservacion y BPM durante el cuatrenio.</w:t>
      </w:r>
    </w:p>
    <w:p w:rsidR="001925C6" w:rsidRPr="003536D5" w:rsidRDefault="001925C6" w:rsidP="001925C6">
      <w:pPr>
        <w:autoSpaceDE w:val="0"/>
        <w:autoSpaceDN w:val="0"/>
        <w:adjustRightInd w:val="0"/>
        <w:jc w:val="both"/>
        <w:rPr>
          <w:rFonts w:ascii="Arial" w:hAnsi="Arial" w:cs="Arial"/>
          <w:b/>
          <w:lang w:val="es-CO" w:eastAsia="en-US"/>
        </w:rPr>
      </w:pPr>
    </w:p>
    <w:p w:rsidR="001925C6" w:rsidRDefault="001925C6" w:rsidP="001925C6">
      <w:pPr>
        <w:autoSpaceDE w:val="0"/>
        <w:autoSpaceDN w:val="0"/>
        <w:adjustRightInd w:val="0"/>
        <w:jc w:val="both"/>
        <w:rPr>
          <w:rFonts w:ascii="Arial" w:hAnsi="Arial" w:cs="Arial"/>
          <w:szCs w:val="22"/>
          <w:lang w:val="es-CO" w:eastAsia="es-CO"/>
        </w:rPr>
      </w:pPr>
      <w:r w:rsidRPr="003536D5">
        <w:rPr>
          <w:rFonts w:ascii="Arial" w:hAnsi="Arial" w:cs="Arial"/>
          <w:b/>
          <w:lang w:val="es-CO" w:eastAsia="en-US"/>
        </w:rPr>
        <w:t xml:space="preserve">META: </w:t>
      </w:r>
      <w:r w:rsidRPr="001925C6">
        <w:rPr>
          <w:rFonts w:ascii="Arial" w:hAnsi="Arial" w:cs="Arial"/>
          <w:szCs w:val="22"/>
          <w:lang w:val="es-CO" w:eastAsia="es-CO"/>
        </w:rPr>
        <w:t>Intervenir un 50 % de las areas de interés hídrico del municipio durante el cuatrenio y promover las buenas prácticas agrícolas en las asociaciones productivas del territorio de villagomez.</w:t>
      </w:r>
    </w:p>
    <w:p w:rsidR="001925C6" w:rsidRDefault="001925C6" w:rsidP="001925C6">
      <w:pPr>
        <w:autoSpaceDE w:val="0"/>
        <w:autoSpaceDN w:val="0"/>
        <w:adjustRightInd w:val="0"/>
        <w:jc w:val="both"/>
        <w:rPr>
          <w:rFonts w:ascii="Arial" w:hAnsi="Arial" w:cs="Arial"/>
          <w:szCs w:val="22"/>
          <w:lang w:val="es-CO" w:eastAsia="es-CO"/>
        </w:rPr>
      </w:pPr>
    </w:p>
    <w:p w:rsidR="001925C6" w:rsidRDefault="001925C6" w:rsidP="001925C6">
      <w:pPr>
        <w:autoSpaceDE w:val="0"/>
        <w:autoSpaceDN w:val="0"/>
        <w:adjustRightInd w:val="0"/>
        <w:jc w:val="both"/>
        <w:rPr>
          <w:rFonts w:ascii="Arial" w:hAnsi="Arial" w:cs="Arial"/>
          <w:szCs w:val="22"/>
          <w:lang w:val="es-CO" w:eastAsia="es-CO"/>
        </w:rPr>
      </w:pPr>
      <w:r w:rsidRPr="003536D5">
        <w:rPr>
          <w:rFonts w:ascii="Arial" w:hAnsi="Arial" w:cs="Arial"/>
          <w:b/>
          <w:szCs w:val="22"/>
          <w:lang w:val="es-CO" w:eastAsia="es-CO"/>
        </w:rPr>
        <w:t>INDICADOR DE IMPACTO:</w:t>
      </w:r>
      <w:r>
        <w:rPr>
          <w:rFonts w:ascii="Arial" w:hAnsi="Arial" w:cs="Arial"/>
          <w:szCs w:val="22"/>
          <w:lang w:val="es-CO" w:eastAsia="es-CO"/>
        </w:rPr>
        <w:t xml:space="preserve"> </w:t>
      </w:r>
      <w:r w:rsidR="00044BEB" w:rsidRPr="00044BEB">
        <w:rPr>
          <w:rFonts w:ascii="Arial" w:hAnsi="Arial" w:cs="Arial"/>
          <w:szCs w:val="22"/>
          <w:lang w:val="es-CO" w:eastAsia="es-CO"/>
        </w:rPr>
        <w:t>Generar al restauración y aumento de la cobertura vegetal de areas de conservacion y protección ambiental del municipio, al igual que generar procesos de BPM en algunos sectores productivos del Municipio.</w:t>
      </w:r>
    </w:p>
    <w:p w:rsidR="00044BEB" w:rsidRDefault="00044BEB" w:rsidP="001925C6">
      <w:pPr>
        <w:autoSpaceDE w:val="0"/>
        <w:autoSpaceDN w:val="0"/>
        <w:adjustRightInd w:val="0"/>
        <w:jc w:val="both"/>
        <w:rPr>
          <w:rFonts w:ascii="Arial" w:hAnsi="Arial" w:cs="Arial"/>
          <w:szCs w:val="22"/>
          <w:lang w:val="es-CO" w:eastAsia="es-CO"/>
        </w:rPr>
      </w:pPr>
    </w:p>
    <w:p w:rsidR="00044BEB" w:rsidRDefault="001925C6" w:rsidP="001925C6">
      <w:pPr>
        <w:autoSpaceDE w:val="0"/>
        <w:autoSpaceDN w:val="0"/>
        <w:adjustRightInd w:val="0"/>
        <w:jc w:val="both"/>
        <w:rPr>
          <w:rFonts w:ascii="Arial" w:hAnsi="Arial" w:cs="Arial"/>
          <w:szCs w:val="22"/>
          <w:lang w:val="es-CO" w:eastAsia="es-CO"/>
        </w:rPr>
      </w:pPr>
      <w:r w:rsidRPr="003536D5">
        <w:rPr>
          <w:rFonts w:ascii="Arial" w:hAnsi="Arial" w:cs="Arial"/>
          <w:b/>
          <w:szCs w:val="22"/>
          <w:lang w:val="es-CO" w:eastAsia="es-CO"/>
        </w:rPr>
        <w:t>INDICADOR DE GESTIÓN:</w:t>
      </w:r>
      <w:r w:rsidRPr="003536D5">
        <w:t xml:space="preserve"> </w:t>
      </w:r>
      <w:r w:rsidR="00044BEB" w:rsidRPr="00044BEB">
        <w:rPr>
          <w:rFonts w:ascii="Arial" w:hAnsi="Arial" w:cs="Arial"/>
          <w:b/>
          <w:szCs w:val="22"/>
          <w:lang w:val="es-CO" w:eastAsia="es-CO"/>
        </w:rPr>
        <w:t>[</w:t>
      </w:r>
      <w:r w:rsidR="00044BEB" w:rsidRPr="00044BEB">
        <w:rPr>
          <w:rFonts w:ascii="Arial" w:hAnsi="Arial" w:cs="Arial"/>
          <w:szCs w:val="22"/>
          <w:lang w:val="es-CO" w:eastAsia="es-CO"/>
        </w:rPr>
        <w:t>Numero de procesos  intervenidos con reforestación y BPM durante el cuatrenio / Numero de procesos  planificados a intervenir durante el cuatrenio.]*100</w:t>
      </w:r>
    </w:p>
    <w:p w:rsidR="00044BEB" w:rsidRPr="00044BEB" w:rsidRDefault="00044BEB" w:rsidP="001925C6">
      <w:pPr>
        <w:autoSpaceDE w:val="0"/>
        <w:autoSpaceDN w:val="0"/>
        <w:adjustRightInd w:val="0"/>
        <w:jc w:val="both"/>
        <w:rPr>
          <w:rFonts w:ascii="Arial" w:hAnsi="Arial" w:cs="Arial"/>
          <w:szCs w:val="22"/>
          <w:lang w:val="es-CO" w:eastAsia="es-CO"/>
        </w:rPr>
      </w:pPr>
    </w:p>
    <w:p w:rsidR="00044BEB" w:rsidRDefault="00044BEB" w:rsidP="001925C6">
      <w:pPr>
        <w:autoSpaceDE w:val="0"/>
        <w:autoSpaceDN w:val="0"/>
        <w:adjustRightInd w:val="0"/>
        <w:jc w:val="both"/>
        <w:rPr>
          <w:rFonts w:ascii="Arial" w:hAnsi="Arial" w:cs="Arial"/>
          <w:b/>
          <w:szCs w:val="22"/>
          <w:lang w:val="es-CO" w:eastAsia="es-CO"/>
        </w:rPr>
      </w:pPr>
    </w:p>
    <w:p w:rsidR="00044BEB" w:rsidRDefault="001925C6" w:rsidP="001925C6">
      <w:pPr>
        <w:autoSpaceDE w:val="0"/>
        <w:autoSpaceDN w:val="0"/>
        <w:adjustRightInd w:val="0"/>
        <w:jc w:val="both"/>
        <w:rPr>
          <w:rFonts w:ascii="Arial" w:hAnsi="Arial" w:cs="Arial"/>
          <w:b/>
          <w:szCs w:val="22"/>
          <w:lang w:val="es-CO" w:eastAsia="es-CO"/>
        </w:rPr>
      </w:pPr>
      <w:r w:rsidRPr="003536D5">
        <w:rPr>
          <w:rFonts w:ascii="Arial" w:hAnsi="Arial" w:cs="Arial"/>
          <w:b/>
          <w:szCs w:val="22"/>
          <w:lang w:val="es-CO" w:eastAsia="es-CO"/>
        </w:rPr>
        <w:t xml:space="preserve">ETAPAS: [2020-2023] </w:t>
      </w:r>
    </w:p>
    <w:p w:rsidR="00044BEB" w:rsidRDefault="00044BEB" w:rsidP="001925C6">
      <w:pPr>
        <w:autoSpaceDE w:val="0"/>
        <w:autoSpaceDN w:val="0"/>
        <w:adjustRightInd w:val="0"/>
        <w:jc w:val="both"/>
        <w:rPr>
          <w:rFonts w:ascii="Arial" w:hAnsi="Arial" w:cs="Arial"/>
          <w:b/>
          <w:szCs w:val="22"/>
          <w:lang w:val="es-CO" w:eastAsia="es-CO"/>
        </w:rPr>
      </w:pPr>
    </w:p>
    <w:p w:rsidR="00044BEB" w:rsidRPr="0096750E" w:rsidRDefault="00044BEB" w:rsidP="001925C6">
      <w:pPr>
        <w:autoSpaceDE w:val="0"/>
        <w:autoSpaceDN w:val="0"/>
        <w:adjustRightInd w:val="0"/>
        <w:jc w:val="both"/>
        <w:rPr>
          <w:rFonts w:ascii="Arial" w:hAnsi="Arial" w:cs="Arial"/>
          <w:b/>
          <w:szCs w:val="22"/>
          <w:lang w:val="es-CO" w:eastAsia="es-CO"/>
        </w:rPr>
      </w:pPr>
    </w:p>
    <w:p w:rsidR="00044BEB" w:rsidRPr="0096750E" w:rsidRDefault="00044BEB" w:rsidP="00044BEB">
      <w:pPr>
        <w:pStyle w:val="Prrafodelista"/>
        <w:numPr>
          <w:ilvl w:val="0"/>
          <w:numId w:val="49"/>
        </w:numPr>
        <w:autoSpaceDE w:val="0"/>
        <w:autoSpaceDN w:val="0"/>
        <w:adjustRightInd w:val="0"/>
        <w:jc w:val="both"/>
        <w:rPr>
          <w:rFonts w:ascii="Arial" w:hAnsi="Arial" w:cs="Arial"/>
          <w:szCs w:val="22"/>
          <w:lang w:eastAsia="es-CO"/>
        </w:rPr>
      </w:pPr>
      <w:bookmarkStart w:id="56" w:name="_Toc23765148"/>
      <w:r w:rsidRPr="0096750E">
        <w:rPr>
          <w:rFonts w:ascii="Arial" w:hAnsi="Arial" w:cs="Arial"/>
          <w:szCs w:val="22"/>
          <w:lang w:eastAsia="es-CO"/>
        </w:rPr>
        <w:t>Adelantar un inventario de areas de interés hídrico por vigencia tomando como referente fuentes primarias y secundarias en el municipio de Villagomez.</w:t>
      </w:r>
    </w:p>
    <w:p w:rsidR="00044BEB" w:rsidRPr="0096750E" w:rsidRDefault="00044BEB" w:rsidP="00044BEB">
      <w:pPr>
        <w:autoSpaceDE w:val="0"/>
        <w:autoSpaceDN w:val="0"/>
        <w:adjustRightInd w:val="0"/>
        <w:jc w:val="both"/>
        <w:rPr>
          <w:rFonts w:ascii="Arial" w:hAnsi="Arial" w:cs="Arial"/>
          <w:szCs w:val="22"/>
          <w:lang w:eastAsia="es-CO"/>
        </w:rPr>
      </w:pPr>
    </w:p>
    <w:p w:rsidR="00044BEB" w:rsidRPr="0096750E" w:rsidRDefault="00044BEB" w:rsidP="00044BEB">
      <w:pPr>
        <w:pStyle w:val="Prrafodelista"/>
        <w:numPr>
          <w:ilvl w:val="0"/>
          <w:numId w:val="49"/>
        </w:numPr>
        <w:autoSpaceDE w:val="0"/>
        <w:autoSpaceDN w:val="0"/>
        <w:adjustRightInd w:val="0"/>
        <w:jc w:val="both"/>
        <w:rPr>
          <w:rFonts w:ascii="Arial" w:hAnsi="Arial" w:cs="Arial"/>
          <w:szCs w:val="22"/>
          <w:lang w:eastAsia="es-CO"/>
        </w:rPr>
      </w:pPr>
      <w:r w:rsidRPr="0096750E">
        <w:rPr>
          <w:rFonts w:ascii="Arial" w:hAnsi="Arial" w:cs="Arial"/>
          <w:szCs w:val="22"/>
          <w:lang w:eastAsia="es-CO"/>
        </w:rPr>
        <w:t>Realizar un recorrido sobre las areas inundables del Rio Blanco con el fin de identificar sistemas de drenaje.}</w:t>
      </w:r>
    </w:p>
    <w:p w:rsidR="00044BEB" w:rsidRPr="0096750E" w:rsidRDefault="00044BEB" w:rsidP="00044BEB">
      <w:pPr>
        <w:autoSpaceDE w:val="0"/>
        <w:autoSpaceDN w:val="0"/>
        <w:adjustRightInd w:val="0"/>
        <w:jc w:val="both"/>
        <w:rPr>
          <w:rFonts w:ascii="Arial" w:hAnsi="Arial" w:cs="Arial"/>
          <w:szCs w:val="22"/>
          <w:lang w:eastAsia="es-CO"/>
        </w:rPr>
      </w:pPr>
    </w:p>
    <w:p w:rsidR="00044BEB" w:rsidRPr="0096750E" w:rsidRDefault="00044BEB" w:rsidP="00044BEB">
      <w:pPr>
        <w:pStyle w:val="Prrafodelista"/>
        <w:numPr>
          <w:ilvl w:val="0"/>
          <w:numId w:val="48"/>
        </w:numPr>
        <w:autoSpaceDE w:val="0"/>
        <w:autoSpaceDN w:val="0"/>
        <w:adjustRightInd w:val="0"/>
        <w:jc w:val="both"/>
        <w:rPr>
          <w:rFonts w:ascii="Arial" w:hAnsi="Arial" w:cs="Arial"/>
          <w:szCs w:val="22"/>
          <w:lang w:eastAsia="es-CO"/>
        </w:rPr>
      </w:pPr>
      <w:r w:rsidRPr="0096750E">
        <w:rPr>
          <w:rFonts w:ascii="Arial" w:hAnsi="Arial" w:cs="Arial"/>
          <w:b/>
          <w:bCs/>
          <w:iCs/>
          <w:szCs w:val="22"/>
          <w:lang w:eastAsia="es-CO"/>
        </w:rPr>
        <w:t>Promover</w:t>
      </w:r>
      <w:r w:rsidRPr="0096750E">
        <w:rPr>
          <w:rFonts w:ascii="Arial" w:hAnsi="Arial" w:cs="Arial"/>
          <w:szCs w:val="22"/>
          <w:lang w:eastAsia="es-CO"/>
        </w:rPr>
        <w:t xml:space="preserve"> con las Juntas de ACCION comunal del municipio un trabajo cartográfico para identificar nacimiento de agua y boca tomas.</w:t>
      </w:r>
    </w:p>
    <w:p w:rsidR="00044BEB" w:rsidRPr="0096750E" w:rsidRDefault="00044BEB" w:rsidP="00044BEB">
      <w:pPr>
        <w:pStyle w:val="Prrafodelista"/>
        <w:autoSpaceDE w:val="0"/>
        <w:autoSpaceDN w:val="0"/>
        <w:adjustRightInd w:val="0"/>
        <w:jc w:val="both"/>
        <w:rPr>
          <w:rFonts w:ascii="Arial" w:hAnsi="Arial" w:cs="Arial"/>
          <w:szCs w:val="22"/>
          <w:lang w:eastAsia="es-CO"/>
        </w:rPr>
      </w:pPr>
    </w:p>
    <w:p w:rsidR="00044BEB" w:rsidRPr="0096750E" w:rsidRDefault="00044BEB" w:rsidP="00044BEB">
      <w:pPr>
        <w:pStyle w:val="Prrafodelista"/>
        <w:numPr>
          <w:ilvl w:val="0"/>
          <w:numId w:val="48"/>
        </w:numPr>
        <w:autoSpaceDE w:val="0"/>
        <w:autoSpaceDN w:val="0"/>
        <w:adjustRightInd w:val="0"/>
        <w:jc w:val="both"/>
        <w:rPr>
          <w:rFonts w:ascii="Arial" w:hAnsi="Arial" w:cs="Arial"/>
          <w:szCs w:val="22"/>
          <w:lang w:eastAsia="es-CO"/>
        </w:rPr>
      </w:pPr>
      <w:r w:rsidRPr="0096750E">
        <w:rPr>
          <w:rFonts w:ascii="Arial" w:hAnsi="Arial" w:cs="Arial"/>
          <w:szCs w:val="22"/>
          <w:lang w:eastAsia="es-CO"/>
        </w:rPr>
        <w:t xml:space="preserve">Adelantar talleres de formación con los integrantes  de los acueductos conformados en el municipio para promover procesos de conservacion de areas de captación </w:t>
      </w:r>
    </w:p>
    <w:p w:rsidR="00044BEB" w:rsidRPr="0096750E" w:rsidRDefault="00044BEB" w:rsidP="00044BEB">
      <w:pPr>
        <w:pStyle w:val="Prrafodelista"/>
        <w:rPr>
          <w:rFonts w:ascii="Arial" w:hAnsi="Arial" w:cs="Arial"/>
          <w:szCs w:val="22"/>
          <w:lang w:eastAsia="es-CO"/>
        </w:rPr>
      </w:pPr>
    </w:p>
    <w:p w:rsidR="00044BEB" w:rsidRPr="0096750E" w:rsidRDefault="00044BEB" w:rsidP="00044BEB">
      <w:pPr>
        <w:pStyle w:val="Prrafodelista"/>
        <w:numPr>
          <w:ilvl w:val="0"/>
          <w:numId w:val="48"/>
        </w:numPr>
        <w:autoSpaceDE w:val="0"/>
        <w:autoSpaceDN w:val="0"/>
        <w:adjustRightInd w:val="0"/>
        <w:jc w:val="both"/>
        <w:rPr>
          <w:rFonts w:ascii="Arial" w:hAnsi="Arial" w:cs="Arial"/>
          <w:szCs w:val="22"/>
          <w:lang w:eastAsia="es-CO"/>
        </w:rPr>
      </w:pPr>
      <w:r w:rsidRPr="0096750E">
        <w:rPr>
          <w:rFonts w:ascii="Arial" w:hAnsi="Arial" w:cs="Arial"/>
          <w:szCs w:val="22"/>
          <w:lang w:eastAsia="es-CO"/>
        </w:rPr>
        <w:t>Dar continuidad al grupo ambiental del municipio tresca con el fin de adelantar un proceso de apropiación de</w:t>
      </w:r>
      <w:r w:rsidR="0096750E" w:rsidRPr="0096750E">
        <w:rPr>
          <w:rFonts w:ascii="Arial" w:hAnsi="Arial" w:cs="Arial"/>
          <w:szCs w:val="22"/>
          <w:lang w:eastAsia="es-CO"/>
        </w:rPr>
        <w:t xml:space="preserve"> </w:t>
      </w:r>
      <w:r w:rsidRPr="0096750E">
        <w:rPr>
          <w:rFonts w:ascii="Arial" w:hAnsi="Arial" w:cs="Arial"/>
          <w:szCs w:val="22"/>
          <w:lang w:eastAsia="es-CO"/>
        </w:rPr>
        <w:t>l</w:t>
      </w:r>
      <w:r w:rsidR="0096750E" w:rsidRPr="0096750E">
        <w:rPr>
          <w:rFonts w:ascii="Arial" w:hAnsi="Arial" w:cs="Arial"/>
          <w:szCs w:val="22"/>
          <w:lang w:eastAsia="es-CO"/>
        </w:rPr>
        <w:t>a</w:t>
      </w:r>
      <w:r w:rsidRPr="0096750E">
        <w:rPr>
          <w:rFonts w:ascii="Arial" w:hAnsi="Arial" w:cs="Arial"/>
          <w:szCs w:val="22"/>
          <w:lang w:eastAsia="es-CO"/>
        </w:rPr>
        <w:t xml:space="preserve"> micro cuenca la cristalina en el área urbana.</w:t>
      </w:r>
    </w:p>
    <w:p w:rsidR="00044BEB" w:rsidRPr="0096750E" w:rsidRDefault="00044BEB" w:rsidP="00044BEB">
      <w:pPr>
        <w:pStyle w:val="Prrafodelista"/>
        <w:rPr>
          <w:rFonts w:ascii="Arial" w:hAnsi="Arial" w:cs="Arial"/>
          <w:szCs w:val="22"/>
          <w:lang w:eastAsia="es-CO"/>
        </w:rPr>
      </w:pPr>
    </w:p>
    <w:p w:rsidR="00044BEB" w:rsidRPr="00044BEB" w:rsidRDefault="00044BEB" w:rsidP="00044BEB">
      <w:pPr>
        <w:pStyle w:val="Prrafodelista"/>
        <w:numPr>
          <w:ilvl w:val="0"/>
          <w:numId w:val="48"/>
        </w:numPr>
        <w:autoSpaceDE w:val="0"/>
        <w:autoSpaceDN w:val="0"/>
        <w:adjustRightInd w:val="0"/>
        <w:jc w:val="both"/>
        <w:rPr>
          <w:rFonts w:cs="Arial"/>
          <w:szCs w:val="22"/>
          <w:lang w:eastAsia="es-CO"/>
        </w:rPr>
      </w:pPr>
      <w:r w:rsidRPr="0096750E">
        <w:rPr>
          <w:rFonts w:ascii="Arial" w:hAnsi="Arial" w:cs="Arial"/>
          <w:szCs w:val="22"/>
          <w:lang w:eastAsia="es-CO"/>
        </w:rPr>
        <w:t>Realizar una visita de campo a la laguna de cerro azul con integrantes de la Juntas de ACCION comunal del sector, con el fin de generar un diagnostico del área de influencia ambiental y social</w:t>
      </w:r>
      <w:r w:rsidRPr="00044BEB">
        <w:rPr>
          <w:rFonts w:cs="Arial"/>
          <w:szCs w:val="22"/>
          <w:lang w:eastAsia="es-CO"/>
        </w:rPr>
        <w:t>.</w:t>
      </w:r>
    </w:p>
    <w:p w:rsidR="00044BEB" w:rsidRPr="00044BEB" w:rsidRDefault="00044BEB" w:rsidP="00044BEB">
      <w:pPr>
        <w:pStyle w:val="Ttulo2"/>
        <w:numPr>
          <w:ilvl w:val="0"/>
          <w:numId w:val="48"/>
        </w:numPr>
        <w:rPr>
          <w:rFonts w:eastAsia="SimSun" w:cs="Arial"/>
          <w:b w:val="0"/>
          <w:bCs w:val="0"/>
          <w:iCs w:val="0"/>
          <w:szCs w:val="22"/>
          <w:lang w:eastAsia="es-CO"/>
        </w:rPr>
      </w:pPr>
      <w:bookmarkStart w:id="57" w:name="_Toc25318129"/>
      <w:r w:rsidRPr="00044BEB">
        <w:rPr>
          <w:rFonts w:eastAsia="SimSun" w:cs="Arial"/>
          <w:b w:val="0"/>
          <w:bCs w:val="0"/>
          <w:iCs w:val="0"/>
          <w:szCs w:val="22"/>
          <w:lang w:eastAsia="es-CO"/>
        </w:rPr>
        <w:lastRenderedPageBreak/>
        <w:t>Desarrollar por vigencia una actividad interinstitucional de adaptación y mitigación al cambio climático con proceso de reforestación</w:t>
      </w:r>
      <w:bookmarkEnd w:id="57"/>
      <w:r w:rsidRPr="00044BEB">
        <w:rPr>
          <w:rFonts w:eastAsia="SimSun" w:cs="Arial"/>
          <w:b w:val="0"/>
          <w:bCs w:val="0"/>
          <w:iCs w:val="0"/>
          <w:szCs w:val="22"/>
          <w:lang w:eastAsia="es-CO"/>
        </w:rPr>
        <w:t xml:space="preserve"> </w:t>
      </w:r>
    </w:p>
    <w:p w:rsidR="00044BEB" w:rsidRPr="00044BEB" w:rsidRDefault="00044BEB" w:rsidP="00044BEB">
      <w:pPr>
        <w:pStyle w:val="Ttulo2"/>
        <w:numPr>
          <w:ilvl w:val="0"/>
          <w:numId w:val="48"/>
        </w:numPr>
        <w:rPr>
          <w:rFonts w:eastAsia="SimSun" w:cs="Arial"/>
          <w:b w:val="0"/>
          <w:bCs w:val="0"/>
          <w:iCs w:val="0"/>
          <w:szCs w:val="22"/>
          <w:lang w:eastAsia="es-CO"/>
        </w:rPr>
      </w:pPr>
      <w:bookmarkStart w:id="58" w:name="_Toc25318130"/>
      <w:r w:rsidRPr="00044BEB">
        <w:rPr>
          <w:rFonts w:eastAsia="SimSun" w:cs="Arial"/>
          <w:b w:val="0"/>
          <w:bCs w:val="0"/>
          <w:iCs w:val="0"/>
          <w:szCs w:val="22"/>
          <w:lang w:eastAsia="es-CO"/>
        </w:rPr>
        <w:t>Adelantar seguimiento a cada una de las actividades ejecutadas para la conservacion de fuentes hídricas.</w:t>
      </w:r>
      <w:bookmarkEnd w:id="58"/>
    </w:p>
    <w:p w:rsidR="00044BEB" w:rsidRPr="00044BEB" w:rsidRDefault="00044BEB" w:rsidP="00044BEB">
      <w:pPr>
        <w:pStyle w:val="Ttulo2"/>
        <w:numPr>
          <w:ilvl w:val="0"/>
          <w:numId w:val="48"/>
        </w:numPr>
        <w:rPr>
          <w:rFonts w:eastAsia="SimSun" w:cs="Arial"/>
          <w:b w:val="0"/>
          <w:bCs w:val="0"/>
          <w:iCs w:val="0"/>
          <w:szCs w:val="22"/>
          <w:lang w:eastAsia="es-CO"/>
        </w:rPr>
      </w:pPr>
      <w:bookmarkStart w:id="59" w:name="_Toc25318131"/>
      <w:r w:rsidRPr="00044BEB">
        <w:rPr>
          <w:rFonts w:eastAsia="SimSun" w:cs="Arial"/>
          <w:b w:val="0"/>
          <w:bCs w:val="0"/>
          <w:iCs w:val="0"/>
          <w:szCs w:val="22"/>
          <w:lang w:eastAsia="es-CO"/>
        </w:rPr>
        <w:t>Identificar procesos productivos éxitos en el municipio con el fin de priorizar fincas modelos para trabajar temas de BPA</w:t>
      </w:r>
      <w:bookmarkEnd w:id="59"/>
    </w:p>
    <w:p w:rsidR="00044BEB" w:rsidRPr="00044BEB" w:rsidRDefault="00044BEB" w:rsidP="00044BEB">
      <w:pPr>
        <w:pStyle w:val="Ttulo2"/>
        <w:numPr>
          <w:ilvl w:val="0"/>
          <w:numId w:val="48"/>
        </w:numPr>
        <w:rPr>
          <w:rFonts w:eastAsia="SimSun" w:cs="Arial"/>
          <w:b w:val="0"/>
          <w:bCs w:val="0"/>
          <w:iCs w:val="0"/>
          <w:szCs w:val="22"/>
          <w:lang w:eastAsia="es-CO"/>
        </w:rPr>
      </w:pPr>
      <w:bookmarkStart w:id="60" w:name="_Toc25318132"/>
      <w:r w:rsidRPr="00044BEB">
        <w:rPr>
          <w:rFonts w:eastAsia="SimSun" w:cs="Arial"/>
          <w:b w:val="0"/>
          <w:bCs w:val="0"/>
          <w:iCs w:val="0"/>
          <w:szCs w:val="22"/>
          <w:lang w:eastAsia="es-CO"/>
        </w:rPr>
        <w:t>Articular acciones con el proyecto de la CAR de conservacion del suelo y agua " CHECUA".</w:t>
      </w:r>
      <w:bookmarkEnd w:id="60"/>
    </w:p>
    <w:p w:rsidR="00044BEB" w:rsidRPr="00044BEB" w:rsidRDefault="00044BEB" w:rsidP="00044BEB">
      <w:pPr>
        <w:pStyle w:val="Ttulo2"/>
        <w:numPr>
          <w:ilvl w:val="0"/>
          <w:numId w:val="48"/>
        </w:numPr>
        <w:rPr>
          <w:rFonts w:eastAsia="SimSun" w:cs="Arial"/>
          <w:b w:val="0"/>
          <w:bCs w:val="0"/>
          <w:iCs w:val="0"/>
          <w:szCs w:val="22"/>
          <w:lang w:eastAsia="es-CO"/>
        </w:rPr>
      </w:pPr>
      <w:bookmarkStart w:id="61" w:name="_Toc25318133"/>
      <w:r w:rsidRPr="00044BEB">
        <w:rPr>
          <w:rFonts w:eastAsia="SimSun" w:cs="Arial"/>
          <w:b w:val="0"/>
          <w:bCs w:val="0"/>
          <w:iCs w:val="0"/>
          <w:szCs w:val="22"/>
          <w:lang w:eastAsia="es-CO"/>
        </w:rPr>
        <w:t>Realizar un vivero con la I.E.D Misael Gomez  para fomentar los procesos de reforestación en el municipio con alumnos del grado decimo.</w:t>
      </w:r>
      <w:bookmarkEnd w:id="61"/>
    </w:p>
    <w:p w:rsidR="001925C6" w:rsidRPr="0096750E" w:rsidRDefault="00044BEB" w:rsidP="000C7326">
      <w:pPr>
        <w:pStyle w:val="Ttulo2"/>
        <w:numPr>
          <w:ilvl w:val="0"/>
          <w:numId w:val="48"/>
        </w:numPr>
        <w:rPr>
          <w:rFonts w:eastAsia="SimSun" w:cs="Arial"/>
          <w:b w:val="0"/>
          <w:bCs w:val="0"/>
          <w:iCs w:val="0"/>
          <w:szCs w:val="22"/>
          <w:lang w:eastAsia="es-CO"/>
        </w:rPr>
      </w:pPr>
      <w:bookmarkStart w:id="62" w:name="_Toc25318134"/>
      <w:r w:rsidRPr="00044BEB">
        <w:rPr>
          <w:rFonts w:eastAsia="SimSun" w:cs="Arial"/>
          <w:b w:val="0"/>
          <w:bCs w:val="0"/>
          <w:iCs w:val="0"/>
          <w:szCs w:val="22"/>
          <w:lang w:eastAsia="es-CO"/>
        </w:rPr>
        <w:t>Incorporar dentro de los talles de BPA, charlas de manejo de residuos, ahorro y uso eficiente del agua y legalidad ambiental.</w:t>
      </w:r>
      <w:bookmarkEnd w:id="62"/>
    </w:p>
    <w:p w:rsidR="001925C6" w:rsidRDefault="001925C6" w:rsidP="000C7326">
      <w:pPr>
        <w:pStyle w:val="Ttulo2"/>
        <w:rPr>
          <w:rFonts w:eastAsia="SimSun" w:cs="Arial"/>
          <w:b w:val="0"/>
          <w:bCs w:val="0"/>
          <w:iCs w:val="0"/>
          <w:szCs w:val="22"/>
          <w:lang w:eastAsia="es-CO"/>
        </w:rPr>
      </w:pPr>
    </w:p>
    <w:p w:rsidR="000C7326" w:rsidRPr="0096750E" w:rsidRDefault="000C7326" w:rsidP="000C7326">
      <w:pPr>
        <w:pStyle w:val="Ttulo2"/>
        <w:rPr>
          <w:rFonts w:eastAsia="SimSun" w:cs="Arial"/>
          <w:bCs w:val="0"/>
          <w:iCs w:val="0"/>
          <w:szCs w:val="22"/>
          <w:lang w:eastAsia="es-CO"/>
        </w:rPr>
      </w:pPr>
      <w:bookmarkStart w:id="63" w:name="_Toc25318135"/>
      <w:r w:rsidRPr="0096750E">
        <w:rPr>
          <w:rFonts w:eastAsia="SimSun" w:cs="Arial"/>
          <w:bCs w:val="0"/>
          <w:iCs w:val="0"/>
          <w:szCs w:val="22"/>
          <w:lang w:eastAsia="es-CO"/>
        </w:rPr>
        <w:t>7. SEGUIMIENTO Y EVALUACIÓN</w:t>
      </w:r>
      <w:bookmarkEnd w:id="56"/>
      <w:bookmarkEnd w:id="63"/>
    </w:p>
    <w:p w:rsidR="000C7326" w:rsidRDefault="000C7326" w:rsidP="000C7326">
      <w:pPr>
        <w:autoSpaceDE w:val="0"/>
        <w:autoSpaceDN w:val="0"/>
        <w:adjustRightInd w:val="0"/>
        <w:jc w:val="both"/>
        <w:rPr>
          <w:rFonts w:ascii="Tahoma" w:hAnsi="Tahoma" w:cs="Tahoma"/>
          <w:sz w:val="22"/>
        </w:rPr>
      </w:pPr>
    </w:p>
    <w:p w:rsidR="000C7326" w:rsidRPr="000C7326" w:rsidRDefault="000C7326" w:rsidP="000C7326">
      <w:pPr>
        <w:jc w:val="both"/>
        <w:rPr>
          <w:rFonts w:ascii="Arial" w:hAnsi="Arial" w:cs="Arial"/>
          <w:lang w:val="es-ES_tradnl"/>
        </w:rPr>
      </w:pPr>
      <w:r w:rsidRPr="000C7326">
        <w:rPr>
          <w:rFonts w:ascii="Arial" w:hAnsi="Arial" w:cs="Arial"/>
          <w:lang w:val="es-ES_tradnl"/>
        </w:rPr>
        <w:t>Se hace necesario desarrollar un proceso de seguimiento que permita dar cuenta de la forma como se viene ejecutando el Plan Territorial de Educación Ambiental PTEA y además permita verificar si se han cumplido los compromisos y tiempos establecidos, se propone la siguiente estrategia de evaluación y seguimiento en aras de detectar debilidades o aplicar ajustes de manera oportuna que posibiliten llevar a fin término cada uno de los proyectos formulados.</w:t>
      </w:r>
    </w:p>
    <w:p w:rsidR="000C7326" w:rsidRPr="000C7326" w:rsidRDefault="000C7326" w:rsidP="000C7326">
      <w:pPr>
        <w:jc w:val="both"/>
        <w:rPr>
          <w:rFonts w:ascii="Arial" w:hAnsi="Arial" w:cs="Arial"/>
          <w:lang w:val="es-ES_tradnl"/>
        </w:rPr>
      </w:pPr>
    </w:p>
    <w:p w:rsidR="000C7326" w:rsidRPr="000C7326" w:rsidRDefault="000C7326" w:rsidP="000C7326">
      <w:pPr>
        <w:jc w:val="both"/>
        <w:rPr>
          <w:rFonts w:ascii="Arial" w:hAnsi="Arial" w:cs="Arial"/>
          <w:lang w:val="es-ES_tradnl"/>
        </w:rPr>
      </w:pPr>
      <w:r w:rsidRPr="000C7326">
        <w:rPr>
          <w:rFonts w:ascii="Arial" w:hAnsi="Arial" w:cs="Arial"/>
          <w:lang w:val="es-ES_tradnl"/>
        </w:rPr>
        <w:t>La estrategia propuesta corresponde a una metodología de seguimiento y evaluación participativa, es decir, apunta a hacer participar de manera más activa a las principales partes o actores involucrados en la reflexión y el análisis sobre el avance del plan y en la evaluación de este avance y de manera importante y particular en la obtención de resultados o impactos alcanzados. Es así como se busca que tanto el seguimiento como la evaluación participativas generen compromiso entre quienes hacen parte del plan y de</w:t>
      </w:r>
      <w:bookmarkStart w:id="64" w:name="_GoBack"/>
      <w:bookmarkEnd w:id="64"/>
      <w:r w:rsidRPr="000C7326">
        <w:rPr>
          <w:rFonts w:ascii="Arial" w:hAnsi="Arial" w:cs="Arial"/>
          <w:lang w:val="es-ES_tradnl"/>
        </w:rPr>
        <w:t xml:space="preserve"> esta manera hagan parte del proceso de construcción de la estrategia misma para medir los resultados y reflexionar sobre los alcances y realizaciones de la distintas iniciativas con un alto nivel de realidad. Se propone así que la comunidad misma como beneficiaria participe en la definición de qué será objeto de evaluación, quiénes harán parte del proceso evaluativo, en qué momento se realizará y la metodología a utilizar.</w:t>
      </w:r>
    </w:p>
    <w:p w:rsidR="000C7326" w:rsidRPr="000C7326" w:rsidRDefault="000C7326" w:rsidP="000C7326">
      <w:pPr>
        <w:jc w:val="both"/>
        <w:rPr>
          <w:rFonts w:ascii="Arial" w:hAnsi="Arial" w:cs="Arial"/>
          <w:lang w:val="es-ES_tradnl"/>
        </w:rPr>
      </w:pPr>
    </w:p>
    <w:p w:rsidR="000C7326" w:rsidRPr="000C7326" w:rsidRDefault="000C7326" w:rsidP="000C7326">
      <w:pPr>
        <w:jc w:val="both"/>
        <w:rPr>
          <w:rFonts w:ascii="Arial" w:hAnsi="Arial" w:cs="Arial"/>
          <w:lang w:val="es-ES_tradnl"/>
        </w:rPr>
      </w:pPr>
      <w:r w:rsidRPr="000C7326">
        <w:rPr>
          <w:rFonts w:ascii="Arial" w:hAnsi="Arial" w:cs="Arial"/>
          <w:lang w:val="es-ES_tradnl"/>
        </w:rPr>
        <w:t xml:space="preserve">Considerando que para cada uno de los Programas a ejecutar se plantean proyectos, con sus respectivas metas y acciones, a continuación se presenta la estrategia general de seguimiento y evaluación con el fin de evidenciar el nivel de </w:t>
      </w:r>
      <w:r w:rsidRPr="000C7326">
        <w:rPr>
          <w:rFonts w:ascii="Arial" w:hAnsi="Arial" w:cs="Arial"/>
          <w:lang w:val="es-ES_tradnl"/>
        </w:rPr>
        <w:lastRenderedPageBreak/>
        <w:t>avance en cada una de las acciones y simultáneamente detectar situaciones problemáticas, debilidades, fortalezas y nuevos escenarios, entre otros.</w:t>
      </w:r>
    </w:p>
    <w:p w:rsidR="00511390" w:rsidRDefault="00497B57" w:rsidP="00497B57">
      <w:pPr>
        <w:pStyle w:val="Ttulo3"/>
        <w:rPr>
          <w:rFonts w:eastAsiaTheme="minorHAnsi"/>
        </w:rPr>
      </w:pPr>
      <w:bookmarkStart w:id="65" w:name="_Toc25318136"/>
      <w:r w:rsidRPr="00497B57">
        <w:rPr>
          <w:rFonts w:eastAsiaTheme="minorHAnsi"/>
        </w:rPr>
        <w:t>7.1 SEGUIMIENTO:</w:t>
      </w:r>
      <w:bookmarkEnd w:id="65"/>
      <w:r w:rsidRPr="00497B57">
        <w:rPr>
          <w:rFonts w:eastAsiaTheme="minorHAnsi"/>
        </w:rPr>
        <w:t xml:space="preserve"> </w:t>
      </w:r>
    </w:p>
    <w:p w:rsidR="00497B57" w:rsidRDefault="00497B57" w:rsidP="00497B57">
      <w:pPr>
        <w:rPr>
          <w:lang w:val="es-CO" w:eastAsia="en-US"/>
        </w:rPr>
      </w:pPr>
    </w:p>
    <w:p w:rsidR="00497B57" w:rsidRDefault="00497B57" w:rsidP="00734F1C">
      <w:pPr>
        <w:pStyle w:val="Prrafodelista"/>
        <w:numPr>
          <w:ilvl w:val="0"/>
          <w:numId w:val="31"/>
        </w:numPr>
        <w:autoSpaceDE w:val="0"/>
        <w:autoSpaceDN w:val="0"/>
        <w:adjustRightInd w:val="0"/>
        <w:jc w:val="both"/>
        <w:rPr>
          <w:rFonts w:ascii="Arial" w:hAnsi="Arial" w:cs="Arial"/>
          <w:lang w:val="es-ES_tradnl"/>
        </w:rPr>
      </w:pPr>
      <w:r w:rsidRPr="00ED227A">
        <w:rPr>
          <w:rFonts w:ascii="Arial" w:hAnsi="Arial" w:cs="Arial"/>
          <w:lang w:val="es-ES_tradnl"/>
        </w:rPr>
        <w:t>Se realizará un registro de cada una de las acciones ejecutadas en cada uno de los proyectos, en él se tendrán en cuenta aspectos como los responsables, ejecutores, descripción breve, resultados y una calificación según escala definida previamente.</w:t>
      </w:r>
    </w:p>
    <w:p w:rsidR="00ED227A" w:rsidRPr="00ED227A" w:rsidRDefault="00ED227A" w:rsidP="00ED227A">
      <w:pPr>
        <w:pStyle w:val="Prrafodelista"/>
        <w:autoSpaceDE w:val="0"/>
        <w:autoSpaceDN w:val="0"/>
        <w:adjustRightInd w:val="0"/>
        <w:ind w:left="360"/>
        <w:jc w:val="both"/>
        <w:rPr>
          <w:rFonts w:ascii="Arial" w:hAnsi="Arial" w:cs="Arial"/>
          <w:lang w:val="es-ES_tradnl"/>
        </w:rPr>
      </w:pPr>
    </w:p>
    <w:p w:rsidR="00ED227A" w:rsidRDefault="00ED227A" w:rsidP="00734F1C">
      <w:pPr>
        <w:pStyle w:val="Prrafodelista"/>
        <w:numPr>
          <w:ilvl w:val="0"/>
          <w:numId w:val="31"/>
        </w:numPr>
        <w:autoSpaceDE w:val="0"/>
        <w:autoSpaceDN w:val="0"/>
        <w:adjustRightInd w:val="0"/>
        <w:jc w:val="both"/>
        <w:rPr>
          <w:rFonts w:ascii="Arial" w:hAnsi="Arial" w:cs="Arial"/>
          <w:lang w:val="es-ES_tradnl"/>
        </w:rPr>
      </w:pPr>
      <w:r w:rsidRPr="00ED227A">
        <w:rPr>
          <w:rFonts w:ascii="Arial" w:hAnsi="Arial" w:cs="Arial"/>
          <w:lang w:val="es-ES_tradnl"/>
        </w:rPr>
        <w:t xml:space="preserve">se realizara en cada sesión de los comités ambientales del municipio, un proceso de  retroalimentación de las actividades que se estén realizando, acorde al PTEA. </w:t>
      </w:r>
    </w:p>
    <w:p w:rsidR="00ED227A" w:rsidRPr="00ED227A" w:rsidRDefault="00ED227A" w:rsidP="00ED227A">
      <w:pPr>
        <w:pStyle w:val="Prrafodelista"/>
        <w:rPr>
          <w:rFonts w:ascii="Arial" w:hAnsi="Arial" w:cs="Arial"/>
          <w:lang w:val="es-ES_tradnl"/>
        </w:rPr>
      </w:pPr>
    </w:p>
    <w:p w:rsidR="00ED227A" w:rsidRDefault="00497B57" w:rsidP="00734F1C">
      <w:pPr>
        <w:pStyle w:val="Prrafodelista"/>
        <w:numPr>
          <w:ilvl w:val="0"/>
          <w:numId w:val="31"/>
        </w:numPr>
        <w:autoSpaceDE w:val="0"/>
        <w:autoSpaceDN w:val="0"/>
        <w:adjustRightInd w:val="0"/>
        <w:jc w:val="both"/>
        <w:rPr>
          <w:rFonts w:ascii="Arial" w:hAnsi="Arial" w:cs="Arial"/>
          <w:lang w:val="es-ES_tradnl"/>
        </w:rPr>
      </w:pPr>
      <w:r w:rsidRPr="00ED227A">
        <w:rPr>
          <w:rFonts w:ascii="Arial" w:hAnsi="Arial" w:cs="Arial"/>
          <w:lang w:val="es-ES_tradnl"/>
        </w:rPr>
        <w:t>Las actividades se evaluarán al finalizar cada una, haciendo una verificación del objetivo con el que se realizó, si se cumplió con éste y además se hará un registro de los aspectos que se consideren, hayan incidido tanto positiva como negativamente en su desarrollo</w:t>
      </w:r>
      <w:r w:rsidR="00ED227A" w:rsidRPr="00ED227A">
        <w:rPr>
          <w:rFonts w:ascii="Arial" w:hAnsi="Arial" w:cs="Arial"/>
          <w:lang w:val="es-ES_tradnl"/>
        </w:rPr>
        <w:t>.</w:t>
      </w:r>
    </w:p>
    <w:p w:rsidR="00ED227A" w:rsidRPr="00ED227A" w:rsidRDefault="00ED227A" w:rsidP="00ED227A">
      <w:pPr>
        <w:pStyle w:val="Prrafodelista"/>
        <w:rPr>
          <w:rFonts w:ascii="Arial" w:hAnsi="Arial" w:cs="Arial"/>
          <w:lang w:val="es-ES_tradnl"/>
        </w:rPr>
      </w:pPr>
    </w:p>
    <w:p w:rsidR="00497B57" w:rsidRPr="00ED227A" w:rsidRDefault="00497B57" w:rsidP="00734F1C">
      <w:pPr>
        <w:pStyle w:val="Prrafodelista"/>
        <w:numPr>
          <w:ilvl w:val="0"/>
          <w:numId w:val="31"/>
        </w:numPr>
        <w:autoSpaceDE w:val="0"/>
        <w:autoSpaceDN w:val="0"/>
        <w:adjustRightInd w:val="0"/>
        <w:jc w:val="both"/>
        <w:rPr>
          <w:rFonts w:ascii="Arial" w:hAnsi="Arial" w:cs="Arial"/>
          <w:lang w:val="es-ES_tradnl"/>
        </w:rPr>
      </w:pPr>
      <w:r w:rsidRPr="00ED227A">
        <w:rPr>
          <w:rFonts w:ascii="Arial" w:hAnsi="Arial" w:cs="Arial"/>
          <w:lang w:val="es-ES_tradnl"/>
        </w:rPr>
        <w:t>Se hará una relación de los gastos o insumos que fueron invertidos en la actividad.</w:t>
      </w:r>
    </w:p>
    <w:p w:rsidR="00497B57" w:rsidRPr="00497B57" w:rsidRDefault="00497B57" w:rsidP="00497B57">
      <w:pPr>
        <w:pStyle w:val="Prrafodelista"/>
        <w:autoSpaceDE w:val="0"/>
        <w:autoSpaceDN w:val="0"/>
        <w:adjustRightInd w:val="0"/>
        <w:ind w:left="0"/>
        <w:jc w:val="both"/>
        <w:rPr>
          <w:rFonts w:ascii="Arial" w:hAnsi="Arial" w:cs="Arial"/>
          <w:lang w:val="es-ES_tradnl"/>
        </w:rPr>
      </w:pPr>
    </w:p>
    <w:p w:rsidR="00497B57" w:rsidRPr="00497B57" w:rsidRDefault="00497B57" w:rsidP="00497B57">
      <w:pPr>
        <w:pStyle w:val="Prrafodelista"/>
        <w:autoSpaceDE w:val="0"/>
        <w:autoSpaceDN w:val="0"/>
        <w:adjustRightInd w:val="0"/>
        <w:ind w:left="0"/>
        <w:jc w:val="both"/>
        <w:rPr>
          <w:rFonts w:ascii="Arial" w:hAnsi="Arial" w:cs="Arial"/>
          <w:lang w:val="es-ES_tradnl"/>
        </w:rPr>
      </w:pPr>
      <w:r w:rsidRPr="00497B57">
        <w:rPr>
          <w:rFonts w:ascii="Arial" w:hAnsi="Arial" w:cs="Arial"/>
          <w:lang w:val="es-ES_tradnl"/>
        </w:rPr>
        <w:t>Para cada una de las actividades se hará claridad sobre los objetivos, los resultados a corto, mediano y largo plazo, se decidirá la manera en que se realizará el seguimiento del proceso, se planificará la forma en que se realizará la priorización y la evaluación de las acciones, las fuentes de información y el instrumento a utilizar, sea una entrevista, un debate, una mesa de trabajo o una visita a terreno.</w:t>
      </w:r>
    </w:p>
    <w:p w:rsidR="00497B57" w:rsidRPr="00497B57" w:rsidRDefault="00497B57" w:rsidP="00497B57">
      <w:pPr>
        <w:autoSpaceDE w:val="0"/>
        <w:autoSpaceDN w:val="0"/>
        <w:adjustRightInd w:val="0"/>
        <w:jc w:val="both"/>
        <w:rPr>
          <w:rFonts w:ascii="Arial" w:hAnsi="Arial" w:cs="Arial"/>
          <w:lang w:val="es-ES_tradnl"/>
        </w:rPr>
      </w:pPr>
    </w:p>
    <w:p w:rsidR="00497B57" w:rsidRPr="00497B57" w:rsidRDefault="00497B57" w:rsidP="00497B57">
      <w:pPr>
        <w:autoSpaceDE w:val="0"/>
        <w:autoSpaceDN w:val="0"/>
        <w:adjustRightInd w:val="0"/>
        <w:jc w:val="both"/>
        <w:rPr>
          <w:rFonts w:ascii="Arial" w:hAnsi="Arial" w:cs="Arial"/>
          <w:lang w:val="es-ES_tradnl"/>
        </w:rPr>
      </w:pPr>
      <w:r w:rsidRPr="00497B57">
        <w:rPr>
          <w:rFonts w:ascii="Arial" w:hAnsi="Arial" w:cs="Arial"/>
          <w:lang w:val="es-ES_tradnl"/>
        </w:rPr>
        <w:t>Con periodicidad determinada, quienes tengan a cargo o sean los responsables de la actividad o acción realizará un informe completo de la situación de cada una de las estrategias contenidas en el Plan, este informe será revisado por la totalidad del comité quien efectuará el seguimiento del nivel de consecución de los objetivos.</w:t>
      </w:r>
    </w:p>
    <w:p w:rsidR="00497B57" w:rsidRPr="00497B57" w:rsidRDefault="00497B57" w:rsidP="00497B57">
      <w:pPr>
        <w:autoSpaceDE w:val="0"/>
        <w:autoSpaceDN w:val="0"/>
        <w:adjustRightInd w:val="0"/>
        <w:jc w:val="both"/>
        <w:rPr>
          <w:rFonts w:ascii="Arial" w:hAnsi="Arial" w:cs="Arial"/>
          <w:lang w:val="es-ES_tradnl"/>
        </w:rPr>
      </w:pPr>
    </w:p>
    <w:p w:rsidR="00497B57" w:rsidRPr="00497B57" w:rsidRDefault="00497B57" w:rsidP="00497B57">
      <w:pPr>
        <w:autoSpaceDE w:val="0"/>
        <w:autoSpaceDN w:val="0"/>
        <w:adjustRightInd w:val="0"/>
        <w:jc w:val="both"/>
        <w:rPr>
          <w:rFonts w:ascii="Arial" w:hAnsi="Arial" w:cs="Arial"/>
          <w:lang w:val="es-ES_tradnl"/>
        </w:rPr>
      </w:pPr>
      <w:r w:rsidRPr="00497B57">
        <w:rPr>
          <w:rFonts w:ascii="Arial" w:hAnsi="Arial" w:cs="Arial"/>
          <w:lang w:val="es-ES_tradnl"/>
        </w:rPr>
        <w:t>Estos informes de seguimiento serán también presentados públicamente, si así lo determina el equipo, para su conocimiento y difusión a la comunidad. Para medir el nivel de impacto de las acciones se aplicarán entrevistas, debates y grupos de discusión que permitan evidenciar las percepciones de los impactos dentro de la población.</w:t>
      </w:r>
    </w:p>
    <w:p w:rsidR="00497B57" w:rsidRDefault="00497B57" w:rsidP="00497B57">
      <w:pPr>
        <w:rPr>
          <w:rFonts w:ascii="Arial" w:hAnsi="Arial" w:cs="Arial"/>
          <w:lang w:val="es-ES_tradnl"/>
        </w:rPr>
      </w:pPr>
    </w:p>
    <w:p w:rsidR="0096750E" w:rsidRDefault="0096750E" w:rsidP="00497B57">
      <w:pPr>
        <w:rPr>
          <w:rFonts w:ascii="Arial" w:hAnsi="Arial" w:cs="Arial"/>
          <w:lang w:val="es-ES_tradnl"/>
        </w:rPr>
      </w:pPr>
    </w:p>
    <w:p w:rsidR="0096750E" w:rsidRDefault="0096750E" w:rsidP="00497B57">
      <w:pPr>
        <w:rPr>
          <w:rFonts w:ascii="Arial" w:hAnsi="Arial" w:cs="Arial"/>
          <w:lang w:val="es-ES_tradnl"/>
        </w:rPr>
      </w:pPr>
    </w:p>
    <w:p w:rsidR="0096750E" w:rsidRDefault="0096750E" w:rsidP="00497B57">
      <w:pPr>
        <w:rPr>
          <w:rFonts w:ascii="Arial" w:hAnsi="Arial" w:cs="Arial"/>
          <w:lang w:val="es-ES_tradnl"/>
        </w:rPr>
      </w:pPr>
    </w:p>
    <w:p w:rsidR="0096750E" w:rsidRDefault="0096750E" w:rsidP="00497B57">
      <w:pPr>
        <w:rPr>
          <w:rFonts w:ascii="Arial" w:hAnsi="Arial" w:cs="Arial"/>
          <w:lang w:val="es-ES_tradnl"/>
        </w:rPr>
      </w:pPr>
    </w:p>
    <w:p w:rsidR="0096750E" w:rsidRDefault="0096750E" w:rsidP="00497B57">
      <w:pPr>
        <w:rPr>
          <w:rFonts w:ascii="Arial" w:hAnsi="Arial" w:cs="Arial"/>
          <w:lang w:val="es-ES_tradnl"/>
        </w:rPr>
      </w:pPr>
    </w:p>
    <w:p w:rsidR="0096750E" w:rsidRDefault="0096750E" w:rsidP="00497B57">
      <w:pPr>
        <w:rPr>
          <w:rFonts w:ascii="Arial" w:hAnsi="Arial" w:cs="Arial"/>
          <w:lang w:val="es-ES_tradnl"/>
        </w:rPr>
      </w:pPr>
    </w:p>
    <w:p w:rsidR="00497B57" w:rsidRDefault="00497B57" w:rsidP="00497B57">
      <w:pPr>
        <w:pStyle w:val="Ttulo3"/>
        <w:rPr>
          <w:rFonts w:eastAsiaTheme="minorHAnsi"/>
        </w:rPr>
      </w:pPr>
      <w:bookmarkStart w:id="66" w:name="_Toc25318137"/>
      <w:r w:rsidRPr="00497B57">
        <w:rPr>
          <w:rFonts w:eastAsiaTheme="minorHAnsi"/>
        </w:rPr>
        <w:t>7.2 EVALUACIÓN</w:t>
      </w:r>
      <w:bookmarkEnd w:id="66"/>
      <w:r w:rsidRPr="00497B57">
        <w:rPr>
          <w:rFonts w:eastAsiaTheme="minorHAnsi"/>
        </w:rPr>
        <w:t xml:space="preserve"> </w:t>
      </w:r>
    </w:p>
    <w:p w:rsidR="00497B57" w:rsidRDefault="00497B57" w:rsidP="00497B57">
      <w:pPr>
        <w:rPr>
          <w:lang w:val="es-CO" w:eastAsia="en-US"/>
        </w:rPr>
      </w:pPr>
    </w:p>
    <w:p w:rsidR="00497B57" w:rsidRPr="00497B57" w:rsidRDefault="00497B57" w:rsidP="00497B57">
      <w:pPr>
        <w:autoSpaceDE w:val="0"/>
        <w:autoSpaceDN w:val="0"/>
        <w:adjustRightInd w:val="0"/>
        <w:jc w:val="both"/>
        <w:rPr>
          <w:rFonts w:ascii="Arial" w:hAnsi="Arial" w:cs="Arial"/>
          <w:szCs w:val="22"/>
          <w:lang w:val="es-ES_tradnl" w:eastAsia="en-US"/>
        </w:rPr>
      </w:pPr>
      <w:r w:rsidRPr="00497B57">
        <w:rPr>
          <w:rFonts w:ascii="Arial" w:hAnsi="Arial" w:cs="Arial"/>
          <w:szCs w:val="22"/>
          <w:lang w:val="es-ES_tradnl" w:eastAsia="en-US"/>
        </w:rPr>
        <w:t>Se propone una evaluación permanente donde la herramienta insumo serán los registros de seguimiento y la participación activa de los actores y de la comunidad beneficiada. La evaluación permite un mayor rendimiento y eficacia de la metodología y las actividades desarrolladas, en este sentido posibilitan el análisis y valoración de los proyectos y planes de tal forma que se puedan mejorar y completar; desde esta perspectiva se propone planificar la evaluación teniendo en cuenta las siguientes condiciones:</w:t>
      </w:r>
    </w:p>
    <w:p w:rsidR="00497B57" w:rsidRPr="00497B57" w:rsidRDefault="00497B57" w:rsidP="00497B57">
      <w:pPr>
        <w:autoSpaceDE w:val="0"/>
        <w:autoSpaceDN w:val="0"/>
        <w:adjustRightInd w:val="0"/>
        <w:rPr>
          <w:rFonts w:ascii="Arial" w:hAnsi="Arial" w:cs="Arial"/>
          <w:szCs w:val="22"/>
        </w:rPr>
      </w:pPr>
    </w:p>
    <w:p w:rsidR="00497B57" w:rsidRPr="00590A6C" w:rsidRDefault="00497B57" w:rsidP="00734F1C">
      <w:pPr>
        <w:pStyle w:val="Prrafodelista"/>
        <w:numPr>
          <w:ilvl w:val="0"/>
          <w:numId w:val="32"/>
        </w:numPr>
        <w:autoSpaceDE w:val="0"/>
        <w:autoSpaceDN w:val="0"/>
        <w:adjustRightInd w:val="0"/>
        <w:rPr>
          <w:rFonts w:ascii="Arial" w:hAnsi="Arial" w:cs="Arial"/>
          <w:szCs w:val="22"/>
          <w:lang w:val="es-ES_tradnl" w:eastAsia="en-US"/>
        </w:rPr>
      </w:pPr>
      <w:r w:rsidRPr="00590A6C">
        <w:rPr>
          <w:rFonts w:ascii="Arial" w:hAnsi="Arial" w:cs="Arial"/>
          <w:szCs w:val="22"/>
          <w:lang w:val="es-ES_tradnl" w:eastAsia="en-US"/>
        </w:rPr>
        <w:t>Decidir qué se va a evaluar</w:t>
      </w:r>
    </w:p>
    <w:p w:rsidR="00497B57" w:rsidRPr="00590A6C" w:rsidRDefault="00497B57" w:rsidP="00734F1C">
      <w:pPr>
        <w:pStyle w:val="Prrafodelista"/>
        <w:numPr>
          <w:ilvl w:val="0"/>
          <w:numId w:val="32"/>
        </w:numPr>
        <w:autoSpaceDE w:val="0"/>
        <w:autoSpaceDN w:val="0"/>
        <w:adjustRightInd w:val="0"/>
        <w:rPr>
          <w:rFonts w:ascii="Arial" w:hAnsi="Arial" w:cs="Arial"/>
          <w:szCs w:val="22"/>
          <w:lang w:val="es-ES_tradnl" w:eastAsia="en-US"/>
        </w:rPr>
      </w:pPr>
      <w:r w:rsidRPr="00590A6C">
        <w:rPr>
          <w:rFonts w:ascii="Arial" w:hAnsi="Arial" w:cs="Arial"/>
          <w:szCs w:val="22"/>
          <w:lang w:val="es-ES_tradnl" w:eastAsia="en-US"/>
        </w:rPr>
        <w:t>Cómo se hará la evaluación.</w:t>
      </w:r>
    </w:p>
    <w:p w:rsidR="00497B57" w:rsidRPr="00590A6C" w:rsidRDefault="00497B57" w:rsidP="00734F1C">
      <w:pPr>
        <w:pStyle w:val="Prrafodelista"/>
        <w:numPr>
          <w:ilvl w:val="0"/>
          <w:numId w:val="32"/>
        </w:numPr>
        <w:autoSpaceDE w:val="0"/>
        <w:autoSpaceDN w:val="0"/>
        <w:adjustRightInd w:val="0"/>
        <w:rPr>
          <w:rFonts w:ascii="Arial" w:hAnsi="Arial" w:cs="Arial"/>
          <w:szCs w:val="22"/>
          <w:lang w:val="es-ES_tradnl" w:eastAsia="en-US"/>
        </w:rPr>
      </w:pPr>
      <w:r w:rsidRPr="00590A6C">
        <w:rPr>
          <w:rFonts w:ascii="Arial" w:hAnsi="Arial" w:cs="Arial"/>
          <w:szCs w:val="22"/>
          <w:lang w:val="es-ES_tradnl" w:eastAsia="en-US"/>
        </w:rPr>
        <w:t>Tener un programa de seguimiento que aporte a la evaluación</w:t>
      </w:r>
    </w:p>
    <w:p w:rsidR="00497B57" w:rsidRPr="00590A6C" w:rsidRDefault="00497B57" w:rsidP="00734F1C">
      <w:pPr>
        <w:pStyle w:val="Prrafodelista"/>
        <w:numPr>
          <w:ilvl w:val="0"/>
          <w:numId w:val="32"/>
        </w:numPr>
        <w:autoSpaceDE w:val="0"/>
        <w:autoSpaceDN w:val="0"/>
        <w:adjustRightInd w:val="0"/>
        <w:rPr>
          <w:rFonts w:ascii="Arial" w:hAnsi="Arial" w:cs="Arial"/>
          <w:szCs w:val="22"/>
          <w:lang w:val="es-ES_tradnl" w:eastAsia="en-US"/>
        </w:rPr>
      </w:pPr>
      <w:r w:rsidRPr="00590A6C">
        <w:rPr>
          <w:rFonts w:ascii="Arial" w:hAnsi="Arial" w:cs="Arial"/>
          <w:szCs w:val="22"/>
          <w:lang w:val="es-ES_tradnl" w:eastAsia="en-US"/>
        </w:rPr>
        <w:t>Dirigir la evaluación.</w:t>
      </w:r>
    </w:p>
    <w:p w:rsidR="00497B57" w:rsidRPr="00590A6C" w:rsidRDefault="00497B57" w:rsidP="00734F1C">
      <w:pPr>
        <w:pStyle w:val="Prrafodelista"/>
        <w:numPr>
          <w:ilvl w:val="0"/>
          <w:numId w:val="32"/>
        </w:numPr>
        <w:autoSpaceDE w:val="0"/>
        <w:autoSpaceDN w:val="0"/>
        <w:adjustRightInd w:val="0"/>
        <w:rPr>
          <w:rFonts w:ascii="Arial" w:hAnsi="Arial" w:cs="Arial"/>
          <w:szCs w:val="22"/>
          <w:lang w:val="es-ES_tradnl" w:eastAsia="en-US"/>
        </w:rPr>
      </w:pPr>
      <w:r w:rsidRPr="00590A6C">
        <w:rPr>
          <w:rFonts w:ascii="Arial" w:hAnsi="Arial" w:cs="Arial"/>
          <w:szCs w:val="22"/>
          <w:lang w:val="es-ES_tradnl" w:eastAsia="en-US"/>
        </w:rPr>
        <w:t>Hacer uso de los resultados que se obtengan en la evaluación en beneficio del proyecto y el pan</w:t>
      </w:r>
    </w:p>
    <w:p w:rsidR="00497B57" w:rsidRPr="00590A6C" w:rsidRDefault="00497B57" w:rsidP="00734F1C">
      <w:pPr>
        <w:pStyle w:val="Prrafodelista"/>
        <w:numPr>
          <w:ilvl w:val="0"/>
          <w:numId w:val="32"/>
        </w:numPr>
        <w:autoSpaceDE w:val="0"/>
        <w:autoSpaceDN w:val="0"/>
        <w:adjustRightInd w:val="0"/>
        <w:rPr>
          <w:rFonts w:ascii="Arial" w:hAnsi="Arial" w:cs="Arial"/>
          <w:szCs w:val="22"/>
          <w:lang w:val="es-ES_tradnl" w:eastAsia="en-US"/>
        </w:rPr>
      </w:pPr>
      <w:r w:rsidRPr="00590A6C">
        <w:rPr>
          <w:rFonts w:ascii="Arial" w:hAnsi="Arial" w:cs="Arial"/>
          <w:szCs w:val="22"/>
          <w:lang w:val="es-ES_tradnl" w:eastAsia="en-US"/>
        </w:rPr>
        <w:t>Realización de una evaluación mensual teniendo en cuenta los planes de seguimiento propuestos y organizados en un cronograma creado para tal fin en el que se incluyen las actividades propuestas.</w:t>
      </w:r>
    </w:p>
    <w:p w:rsidR="00497B57" w:rsidRPr="00590A6C" w:rsidRDefault="00497B57" w:rsidP="00734F1C">
      <w:pPr>
        <w:pStyle w:val="Prrafodelista"/>
        <w:numPr>
          <w:ilvl w:val="0"/>
          <w:numId w:val="32"/>
        </w:numPr>
        <w:autoSpaceDE w:val="0"/>
        <w:autoSpaceDN w:val="0"/>
        <w:adjustRightInd w:val="0"/>
        <w:rPr>
          <w:rFonts w:ascii="Arial" w:hAnsi="Arial" w:cs="Arial"/>
          <w:szCs w:val="22"/>
          <w:lang w:val="es-ES_tradnl" w:eastAsia="en-US"/>
        </w:rPr>
      </w:pPr>
      <w:r w:rsidRPr="00590A6C">
        <w:rPr>
          <w:rFonts w:ascii="Arial" w:hAnsi="Arial" w:cs="Arial"/>
          <w:szCs w:val="22"/>
          <w:lang w:val="es-ES_tradnl" w:eastAsia="en-US"/>
        </w:rPr>
        <w:t>Medición del impacto del proyecto teniendo en cuenta los indicadores propuestos y las metas alcanzadas.</w:t>
      </w:r>
    </w:p>
    <w:p w:rsidR="00497B57" w:rsidRPr="00590A6C" w:rsidRDefault="00497B57" w:rsidP="00734F1C">
      <w:pPr>
        <w:pStyle w:val="Prrafodelista"/>
        <w:numPr>
          <w:ilvl w:val="0"/>
          <w:numId w:val="32"/>
        </w:numPr>
        <w:autoSpaceDE w:val="0"/>
        <w:autoSpaceDN w:val="0"/>
        <w:adjustRightInd w:val="0"/>
        <w:rPr>
          <w:rFonts w:ascii="Arial" w:hAnsi="Arial" w:cs="Arial"/>
          <w:szCs w:val="22"/>
          <w:lang w:val="es-ES_tradnl" w:eastAsia="en-US"/>
        </w:rPr>
      </w:pPr>
      <w:r w:rsidRPr="00590A6C">
        <w:rPr>
          <w:rFonts w:ascii="Arial" w:hAnsi="Arial" w:cs="Arial"/>
          <w:szCs w:val="22"/>
          <w:lang w:val="es-ES_tradnl" w:eastAsia="en-US"/>
        </w:rPr>
        <w:t>Medición de las actividades y coherencia con el cronograma, Por lo menos una (1) vez cada seis (6) meses.</w:t>
      </w:r>
    </w:p>
    <w:p w:rsidR="00497B57" w:rsidRPr="00497B57" w:rsidRDefault="00497B57" w:rsidP="00497B57">
      <w:pPr>
        <w:pStyle w:val="Prrafodelista"/>
        <w:ind w:left="0"/>
        <w:rPr>
          <w:rFonts w:ascii="Arial" w:hAnsi="Arial" w:cs="Arial"/>
          <w:sz w:val="28"/>
        </w:rPr>
      </w:pPr>
    </w:p>
    <w:p w:rsidR="00497B57" w:rsidRPr="00411F76" w:rsidRDefault="00411F76" w:rsidP="00497B57">
      <w:pPr>
        <w:pStyle w:val="Ttulo2"/>
        <w:rPr>
          <w:rFonts w:cs="Arial"/>
          <w:i/>
        </w:rPr>
      </w:pPr>
      <w:bookmarkStart w:id="67" w:name="_Toc267991857"/>
      <w:bookmarkStart w:id="68" w:name="_Toc272387850"/>
      <w:bookmarkStart w:id="69" w:name="_Toc273872873"/>
      <w:bookmarkStart w:id="70" w:name="_Toc273957305"/>
      <w:bookmarkStart w:id="71" w:name="_Toc277660228"/>
      <w:bookmarkStart w:id="72" w:name="_Toc278821786"/>
      <w:bookmarkStart w:id="73" w:name="_Toc23765151"/>
      <w:bookmarkStart w:id="74" w:name="_Toc25318138"/>
      <w:r w:rsidRPr="00411F76">
        <w:rPr>
          <w:rFonts w:cs="Arial"/>
          <w:i/>
        </w:rPr>
        <w:t xml:space="preserve">8. </w:t>
      </w:r>
      <w:r w:rsidR="00497B57" w:rsidRPr="00411F76">
        <w:rPr>
          <w:rFonts w:cs="Arial"/>
          <w:i/>
        </w:rPr>
        <w:t>MATRIZ DE SEGUIMIENTO Y EVALUACIÓN</w:t>
      </w:r>
      <w:bookmarkEnd w:id="67"/>
      <w:bookmarkEnd w:id="68"/>
      <w:bookmarkEnd w:id="69"/>
      <w:bookmarkEnd w:id="70"/>
      <w:bookmarkEnd w:id="71"/>
      <w:bookmarkEnd w:id="72"/>
      <w:bookmarkEnd w:id="73"/>
      <w:bookmarkEnd w:id="74"/>
    </w:p>
    <w:p w:rsidR="00497B57" w:rsidRPr="00411F76" w:rsidRDefault="00497B57" w:rsidP="00497B57">
      <w:pPr>
        <w:rPr>
          <w:rFonts w:ascii="Arial" w:hAnsi="Arial" w:cs="Arial"/>
          <w:szCs w:val="22"/>
          <w:lang w:val="es-ES_tradnl" w:eastAsia="en-US"/>
        </w:rPr>
      </w:pPr>
    </w:p>
    <w:p w:rsidR="00411F76" w:rsidRPr="00411F76" w:rsidRDefault="00411F76" w:rsidP="00411F76">
      <w:pPr>
        <w:pStyle w:val="Prrafodelista"/>
        <w:ind w:left="0"/>
        <w:jc w:val="both"/>
        <w:rPr>
          <w:rFonts w:ascii="Arial" w:hAnsi="Arial" w:cs="Arial"/>
          <w:szCs w:val="22"/>
          <w:lang w:val="es-ES_tradnl" w:eastAsia="en-US"/>
        </w:rPr>
      </w:pPr>
      <w:r w:rsidRPr="00411F76">
        <w:rPr>
          <w:rFonts w:ascii="Arial" w:hAnsi="Arial" w:cs="Arial"/>
          <w:szCs w:val="22"/>
          <w:lang w:val="es-ES_tradnl" w:eastAsia="en-US"/>
        </w:rPr>
        <w:t>Se propone la siguiente herramienta para la recolección de datos y la consolidación de información que permita hacer efectivo el proceso de seguimiento y evaluación del plan de acción.</w:t>
      </w:r>
    </w:p>
    <w:p w:rsidR="00411F76" w:rsidRDefault="00411F76" w:rsidP="00497B57">
      <w:pPr>
        <w:rPr>
          <w:rFonts w:ascii="Arial" w:hAnsi="Arial" w:cs="Arial"/>
          <w:sz w:val="28"/>
          <w:lang w:eastAsia="en-US"/>
        </w:rPr>
      </w:pPr>
    </w:p>
    <w:p w:rsidR="00411F76" w:rsidRDefault="00411F76" w:rsidP="00497B57">
      <w:pPr>
        <w:rPr>
          <w:rFonts w:ascii="Arial" w:hAnsi="Arial" w:cs="Arial"/>
          <w:sz w:val="28"/>
          <w:lang w:eastAsia="en-US"/>
        </w:rPr>
      </w:pPr>
    </w:p>
    <w:tbl>
      <w:tblPr>
        <w:tblW w:w="8910" w:type="dxa"/>
        <w:tblInd w:w="51" w:type="dxa"/>
        <w:tblCellMar>
          <w:left w:w="70" w:type="dxa"/>
          <w:right w:w="70" w:type="dxa"/>
        </w:tblCellMar>
        <w:tblLook w:val="04A0"/>
      </w:tblPr>
      <w:tblGrid>
        <w:gridCol w:w="9"/>
        <w:gridCol w:w="1885"/>
        <w:gridCol w:w="667"/>
        <w:gridCol w:w="617"/>
        <w:gridCol w:w="932"/>
        <w:gridCol w:w="1032"/>
        <w:gridCol w:w="933"/>
        <w:gridCol w:w="1393"/>
        <w:gridCol w:w="369"/>
        <w:gridCol w:w="1073"/>
      </w:tblGrid>
      <w:tr w:rsidR="00411F76" w:rsidRPr="00AD1B25" w:rsidTr="00BB7123">
        <w:trPr>
          <w:trHeight w:val="152"/>
        </w:trPr>
        <w:tc>
          <w:tcPr>
            <w:tcW w:w="8910" w:type="dxa"/>
            <w:gridSpan w:val="10"/>
            <w:tcBorders>
              <w:top w:val="single" w:sz="8" w:space="0" w:color="auto"/>
              <w:left w:val="single" w:sz="8" w:space="0" w:color="auto"/>
              <w:bottom w:val="nil"/>
              <w:right w:val="single" w:sz="8" w:space="0" w:color="000000"/>
            </w:tcBorders>
            <w:shd w:val="clear" w:color="000000" w:fill="C0C0C0"/>
          </w:tcPr>
          <w:p w:rsidR="00411F76" w:rsidRPr="00AD1B25" w:rsidRDefault="00411F76" w:rsidP="00BB7123">
            <w:pPr>
              <w:rPr>
                <w:rFonts w:ascii="Tahoma" w:hAnsi="Tahoma" w:cs="Tahoma"/>
                <w:b/>
                <w:bCs/>
                <w:sz w:val="16"/>
                <w:szCs w:val="16"/>
                <w:lang w:eastAsia="es-CO"/>
              </w:rPr>
            </w:pPr>
            <w:r w:rsidRPr="00AD1B25">
              <w:rPr>
                <w:rFonts w:ascii="Tahoma" w:hAnsi="Tahoma" w:cs="Tahoma"/>
                <w:b/>
                <w:bCs/>
                <w:sz w:val="16"/>
                <w:szCs w:val="16"/>
                <w:lang w:eastAsia="es-CO"/>
              </w:rPr>
              <w:t>REGISTRO DE ACTIVIDADES</w:t>
            </w:r>
          </w:p>
        </w:tc>
      </w:tr>
      <w:tr w:rsidR="00411F76" w:rsidRPr="00AD1B25" w:rsidTr="00BB7123">
        <w:trPr>
          <w:trHeight w:val="263"/>
        </w:trPr>
        <w:tc>
          <w:tcPr>
            <w:tcW w:w="8910" w:type="dxa"/>
            <w:gridSpan w:val="10"/>
            <w:tcBorders>
              <w:top w:val="single" w:sz="8" w:space="0" w:color="auto"/>
              <w:left w:val="single" w:sz="8" w:space="0" w:color="auto"/>
              <w:bottom w:val="single" w:sz="4" w:space="0" w:color="auto"/>
              <w:right w:val="single" w:sz="8" w:space="0" w:color="000000"/>
            </w:tcBorders>
            <w:shd w:val="clear" w:color="000000" w:fill="CCFFCC"/>
          </w:tcPr>
          <w:p w:rsidR="00411F76" w:rsidRPr="00AD1B25" w:rsidRDefault="00411F76" w:rsidP="00BB7123">
            <w:pPr>
              <w:rPr>
                <w:rFonts w:ascii="Tahoma" w:hAnsi="Tahoma" w:cs="Tahoma"/>
                <w:b/>
                <w:bCs/>
                <w:sz w:val="16"/>
                <w:szCs w:val="16"/>
                <w:lang w:eastAsia="es-CO"/>
              </w:rPr>
            </w:pPr>
            <w:r w:rsidRPr="00AD1B25">
              <w:rPr>
                <w:rFonts w:ascii="Tahoma" w:hAnsi="Tahoma" w:cs="Tahoma"/>
                <w:b/>
                <w:bCs/>
                <w:sz w:val="16"/>
                <w:szCs w:val="16"/>
                <w:lang w:eastAsia="es-CO"/>
              </w:rPr>
              <w:t>PROGRAMA:</w:t>
            </w:r>
          </w:p>
        </w:tc>
      </w:tr>
      <w:tr w:rsidR="00411F76" w:rsidRPr="00AD1B25" w:rsidTr="00BB7123">
        <w:trPr>
          <w:trHeight w:val="263"/>
        </w:trPr>
        <w:tc>
          <w:tcPr>
            <w:tcW w:w="8910" w:type="dxa"/>
            <w:gridSpan w:val="10"/>
            <w:tcBorders>
              <w:top w:val="single" w:sz="8" w:space="0" w:color="auto"/>
              <w:left w:val="single" w:sz="8" w:space="0" w:color="auto"/>
              <w:bottom w:val="single" w:sz="4" w:space="0" w:color="auto"/>
              <w:right w:val="single" w:sz="8" w:space="0" w:color="000000"/>
            </w:tcBorders>
            <w:shd w:val="clear" w:color="000000" w:fill="CCFFCC"/>
          </w:tcPr>
          <w:p w:rsidR="00411F76" w:rsidRPr="00AD1B25" w:rsidRDefault="00411F76" w:rsidP="00BB7123">
            <w:pPr>
              <w:rPr>
                <w:rFonts w:ascii="Tahoma" w:hAnsi="Tahoma" w:cs="Tahoma"/>
                <w:b/>
                <w:bCs/>
                <w:sz w:val="16"/>
                <w:szCs w:val="16"/>
                <w:lang w:eastAsia="es-CO"/>
              </w:rPr>
            </w:pPr>
            <w:r w:rsidRPr="00AD1B25">
              <w:rPr>
                <w:rFonts w:ascii="Tahoma" w:hAnsi="Tahoma" w:cs="Tahoma"/>
                <w:b/>
                <w:bCs/>
                <w:sz w:val="16"/>
                <w:szCs w:val="16"/>
                <w:lang w:eastAsia="es-CO"/>
              </w:rPr>
              <w:t>PROYECTO:</w:t>
            </w:r>
          </w:p>
        </w:tc>
      </w:tr>
      <w:tr w:rsidR="00411F76" w:rsidRPr="00AD1B25" w:rsidTr="00BB7123">
        <w:trPr>
          <w:trHeight w:val="263"/>
        </w:trPr>
        <w:tc>
          <w:tcPr>
            <w:tcW w:w="8910" w:type="dxa"/>
            <w:gridSpan w:val="10"/>
            <w:tcBorders>
              <w:top w:val="single" w:sz="8" w:space="0" w:color="auto"/>
              <w:left w:val="single" w:sz="8" w:space="0" w:color="auto"/>
              <w:bottom w:val="single" w:sz="4" w:space="0" w:color="auto"/>
              <w:right w:val="single" w:sz="8" w:space="0" w:color="000000"/>
            </w:tcBorders>
            <w:shd w:val="clear" w:color="000000" w:fill="CCFFCC"/>
          </w:tcPr>
          <w:p w:rsidR="00411F76" w:rsidRPr="00AD1B25" w:rsidRDefault="00411F76" w:rsidP="00BB7123">
            <w:pPr>
              <w:rPr>
                <w:rFonts w:ascii="Tahoma" w:hAnsi="Tahoma" w:cs="Tahoma"/>
                <w:b/>
                <w:bCs/>
                <w:sz w:val="16"/>
                <w:szCs w:val="16"/>
                <w:lang w:eastAsia="es-CO"/>
              </w:rPr>
            </w:pPr>
            <w:r w:rsidRPr="00AD1B25">
              <w:rPr>
                <w:rFonts w:ascii="Tahoma" w:hAnsi="Tahoma" w:cs="Tahoma"/>
                <w:b/>
                <w:bCs/>
                <w:sz w:val="16"/>
                <w:szCs w:val="16"/>
                <w:lang w:eastAsia="es-CO"/>
              </w:rPr>
              <w:t>ACTIVIDAD:</w:t>
            </w:r>
          </w:p>
        </w:tc>
      </w:tr>
      <w:tr w:rsidR="00411F76" w:rsidRPr="00AD1B25" w:rsidTr="00BB7123">
        <w:trPr>
          <w:trHeight w:val="263"/>
        </w:trPr>
        <w:tc>
          <w:tcPr>
            <w:tcW w:w="8910" w:type="dxa"/>
            <w:gridSpan w:val="10"/>
            <w:tcBorders>
              <w:top w:val="single" w:sz="8" w:space="0" w:color="auto"/>
              <w:left w:val="single" w:sz="8" w:space="0" w:color="auto"/>
              <w:bottom w:val="single" w:sz="4" w:space="0" w:color="auto"/>
              <w:right w:val="single" w:sz="8" w:space="0" w:color="000000"/>
            </w:tcBorders>
            <w:shd w:val="clear" w:color="000000" w:fill="CCFFCC"/>
          </w:tcPr>
          <w:p w:rsidR="00411F76" w:rsidRPr="00AD1B25" w:rsidRDefault="00411F76" w:rsidP="00BB7123">
            <w:pPr>
              <w:rPr>
                <w:rFonts w:ascii="Tahoma" w:hAnsi="Tahoma" w:cs="Tahoma"/>
                <w:b/>
                <w:bCs/>
                <w:sz w:val="16"/>
                <w:szCs w:val="16"/>
                <w:lang w:eastAsia="es-CO"/>
              </w:rPr>
            </w:pPr>
            <w:r w:rsidRPr="00AD1B25">
              <w:rPr>
                <w:rFonts w:ascii="Tahoma" w:hAnsi="Tahoma" w:cs="Tahoma"/>
                <w:b/>
                <w:bCs/>
                <w:sz w:val="16"/>
                <w:szCs w:val="16"/>
                <w:lang w:eastAsia="es-CO"/>
              </w:rPr>
              <w:t>INDICADOR DE CUMPLIMIENTO:</w:t>
            </w:r>
          </w:p>
        </w:tc>
      </w:tr>
      <w:tr w:rsidR="00411F76" w:rsidRPr="00AD1B25" w:rsidTr="00BB7123">
        <w:trPr>
          <w:trHeight w:val="263"/>
        </w:trPr>
        <w:tc>
          <w:tcPr>
            <w:tcW w:w="8910" w:type="dxa"/>
            <w:gridSpan w:val="10"/>
            <w:tcBorders>
              <w:top w:val="single" w:sz="8" w:space="0" w:color="auto"/>
              <w:left w:val="single" w:sz="8" w:space="0" w:color="auto"/>
              <w:bottom w:val="single" w:sz="4" w:space="0" w:color="auto"/>
              <w:right w:val="single" w:sz="8" w:space="0" w:color="000000"/>
            </w:tcBorders>
            <w:shd w:val="clear" w:color="000000" w:fill="CCFFCC"/>
          </w:tcPr>
          <w:p w:rsidR="00411F76" w:rsidRPr="00AD1B25" w:rsidRDefault="00411F76" w:rsidP="00BB7123">
            <w:pPr>
              <w:rPr>
                <w:rFonts w:ascii="Tahoma" w:hAnsi="Tahoma" w:cs="Tahoma"/>
                <w:b/>
                <w:bCs/>
                <w:sz w:val="16"/>
                <w:szCs w:val="16"/>
                <w:lang w:eastAsia="es-CO"/>
              </w:rPr>
            </w:pPr>
            <w:r w:rsidRPr="00AD1B25">
              <w:rPr>
                <w:rFonts w:ascii="Tahoma" w:hAnsi="Tahoma" w:cs="Tahoma"/>
                <w:b/>
                <w:bCs/>
                <w:sz w:val="16"/>
                <w:szCs w:val="16"/>
                <w:lang w:eastAsia="es-CO"/>
              </w:rPr>
              <w:t>DESCRIPCIÓN DE LA ACTIVIDAD :</w:t>
            </w:r>
          </w:p>
        </w:tc>
      </w:tr>
      <w:tr w:rsidR="00411F76" w:rsidRPr="00AD1B25" w:rsidTr="00BB7123">
        <w:trPr>
          <w:trHeight w:val="1386"/>
        </w:trPr>
        <w:tc>
          <w:tcPr>
            <w:tcW w:w="8910" w:type="dxa"/>
            <w:gridSpan w:val="10"/>
            <w:tcBorders>
              <w:top w:val="single" w:sz="4" w:space="0" w:color="auto"/>
              <w:left w:val="single" w:sz="8" w:space="0" w:color="auto"/>
              <w:bottom w:val="single" w:sz="4" w:space="0" w:color="auto"/>
              <w:right w:val="single" w:sz="8" w:space="0" w:color="000000"/>
            </w:tcBorders>
            <w:shd w:val="clear" w:color="auto" w:fill="auto"/>
          </w:tcPr>
          <w:p w:rsidR="00411F76" w:rsidRPr="00AD1B25" w:rsidRDefault="00411F76" w:rsidP="00BB7123">
            <w:pPr>
              <w:rPr>
                <w:rFonts w:ascii="Tahoma" w:hAnsi="Tahoma" w:cs="Tahoma"/>
                <w:sz w:val="16"/>
                <w:szCs w:val="16"/>
                <w:lang w:eastAsia="es-CO"/>
              </w:rPr>
            </w:pPr>
          </w:p>
          <w:p w:rsidR="00411F76" w:rsidRPr="00AD1B25" w:rsidRDefault="00411F76" w:rsidP="00BB7123">
            <w:pPr>
              <w:rPr>
                <w:rFonts w:ascii="Tahoma" w:hAnsi="Tahoma" w:cs="Tahoma"/>
                <w:sz w:val="16"/>
                <w:szCs w:val="16"/>
                <w:lang w:eastAsia="es-CO"/>
              </w:rPr>
            </w:pPr>
          </w:p>
        </w:tc>
      </w:tr>
      <w:tr w:rsidR="00411F76" w:rsidRPr="00AD1B25" w:rsidTr="00BB7123">
        <w:trPr>
          <w:trHeight w:val="576"/>
        </w:trPr>
        <w:tc>
          <w:tcPr>
            <w:tcW w:w="2561" w:type="dxa"/>
            <w:gridSpan w:val="3"/>
            <w:tcBorders>
              <w:top w:val="nil"/>
              <w:left w:val="single" w:sz="8" w:space="0" w:color="auto"/>
              <w:bottom w:val="single" w:sz="4" w:space="0" w:color="auto"/>
              <w:right w:val="single" w:sz="4" w:space="0" w:color="auto"/>
            </w:tcBorders>
            <w:shd w:val="clear" w:color="000000" w:fill="CCFFCC"/>
          </w:tcPr>
          <w:p w:rsidR="00411F76" w:rsidRPr="00AD1B25" w:rsidRDefault="00411F76" w:rsidP="00BB7123">
            <w:pPr>
              <w:rPr>
                <w:rFonts w:ascii="Tahoma" w:hAnsi="Tahoma" w:cs="Tahoma"/>
                <w:b/>
                <w:bCs/>
                <w:sz w:val="16"/>
                <w:szCs w:val="16"/>
                <w:lang w:eastAsia="es-CO"/>
              </w:rPr>
            </w:pPr>
            <w:r w:rsidRPr="00AD1B25">
              <w:rPr>
                <w:rFonts w:ascii="Tahoma" w:hAnsi="Tahoma" w:cs="Tahoma"/>
                <w:b/>
                <w:bCs/>
                <w:sz w:val="16"/>
                <w:szCs w:val="16"/>
                <w:lang w:eastAsia="es-CO"/>
              </w:rPr>
              <w:lastRenderedPageBreak/>
              <w:t>TIEMPO DE EJECUCIÓN PROGRAMADO</w:t>
            </w:r>
          </w:p>
        </w:tc>
        <w:tc>
          <w:tcPr>
            <w:tcW w:w="1549" w:type="dxa"/>
            <w:gridSpan w:val="2"/>
            <w:tcBorders>
              <w:top w:val="nil"/>
              <w:left w:val="nil"/>
              <w:bottom w:val="single" w:sz="4" w:space="0" w:color="auto"/>
              <w:right w:val="single" w:sz="4" w:space="0" w:color="auto"/>
            </w:tcBorders>
            <w:shd w:val="clear" w:color="000000" w:fill="CCFFCC"/>
          </w:tcPr>
          <w:p w:rsidR="00411F76" w:rsidRPr="00AD1B25" w:rsidRDefault="00411F76" w:rsidP="00BB7123">
            <w:pPr>
              <w:rPr>
                <w:rFonts w:ascii="Tahoma" w:hAnsi="Tahoma" w:cs="Tahoma"/>
                <w:b/>
                <w:bCs/>
                <w:sz w:val="16"/>
                <w:szCs w:val="16"/>
                <w:lang w:eastAsia="es-CO"/>
              </w:rPr>
            </w:pPr>
            <w:r w:rsidRPr="00AD1B25">
              <w:rPr>
                <w:rFonts w:ascii="Tahoma" w:hAnsi="Tahoma" w:cs="Tahoma"/>
                <w:b/>
                <w:bCs/>
                <w:sz w:val="16"/>
                <w:szCs w:val="16"/>
                <w:lang w:eastAsia="es-CO"/>
              </w:rPr>
              <w:t>FECHA DE INICIO</w:t>
            </w:r>
          </w:p>
        </w:tc>
        <w:tc>
          <w:tcPr>
            <w:tcW w:w="1965" w:type="dxa"/>
            <w:gridSpan w:val="2"/>
            <w:tcBorders>
              <w:top w:val="nil"/>
              <w:left w:val="nil"/>
              <w:bottom w:val="single" w:sz="4" w:space="0" w:color="auto"/>
              <w:right w:val="single" w:sz="4" w:space="0" w:color="auto"/>
            </w:tcBorders>
            <w:shd w:val="clear" w:color="000000" w:fill="CCFFCC"/>
          </w:tcPr>
          <w:p w:rsidR="00411F76" w:rsidRPr="00AD1B25" w:rsidRDefault="00411F76" w:rsidP="00BB7123">
            <w:pPr>
              <w:rPr>
                <w:rFonts w:ascii="Tahoma" w:hAnsi="Tahoma" w:cs="Tahoma"/>
                <w:b/>
                <w:bCs/>
                <w:sz w:val="16"/>
                <w:szCs w:val="16"/>
                <w:lang w:eastAsia="es-CO"/>
              </w:rPr>
            </w:pPr>
            <w:r w:rsidRPr="00AD1B25">
              <w:rPr>
                <w:rFonts w:ascii="Tahoma" w:hAnsi="Tahoma" w:cs="Tahoma"/>
                <w:b/>
                <w:bCs/>
                <w:sz w:val="16"/>
                <w:szCs w:val="16"/>
                <w:lang w:eastAsia="es-CO"/>
              </w:rPr>
              <w:t>FECHA DE TERMINACIÓN</w:t>
            </w:r>
          </w:p>
        </w:tc>
        <w:tc>
          <w:tcPr>
            <w:tcW w:w="1762" w:type="dxa"/>
            <w:gridSpan w:val="2"/>
            <w:tcBorders>
              <w:top w:val="nil"/>
              <w:left w:val="nil"/>
              <w:bottom w:val="single" w:sz="4" w:space="0" w:color="auto"/>
              <w:right w:val="single" w:sz="4" w:space="0" w:color="auto"/>
            </w:tcBorders>
            <w:shd w:val="clear" w:color="000000" w:fill="CCFFCC"/>
          </w:tcPr>
          <w:p w:rsidR="00411F76" w:rsidRPr="00AD1B25" w:rsidRDefault="00411F76" w:rsidP="00BB7123">
            <w:pPr>
              <w:rPr>
                <w:rFonts w:ascii="Tahoma" w:hAnsi="Tahoma" w:cs="Tahoma"/>
                <w:b/>
                <w:bCs/>
                <w:sz w:val="16"/>
                <w:szCs w:val="16"/>
                <w:lang w:eastAsia="es-CO"/>
              </w:rPr>
            </w:pPr>
            <w:r w:rsidRPr="00AD1B25">
              <w:rPr>
                <w:rFonts w:ascii="Tahoma" w:hAnsi="Tahoma" w:cs="Tahoma"/>
                <w:b/>
                <w:bCs/>
                <w:sz w:val="16"/>
                <w:szCs w:val="16"/>
                <w:lang w:eastAsia="es-CO"/>
              </w:rPr>
              <w:t>RESULTADO</w:t>
            </w:r>
          </w:p>
        </w:tc>
        <w:tc>
          <w:tcPr>
            <w:tcW w:w="1073" w:type="dxa"/>
            <w:tcBorders>
              <w:top w:val="nil"/>
              <w:left w:val="nil"/>
              <w:bottom w:val="single" w:sz="4" w:space="0" w:color="auto"/>
              <w:right w:val="single" w:sz="8" w:space="0" w:color="auto"/>
            </w:tcBorders>
            <w:shd w:val="clear" w:color="000000" w:fill="CCFFCC"/>
          </w:tcPr>
          <w:p w:rsidR="00411F76" w:rsidRPr="00AD1B25" w:rsidRDefault="00411F76" w:rsidP="00BB7123">
            <w:pPr>
              <w:rPr>
                <w:rFonts w:ascii="Tahoma" w:hAnsi="Tahoma" w:cs="Tahoma"/>
                <w:b/>
                <w:bCs/>
                <w:sz w:val="16"/>
                <w:szCs w:val="16"/>
                <w:lang w:eastAsia="es-CO"/>
              </w:rPr>
            </w:pPr>
            <w:r w:rsidRPr="00AD1B25">
              <w:rPr>
                <w:rFonts w:ascii="Tahoma" w:hAnsi="Tahoma" w:cs="Tahoma"/>
                <w:b/>
                <w:bCs/>
                <w:sz w:val="16"/>
                <w:szCs w:val="16"/>
                <w:lang w:eastAsia="es-CO"/>
              </w:rPr>
              <w:t>TIEMPO DE EJECUCIÓN EMPLEADO</w:t>
            </w:r>
          </w:p>
        </w:tc>
      </w:tr>
      <w:tr w:rsidR="00411F76" w:rsidRPr="00AD1B25" w:rsidTr="00BB7123">
        <w:trPr>
          <w:trHeight w:val="388"/>
        </w:trPr>
        <w:tc>
          <w:tcPr>
            <w:tcW w:w="2561" w:type="dxa"/>
            <w:gridSpan w:val="3"/>
            <w:tcBorders>
              <w:top w:val="nil"/>
              <w:left w:val="single" w:sz="8" w:space="0" w:color="auto"/>
              <w:bottom w:val="single" w:sz="4" w:space="0" w:color="auto"/>
              <w:right w:val="single" w:sz="4" w:space="0" w:color="auto"/>
            </w:tcBorders>
            <w:shd w:val="clear" w:color="auto" w:fill="auto"/>
          </w:tcPr>
          <w:p w:rsidR="00411F76" w:rsidRPr="00AD1B25" w:rsidRDefault="00411F76" w:rsidP="00BB7123">
            <w:pPr>
              <w:rPr>
                <w:rFonts w:ascii="Tahoma" w:hAnsi="Tahoma" w:cs="Tahoma"/>
                <w:sz w:val="16"/>
                <w:szCs w:val="16"/>
                <w:lang w:eastAsia="es-CO"/>
              </w:rPr>
            </w:pPr>
          </w:p>
        </w:tc>
        <w:tc>
          <w:tcPr>
            <w:tcW w:w="1549" w:type="dxa"/>
            <w:gridSpan w:val="2"/>
            <w:tcBorders>
              <w:top w:val="nil"/>
              <w:left w:val="nil"/>
              <w:bottom w:val="single" w:sz="4" w:space="0" w:color="auto"/>
              <w:right w:val="single" w:sz="4" w:space="0" w:color="auto"/>
            </w:tcBorders>
            <w:shd w:val="clear" w:color="auto" w:fill="auto"/>
          </w:tcPr>
          <w:p w:rsidR="00411F76" w:rsidRPr="00AD1B25" w:rsidRDefault="00411F76" w:rsidP="00BB7123">
            <w:pPr>
              <w:rPr>
                <w:rFonts w:ascii="Tahoma" w:hAnsi="Tahoma" w:cs="Tahoma"/>
                <w:sz w:val="16"/>
                <w:szCs w:val="16"/>
                <w:lang w:eastAsia="es-CO"/>
              </w:rPr>
            </w:pPr>
          </w:p>
        </w:tc>
        <w:tc>
          <w:tcPr>
            <w:tcW w:w="1965" w:type="dxa"/>
            <w:gridSpan w:val="2"/>
            <w:tcBorders>
              <w:top w:val="nil"/>
              <w:left w:val="nil"/>
              <w:bottom w:val="single" w:sz="4" w:space="0" w:color="auto"/>
              <w:right w:val="single" w:sz="4" w:space="0" w:color="auto"/>
            </w:tcBorders>
            <w:shd w:val="clear" w:color="auto" w:fill="auto"/>
          </w:tcPr>
          <w:p w:rsidR="00411F76" w:rsidRPr="00AD1B25" w:rsidRDefault="00411F76" w:rsidP="00BB7123">
            <w:pPr>
              <w:rPr>
                <w:rFonts w:ascii="Tahoma" w:hAnsi="Tahoma" w:cs="Tahoma"/>
                <w:sz w:val="16"/>
                <w:szCs w:val="16"/>
                <w:lang w:eastAsia="es-CO"/>
              </w:rPr>
            </w:pPr>
          </w:p>
        </w:tc>
        <w:tc>
          <w:tcPr>
            <w:tcW w:w="1762" w:type="dxa"/>
            <w:gridSpan w:val="2"/>
            <w:tcBorders>
              <w:top w:val="nil"/>
              <w:left w:val="nil"/>
              <w:bottom w:val="single" w:sz="4" w:space="0" w:color="auto"/>
              <w:right w:val="single" w:sz="4" w:space="0" w:color="auto"/>
            </w:tcBorders>
            <w:shd w:val="clear" w:color="auto" w:fill="auto"/>
          </w:tcPr>
          <w:p w:rsidR="00411F76" w:rsidRPr="00AD1B25" w:rsidRDefault="00411F76" w:rsidP="00BB7123">
            <w:pPr>
              <w:rPr>
                <w:rFonts w:ascii="Tahoma" w:hAnsi="Tahoma" w:cs="Tahoma"/>
                <w:sz w:val="16"/>
                <w:szCs w:val="16"/>
                <w:lang w:eastAsia="es-CO"/>
              </w:rPr>
            </w:pPr>
          </w:p>
        </w:tc>
        <w:tc>
          <w:tcPr>
            <w:tcW w:w="1073" w:type="dxa"/>
            <w:tcBorders>
              <w:top w:val="nil"/>
              <w:left w:val="nil"/>
              <w:bottom w:val="single" w:sz="4" w:space="0" w:color="auto"/>
              <w:right w:val="single" w:sz="8" w:space="0" w:color="auto"/>
            </w:tcBorders>
            <w:shd w:val="clear" w:color="auto" w:fill="auto"/>
          </w:tcPr>
          <w:p w:rsidR="00411F76" w:rsidRPr="00AD1B25" w:rsidRDefault="00411F76" w:rsidP="00BB7123">
            <w:pPr>
              <w:rPr>
                <w:rFonts w:ascii="Tahoma" w:hAnsi="Tahoma" w:cs="Tahoma"/>
                <w:sz w:val="16"/>
                <w:szCs w:val="16"/>
                <w:lang w:eastAsia="es-CO"/>
              </w:rPr>
            </w:pPr>
          </w:p>
        </w:tc>
      </w:tr>
      <w:tr w:rsidR="00411F76" w:rsidRPr="00AD1B25" w:rsidTr="00BB7123">
        <w:trPr>
          <w:trHeight w:val="246"/>
        </w:trPr>
        <w:tc>
          <w:tcPr>
            <w:tcW w:w="2561" w:type="dxa"/>
            <w:gridSpan w:val="3"/>
            <w:tcBorders>
              <w:top w:val="nil"/>
              <w:left w:val="single" w:sz="8" w:space="0" w:color="auto"/>
              <w:bottom w:val="single" w:sz="4" w:space="0" w:color="auto"/>
              <w:right w:val="single" w:sz="4" w:space="0" w:color="auto"/>
            </w:tcBorders>
            <w:shd w:val="clear" w:color="000000" w:fill="CCFFCC"/>
          </w:tcPr>
          <w:p w:rsidR="00411F76" w:rsidRPr="00AD1B25" w:rsidRDefault="00411F76" w:rsidP="00BB7123">
            <w:pPr>
              <w:rPr>
                <w:rFonts w:ascii="Tahoma" w:hAnsi="Tahoma" w:cs="Tahoma"/>
                <w:b/>
                <w:bCs/>
                <w:sz w:val="16"/>
                <w:szCs w:val="16"/>
                <w:lang w:eastAsia="es-CO"/>
              </w:rPr>
            </w:pPr>
            <w:r w:rsidRPr="00AD1B25">
              <w:rPr>
                <w:rFonts w:ascii="Tahoma" w:hAnsi="Tahoma" w:cs="Tahoma"/>
                <w:b/>
                <w:bCs/>
                <w:sz w:val="16"/>
                <w:szCs w:val="16"/>
                <w:lang w:eastAsia="es-CO"/>
              </w:rPr>
              <w:t>LOGROS</w:t>
            </w:r>
          </w:p>
        </w:tc>
        <w:tc>
          <w:tcPr>
            <w:tcW w:w="3514" w:type="dxa"/>
            <w:gridSpan w:val="4"/>
            <w:tcBorders>
              <w:top w:val="single" w:sz="4" w:space="0" w:color="auto"/>
              <w:left w:val="nil"/>
              <w:bottom w:val="single" w:sz="4" w:space="0" w:color="auto"/>
              <w:right w:val="single" w:sz="4" w:space="0" w:color="auto"/>
            </w:tcBorders>
            <w:shd w:val="clear" w:color="000000" w:fill="CCFFCC"/>
          </w:tcPr>
          <w:p w:rsidR="00411F76" w:rsidRPr="00AD1B25" w:rsidRDefault="00411F76" w:rsidP="00BB7123">
            <w:pPr>
              <w:rPr>
                <w:rFonts w:ascii="Tahoma" w:hAnsi="Tahoma" w:cs="Tahoma"/>
                <w:b/>
                <w:bCs/>
                <w:sz w:val="16"/>
                <w:szCs w:val="16"/>
                <w:lang w:eastAsia="es-CO"/>
              </w:rPr>
            </w:pPr>
            <w:r w:rsidRPr="00AD1B25">
              <w:rPr>
                <w:rFonts w:ascii="Tahoma" w:hAnsi="Tahoma" w:cs="Tahoma"/>
                <w:b/>
                <w:bCs/>
                <w:sz w:val="16"/>
                <w:szCs w:val="16"/>
                <w:lang w:eastAsia="es-CO"/>
              </w:rPr>
              <w:t>DIFICULTADES</w:t>
            </w:r>
          </w:p>
        </w:tc>
        <w:tc>
          <w:tcPr>
            <w:tcW w:w="2835" w:type="dxa"/>
            <w:gridSpan w:val="3"/>
            <w:tcBorders>
              <w:top w:val="single" w:sz="4" w:space="0" w:color="auto"/>
              <w:left w:val="nil"/>
              <w:bottom w:val="single" w:sz="4" w:space="0" w:color="auto"/>
              <w:right w:val="single" w:sz="8" w:space="0" w:color="000000"/>
            </w:tcBorders>
            <w:shd w:val="clear" w:color="000000" w:fill="CCFFCC"/>
          </w:tcPr>
          <w:p w:rsidR="00411F76" w:rsidRPr="00AD1B25" w:rsidRDefault="00411F76" w:rsidP="00BB7123">
            <w:pPr>
              <w:rPr>
                <w:rFonts w:ascii="Tahoma" w:hAnsi="Tahoma" w:cs="Tahoma"/>
                <w:b/>
                <w:bCs/>
                <w:sz w:val="16"/>
                <w:szCs w:val="16"/>
                <w:lang w:eastAsia="es-CO"/>
              </w:rPr>
            </w:pPr>
            <w:r w:rsidRPr="00AD1B25">
              <w:rPr>
                <w:rFonts w:ascii="Tahoma" w:hAnsi="Tahoma" w:cs="Tahoma"/>
                <w:b/>
                <w:bCs/>
                <w:sz w:val="16"/>
                <w:szCs w:val="16"/>
                <w:lang w:eastAsia="es-CO"/>
              </w:rPr>
              <w:t>ACCIONES DE MEJORA</w:t>
            </w:r>
          </w:p>
        </w:tc>
      </w:tr>
      <w:tr w:rsidR="00411F76" w:rsidRPr="00AD1B25" w:rsidTr="00BB7123">
        <w:trPr>
          <w:trHeight w:val="435"/>
        </w:trPr>
        <w:tc>
          <w:tcPr>
            <w:tcW w:w="2561" w:type="dxa"/>
            <w:gridSpan w:val="3"/>
            <w:tcBorders>
              <w:top w:val="nil"/>
              <w:left w:val="single" w:sz="8" w:space="0" w:color="auto"/>
              <w:bottom w:val="single" w:sz="4" w:space="0" w:color="auto"/>
              <w:right w:val="single" w:sz="4" w:space="0" w:color="auto"/>
            </w:tcBorders>
            <w:shd w:val="clear" w:color="auto" w:fill="auto"/>
          </w:tcPr>
          <w:p w:rsidR="00411F76" w:rsidRPr="00AD1B25" w:rsidRDefault="00411F76" w:rsidP="00BB7123">
            <w:pPr>
              <w:rPr>
                <w:rFonts w:ascii="Tahoma" w:hAnsi="Tahoma" w:cs="Tahoma"/>
                <w:sz w:val="16"/>
                <w:szCs w:val="16"/>
                <w:lang w:eastAsia="es-CO"/>
              </w:rPr>
            </w:pPr>
          </w:p>
          <w:p w:rsidR="00411F76" w:rsidRPr="00AD1B25" w:rsidRDefault="00411F76" w:rsidP="00BB7123">
            <w:pPr>
              <w:rPr>
                <w:rFonts w:ascii="Tahoma" w:hAnsi="Tahoma" w:cs="Tahoma"/>
                <w:sz w:val="16"/>
                <w:szCs w:val="16"/>
                <w:lang w:eastAsia="es-CO"/>
              </w:rPr>
            </w:pPr>
          </w:p>
          <w:p w:rsidR="00411F76" w:rsidRPr="00AD1B25" w:rsidRDefault="00411F76" w:rsidP="00BB7123">
            <w:pPr>
              <w:rPr>
                <w:rFonts w:ascii="Tahoma" w:hAnsi="Tahoma" w:cs="Tahoma"/>
                <w:sz w:val="16"/>
                <w:szCs w:val="16"/>
                <w:lang w:eastAsia="es-CO"/>
              </w:rPr>
            </w:pPr>
          </w:p>
          <w:p w:rsidR="00411F76" w:rsidRPr="00AD1B25" w:rsidRDefault="00411F76" w:rsidP="00BB7123">
            <w:pPr>
              <w:rPr>
                <w:rFonts w:ascii="Tahoma" w:hAnsi="Tahoma" w:cs="Tahoma"/>
                <w:sz w:val="16"/>
                <w:szCs w:val="16"/>
                <w:lang w:eastAsia="es-CO"/>
              </w:rPr>
            </w:pPr>
          </w:p>
          <w:p w:rsidR="00411F76" w:rsidRPr="00AD1B25" w:rsidRDefault="00411F76" w:rsidP="00BB7123">
            <w:pPr>
              <w:rPr>
                <w:rFonts w:ascii="Tahoma" w:hAnsi="Tahoma" w:cs="Tahoma"/>
                <w:sz w:val="16"/>
                <w:szCs w:val="16"/>
                <w:lang w:eastAsia="es-CO"/>
              </w:rPr>
            </w:pPr>
          </w:p>
          <w:p w:rsidR="00411F76" w:rsidRPr="00AD1B25" w:rsidRDefault="00411F76" w:rsidP="00BB7123">
            <w:pPr>
              <w:rPr>
                <w:rFonts w:ascii="Tahoma" w:hAnsi="Tahoma" w:cs="Tahoma"/>
                <w:sz w:val="16"/>
                <w:szCs w:val="16"/>
                <w:lang w:eastAsia="es-CO"/>
              </w:rPr>
            </w:pPr>
          </w:p>
          <w:p w:rsidR="00411F76" w:rsidRPr="00AD1B25" w:rsidRDefault="00411F76" w:rsidP="00BB7123">
            <w:pPr>
              <w:rPr>
                <w:rFonts w:ascii="Tahoma" w:hAnsi="Tahoma" w:cs="Tahoma"/>
                <w:sz w:val="16"/>
                <w:szCs w:val="16"/>
                <w:lang w:eastAsia="es-CO"/>
              </w:rPr>
            </w:pPr>
          </w:p>
          <w:p w:rsidR="00411F76" w:rsidRPr="00AD1B25" w:rsidRDefault="00411F76" w:rsidP="00BB7123">
            <w:pPr>
              <w:rPr>
                <w:rFonts w:ascii="Tahoma" w:hAnsi="Tahoma" w:cs="Tahoma"/>
                <w:sz w:val="16"/>
                <w:szCs w:val="16"/>
                <w:lang w:eastAsia="es-CO"/>
              </w:rPr>
            </w:pPr>
          </w:p>
          <w:p w:rsidR="00411F76" w:rsidRPr="00AD1B25" w:rsidRDefault="00411F76" w:rsidP="00BB7123">
            <w:pPr>
              <w:rPr>
                <w:rFonts w:ascii="Tahoma" w:hAnsi="Tahoma" w:cs="Tahoma"/>
                <w:sz w:val="16"/>
                <w:szCs w:val="16"/>
                <w:lang w:eastAsia="es-CO"/>
              </w:rPr>
            </w:pPr>
          </w:p>
        </w:tc>
        <w:tc>
          <w:tcPr>
            <w:tcW w:w="3514" w:type="dxa"/>
            <w:gridSpan w:val="4"/>
            <w:tcBorders>
              <w:top w:val="single" w:sz="4" w:space="0" w:color="auto"/>
              <w:left w:val="nil"/>
              <w:bottom w:val="single" w:sz="4" w:space="0" w:color="auto"/>
              <w:right w:val="single" w:sz="4" w:space="0" w:color="auto"/>
            </w:tcBorders>
            <w:shd w:val="clear" w:color="auto" w:fill="auto"/>
          </w:tcPr>
          <w:p w:rsidR="00411F76" w:rsidRPr="00AD1B25" w:rsidRDefault="00411F76" w:rsidP="00BB7123">
            <w:pPr>
              <w:rPr>
                <w:rFonts w:ascii="Tahoma" w:hAnsi="Tahoma" w:cs="Tahoma"/>
                <w:sz w:val="16"/>
                <w:szCs w:val="16"/>
                <w:lang w:eastAsia="es-CO"/>
              </w:rPr>
            </w:pPr>
          </w:p>
          <w:p w:rsidR="00411F76" w:rsidRPr="00AD1B25" w:rsidRDefault="00411F76" w:rsidP="00BB7123">
            <w:pPr>
              <w:rPr>
                <w:rFonts w:ascii="Tahoma" w:hAnsi="Tahoma" w:cs="Tahoma"/>
                <w:sz w:val="16"/>
                <w:szCs w:val="16"/>
                <w:lang w:eastAsia="es-CO"/>
              </w:rPr>
            </w:pPr>
          </w:p>
          <w:p w:rsidR="00411F76" w:rsidRPr="00AD1B25" w:rsidRDefault="00411F76" w:rsidP="00BB7123">
            <w:pPr>
              <w:rPr>
                <w:rFonts w:ascii="Tahoma" w:hAnsi="Tahoma" w:cs="Tahoma"/>
                <w:sz w:val="16"/>
                <w:szCs w:val="16"/>
                <w:lang w:eastAsia="es-CO"/>
              </w:rPr>
            </w:pPr>
          </w:p>
          <w:p w:rsidR="00411F76" w:rsidRPr="00AD1B25" w:rsidRDefault="00411F76" w:rsidP="00BB7123">
            <w:pPr>
              <w:rPr>
                <w:rFonts w:ascii="Tahoma" w:hAnsi="Tahoma" w:cs="Tahoma"/>
                <w:sz w:val="16"/>
                <w:szCs w:val="16"/>
                <w:lang w:eastAsia="es-CO"/>
              </w:rPr>
            </w:pPr>
          </w:p>
        </w:tc>
        <w:tc>
          <w:tcPr>
            <w:tcW w:w="2835" w:type="dxa"/>
            <w:gridSpan w:val="3"/>
            <w:tcBorders>
              <w:top w:val="single" w:sz="4" w:space="0" w:color="auto"/>
              <w:left w:val="nil"/>
              <w:bottom w:val="single" w:sz="4" w:space="0" w:color="auto"/>
              <w:right w:val="single" w:sz="8" w:space="0" w:color="000000"/>
            </w:tcBorders>
            <w:shd w:val="clear" w:color="auto" w:fill="auto"/>
          </w:tcPr>
          <w:p w:rsidR="00411F76" w:rsidRPr="00AD1B25" w:rsidRDefault="00411F76" w:rsidP="00BB7123">
            <w:pPr>
              <w:rPr>
                <w:rFonts w:ascii="Tahoma" w:hAnsi="Tahoma" w:cs="Tahoma"/>
                <w:sz w:val="16"/>
                <w:szCs w:val="16"/>
                <w:lang w:eastAsia="es-CO"/>
              </w:rPr>
            </w:pPr>
          </w:p>
        </w:tc>
      </w:tr>
      <w:tr w:rsidR="00411F76" w:rsidRPr="00F9093F" w:rsidTr="00BB7123">
        <w:trPr>
          <w:gridBefore w:val="1"/>
          <w:wBefore w:w="9" w:type="dxa"/>
          <w:trHeight w:val="75"/>
        </w:trPr>
        <w:tc>
          <w:tcPr>
            <w:tcW w:w="8901" w:type="dxa"/>
            <w:gridSpan w:val="9"/>
            <w:tcBorders>
              <w:top w:val="single" w:sz="8" w:space="0" w:color="auto"/>
              <w:left w:val="single" w:sz="8" w:space="0" w:color="auto"/>
              <w:bottom w:val="single" w:sz="8" w:space="0" w:color="auto"/>
              <w:right w:val="single" w:sz="8" w:space="0" w:color="000000"/>
            </w:tcBorders>
            <w:shd w:val="clear" w:color="000000" w:fill="A6A6A6"/>
          </w:tcPr>
          <w:p w:rsidR="00411F76" w:rsidRPr="00AD1B25" w:rsidRDefault="00411F76" w:rsidP="00BB7123">
            <w:pPr>
              <w:rPr>
                <w:rFonts w:ascii="Tahoma" w:hAnsi="Tahoma" w:cs="Tahoma"/>
                <w:b/>
                <w:bCs/>
                <w:sz w:val="16"/>
                <w:szCs w:val="16"/>
                <w:lang w:eastAsia="es-CO"/>
              </w:rPr>
            </w:pPr>
            <w:r w:rsidRPr="00AD1B25">
              <w:rPr>
                <w:rFonts w:ascii="Tahoma" w:hAnsi="Tahoma" w:cs="Tahoma"/>
                <w:b/>
                <w:bCs/>
                <w:sz w:val="16"/>
                <w:szCs w:val="16"/>
                <w:lang w:eastAsia="es-CO"/>
              </w:rPr>
              <w:t>ESTRATEGIAS DE MEJORA</w:t>
            </w:r>
          </w:p>
        </w:tc>
      </w:tr>
      <w:tr w:rsidR="00411F76" w:rsidRPr="00F9093F" w:rsidTr="00BB7123">
        <w:trPr>
          <w:gridBefore w:val="1"/>
          <w:wBefore w:w="9" w:type="dxa"/>
          <w:trHeight w:val="285"/>
        </w:trPr>
        <w:tc>
          <w:tcPr>
            <w:tcW w:w="8901" w:type="dxa"/>
            <w:gridSpan w:val="9"/>
            <w:tcBorders>
              <w:top w:val="single" w:sz="8" w:space="0" w:color="auto"/>
              <w:left w:val="single" w:sz="8" w:space="0" w:color="auto"/>
              <w:bottom w:val="single" w:sz="4" w:space="0" w:color="auto"/>
              <w:right w:val="single" w:sz="8" w:space="0" w:color="000000"/>
            </w:tcBorders>
            <w:shd w:val="clear" w:color="000000" w:fill="CCFFCC"/>
          </w:tcPr>
          <w:p w:rsidR="00411F76" w:rsidRPr="00AD1B25" w:rsidRDefault="00411F76" w:rsidP="00BB7123">
            <w:pPr>
              <w:rPr>
                <w:rFonts w:ascii="Tahoma" w:hAnsi="Tahoma" w:cs="Tahoma"/>
                <w:b/>
                <w:bCs/>
                <w:sz w:val="16"/>
                <w:szCs w:val="16"/>
                <w:lang w:eastAsia="es-CO"/>
              </w:rPr>
            </w:pPr>
            <w:r w:rsidRPr="00AD1B25">
              <w:rPr>
                <w:rFonts w:ascii="Tahoma" w:hAnsi="Tahoma" w:cs="Tahoma"/>
                <w:b/>
                <w:bCs/>
                <w:sz w:val="16"/>
                <w:szCs w:val="16"/>
                <w:lang w:eastAsia="es-CO"/>
              </w:rPr>
              <w:t>PROGRAMA:</w:t>
            </w:r>
          </w:p>
        </w:tc>
      </w:tr>
      <w:tr w:rsidR="00411F76" w:rsidRPr="00F9093F" w:rsidTr="00BB7123">
        <w:trPr>
          <w:gridBefore w:val="1"/>
          <w:wBefore w:w="9" w:type="dxa"/>
          <w:trHeight w:val="230"/>
        </w:trPr>
        <w:tc>
          <w:tcPr>
            <w:tcW w:w="8901" w:type="dxa"/>
            <w:gridSpan w:val="9"/>
            <w:tcBorders>
              <w:top w:val="single" w:sz="8" w:space="0" w:color="auto"/>
              <w:left w:val="single" w:sz="8" w:space="0" w:color="auto"/>
              <w:bottom w:val="single" w:sz="4" w:space="0" w:color="auto"/>
              <w:right w:val="single" w:sz="8" w:space="0" w:color="000000"/>
            </w:tcBorders>
            <w:shd w:val="clear" w:color="000000" w:fill="CCFFCC"/>
          </w:tcPr>
          <w:p w:rsidR="00411F76" w:rsidRPr="00AD1B25" w:rsidRDefault="00411F76" w:rsidP="00BB7123">
            <w:pPr>
              <w:rPr>
                <w:rFonts w:ascii="Tahoma" w:hAnsi="Tahoma" w:cs="Tahoma"/>
                <w:b/>
                <w:bCs/>
                <w:sz w:val="16"/>
                <w:szCs w:val="16"/>
                <w:lang w:eastAsia="es-CO"/>
              </w:rPr>
            </w:pPr>
            <w:r w:rsidRPr="00AD1B25">
              <w:rPr>
                <w:rFonts w:ascii="Tahoma" w:hAnsi="Tahoma" w:cs="Tahoma"/>
                <w:b/>
                <w:bCs/>
                <w:sz w:val="16"/>
                <w:szCs w:val="16"/>
                <w:lang w:eastAsia="es-CO"/>
              </w:rPr>
              <w:t>PROYECTO:</w:t>
            </w:r>
          </w:p>
        </w:tc>
      </w:tr>
      <w:tr w:rsidR="00411F76" w:rsidRPr="00F9093F" w:rsidTr="00BB7123">
        <w:trPr>
          <w:gridBefore w:val="1"/>
          <w:wBefore w:w="9" w:type="dxa"/>
          <w:trHeight w:val="276"/>
        </w:trPr>
        <w:tc>
          <w:tcPr>
            <w:tcW w:w="8901" w:type="dxa"/>
            <w:gridSpan w:val="9"/>
            <w:tcBorders>
              <w:top w:val="single" w:sz="8" w:space="0" w:color="auto"/>
              <w:left w:val="single" w:sz="8" w:space="0" w:color="auto"/>
              <w:bottom w:val="single" w:sz="4" w:space="0" w:color="auto"/>
              <w:right w:val="single" w:sz="8" w:space="0" w:color="000000"/>
            </w:tcBorders>
            <w:shd w:val="clear" w:color="000000" w:fill="CCFFCC"/>
          </w:tcPr>
          <w:p w:rsidR="00411F76" w:rsidRPr="00AD1B25" w:rsidRDefault="00411F76" w:rsidP="00BB7123">
            <w:pPr>
              <w:rPr>
                <w:rFonts w:ascii="Tahoma" w:hAnsi="Tahoma" w:cs="Tahoma"/>
                <w:b/>
                <w:bCs/>
                <w:sz w:val="16"/>
                <w:szCs w:val="16"/>
                <w:lang w:eastAsia="es-CO"/>
              </w:rPr>
            </w:pPr>
            <w:r w:rsidRPr="00AD1B25">
              <w:rPr>
                <w:rFonts w:ascii="Tahoma" w:hAnsi="Tahoma" w:cs="Tahoma"/>
                <w:b/>
                <w:bCs/>
                <w:sz w:val="16"/>
                <w:szCs w:val="16"/>
                <w:lang w:eastAsia="es-CO"/>
              </w:rPr>
              <w:t>ACTIVIDAD:</w:t>
            </w:r>
          </w:p>
        </w:tc>
      </w:tr>
      <w:tr w:rsidR="00411F76" w:rsidRPr="00F9093F" w:rsidTr="00BB7123">
        <w:trPr>
          <w:gridBefore w:val="1"/>
          <w:wBefore w:w="9" w:type="dxa"/>
          <w:trHeight w:val="252"/>
        </w:trPr>
        <w:tc>
          <w:tcPr>
            <w:tcW w:w="8901" w:type="dxa"/>
            <w:gridSpan w:val="9"/>
            <w:tcBorders>
              <w:top w:val="single" w:sz="8" w:space="0" w:color="auto"/>
              <w:left w:val="single" w:sz="8" w:space="0" w:color="auto"/>
              <w:bottom w:val="single" w:sz="4" w:space="0" w:color="auto"/>
              <w:right w:val="single" w:sz="8" w:space="0" w:color="000000"/>
            </w:tcBorders>
            <w:shd w:val="clear" w:color="000000" w:fill="CCFFCC"/>
          </w:tcPr>
          <w:p w:rsidR="00411F76" w:rsidRPr="00AD1B25" w:rsidRDefault="00411F76" w:rsidP="00BB7123">
            <w:pPr>
              <w:rPr>
                <w:rFonts w:ascii="Tahoma" w:hAnsi="Tahoma" w:cs="Tahoma"/>
                <w:b/>
                <w:bCs/>
                <w:sz w:val="16"/>
                <w:szCs w:val="16"/>
                <w:lang w:eastAsia="es-CO"/>
              </w:rPr>
            </w:pPr>
            <w:r w:rsidRPr="00AD1B25">
              <w:rPr>
                <w:rFonts w:ascii="Tahoma" w:hAnsi="Tahoma" w:cs="Tahoma"/>
                <w:b/>
                <w:bCs/>
                <w:sz w:val="16"/>
                <w:szCs w:val="16"/>
                <w:lang w:eastAsia="es-CO"/>
              </w:rPr>
              <w:t>DESCRIPCIÓN DE LA ACTIVIDAD</w:t>
            </w:r>
          </w:p>
        </w:tc>
      </w:tr>
      <w:tr w:rsidR="00411F76" w:rsidRPr="00F9093F" w:rsidTr="00BB7123">
        <w:trPr>
          <w:gridBefore w:val="1"/>
          <w:wBefore w:w="9" w:type="dxa"/>
          <w:trHeight w:val="630"/>
        </w:trPr>
        <w:tc>
          <w:tcPr>
            <w:tcW w:w="8901" w:type="dxa"/>
            <w:gridSpan w:val="9"/>
            <w:tcBorders>
              <w:top w:val="single" w:sz="4" w:space="0" w:color="auto"/>
              <w:left w:val="single" w:sz="8" w:space="0" w:color="auto"/>
              <w:bottom w:val="single" w:sz="4" w:space="0" w:color="auto"/>
              <w:right w:val="single" w:sz="8" w:space="0" w:color="000000"/>
            </w:tcBorders>
            <w:shd w:val="clear" w:color="auto" w:fill="auto"/>
          </w:tcPr>
          <w:p w:rsidR="00411F76" w:rsidRDefault="00411F76" w:rsidP="00BB7123">
            <w:pPr>
              <w:rPr>
                <w:rFonts w:ascii="Tahoma" w:hAnsi="Tahoma" w:cs="Tahoma"/>
                <w:sz w:val="16"/>
                <w:szCs w:val="16"/>
                <w:lang w:eastAsia="es-CO"/>
              </w:rPr>
            </w:pPr>
          </w:p>
          <w:p w:rsidR="00411F76" w:rsidRDefault="00411F76" w:rsidP="00BB7123">
            <w:pPr>
              <w:rPr>
                <w:rFonts w:ascii="Tahoma" w:hAnsi="Tahoma" w:cs="Tahoma"/>
                <w:sz w:val="16"/>
                <w:szCs w:val="16"/>
                <w:lang w:eastAsia="es-CO"/>
              </w:rPr>
            </w:pPr>
          </w:p>
          <w:p w:rsidR="00411F76" w:rsidRDefault="00411F76" w:rsidP="00BB7123">
            <w:pPr>
              <w:rPr>
                <w:rFonts w:ascii="Tahoma" w:hAnsi="Tahoma" w:cs="Tahoma"/>
                <w:sz w:val="16"/>
                <w:szCs w:val="16"/>
                <w:lang w:eastAsia="es-CO"/>
              </w:rPr>
            </w:pPr>
          </w:p>
          <w:p w:rsidR="00411F76" w:rsidRDefault="00411F76" w:rsidP="00BB7123">
            <w:pPr>
              <w:rPr>
                <w:rFonts w:ascii="Tahoma" w:hAnsi="Tahoma" w:cs="Tahoma"/>
                <w:sz w:val="16"/>
                <w:szCs w:val="16"/>
                <w:lang w:eastAsia="es-CO"/>
              </w:rPr>
            </w:pPr>
          </w:p>
          <w:p w:rsidR="00411F76" w:rsidRDefault="00411F76" w:rsidP="00BB7123">
            <w:pPr>
              <w:rPr>
                <w:rFonts w:ascii="Tahoma" w:hAnsi="Tahoma" w:cs="Tahoma"/>
                <w:sz w:val="16"/>
                <w:szCs w:val="16"/>
                <w:lang w:eastAsia="es-CO"/>
              </w:rPr>
            </w:pPr>
          </w:p>
          <w:p w:rsidR="00411F76" w:rsidRDefault="00411F76" w:rsidP="00BB7123">
            <w:pPr>
              <w:rPr>
                <w:rFonts w:ascii="Tahoma" w:hAnsi="Tahoma" w:cs="Tahoma"/>
                <w:sz w:val="16"/>
                <w:szCs w:val="16"/>
                <w:lang w:eastAsia="es-CO"/>
              </w:rPr>
            </w:pPr>
          </w:p>
          <w:p w:rsidR="00411F76" w:rsidRPr="00AD1B25" w:rsidRDefault="00411F76" w:rsidP="00BB7123">
            <w:pPr>
              <w:rPr>
                <w:rFonts w:ascii="Tahoma" w:hAnsi="Tahoma" w:cs="Tahoma"/>
                <w:sz w:val="16"/>
                <w:szCs w:val="16"/>
                <w:lang w:eastAsia="es-CO"/>
              </w:rPr>
            </w:pPr>
          </w:p>
        </w:tc>
      </w:tr>
      <w:tr w:rsidR="00411F76" w:rsidRPr="00F9093F" w:rsidTr="00BB7123">
        <w:trPr>
          <w:gridBefore w:val="1"/>
          <w:wBefore w:w="9" w:type="dxa"/>
          <w:trHeight w:val="337"/>
        </w:trPr>
        <w:tc>
          <w:tcPr>
            <w:tcW w:w="1885" w:type="dxa"/>
            <w:tcBorders>
              <w:top w:val="single" w:sz="4" w:space="0" w:color="auto"/>
              <w:left w:val="single" w:sz="8" w:space="0" w:color="auto"/>
              <w:bottom w:val="single" w:sz="4" w:space="0" w:color="auto"/>
              <w:right w:val="single" w:sz="4" w:space="0" w:color="auto"/>
            </w:tcBorders>
            <w:shd w:val="clear" w:color="000000" w:fill="CCFFCC"/>
          </w:tcPr>
          <w:p w:rsidR="00411F76" w:rsidRPr="00AD1B25" w:rsidRDefault="00411F76" w:rsidP="00BB7123">
            <w:pPr>
              <w:rPr>
                <w:rFonts w:ascii="Tahoma" w:hAnsi="Tahoma" w:cs="Tahoma"/>
                <w:b/>
                <w:bCs/>
                <w:sz w:val="16"/>
                <w:szCs w:val="16"/>
                <w:lang w:eastAsia="es-CO"/>
              </w:rPr>
            </w:pPr>
            <w:r w:rsidRPr="00AD1B25">
              <w:rPr>
                <w:rFonts w:ascii="Tahoma" w:hAnsi="Tahoma" w:cs="Tahoma"/>
                <w:b/>
                <w:bCs/>
                <w:sz w:val="16"/>
                <w:szCs w:val="16"/>
                <w:lang w:eastAsia="es-CO"/>
              </w:rPr>
              <w:t>ACCIONES DE MEJORA</w:t>
            </w:r>
          </w:p>
        </w:tc>
        <w:tc>
          <w:tcPr>
            <w:tcW w:w="1284" w:type="dxa"/>
            <w:gridSpan w:val="2"/>
            <w:tcBorders>
              <w:top w:val="single" w:sz="4" w:space="0" w:color="auto"/>
              <w:left w:val="nil"/>
              <w:bottom w:val="single" w:sz="4" w:space="0" w:color="auto"/>
              <w:right w:val="single" w:sz="4" w:space="0" w:color="auto"/>
            </w:tcBorders>
            <w:shd w:val="clear" w:color="000000" w:fill="CCFFCC"/>
          </w:tcPr>
          <w:p w:rsidR="00411F76" w:rsidRPr="00AD1B25" w:rsidRDefault="00411F76" w:rsidP="00BB7123">
            <w:pPr>
              <w:rPr>
                <w:rFonts w:ascii="Tahoma" w:hAnsi="Tahoma" w:cs="Tahoma"/>
                <w:b/>
                <w:bCs/>
                <w:sz w:val="16"/>
                <w:szCs w:val="16"/>
                <w:lang w:eastAsia="es-CO"/>
              </w:rPr>
            </w:pPr>
            <w:r w:rsidRPr="00AD1B25">
              <w:rPr>
                <w:rFonts w:ascii="Tahoma" w:hAnsi="Tahoma" w:cs="Tahoma"/>
                <w:b/>
                <w:bCs/>
                <w:sz w:val="16"/>
                <w:szCs w:val="16"/>
                <w:lang w:eastAsia="es-CO"/>
              </w:rPr>
              <w:t>OBJETIVO DE LA ACCIÓN</w:t>
            </w:r>
          </w:p>
        </w:tc>
        <w:tc>
          <w:tcPr>
            <w:tcW w:w="1964" w:type="dxa"/>
            <w:gridSpan w:val="2"/>
            <w:tcBorders>
              <w:top w:val="single" w:sz="4" w:space="0" w:color="auto"/>
              <w:left w:val="nil"/>
              <w:bottom w:val="single" w:sz="4" w:space="0" w:color="auto"/>
              <w:right w:val="single" w:sz="4" w:space="0" w:color="auto"/>
            </w:tcBorders>
            <w:shd w:val="clear" w:color="000000" w:fill="CCFFCC"/>
          </w:tcPr>
          <w:p w:rsidR="00411F76" w:rsidRPr="00AD1B25" w:rsidRDefault="00411F76" w:rsidP="00BB7123">
            <w:pPr>
              <w:rPr>
                <w:rFonts w:ascii="Tahoma" w:hAnsi="Tahoma" w:cs="Tahoma"/>
                <w:b/>
                <w:bCs/>
                <w:sz w:val="16"/>
                <w:szCs w:val="16"/>
                <w:lang w:eastAsia="es-CO"/>
              </w:rPr>
            </w:pPr>
            <w:r w:rsidRPr="00AD1B25">
              <w:rPr>
                <w:rFonts w:ascii="Tahoma" w:hAnsi="Tahoma" w:cs="Tahoma"/>
                <w:b/>
                <w:bCs/>
                <w:sz w:val="16"/>
                <w:szCs w:val="16"/>
                <w:lang w:eastAsia="es-CO"/>
              </w:rPr>
              <w:t>RECURSOS</w:t>
            </w:r>
          </w:p>
        </w:tc>
        <w:tc>
          <w:tcPr>
            <w:tcW w:w="933" w:type="dxa"/>
            <w:tcBorders>
              <w:top w:val="single" w:sz="4" w:space="0" w:color="auto"/>
              <w:left w:val="nil"/>
              <w:bottom w:val="single" w:sz="4" w:space="0" w:color="auto"/>
              <w:right w:val="single" w:sz="4" w:space="0" w:color="auto"/>
            </w:tcBorders>
            <w:shd w:val="clear" w:color="000000" w:fill="CCFFCC"/>
          </w:tcPr>
          <w:p w:rsidR="00411F76" w:rsidRPr="00AD1B25" w:rsidRDefault="00411F76" w:rsidP="00BB7123">
            <w:pPr>
              <w:rPr>
                <w:rFonts w:ascii="Tahoma" w:hAnsi="Tahoma" w:cs="Tahoma"/>
                <w:b/>
                <w:bCs/>
                <w:sz w:val="16"/>
                <w:szCs w:val="16"/>
                <w:lang w:eastAsia="es-CO"/>
              </w:rPr>
            </w:pPr>
            <w:r w:rsidRPr="00AD1B25">
              <w:rPr>
                <w:rFonts w:ascii="Tahoma" w:hAnsi="Tahoma" w:cs="Tahoma"/>
                <w:b/>
                <w:bCs/>
                <w:sz w:val="16"/>
                <w:szCs w:val="16"/>
                <w:lang w:eastAsia="es-CO"/>
              </w:rPr>
              <w:t>FECHA DE INICIO</w:t>
            </w:r>
          </w:p>
        </w:tc>
        <w:tc>
          <w:tcPr>
            <w:tcW w:w="1393" w:type="dxa"/>
            <w:tcBorders>
              <w:top w:val="single" w:sz="4" w:space="0" w:color="auto"/>
              <w:left w:val="nil"/>
              <w:bottom w:val="single" w:sz="4" w:space="0" w:color="auto"/>
              <w:right w:val="single" w:sz="4" w:space="0" w:color="auto"/>
            </w:tcBorders>
            <w:shd w:val="clear" w:color="000000" w:fill="CCFFCC"/>
          </w:tcPr>
          <w:p w:rsidR="00411F76" w:rsidRPr="00AD1B25" w:rsidRDefault="00411F76" w:rsidP="00BB7123">
            <w:pPr>
              <w:rPr>
                <w:rFonts w:ascii="Tahoma" w:hAnsi="Tahoma" w:cs="Tahoma"/>
                <w:b/>
                <w:bCs/>
                <w:sz w:val="16"/>
                <w:szCs w:val="16"/>
                <w:lang w:eastAsia="es-CO"/>
              </w:rPr>
            </w:pPr>
            <w:r w:rsidRPr="00AD1B25">
              <w:rPr>
                <w:rFonts w:ascii="Tahoma" w:hAnsi="Tahoma" w:cs="Tahoma"/>
                <w:b/>
                <w:bCs/>
                <w:sz w:val="16"/>
                <w:szCs w:val="16"/>
                <w:lang w:eastAsia="es-CO"/>
              </w:rPr>
              <w:t>FECHA DE TERMINACIÓN</w:t>
            </w:r>
          </w:p>
        </w:tc>
        <w:tc>
          <w:tcPr>
            <w:tcW w:w="1442" w:type="dxa"/>
            <w:gridSpan w:val="2"/>
            <w:tcBorders>
              <w:top w:val="single" w:sz="4" w:space="0" w:color="auto"/>
              <w:left w:val="nil"/>
              <w:bottom w:val="single" w:sz="4" w:space="0" w:color="auto"/>
              <w:right w:val="single" w:sz="8" w:space="0" w:color="auto"/>
            </w:tcBorders>
            <w:shd w:val="clear" w:color="000000" w:fill="CCFFCC"/>
          </w:tcPr>
          <w:p w:rsidR="00411F76" w:rsidRPr="00AD1B25" w:rsidRDefault="00411F76" w:rsidP="00BB7123">
            <w:pPr>
              <w:rPr>
                <w:rFonts w:ascii="Tahoma" w:hAnsi="Tahoma" w:cs="Tahoma"/>
                <w:b/>
                <w:bCs/>
                <w:sz w:val="16"/>
                <w:szCs w:val="16"/>
                <w:lang w:eastAsia="es-CO"/>
              </w:rPr>
            </w:pPr>
            <w:r w:rsidRPr="00AD1B25">
              <w:rPr>
                <w:rFonts w:ascii="Tahoma" w:hAnsi="Tahoma" w:cs="Tahoma"/>
                <w:b/>
                <w:bCs/>
                <w:sz w:val="16"/>
                <w:szCs w:val="16"/>
                <w:lang w:eastAsia="es-CO"/>
              </w:rPr>
              <w:t>RESPONSABLE Y/O RESPONSABLES</w:t>
            </w:r>
          </w:p>
        </w:tc>
      </w:tr>
      <w:tr w:rsidR="00411F76" w:rsidRPr="00F9093F" w:rsidTr="00BB7123">
        <w:trPr>
          <w:gridBefore w:val="1"/>
          <w:wBefore w:w="9" w:type="dxa"/>
          <w:trHeight w:val="509"/>
        </w:trPr>
        <w:tc>
          <w:tcPr>
            <w:tcW w:w="1885" w:type="dxa"/>
            <w:tcBorders>
              <w:top w:val="nil"/>
              <w:left w:val="single" w:sz="8" w:space="0" w:color="auto"/>
              <w:bottom w:val="single" w:sz="8" w:space="0" w:color="auto"/>
              <w:right w:val="single" w:sz="4" w:space="0" w:color="auto"/>
            </w:tcBorders>
            <w:shd w:val="clear" w:color="000000" w:fill="CCFFCC"/>
          </w:tcPr>
          <w:p w:rsidR="00411F76" w:rsidRPr="00AD1B25" w:rsidRDefault="00411F76" w:rsidP="00BB7123">
            <w:pPr>
              <w:rPr>
                <w:rFonts w:ascii="Tahoma" w:hAnsi="Tahoma" w:cs="Tahoma"/>
                <w:sz w:val="10"/>
                <w:szCs w:val="10"/>
                <w:lang w:eastAsia="es-CO"/>
              </w:rPr>
            </w:pPr>
            <w:r w:rsidRPr="00AD1B25">
              <w:rPr>
                <w:rFonts w:ascii="Tahoma" w:hAnsi="Tahoma" w:cs="Tahoma"/>
                <w:sz w:val="10"/>
                <w:szCs w:val="10"/>
                <w:lang w:eastAsia="es-CO"/>
              </w:rPr>
              <w:t>Describa la acción de mejora mediante la cual se busca superar una debilidad o fortalecer la actividad</w:t>
            </w:r>
          </w:p>
        </w:tc>
        <w:tc>
          <w:tcPr>
            <w:tcW w:w="1284" w:type="dxa"/>
            <w:gridSpan w:val="2"/>
            <w:tcBorders>
              <w:top w:val="nil"/>
              <w:left w:val="nil"/>
              <w:bottom w:val="single" w:sz="8" w:space="0" w:color="auto"/>
              <w:right w:val="single" w:sz="4" w:space="0" w:color="auto"/>
            </w:tcBorders>
            <w:shd w:val="clear" w:color="000000" w:fill="CCFFCC"/>
          </w:tcPr>
          <w:p w:rsidR="00411F76" w:rsidRPr="00AD1B25" w:rsidRDefault="00411F76" w:rsidP="00BB7123">
            <w:pPr>
              <w:rPr>
                <w:rFonts w:ascii="Tahoma" w:hAnsi="Tahoma" w:cs="Tahoma"/>
                <w:sz w:val="10"/>
                <w:szCs w:val="10"/>
                <w:lang w:eastAsia="es-CO"/>
              </w:rPr>
            </w:pPr>
            <w:r w:rsidRPr="00AD1B25">
              <w:rPr>
                <w:rFonts w:ascii="Tahoma" w:hAnsi="Tahoma" w:cs="Tahoma"/>
                <w:sz w:val="10"/>
                <w:szCs w:val="10"/>
                <w:lang w:eastAsia="es-CO"/>
              </w:rPr>
              <w:t>Indique que se pretende lograr con la implementación de la acción de mejora</w:t>
            </w:r>
          </w:p>
        </w:tc>
        <w:tc>
          <w:tcPr>
            <w:tcW w:w="1964" w:type="dxa"/>
            <w:gridSpan w:val="2"/>
            <w:tcBorders>
              <w:top w:val="nil"/>
              <w:left w:val="nil"/>
              <w:bottom w:val="single" w:sz="8" w:space="0" w:color="auto"/>
              <w:right w:val="single" w:sz="4" w:space="0" w:color="auto"/>
            </w:tcBorders>
            <w:shd w:val="clear" w:color="000000" w:fill="CCFFCC"/>
          </w:tcPr>
          <w:p w:rsidR="00411F76" w:rsidRPr="00AD1B25" w:rsidRDefault="00411F76" w:rsidP="00BB7123">
            <w:pPr>
              <w:rPr>
                <w:rFonts w:ascii="Tahoma" w:hAnsi="Tahoma" w:cs="Tahoma"/>
                <w:sz w:val="10"/>
                <w:szCs w:val="10"/>
                <w:lang w:eastAsia="es-CO"/>
              </w:rPr>
            </w:pPr>
            <w:r w:rsidRPr="00AD1B25">
              <w:rPr>
                <w:rFonts w:ascii="Tahoma" w:hAnsi="Tahoma" w:cs="Tahoma"/>
                <w:sz w:val="10"/>
                <w:szCs w:val="10"/>
                <w:lang w:eastAsia="es-CO"/>
              </w:rPr>
              <w:t>Describa la actividad sobre la cual se imprentara la acción de mejora</w:t>
            </w:r>
          </w:p>
        </w:tc>
        <w:tc>
          <w:tcPr>
            <w:tcW w:w="933" w:type="dxa"/>
            <w:tcBorders>
              <w:top w:val="nil"/>
              <w:left w:val="nil"/>
              <w:bottom w:val="single" w:sz="8" w:space="0" w:color="auto"/>
              <w:right w:val="single" w:sz="4" w:space="0" w:color="auto"/>
            </w:tcBorders>
            <w:shd w:val="clear" w:color="000000" w:fill="CCFFCC"/>
          </w:tcPr>
          <w:p w:rsidR="00411F76" w:rsidRPr="00AD1B25" w:rsidRDefault="00411F76" w:rsidP="00BB7123">
            <w:pPr>
              <w:rPr>
                <w:rFonts w:ascii="Tahoma" w:hAnsi="Tahoma" w:cs="Tahoma"/>
                <w:sz w:val="10"/>
                <w:szCs w:val="10"/>
                <w:lang w:eastAsia="es-CO"/>
              </w:rPr>
            </w:pPr>
            <w:r w:rsidRPr="00AD1B25">
              <w:rPr>
                <w:rFonts w:ascii="Tahoma" w:hAnsi="Tahoma" w:cs="Tahoma"/>
                <w:sz w:val="10"/>
                <w:szCs w:val="10"/>
                <w:lang w:eastAsia="es-CO"/>
              </w:rPr>
              <w:t>PROGRAMADA</w:t>
            </w:r>
          </w:p>
        </w:tc>
        <w:tc>
          <w:tcPr>
            <w:tcW w:w="1393" w:type="dxa"/>
            <w:tcBorders>
              <w:top w:val="nil"/>
              <w:left w:val="nil"/>
              <w:bottom w:val="single" w:sz="8" w:space="0" w:color="auto"/>
              <w:right w:val="single" w:sz="4" w:space="0" w:color="auto"/>
            </w:tcBorders>
            <w:shd w:val="clear" w:color="000000" w:fill="CCFFCC"/>
          </w:tcPr>
          <w:p w:rsidR="00411F76" w:rsidRPr="00AD1B25" w:rsidRDefault="00411F76" w:rsidP="00BB7123">
            <w:pPr>
              <w:rPr>
                <w:rFonts w:ascii="Tahoma" w:hAnsi="Tahoma" w:cs="Tahoma"/>
                <w:sz w:val="10"/>
                <w:szCs w:val="10"/>
                <w:lang w:eastAsia="es-CO"/>
              </w:rPr>
            </w:pPr>
            <w:r w:rsidRPr="00AD1B25">
              <w:rPr>
                <w:rFonts w:ascii="Tahoma" w:hAnsi="Tahoma" w:cs="Tahoma"/>
                <w:sz w:val="10"/>
                <w:szCs w:val="10"/>
                <w:lang w:eastAsia="es-CO"/>
              </w:rPr>
              <w:t>PROGRAMADA</w:t>
            </w:r>
          </w:p>
        </w:tc>
        <w:tc>
          <w:tcPr>
            <w:tcW w:w="1442" w:type="dxa"/>
            <w:gridSpan w:val="2"/>
            <w:tcBorders>
              <w:top w:val="nil"/>
              <w:left w:val="nil"/>
              <w:bottom w:val="single" w:sz="8" w:space="0" w:color="auto"/>
              <w:right w:val="single" w:sz="8" w:space="0" w:color="auto"/>
            </w:tcBorders>
            <w:shd w:val="clear" w:color="000000" w:fill="CCFFCC"/>
          </w:tcPr>
          <w:p w:rsidR="00411F76" w:rsidRPr="00AD1B25" w:rsidRDefault="00411F76" w:rsidP="00BB7123">
            <w:pPr>
              <w:rPr>
                <w:rFonts w:ascii="Tahoma" w:hAnsi="Tahoma" w:cs="Tahoma"/>
                <w:sz w:val="10"/>
                <w:szCs w:val="10"/>
                <w:lang w:eastAsia="es-CO"/>
              </w:rPr>
            </w:pPr>
            <w:r w:rsidRPr="00AD1B25">
              <w:rPr>
                <w:rFonts w:ascii="Tahoma" w:hAnsi="Tahoma" w:cs="Tahoma"/>
                <w:sz w:val="10"/>
                <w:szCs w:val="10"/>
                <w:lang w:eastAsia="es-CO"/>
              </w:rPr>
              <w:t>Defina las personas que serán responsables de implementar la acción de mejora y realizar el respectivo seguimiento y evaluación</w:t>
            </w:r>
          </w:p>
        </w:tc>
      </w:tr>
      <w:tr w:rsidR="00411F76" w:rsidRPr="00F9093F" w:rsidTr="00BB7123">
        <w:trPr>
          <w:gridBefore w:val="1"/>
          <w:wBefore w:w="9" w:type="dxa"/>
          <w:trHeight w:val="702"/>
        </w:trPr>
        <w:tc>
          <w:tcPr>
            <w:tcW w:w="1885" w:type="dxa"/>
            <w:tcBorders>
              <w:top w:val="nil"/>
              <w:left w:val="single" w:sz="8" w:space="0" w:color="auto"/>
              <w:bottom w:val="single" w:sz="4" w:space="0" w:color="auto"/>
              <w:right w:val="single" w:sz="4" w:space="0" w:color="auto"/>
            </w:tcBorders>
            <w:shd w:val="clear" w:color="auto" w:fill="auto"/>
          </w:tcPr>
          <w:p w:rsidR="00411F76" w:rsidRPr="00AD1B25" w:rsidRDefault="00411F76" w:rsidP="00BB7123">
            <w:pPr>
              <w:rPr>
                <w:rFonts w:ascii="Tahoma" w:hAnsi="Tahoma" w:cs="Tahoma"/>
                <w:sz w:val="16"/>
                <w:szCs w:val="16"/>
                <w:lang w:eastAsia="es-CO"/>
              </w:rPr>
            </w:pPr>
          </w:p>
          <w:p w:rsidR="00411F76" w:rsidRPr="00AD1B25" w:rsidRDefault="00411F76" w:rsidP="00BB7123">
            <w:pPr>
              <w:rPr>
                <w:rFonts w:ascii="Tahoma" w:hAnsi="Tahoma" w:cs="Tahoma"/>
                <w:sz w:val="16"/>
                <w:szCs w:val="16"/>
                <w:lang w:eastAsia="es-CO"/>
              </w:rPr>
            </w:pPr>
          </w:p>
          <w:p w:rsidR="00411F76" w:rsidRPr="00AD1B25" w:rsidRDefault="00411F76" w:rsidP="00BB7123">
            <w:pPr>
              <w:rPr>
                <w:rFonts w:ascii="Tahoma" w:hAnsi="Tahoma" w:cs="Tahoma"/>
                <w:sz w:val="16"/>
                <w:szCs w:val="16"/>
                <w:lang w:eastAsia="es-CO"/>
              </w:rPr>
            </w:pPr>
          </w:p>
          <w:p w:rsidR="00411F76" w:rsidRPr="00AD1B25" w:rsidRDefault="00411F76" w:rsidP="00BB7123">
            <w:pPr>
              <w:rPr>
                <w:rFonts w:ascii="Tahoma" w:hAnsi="Tahoma" w:cs="Tahoma"/>
                <w:sz w:val="16"/>
                <w:szCs w:val="16"/>
                <w:lang w:eastAsia="es-CO"/>
              </w:rPr>
            </w:pPr>
          </w:p>
        </w:tc>
        <w:tc>
          <w:tcPr>
            <w:tcW w:w="1284" w:type="dxa"/>
            <w:gridSpan w:val="2"/>
            <w:tcBorders>
              <w:top w:val="nil"/>
              <w:left w:val="nil"/>
              <w:bottom w:val="single" w:sz="4" w:space="0" w:color="auto"/>
              <w:right w:val="single" w:sz="4" w:space="0" w:color="auto"/>
            </w:tcBorders>
            <w:shd w:val="clear" w:color="auto" w:fill="auto"/>
          </w:tcPr>
          <w:p w:rsidR="00411F76" w:rsidRPr="00AD1B25" w:rsidRDefault="00411F76" w:rsidP="00BB7123">
            <w:pPr>
              <w:rPr>
                <w:rFonts w:ascii="Tahoma" w:hAnsi="Tahoma" w:cs="Tahoma"/>
                <w:sz w:val="16"/>
                <w:szCs w:val="16"/>
                <w:lang w:eastAsia="es-CO"/>
              </w:rPr>
            </w:pPr>
          </w:p>
        </w:tc>
        <w:tc>
          <w:tcPr>
            <w:tcW w:w="1964" w:type="dxa"/>
            <w:gridSpan w:val="2"/>
            <w:tcBorders>
              <w:top w:val="nil"/>
              <w:left w:val="nil"/>
              <w:bottom w:val="single" w:sz="4" w:space="0" w:color="auto"/>
              <w:right w:val="single" w:sz="4" w:space="0" w:color="auto"/>
            </w:tcBorders>
            <w:shd w:val="clear" w:color="auto" w:fill="auto"/>
          </w:tcPr>
          <w:p w:rsidR="00411F76" w:rsidRPr="00AD1B25" w:rsidRDefault="00411F76" w:rsidP="00BB7123">
            <w:pPr>
              <w:rPr>
                <w:rFonts w:ascii="Tahoma" w:hAnsi="Tahoma" w:cs="Tahoma"/>
                <w:sz w:val="16"/>
                <w:szCs w:val="16"/>
                <w:lang w:eastAsia="es-CO"/>
              </w:rPr>
            </w:pPr>
          </w:p>
        </w:tc>
        <w:tc>
          <w:tcPr>
            <w:tcW w:w="933" w:type="dxa"/>
            <w:tcBorders>
              <w:top w:val="nil"/>
              <w:left w:val="nil"/>
              <w:bottom w:val="single" w:sz="4" w:space="0" w:color="auto"/>
              <w:right w:val="single" w:sz="4" w:space="0" w:color="auto"/>
            </w:tcBorders>
            <w:shd w:val="clear" w:color="auto" w:fill="auto"/>
          </w:tcPr>
          <w:p w:rsidR="00411F76" w:rsidRPr="00AD1B25" w:rsidRDefault="00411F76" w:rsidP="00BB7123">
            <w:pPr>
              <w:rPr>
                <w:rFonts w:ascii="Tahoma" w:hAnsi="Tahoma" w:cs="Tahoma"/>
                <w:sz w:val="16"/>
                <w:szCs w:val="16"/>
                <w:lang w:eastAsia="es-CO"/>
              </w:rPr>
            </w:pPr>
          </w:p>
        </w:tc>
        <w:tc>
          <w:tcPr>
            <w:tcW w:w="1393" w:type="dxa"/>
            <w:tcBorders>
              <w:top w:val="nil"/>
              <w:left w:val="nil"/>
              <w:bottom w:val="single" w:sz="4" w:space="0" w:color="auto"/>
              <w:right w:val="single" w:sz="4" w:space="0" w:color="auto"/>
            </w:tcBorders>
            <w:shd w:val="clear" w:color="auto" w:fill="auto"/>
          </w:tcPr>
          <w:p w:rsidR="00411F76" w:rsidRPr="00AD1B25" w:rsidRDefault="00411F76" w:rsidP="00BB7123">
            <w:pPr>
              <w:rPr>
                <w:rFonts w:ascii="Tahoma" w:hAnsi="Tahoma" w:cs="Tahoma"/>
                <w:sz w:val="16"/>
                <w:szCs w:val="16"/>
                <w:lang w:eastAsia="es-CO"/>
              </w:rPr>
            </w:pPr>
          </w:p>
        </w:tc>
        <w:tc>
          <w:tcPr>
            <w:tcW w:w="1442" w:type="dxa"/>
            <w:gridSpan w:val="2"/>
            <w:tcBorders>
              <w:top w:val="nil"/>
              <w:left w:val="nil"/>
              <w:bottom w:val="single" w:sz="4" w:space="0" w:color="auto"/>
              <w:right w:val="single" w:sz="8" w:space="0" w:color="auto"/>
            </w:tcBorders>
            <w:shd w:val="clear" w:color="auto" w:fill="auto"/>
          </w:tcPr>
          <w:p w:rsidR="00411F76" w:rsidRDefault="00411F76" w:rsidP="00BB7123">
            <w:pPr>
              <w:rPr>
                <w:rFonts w:ascii="Tahoma" w:hAnsi="Tahoma" w:cs="Tahoma"/>
                <w:sz w:val="16"/>
                <w:szCs w:val="16"/>
                <w:lang w:eastAsia="es-CO"/>
              </w:rPr>
            </w:pPr>
          </w:p>
          <w:p w:rsidR="00411F76" w:rsidRPr="00411F76" w:rsidRDefault="00411F76" w:rsidP="00411F76">
            <w:pPr>
              <w:rPr>
                <w:rFonts w:ascii="Tahoma" w:hAnsi="Tahoma" w:cs="Tahoma"/>
                <w:sz w:val="16"/>
                <w:szCs w:val="16"/>
                <w:lang w:eastAsia="es-CO"/>
              </w:rPr>
            </w:pPr>
          </w:p>
          <w:p w:rsidR="00411F76" w:rsidRPr="00411F76" w:rsidRDefault="00411F76" w:rsidP="00411F76">
            <w:pPr>
              <w:rPr>
                <w:rFonts w:ascii="Tahoma" w:hAnsi="Tahoma" w:cs="Tahoma"/>
                <w:sz w:val="16"/>
                <w:szCs w:val="16"/>
                <w:lang w:eastAsia="es-CO"/>
              </w:rPr>
            </w:pPr>
          </w:p>
          <w:p w:rsidR="00411F76" w:rsidRPr="00411F76" w:rsidRDefault="00411F76" w:rsidP="00411F76">
            <w:pPr>
              <w:rPr>
                <w:rFonts w:ascii="Tahoma" w:hAnsi="Tahoma" w:cs="Tahoma"/>
                <w:sz w:val="16"/>
                <w:szCs w:val="16"/>
                <w:lang w:eastAsia="es-CO"/>
              </w:rPr>
            </w:pPr>
          </w:p>
          <w:p w:rsidR="00411F76" w:rsidRPr="00411F76" w:rsidRDefault="00411F76" w:rsidP="00411F76">
            <w:pPr>
              <w:rPr>
                <w:rFonts w:ascii="Tahoma" w:hAnsi="Tahoma" w:cs="Tahoma"/>
                <w:sz w:val="16"/>
                <w:szCs w:val="16"/>
                <w:lang w:eastAsia="es-CO"/>
              </w:rPr>
            </w:pPr>
          </w:p>
          <w:p w:rsidR="00411F76" w:rsidRPr="00411F76" w:rsidRDefault="00411F76" w:rsidP="00411F76">
            <w:pPr>
              <w:rPr>
                <w:rFonts w:ascii="Tahoma" w:hAnsi="Tahoma" w:cs="Tahoma"/>
                <w:sz w:val="16"/>
                <w:szCs w:val="16"/>
                <w:lang w:eastAsia="es-CO"/>
              </w:rPr>
            </w:pPr>
          </w:p>
          <w:p w:rsidR="00411F76" w:rsidRPr="00411F76" w:rsidRDefault="00411F76" w:rsidP="00411F76">
            <w:pPr>
              <w:rPr>
                <w:rFonts w:ascii="Tahoma" w:hAnsi="Tahoma" w:cs="Tahoma"/>
                <w:sz w:val="16"/>
                <w:szCs w:val="16"/>
                <w:lang w:eastAsia="es-CO"/>
              </w:rPr>
            </w:pPr>
          </w:p>
          <w:p w:rsidR="00411F76" w:rsidRPr="00411F76" w:rsidRDefault="00411F76" w:rsidP="00411F76">
            <w:pPr>
              <w:rPr>
                <w:rFonts w:ascii="Tahoma" w:hAnsi="Tahoma" w:cs="Tahoma"/>
                <w:sz w:val="16"/>
                <w:szCs w:val="16"/>
                <w:lang w:eastAsia="es-CO"/>
              </w:rPr>
            </w:pPr>
          </w:p>
          <w:p w:rsidR="00411F76" w:rsidRPr="00411F76" w:rsidRDefault="00411F76" w:rsidP="00411F76">
            <w:pPr>
              <w:rPr>
                <w:rFonts w:ascii="Tahoma" w:hAnsi="Tahoma" w:cs="Tahoma"/>
                <w:sz w:val="16"/>
                <w:szCs w:val="16"/>
                <w:lang w:eastAsia="es-CO"/>
              </w:rPr>
            </w:pPr>
          </w:p>
          <w:p w:rsidR="00411F76" w:rsidRPr="00411F76" w:rsidRDefault="00411F76" w:rsidP="00411F76">
            <w:pPr>
              <w:rPr>
                <w:rFonts w:ascii="Tahoma" w:hAnsi="Tahoma" w:cs="Tahoma"/>
                <w:sz w:val="16"/>
                <w:szCs w:val="16"/>
                <w:lang w:eastAsia="es-CO"/>
              </w:rPr>
            </w:pPr>
          </w:p>
          <w:p w:rsidR="00411F76" w:rsidRPr="00411F76" w:rsidRDefault="00411F76" w:rsidP="00411F76">
            <w:pPr>
              <w:rPr>
                <w:rFonts w:ascii="Tahoma" w:hAnsi="Tahoma" w:cs="Tahoma"/>
                <w:sz w:val="16"/>
                <w:szCs w:val="16"/>
                <w:lang w:eastAsia="es-CO"/>
              </w:rPr>
            </w:pPr>
          </w:p>
          <w:p w:rsidR="00411F76" w:rsidRPr="00411F76" w:rsidRDefault="00411F76" w:rsidP="00411F76">
            <w:pPr>
              <w:rPr>
                <w:rFonts w:ascii="Tahoma" w:hAnsi="Tahoma" w:cs="Tahoma"/>
                <w:sz w:val="16"/>
                <w:szCs w:val="16"/>
                <w:lang w:eastAsia="es-CO"/>
              </w:rPr>
            </w:pPr>
          </w:p>
          <w:p w:rsidR="00411F76" w:rsidRPr="00411F76" w:rsidRDefault="00411F76" w:rsidP="00411F76">
            <w:pPr>
              <w:rPr>
                <w:rFonts w:ascii="Tahoma" w:hAnsi="Tahoma" w:cs="Tahoma"/>
                <w:sz w:val="16"/>
                <w:szCs w:val="16"/>
                <w:lang w:eastAsia="es-CO"/>
              </w:rPr>
            </w:pPr>
          </w:p>
        </w:tc>
      </w:tr>
    </w:tbl>
    <w:p w:rsidR="00411F76" w:rsidRDefault="00411F76" w:rsidP="00497B57">
      <w:pPr>
        <w:rPr>
          <w:rFonts w:ascii="Arial" w:hAnsi="Arial" w:cs="Arial"/>
          <w:sz w:val="28"/>
          <w:lang w:eastAsia="en-US"/>
        </w:rPr>
      </w:pPr>
    </w:p>
    <w:p w:rsidR="0096750E" w:rsidRDefault="0096750E" w:rsidP="000F6A8D">
      <w:pPr>
        <w:pStyle w:val="Ttulo2"/>
        <w:jc w:val="center"/>
        <w:rPr>
          <w:rFonts w:cs="Arial"/>
          <w:i/>
        </w:rPr>
      </w:pPr>
    </w:p>
    <w:p w:rsidR="0096750E" w:rsidRDefault="0096750E" w:rsidP="000F6A8D">
      <w:pPr>
        <w:pStyle w:val="Ttulo2"/>
        <w:jc w:val="center"/>
        <w:rPr>
          <w:rFonts w:cs="Arial"/>
          <w:i/>
        </w:rPr>
      </w:pPr>
    </w:p>
    <w:p w:rsidR="0096750E" w:rsidRDefault="0096750E" w:rsidP="0096750E">
      <w:pPr>
        <w:rPr>
          <w:lang w:val="es-CO" w:eastAsia="en-US"/>
        </w:rPr>
      </w:pPr>
    </w:p>
    <w:p w:rsidR="0096750E" w:rsidRPr="0096750E" w:rsidRDefault="0096750E" w:rsidP="0096750E">
      <w:pPr>
        <w:rPr>
          <w:lang w:val="es-CO" w:eastAsia="en-US"/>
        </w:rPr>
      </w:pPr>
    </w:p>
    <w:p w:rsidR="0096750E" w:rsidRDefault="0096750E" w:rsidP="000F6A8D">
      <w:pPr>
        <w:pStyle w:val="Ttulo2"/>
        <w:jc w:val="center"/>
        <w:rPr>
          <w:rFonts w:cs="Arial"/>
          <w:i/>
        </w:rPr>
      </w:pPr>
    </w:p>
    <w:p w:rsidR="00590A6C" w:rsidRPr="0096750E" w:rsidRDefault="00590A6C" w:rsidP="0096750E">
      <w:pPr>
        <w:pStyle w:val="Ttulo2"/>
      </w:pPr>
      <w:bookmarkStart w:id="75" w:name="_Toc25318139"/>
      <w:r w:rsidRPr="0096750E">
        <w:t xml:space="preserve">9.  </w:t>
      </w:r>
      <w:r w:rsidR="007B1A69" w:rsidRPr="0096750E">
        <w:t>BIBLIOGRAFÍA</w:t>
      </w:r>
      <w:bookmarkEnd w:id="75"/>
    </w:p>
    <w:p w:rsidR="000F6A8D" w:rsidRDefault="000F6A8D" w:rsidP="000F6A8D">
      <w:pPr>
        <w:rPr>
          <w:lang w:val="es-CO" w:eastAsia="en-US"/>
        </w:rPr>
      </w:pPr>
    </w:p>
    <w:p w:rsidR="000F6A8D" w:rsidRDefault="000F6A8D" w:rsidP="00734F1C">
      <w:pPr>
        <w:pStyle w:val="Prrafodelista"/>
        <w:numPr>
          <w:ilvl w:val="0"/>
          <w:numId w:val="33"/>
        </w:numPr>
        <w:spacing w:after="160" w:line="259" w:lineRule="auto"/>
        <w:jc w:val="both"/>
        <w:rPr>
          <w:rFonts w:ascii="Arial" w:hAnsi="Arial" w:cs="Arial"/>
        </w:rPr>
      </w:pPr>
      <w:r w:rsidRPr="003873E2">
        <w:rPr>
          <w:rFonts w:ascii="Arial" w:hAnsi="Arial" w:cs="Arial"/>
        </w:rPr>
        <w:t>Ordenanza No. 006 del 2016 del 25 de Mayo de 2016 “ Por la cual se adopta el Plan de Desarrollo Departamental  2016- 2020  “UNIDOS PODEMOS MÁS”</w:t>
      </w:r>
      <w:r>
        <w:rPr>
          <w:rFonts w:ascii="Arial" w:hAnsi="Arial" w:cs="Arial"/>
        </w:rPr>
        <w:t>.</w:t>
      </w:r>
    </w:p>
    <w:p w:rsidR="000F6A8D" w:rsidRDefault="000F6A8D" w:rsidP="000F6A8D">
      <w:pPr>
        <w:pStyle w:val="Prrafodelista"/>
        <w:ind w:left="360"/>
        <w:jc w:val="both"/>
        <w:rPr>
          <w:rFonts w:ascii="Arial" w:hAnsi="Arial" w:cs="Arial"/>
        </w:rPr>
      </w:pPr>
    </w:p>
    <w:p w:rsidR="00FD5BF7" w:rsidRDefault="000F6A8D" w:rsidP="00734F1C">
      <w:pPr>
        <w:pStyle w:val="Prrafodelista"/>
        <w:numPr>
          <w:ilvl w:val="0"/>
          <w:numId w:val="33"/>
        </w:numPr>
        <w:spacing w:after="160" w:line="259" w:lineRule="auto"/>
        <w:jc w:val="both"/>
        <w:rPr>
          <w:rFonts w:ascii="Arial" w:hAnsi="Arial" w:cs="Arial"/>
        </w:rPr>
      </w:pPr>
      <w:r w:rsidRPr="00FD5BF7">
        <w:rPr>
          <w:rFonts w:ascii="Arial" w:hAnsi="Arial" w:cs="Arial"/>
        </w:rPr>
        <w:t>Acuerdo Consejo Directivo CAR No. 016 del 21 de Junio de 2016</w:t>
      </w:r>
      <w:r w:rsidRPr="00FD5BF7">
        <w:rPr>
          <w:rFonts w:ascii="Arial" w:hAnsi="Arial" w:cs="Arial"/>
        </w:rPr>
        <w:tab/>
        <w:t>Por el Cual se Modifica el Acuerdo CAR No. 008 del  07 de Abril de 2016, que aprobó el Plan de Acción Cuatrienal 2016-2019, para el área de jurisdicción de la Corporación Autónoma Regional de Cundinamarca – CAR.</w:t>
      </w:r>
    </w:p>
    <w:p w:rsidR="00FD5BF7" w:rsidRPr="00FD5BF7" w:rsidRDefault="00FD5BF7" w:rsidP="00FD5BF7">
      <w:pPr>
        <w:pStyle w:val="Prrafodelista"/>
        <w:rPr>
          <w:rFonts w:ascii="Arial" w:eastAsia="Arial" w:hAnsi="Arial" w:cs="Arial"/>
        </w:rPr>
      </w:pPr>
    </w:p>
    <w:p w:rsidR="00FD5BF7" w:rsidRPr="00FD5BF7" w:rsidRDefault="00FD5BF7" w:rsidP="00734F1C">
      <w:pPr>
        <w:pStyle w:val="Prrafodelista"/>
        <w:numPr>
          <w:ilvl w:val="0"/>
          <w:numId w:val="33"/>
        </w:numPr>
        <w:spacing w:after="160" w:line="259" w:lineRule="auto"/>
        <w:jc w:val="both"/>
        <w:rPr>
          <w:rFonts w:ascii="Arial" w:hAnsi="Arial" w:cs="Arial"/>
        </w:rPr>
      </w:pPr>
      <w:r w:rsidRPr="00FD5BF7">
        <w:rPr>
          <w:rFonts w:ascii="Arial" w:eastAsia="Arial" w:hAnsi="Arial" w:cs="Arial"/>
        </w:rPr>
        <w:t xml:space="preserve">RESOLUCIÓN APROBACIÓN 0327 27 FEBRERO 2009, POMCA RIO NEGRO </w:t>
      </w:r>
    </w:p>
    <w:p w:rsidR="00FD5BF7" w:rsidRPr="00FD5BF7" w:rsidRDefault="00FD5BF7" w:rsidP="00FD5BF7">
      <w:pPr>
        <w:pStyle w:val="Prrafodelista"/>
        <w:spacing w:after="160" w:line="259" w:lineRule="auto"/>
        <w:ind w:left="360"/>
        <w:jc w:val="both"/>
        <w:rPr>
          <w:rFonts w:ascii="Arial" w:hAnsi="Arial" w:cs="Arial"/>
        </w:rPr>
      </w:pPr>
    </w:p>
    <w:p w:rsidR="007B1A69" w:rsidRPr="00FD5BF7" w:rsidRDefault="007B1A69" w:rsidP="007B1A69">
      <w:pPr>
        <w:pStyle w:val="Prrafodelista"/>
        <w:spacing w:after="160" w:line="259" w:lineRule="auto"/>
        <w:ind w:left="360"/>
        <w:jc w:val="both"/>
        <w:rPr>
          <w:rFonts w:ascii="Arial" w:hAnsi="Arial" w:cs="Arial"/>
        </w:rPr>
      </w:pPr>
    </w:p>
    <w:p w:rsidR="00FD5BF7" w:rsidRPr="00FD5BF7" w:rsidRDefault="00FD5BF7" w:rsidP="00FD5BF7">
      <w:pPr>
        <w:pStyle w:val="Prrafodelista"/>
        <w:spacing w:after="160" w:line="259" w:lineRule="auto"/>
        <w:ind w:left="360"/>
        <w:jc w:val="both"/>
        <w:rPr>
          <w:rFonts w:ascii="Arial" w:hAnsi="Arial" w:cs="Arial"/>
        </w:rPr>
      </w:pPr>
    </w:p>
    <w:p w:rsidR="000F6A8D" w:rsidRPr="003873E2" w:rsidRDefault="000F6A8D" w:rsidP="00FD5BF7">
      <w:pPr>
        <w:pStyle w:val="Prrafodelista"/>
        <w:spacing w:after="160" w:line="259" w:lineRule="auto"/>
        <w:ind w:left="360"/>
        <w:jc w:val="both"/>
        <w:rPr>
          <w:rFonts w:ascii="Arial" w:hAnsi="Arial" w:cs="Arial"/>
        </w:rPr>
      </w:pPr>
    </w:p>
    <w:sectPr w:rsidR="000F6A8D" w:rsidRPr="003873E2" w:rsidSect="00B923B6">
      <w:type w:val="continuous"/>
      <w:pgSz w:w="12240" w:h="15840"/>
      <w:pgMar w:top="1412" w:right="1701" w:bottom="1412" w:left="1701" w:header="737" w:footer="176" w:gutter="0"/>
      <w:cols w:space="720" w:equalWidth="0">
        <w:col w:w="8838"/>
      </w:cols>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121B6" w:rsidRDefault="00B121B6" w:rsidP="00DC07CA">
      <w:r>
        <w:separator/>
      </w:r>
    </w:p>
  </w:endnote>
  <w:endnote w:type="continuationSeparator" w:id="0">
    <w:p w:rsidR="00B121B6" w:rsidRDefault="00B121B6" w:rsidP="00DC07CA">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sig w:usb0="00000000" w:usb1="00000000" w:usb2="00000000" w:usb3="00000000" w:csb0="00000000" w:csb1="00000000"/>
  </w:font>
  <w:font w:name="Century Gothic">
    <w:panose1 w:val="020B0502020202020204"/>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3663" w:rsidRPr="0071788A" w:rsidRDefault="00223663" w:rsidP="0076519A">
    <w:pPr>
      <w:tabs>
        <w:tab w:val="center" w:pos="4252"/>
        <w:tab w:val="right" w:pos="8504"/>
      </w:tabs>
      <w:jc w:val="center"/>
      <w:rPr>
        <w:rFonts w:ascii="Arial" w:eastAsia="Times New Roman" w:hAnsi="Arial" w:cs="Arial"/>
        <w:b/>
        <w:sz w:val="20"/>
        <w:lang w:val="es-ES_tradnl" w:eastAsia="es-ES_tradnl"/>
      </w:rPr>
    </w:pPr>
    <w:r w:rsidRPr="0071788A">
      <w:rPr>
        <w:rFonts w:ascii="Arial" w:eastAsia="Times New Roman" w:hAnsi="Arial" w:cs="Arial"/>
        <w:b/>
        <w:sz w:val="20"/>
        <w:lang w:val="es-ES_tradnl" w:eastAsia="es-ES_tradnl"/>
      </w:rPr>
      <w:t xml:space="preserve">¡Por la continuidad del desarrollo y prosperidad de nuestra Bella Villa! </w:t>
    </w:r>
  </w:p>
  <w:p w:rsidR="00223663" w:rsidRPr="006B5C2C" w:rsidRDefault="00223663" w:rsidP="0076519A">
    <w:pPr>
      <w:tabs>
        <w:tab w:val="center" w:pos="4252"/>
        <w:tab w:val="right" w:pos="8504"/>
      </w:tabs>
      <w:jc w:val="center"/>
      <w:rPr>
        <w:rFonts w:ascii="Arial" w:eastAsia="Times New Roman" w:hAnsi="Arial" w:cs="Arial"/>
        <w:sz w:val="20"/>
        <w:lang w:val="es-ES_tradnl" w:eastAsia="es-ES_tradnl"/>
      </w:rPr>
    </w:pPr>
    <w:r w:rsidRPr="006B5C2C">
      <w:rPr>
        <w:rFonts w:ascii="Arial" w:eastAsia="Times New Roman" w:hAnsi="Arial" w:cs="Arial"/>
        <w:sz w:val="20"/>
        <w:lang w:val="es-ES_tradnl" w:eastAsia="es-ES_tradnl"/>
      </w:rPr>
      <w:t xml:space="preserve">Alcaldía Municipal – Palacio Municipal Villagómez (Cund), Calle 5 No. 3-41 Teléfono: </w:t>
    </w:r>
    <w:r w:rsidRPr="0048797A">
      <w:rPr>
        <w:rFonts w:ascii="Arial" w:eastAsia="Times New Roman" w:hAnsi="Arial" w:cs="Arial"/>
        <w:sz w:val="20"/>
        <w:lang w:val="es-ES_tradnl" w:eastAsia="es-ES_tradnl"/>
      </w:rPr>
      <w:t>3102657305</w:t>
    </w:r>
    <w:r w:rsidRPr="006B5C2C">
      <w:rPr>
        <w:rFonts w:ascii="Arial" w:eastAsia="Times New Roman" w:hAnsi="Arial" w:cs="Arial"/>
        <w:sz w:val="20"/>
        <w:lang w:val="es-ES_tradnl" w:eastAsia="es-ES_tradnl"/>
      </w:rPr>
      <w:t xml:space="preserve"> correo electrónico: </w:t>
    </w:r>
    <w:hyperlink r:id="rId1" w:history="1">
      <w:r w:rsidRPr="009E7352">
        <w:rPr>
          <w:rStyle w:val="Hipervnculo"/>
          <w:rFonts w:ascii="Arial" w:eastAsia="Times New Roman" w:hAnsi="Arial" w:cs="Arial"/>
          <w:sz w:val="20"/>
          <w:lang w:val="es-ES_tradnl" w:eastAsia="es-ES_tradnl"/>
        </w:rPr>
        <w:t>umata@villagomez-cundinamarca.gov.co</w:t>
      </w:r>
    </w:hyperlink>
    <w:r w:rsidRPr="006B5C2C">
      <w:rPr>
        <w:rFonts w:ascii="Arial" w:eastAsia="Times New Roman" w:hAnsi="Arial" w:cs="Arial"/>
        <w:sz w:val="20"/>
        <w:lang w:val="es-ES_tradnl" w:eastAsia="es-ES_tradnl"/>
      </w:rPr>
      <w:t xml:space="preserve">; </w:t>
    </w:r>
  </w:p>
  <w:p w:rsidR="00223663" w:rsidRPr="0076519A" w:rsidRDefault="00223663">
    <w:pPr>
      <w:pBdr>
        <w:top w:val="nil"/>
        <w:left w:val="nil"/>
        <w:bottom w:val="nil"/>
        <w:right w:val="nil"/>
        <w:between w:val="nil"/>
      </w:pBdr>
      <w:rPr>
        <w:rFonts w:ascii="Calibri" w:eastAsia="Calibri" w:hAnsi="Calibri" w:cs="Calibri"/>
        <w:color w:val="000000"/>
        <w:sz w:val="22"/>
        <w:szCs w:val="22"/>
        <w:lang w:val="es-ES_tradnl"/>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121B6" w:rsidRDefault="00B121B6" w:rsidP="00DC07CA">
      <w:r>
        <w:separator/>
      </w:r>
    </w:p>
  </w:footnote>
  <w:footnote w:type="continuationSeparator" w:id="0">
    <w:p w:rsidR="00B121B6" w:rsidRDefault="00B121B6" w:rsidP="00DC07CA">
      <w:r>
        <w:continuationSeparator/>
      </w:r>
    </w:p>
  </w:footnote>
  <w:footnote w:id="1">
    <w:p w:rsidR="00223663" w:rsidRDefault="00223663">
      <w:pPr>
        <w:pBdr>
          <w:top w:val="nil"/>
          <w:left w:val="nil"/>
          <w:bottom w:val="nil"/>
          <w:right w:val="nil"/>
          <w:between w:val="nil"/>
        </w:pBdr>
        <w:rPr>
          <w:rFonts w:ascii="Tahoma" w:eastAsia="Tahoma" w:hAnsi="Tahoma" w:cs="Tahoma"/>
          <w:color w:val="000000"/>
          <w:sz w:val="14"/>
          <w:szCs w:val="14"/>
        </w:rPr>
      </w:pPr>
      <w:r>
        <w:rPr>
          <w:vertAlign w:val="superscript"/>
        </w:rPr>
        <w:footnoteRef/>
      </w:r>
      <w:r>
        <w:rPr>
          <w:rFonts w:ascii="Tahoma" w:eastAsia="Tahoma" w:hAnsi="Tahoma" w:cs="Tahoma"/>
          <w:color w:val="000000"/>
          <w:sz w:val="16"/>
          <w:szCs w:val="16"/>
        </w:rPr>
        <w:t xml:space="preserve"> </w:t>
      </w:r>
      <w:r>
        <w:rPr>
          <w:rFonts w:ascii="Tahoma" w:eastAsia="Tahoma" w:hAnsi="Tahoma" w:cs="Tahoma"/>
          <w:color w:val="000000"/>
          <w:sz w:val="14"/>
          <w:szCs w:val="14"/>
        </w:rPr>
        <w:t>Corantioquia/Secretaria de Educación de Antioquia. Orientaciones para cumplimiento de Directiva 007 del 21 DE Octubre de 2009, emitida por la Procuraduría General de la Nación. 2010.p.3</w:t>
      </w:r>
    </w:p>
  </w:footnote>
  <w:footnote w:id="2">
    <w:p w:rsidR="00223663" w:rsidRDefault="00223663">
      <w:pPr>
        <w:rPr>
          <w:rFonts w:ascii="Arial" w:eastAsia="Arial" w:hAnsi="Arial" w:cs="Arial"/>
          <w:color w:val="333333"/>
          <w:sz w:val="16"/>
          <w:szCs w:val="16"/>
          <w:highlight w:val="white"/>
        </w:rPr>
      </w:pPr>
      <w:r>
        <w:rPr>
          <w:vertAlign w:val="superscript"/>
        </w:rPr>
        <w:footnoteRef/>
      </w:r>
      <w:r>
        <w:rPr>
          <w:sz w:val="20"/>
          <w:szCs w:val="20"/>
        </w:rPr>
        <w:t xml:space="preserve"> </w:t>
      </w:r>
      <w:r>
        <w:rPr>
          <w:rFonts w:ascii="Arial" w:eastAsia="Arial" w:hAnsi="Arial" w:cs="Arial"/>
          <w:sz w:val="16"/>
          <w:szCs w:val="16"/>
        </w:rPr>
        <w:t>Colombia, CONGRESO DE LA REPÚBLICA DE COLOMBIA, Ley 1549 de 2012, 5 de Julio,</w:t>
      </w:r>
      <w:r>
        <w:rPr>
          <w:rFonts w:ascii="Arial" w:eastAsia="Arial" w:hAnsi="Arial" w:cs="Arial"/>
          <w:color w:val="333333"/>
          <w:sz w:val="16"/>
          <w:szCs w:val="16"/>
          <w:highlight w:val="white"/>
        </w:rPr>
        <w:t xml:space="preserve"> por medio de la cual se fortalece la institucionalización de la política nacional de educación ambiental y su incorporación efectiva en el desarrollo territorial, Publicada en el Diario Oficial No. 48482 de julio 5 de 2012, disponible URL </w:t>
      </w:r>
      <w:hyperlink r:id="rId1">
        <w:r>
          <w:rPr>
            <w:rFonts w:ascii="Arial" w:eastAsia="Arial" w:hAnsi="Arial" w:cs="Arial"/>
            <w:color w:val="333333"/>
            <w:sz w:val="16"/>
            <w:szCs w:val="16"/>
            <w:highlight w:val="white"/>
          </w:rPr>
          <w:t>https://www.funcionpublica.gov.co/eva/gestornormativo/norma.php?i=48262</w:t>
        </w:r>
      </w:hyperlink>
    </w:p>
    <w:p w:rsidR="00223663" w:rsidRDefault="00223663">
      <w:pPr>
        <w:rPr>
          <w:rFonts w:ascii="Arial" w:eastAsia="Arial" w:hAnsi="Arial" w:cs="Arial"/>
          <w:sz w:val="18"/>
          <w:szCs w:val="18"/>
          <w:highlight w:val="white"/>
        </w:rPr>
      </w:pPr>
    </w:p>
  </w:footnote>
  <w:footnote w:id="3">
    <w:p w:rsidR="00223663" w:rsidRDefault="00223663">
      <w:pPr>
        <w:pBdr>
          <w:top w:val="nil"/>
          <w:left w:val="nil"/>
          <w:bottom w:val="nil"/>
          <w:right w:val="nil"/>
          <w:between w:val="nil"/>
        </w:pBdr>
        <w:rPr>
          <w:rFonts w:eastAsia="Times New Roman"/>
          <w:color w:val="000000"/>
          <w:sz w:val="20"/>
          <w:szCs w:val="20"/>
        </w:rPr>
      </w:pPr>
      <w:r>
        <w:rPr>
          <w:vertAlign w:val="superscript"/>
        </w:rPr>
        <w:footnoteRef/>
      </w:r>
      <w:r>
        <w:rPr>
          <w:rFonts w:eastAsia="Times New Roman"/>
          <w:color w:val="000000"/>
          <w:sz w:val="20"/>
          <w:szCs w:val="20"/>
        </w:rPr>
        <w:t xml:space="preserve"> Información Extraída de la Pagina WEB : </w:t>
      </w:r>
      <w:hyperlink r:id="rId2">
        <w:r>
          <w:rPr>
            <w:rFonts w:eastAsia="Times New Roman"/>
            <w:color w:val="0563C1"/>
            <w:sz w:val="20"/>
            <w:szCs w:val="20"/>
            <w:u w:val="single"/>
          </w:rPr>
          <w:t>https://pc2fuc.blogspot.com/2014/05/la-pena-cundinamarca.html</w:t>
        </w:r>
      </w:hyperlink>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3663" w:rsidRPr="00F9491B" w:rsidRDefault="00223663" w:rsidP="00F93F0F">
    <w:pPr>
      <w:pStyle w:val="Encabezado"/>
      <w:ind w:left="-709"/>
      <w:jc w:val="center"/>
      <w:rPr>
        <w:rFonts w:ascii="Arial" w:hAnsi="Arial" w:cs="Arial"/>
        <w:b/>
        <w:sz w:val="20"/>
        <w:szCs w:val="20"/>
      </w:rPr>
    </w:pPr>
    <w:r>
      <w:rPr>
        <w:rFonts w:ascii="Arial" w:hAnsi="Arial" w:cs="Arial"/>
        <w:b/>
        <w:noProof/>
        <w:sz w:val="20"/>
        <w:szCs w:val="20"/>
        <w:lang w:eastAsia="es-CO"/>
      </w:rPr>
      <w:drawing>
        <wp:anchor distT="0" distB="0" distL="114300" distR="114300" simplePos="0" relativeHeight="251666432" behindDoc="0" locked="0" layoutInCell="1" allowOverlap="1">
          <wp:simplePos x="0" y="0"/>
          <wp:positionH relativeFrom="column">
            <wp:posOffset>-548186</wp:posOffset>
          </wp:positionH>
          <wp:positionV relativeFrom="paragraph">
            <wp:posOffset>-350520</wp:posOffset>
          </wp:positionV>
          <wp:extent cx="1809750" cy="827315"/>
          <wp:effectExtent l="19050" t="0" r="0" b="0"/>
          <wp:wrapNone/>
          <wp:docPr id="10" name="Imagen 1" descr="Jorge Emilio 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orge Emilio Rey"/>
                  <pic:cNvPicPr>
                    <a:picLocks noChangeAspect="1" noChangeArrowheads="1"/>
                  </pic:cNvPicPr>
                </pic:nvPicPr>
                <pic:blipFill rotWithShape="1">
                  <a:blip r:embed="rId1">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9554" b="21785"/>
                  <a:stretch/>
                </pic:blipFill>
                <pic:spPr bwMode="auto">
                  <a:xfrm>
                    <a:off x="0" y="0"/>
                    <a:ext cx="1809750" cy="827315"/>
                  </a:xfrm>
                  <a:prstGeom prst="rect">
                    <a:avLst/>
                  </a:prstGeom>
                  <a:noFill/>
                  <a:ln>
                    <a:noFill/>
                  </a:ln>
                  <a:extLst>
                    <a:ext uri="{53640926-AAD7-44D8-BBD7-CCE9431645EC}">
                      <a14:shadowObscured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Pr>
        <w:rFonts w:ascii="Arial" w:hAnsi="Arial" w:cs="Arial"/>
        <w:b/>
        <w:noProof/>
        <w:sz w:val="20"/>
        <w:szCs w:val="20"/>
        <w:lang w:eastAsia="es-CO"/>
      </w:rPr>
      <w:drawing>
        <wp:anchor distT="0" distB="0" distL="114300" distR="114300" simplePos="0" relativeHeight="251661312" behindDoc="0" locked="0" layoutInCell="1" allowOverlap="1">
          <wp:simplePos x="0" y="0"/>
          <wp:positionH relativeFrom="column">
            <wp:posOffset>4611370</wp:posOffset>
          </wp:positionH>
          <wp:positionV relativeFrom="paragraph">
            <wp:posOffset>-350520</wp:posOffset>
          </wp:positionV>
          <wp:extent cx="916940" cy="870585"/>
          <wp:effectExtent l="19050" t="0" r="0" b="0"/>
          <wp:wrapNone/>
          <wp:docPr id="2" name="Imagen 18" descr="D:\escudo\ESCUDO copy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escudo\ESCUDO copy copy.jpg"/>
                  <pic:cNvPicPr>
                    <a:picLocks noChangeAspect="1" noChangeArrowheads="1"/>
                  </pic:cNvPicPr>
                </pic:nvPicPr>
                <pic:blipFill>
                  <a:blip r:embed="rId2"/>
                  <a:srcRect/>
                  <a:stretch>
                    <a:fillRect/>
                  </a:stretch>
                </pic:blipFill>
                <pic:spPr bwMode="auto">
                  <a:xfrm>
                    <a:off x="0" y="0"/>
                    <a:ext cx="916940" cy="870585"/>
                  </a:xfrm>
                  <a:prstGeom prst="rect">
                    <a:avLst/>
                  </a:prstGeom>
                  <a:noFill/>
                  <a:ln w="9525">
                    <a:noFill/>
                    <a:miter lim="800000"/>
                    <a:headEnd/>
                    <a:tailEnd/>
                  </a:ln>
                </pic:spPr>
              </pic:pic>
            </a:graphicData>
          </a:graphic>
        </wp:anchor>
      </w:drawing>
    </w:r>
    <w:r w:rsidRPr="00F9491B">
      <w:rPr>
        <w:rFonts w:ascii="Arial" w:hAnsi="Arial" w:cs="Arial"/>
        <w:b/>
        <w:sz w:val="20"/>
        <w:szCs w:val="20"/>
      </w:rPr>
      <w:t>REPUBLICA DE COLOMBIA</w:t>
    </w:r>
  </w:p>
  <w:p w:rsidR="00223663" w:rsidRPr="00F9491B" w:rsidRDefault="00223663" w:rsidP="00F93F0F">
    <w:pPr>
      <w:pStyle w:val="Encabezado"/>
      <w:tabs>
        <w:tab w:val="center" w:pos="3826"/>
        <w:tab w:val="left" w:pos="7515"/>
      </w:tabs>
      <w:ind w:left="-851"/>
      <w:jc w:val="center"/>
      <w:rPr>
        <w:rFonts w:ascii="Arial" w:hAnsi="Arial" w:cs="Arial"/>
        <w:b/>
        <w:sz w:val="20"/>
        <w:szCs w:val="20"/>
      </w:rPr>
    </w:pPr>
    <w:r w:rsidRPr="00F9491B">
      <w:rPr>
        <w:rFonts w:ascii="Arial" w:hAnsi="Arial" w:cs="Arial"/>
        <w:b/>
        <w:sz w:val="20"/>
        <w:szCs w:val="20"/>
      </w:rPr>
      <w:t>DEPARTAMENTO DE CUNDINAMARCA</w:t>
    </w:r>
  </w:p>
  <w:p w:rsidR="00223663" w:rsidRPr="00F9491B" w:rsidRDefault="00223663" w:rsidP="00F93F0F">
    <w:pPr>
      <w:pStyle w:val="Encabezado"/>
      <w:ind w:left="-851"/>
      <w:jc w:val="center"/>
      <w:rPr>
        <w:rFonts w:ascii="Arial" w:hAnsi="Arial" w:cs="Arial"/>
        <w:b/>
        <w:sz w:val="20"/>
        <w:szCs w:val="20"/>
      </w:rPr>
    </w:pPr>
    <w:r w:rsidRPr="00F9491B">
      <w:rPr>
        <w:rFonts w:ascii="Arial" w:hAnsi="Arial" w:cs="Arial"/>
        <w:b/>
        <w:sz w:val="20"/>
        <w:szCs w:val="20"/>
      </w:rPr>
      <w:t>MUNIC</w:t>
    </w:r>
    <w:r>
      <w:rPr>
        <w:rFonts w:ascii="Arial" w:hAnsi="Arial" w:cs="Arial"/>
        <w:b/>
        <w:sz w:val="20"/>
        <w:szCs w:val="20"/>
      </w:rPr>
      <w:t>I</w:t>
    </w:r>
    <w:r w:rsidRPr="00F9491B">
      <w:rPr>
        <w:rFonts w:ascii="Arial" w:hAnsi="Arial" w:cs="Arial"/>
        <w:b/>
        <w:sz w:val="20"/>
        <w:szCs w:val="20"/>
      </w:rPr>
      <w:t>PIO DE VILLAGÓMEZ</w:t>
    </w:r>
  </w:p>
  <w:p w:rsidR="00223663" w:rsidRPr="0076519A" w:rsidRDefault="00223663" w:rsidP="00F93F0F">
    <w:pPr>
      <w:pStyle w:val="Encabezado"/>
      <w:jc w:val="center"/>
    </w:pPr>
    <w:r w:rsidRPr="00F9491B">
      <w:rPr>
        <w:rFonts w:ascii="Arial" w:hAnsi="Arial" w:cs="Arial"/>
        <w:b/>
        <w:sz w:val="20"/>
        <w:szCs w:val="20"/>
      </w:rPr>
      <w:t>NIT: 899999447</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3663" w:rsidRPr="00F9491B" w:rsidRDefault="00223663" w:rsidP="0076519A">
    <w:pPr>
      <w:pStyle w:val="Encabezado"/>
      <w:ind w:left="-709"/>
      <w:jc w:val="center"/>
      <w:rPr>
        <w:rFonts w:ascii="Arial" w:hAnsi="Arial" w:cs="Arial"/>
        <w:b/>
        <w:sz w:val="20"/>
        <w:szCs w:val="20"/>
      </w:rPr>
    </w:pPr>
    <w:r>
      <w:rPr>
        <w:rFonts w:ascii="Arial" w:hAnsi="Arial" w:cs="Arial"/>
        <w:b/>
        <w:noProof/>
        <w:sz w:val="20"/>
        <w:szCs w:val="20"/>
        <w:lang w:eastAsia="es-CO"/>
      </w:rPr>
      <w:drawing>
        <wp:anchor distT="0" distB="0" distL="114300" distR="114300" simplePos="0" relativeHeight="251663360" behindDoc="0" locked="0" layoutInCell="1" allowOverlap="1">
          <wp:simplePos x="0" y="0"/>
          <wp:positionH relativeFrom="column">
            <wp:posOffset>-549457</wp:posOffset>
          </wp:positionH>
          <wp:positionV relativeFrom="paragraph">
            <wp:posOffset>-348252</wp:posOffset>
          </wp:positionV>
          <wp:extent cx="1809750" cy="827314"/>
          <wp:effectExtent l="19050" t="0" r="0" b="0"/>
          <wp:wrapNone/>
          <wp:docPr id="5" name="Imagen 1" descr="Jorge Emilio 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orge Emilio Rey"/>
                  <pic:cNvPicPr>
                    <a:picLocks noChangeAspect="1" noChangeArrowheads="1"/>
                  </pic:cNvPicPr>
                </pic:nvPicPr>
                <pic:blipFill rotWithShape="1">
                  <a:blip r:embed="rId1">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9554" b="21785"/>
                  <a:stretch/>
                </pic:blipFill>
                <pic:spPr bwMode="auto">
                  <a:xfrm>
                    <a:off x="0" y="0"/>
                    <a:ext cx="1809750" cy="827314"/>
                  </a:xfrm>
                  <a:prstGeom prst="rect">
                    <a:avLst/>
                  </a:prstGeom>
                  <a:noFill/>
                  <a:ln>
                    <a:noFill/>
                  </a:ln>
                  <a:extLst>
                    <a:ext uri="{53640926-AAD7-44D8-BBD7-CCE9431645EC}">
                      <a14:shadowObscured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Pr="00F9491B">
      <w:rPr>
        <w:rFonts w:ascii="Arial" w:hAnsi="Arial" w:cs="Arial"/>
        <w:b/>
        <w:sz w:val="20"/>
        <w:szCs w:val="20"/>
      </w:rPr>
      <w:t>REPUBLICA DE COLOMBIA</w:t>
    </w:r>
  </w:p>
  <w:p w:rsidR="00223663" w:rsidRPr="00F9491B" w:rsidRDefault="00223663" w:rsidP="0076519A">
    <w:pPr>
      <w:pStyle w:val="Encabezado"/>
      <w:tabs>
        <w:tab w:val="center" w:pos="3826"/>
        <w:tab w:val="left" w:pos="7515"/>
      </w:tabs>
      <w:ind w:left="-851"/>
      <w:jc w:val="center"/>
      <w:rPr>
        <w:rFonts w:ascii="Arial" w:hAnsi="Arial" w:cs="Arial"/>
        <w:b/>
        <w:sz w:val="20"/>
        <w:szCs w:val="20"/>
      </w:rPr>
    </w:pPr>
    <w:r w:rsidRPr="00F9491B">
      <w:rPr>
        <w:rFonts w:ascii="Arial" w:hAnsi="Arial" w:cs="Arial"/>
        <w:b/>
        <w:sz w:val="20"/>
        <w:szCs w:val="20"/>
      </w:rPr>
      <w:t>DEPARTAMENTO DE CUNDINAMARCA</w:t>
    </w:r>
  </w:p>
  <w:p w:rsidR="00223663" w:rsidRPr="00F9491B" w:rsidRDefault="00223663" w:rsidP="0076519A">
    <w:pPr>
      <w:pStyle w:val="Encabezado"/>
      <w:ind w:left="-851"/>
      <w:jc w:val="center"/>
      <w:rPr>
        <w:rFonts w:ascii="Arial" w:hAnsi="Arial" w:cs="Arial"/>
        <w:b/>
        <w:sz w:val="20"/>
        <w:szCs w:val="20"/>
      </w:rPr>
    </w:pPr>
    <w:r w:rsidRPr="00F9491B">
      <w:rPr>
        <w:rFonts w:ascii="Arial" w:hAnsi="Arial" w:cs="Arial"/>
        <w:b/>
        <w:sz w:val="20"/>
        <w:szCs w:val="20"/>
      </w:rPr>
      <w:t>MUNIC</w:t>
    </w:r>
    <w:r>
      <w:rPr>
        <w:rFonts w:ascii="Arial" w:hAnsi="Arial" w:cs="Arial"/>
        <w:b/>
        <w:sz w:val="20"/>
        <w:szCs w:val="20"/>
      </w:rPr>
      <w:t>I</w:t>
    </w:r>
    <w:r w:rsidRPr="00F9491B">
      <w:rPr>
        <w:rFonts w:ascii="Arial" w:hAnsi="Arial" w:cs="Arial"/>
        <w:b/>
        <w:sz w:val="20"/>
        <w:szCs w:val="20"/>
      </w:rPr>
      <w:t>PIO DE VILLAGÓMEZ</w:t>
    </w:r>
  </w:p>
  <w:p w:rsidR="00223663" w:rsidRPr="0076519A" w:rsidRDefault="00223663" w:rsidP="0076519A">
    <w:pPr>
      <w:pStyle w:val="Encabezado"/>
      <w:jc w:val="center"/>
    </w:pPr>
    <w:r w:rsidRPr="00F9491B">
      <w:rPr>
        <w:rFonts w:ascii="Arial" w:hAnsi="Arial" w:cs="Arial"/>
        <w:b/>
        <w:sz w:val="20"/>
        <w:szCs w:val="20"/>
      </w:rPr>
      <w:t xml:space="preserve">NIT: 899999447 </w:t>
    </w:r>
    <w:r>
      <w:rPr>
        <w:noProof/>
        <w:lang w:eastAsia="es-CO"/>
      </w:rPr>
      <w:drawing>
        <wp:anchor distT="0" distB="0" distL="114300" distR="114300" simplePos="0" relativeHeight="251664384" behindDoc="0" locked="0" layoutInCell="1" allowOverlap="1">
          <wp:simplePos x="0" y="0"/>
          <wp:positionH relativeFrom="column">
            <wp:posOffset>4545058</wp:posOffset>
          </wp:positionH>
          <wp:positionV relativeFrom="paragraph">
            <wp:posOffset>-833574</wp:posOffset>
          </wp:positionV>
          <wp:extent cx="917121" cy="870857"/>
          <wp:effectExtent l="19050" t="0" r="0" b="0"/>
          <wp:wrapNone/>
          <wp:docPr id="4" name="Imagen 18" descr="D:\escudo\ESCUDO copy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escudo\ESCUDO copy copy.jpg"/>
                  <pic:cNvPicPr>
                    <a:picLocks noChangeAspect="1" noChangeArrowheads="1"/>
                  </pic:cNvPicPr>
                </pic:nvPicPr>
                <pic:blipFill>
                  <a:blip r:embed="rId2"/>
                  <a:srcRect/>
                  <a:stretch>
                    <a:fillRect/>
                  </a:stretch>
                </pic:blipFill>
                <pic:spPr bwMode="auto">
                  <a:xfrm>
                    <a:off x="0" y="0"/>
                    <a:ext cx="917121" cy="870857"/>
                  </a:xfrm>
                  <a:prstGeom prst="rect">
                    <a:avLst/>
                  </a:prstGeom>
                  <a:noFill/>
                  <a:ln w="9525">
                    <a:noFill/>
                    <a:miter lim="800000"/>
                    <a:headEnd/>
                    <a:tailEnd/>
                  </a:ln>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1.15pt;height:11.15pt" o:bullet="t">
        <v:imagedata r:id="rId1" o:title="msoFE8F"/>
      </v:shape>
    </w:pict>
  </w:numPicBullet>
  <w:abstractNum w:abstractNumId="0">
    <w:nsid w:val="021106DA"/>
    <w:multiLevelType w:val="hybridMultilevel"/>
    <w:tmpl w:val="FDFAF354"/>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027979ED"/>
    <w:multiLevelType w:val="hybridMultilevel"/>
    <w:tmpl w:val="98F68F5A"/>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nsid w:val="0C542AA2"/>
    <w:multiLevelType w:val="hybridMultilevel"/>
    <w:tmpl w:val="A71E96AA"/>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0DD729DC"/>
    <w:multiLevelType w:val="multilevel"/>
    <w:tmpl w:val="2332A13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
    <w:nsid w:val="0ED3788A"/>
    <w:multiLevelType w:val="hybridMultilevel"/>
    <w:tmpl w:val="1910CC56"/>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nsid w:val="13EE33CD"/>
    <w:multiLevelType w:val="hybridMultilevel"/>
    <w:tmpl w:val="93861EE8"/>
    <w:lvl w:ilvl="0" w:tplc="240A0007">
      <w:start w:val="1"/>
      <w:numFmt w:val="bullet"/>
      <w:lvlText w:val=""/>
      <w:lvlPicBulletId w:val="0"/>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6">
    <w:nsid w:val="18C626BE"/>
    <w:multiLevelType w:val="hybridMultilevel"/>
    <w:tmpl w:val="10D87EEE"/>
    <w:lvl w:ilvl="0" w:tplc="240A0007">
      <w:start w:val="1"/>
      <w:numFmt w:val="bullet"/>
      <w:lvlText w:val=""/>
      <w:lvlPicBulletId w:val="0"/>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7">
    <w:nsid w:val="1D8E780B"/>
    <w:multiLevelType w:val="multilevel"/>
    <w:tmpl w:val="FABA750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nsid w:val="1DDA7842"/>
    <w:multiLevelType w:val="multilevel"/>
    <w:tmpl w:val="A2866948"/>
    <w:lvl w:ilvl="0">
      <w:start w:val="1"/>
      <w:numFmt w:val="bullet"/>
      <w:lvlText w:val="❖"/>
      <w:lvlJc w:val="left"/>
      <w:pPr>
        <w:ind w:left="786" w:hanging="360"/>
      </w:pPr>
      <w:rPr>
        <w:rFonts w:ascii="Noto Sans Symbols" w:eastAsia="Noto Sans Symbols" w:hAnsi="Noto Sans Symbols" w:cs="Noto Sans Symbols"/>
      </w:rPr>
    </w:lvl>
    <w:lvl w:ilvl="1">
      <w:start w:val="1"/>
      <w:numFmt w:val="bullet"/>
      <w:lvlText w:val="o"/>
      <w:lvlJc w:val="left"/>
      <w:pPr>
        <w:ind w:left="1506" w:hanging="360"/>
      </w:pPr>
      <w:rPr>
        <w:rFonts w:ascii="Courier New" w:eastAsia="Courier New" w:hAnsi="Courier New" w:cs="Courier New"/>
      </w:rPr>
    </w:lvl>
    <w:lvl w:ilvl="2">
      <w:start w:val="1"/>
      <w:numFmt w:val="bullet"/>
      <w:lvlText w:val="▪"/>
      <w:lvlJc w:val="left"/>
      <w:pPr>
        <w:ind w:left="2226" w:hanging="360"/>
      </w:pPr>
      <w:rPr>
        <w:rFonts w:ascii="Noto Sans Symbols" w:eastAsia="Noto Sans Symbols" w:hAnsi="Noto Sans Symbols" w:cs="Noto Sans Symbols"/>
      </w:rPr>
    </w:lvl>
    <w:lvl w:ilvl="3">
      <w:start w:val="1"/>
      <w:numFmt w:val="bullet"/>
      <w:lvlText w:val="●"/>
      <w:lvlJc w:val="left"/>
      <w:pPr>
        <w:ind w:left="2946" w:hanging="360"/>
      </w:pPr>
      <w:rPr>
        <w:rFonts w:ascii="Noto Sans Symbols" w:eastAsia="Noto Sans Symbols" w:hAnsi="Noto Sans Symbols" w:cs="Noto Sans Symbols"/>
      </w:rPr>
    </w:lvl>
    <w:lvl w:ilvl="4">
      <w:start w:val="1"/>
      <w:numFmt w:val="bullet"/>
      <w:lvlText w:val="o"/>
      <w:lvlJc w:val="left"/>
      <w:pPr>
        <w:ind w:left="3666" w:hanging="360"/>
      </w:pPr>
      <w:rPr>
        <w:rFonts w:ascii="Courier New" w:eastAsia="Courier New" w:hAnsi="Courier New" w:cs="Courier New"/>
      </w:rPr>
    </w:lvl>
    <w:lvl w:ilvl="5">
      <w:start w:val="1"/>
      <w:numFmt w:val="bullet"/>
      <w:lvlText w:val="▪"/>
      <w:lvlJc w:val="left"/>
      <w:pPr>
        <w:ind w:left="4386" w:hanging="360"/>
      </w:pPr>
      <w:rPr>
        <w:rFonts w:ascii="Noto Sans Symbols" w:eastAsia="Noto Sans Symbols" w:hAnsi="Noto Sans Symbols" w:cs="Noto Sans Symbols"/>
      </w:rPr>
    </w:lvl>
    <w:lvl w:ilvl="6">
      <w:start w:val="1"/>
      <w:numFmt w:val="bullet"/>
      <w:lvlText w:val="●"/>
      <w:lvlJc w:val="left"/>
      <w:pPr>
        <w:ind w:left="5106" w:hanging="360"/>
      </w:pPr>
      <w:rPr>
        <w:rFonts w:ascii="Noto Sans Symbols" w:eastAsia="Noto Sans Symbols" w:hAnsi="Noto Sans Symbols" w:cs="Noto Sans Symbols"/>
      </w:rPr>
    </w:lvl>
    <w:lvl w:ilvl="7">
      <w:start w:val="1"/>
      <w:numFmt w:val="bullet"/>
      <w:lvlText w:val="o"/>
      <w:lvlJc w:val="left"/>
      <w:pPr>
        <w:ind w:left="5826" w:hanging="360"/>
      </w:pPr>
      <w:rPr>
        <w:rFonts w:ascii="Courier New" w:eastAsia="Courier New" w:hAnsi="Courier New" w:cs="Courier New"/>
      </w:rPr>
    </w:lvl>
    <w:lvl w:ilvl="8">
      <w:start w:val="1"/>
      <w:numFmt w:val="bullet"/>
      <w:lvlText w:val="▪"/>
      <w:lvlJc w:val="left"/>
      <w:pPr>
        <w:ind w:left="6546" w:hanging="360"/>
      </w:pPr>
      <w:rPr>
        <w:rFonts w:ascii="Noto Sans Symbols" w:eastAsia="Noto Sans Symbols" w:hAnsi="Noto Sans Symbols" w:cs="Noto Sans Symbols"/>
      </w:rPr>
    </w:lvl>
  </w:abstractNum>
  <w:abstractNum w:abstractNumId="9">
    <w:nsid w:val="1EF72E19"/>
    <w:multiLevelType w:val="hybridMultilevel"/>
    <w:tmpl w:val="636CA904"/>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nsid w:val="1F413853"/>
    <w:multiLevelType w:val="hybridMultilevel"/>
    <w:tmpl w:val="02A240F4"/>
    <w:lvl w:ilvl="0" w:tplc="240A0009">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1">
    <w:nsid w:val="22541965"/>
    <w:multiLevelType w:val="hybridMultilevel"/>
    <w:tmpl w:val="C3A4201A"/>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nsid w:val="282124AC"/>
    <w:multiLevelType w:val="multilevel"/>
    <w:tmpl w:val="2872E0DA"/>
    <w:lvl w:ilvl="0">
      <w:start w:val="1"/>
      <w:numFmt w:val="decimal"/>
      <w:lvlText w:val="%1."/>
      <w:lvlJc w:val="left"/>
      <w:pPr>
        <w:ind w:left="36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3">
    <w:nsid w:val="2AD73F55"/>
    <w:multiLevelType w:val="hybridMultilevel"/>
    <w:tmpl w:val="D9D8CCB2"/>
    <w:lvl w:ilvl="0" w:tplc="DB6420E0">
      <w:numFmt w:val="bullet"/>
      <w:lvlText w:val="-"/>
      <w:lvlJc w:val="left"/>
      <w:pPr>
        <w:ind w:left="720" w:hanging="360"/>
      </w:pPr>
      <w:rPr>
        <w:rFonts w:ascii="Century Gothic" w:eastAsia="Times New Roman"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nsid w:val="2B55299E"/>
    <w:multiLevelType w:val="hybridMultilevel"/>
    <w:tmpl w:val="C05C3798"/>
    <w:lvl w:ilvl="0" w:tplc="240A0001">
      <w:start w:val="1"/>
      <w:numFmt w:val="bullet"/>
      <w:lvlText w:val=""/>
      <w:lvlJc w:val="left"/>
      <w:pPr>
        <w:ind w:left="644"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5">
    <w:nsid w:val="2B6E4F1C"/>
    <w:multiLevelType w:val="hybridMultilevel"/>
    <w:tmpl w:val="5B4A8620"/>
    <w:lvl w:ilvl="0" w:tplc="DB6420E0">
      <w:numFmt w:val="bullet"/>
      <w:lvlText w:val="-"/>
      <w:lvlJc w:val="left"/>
      <w:pPr>
        <w:ind w:left="720" w:hanging="360"/>
      </w:pPr>
      <w:rPr>
        <w:rFonts w:ascii="Century Gothic" w:eastAsia="Times New Roman"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nsid w:val="2CA862BC"/>
    <w:multiLevelType w:val="hybridMultilevel"/>
    <w:tmpl w:val="4C0618F4"/>
    <w:lvl w:ilvl="0" w:tplc="240A0005">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7">
    <w:nsid w:val="315B339D"/>
    <w:multiLevelType w:val="hybridMultilevel"/>
    <w:tmpl w:val="9C781502"/>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nsid w:val="328E307C"/>
    <w:multiLevelType w:val="multilevel"/>
    <w:tmpl w:val="9F74C58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9">
    <w:nsid w:val="32D419DC"/>
    <w:multiLevelType w:val="multilevel"/>
    <w:tmpl w:val="7B10B014"/>
    <w:lvl w:ilvl="0">
      <w:start w:val="1"/>
      <w:numFmt w:val="decimal"/>
      <w:lvlText w:val="%1."/>
      <w:lvlJc w:val="left"/>
      <w:pPr>
        <w:ind w:left="36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0">
    <w:nsid w:val="334A57D3"/>
    <w:multiLevelType w:val="hybridMultilevel"/>
    <w:tmpl w:val="EC086D5A"/>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nsid w:val="37AF6B95"/>
    <w:multiLevelType w:val="hybridMultilevel"/>
    <w:tmpl w:val="EDCC6430"/>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nsid w:val="3C485B17"/>
    <w:multiLevelType w:val="hybridMultilevel"/>
    <w:tmpl w:val="74D459E0"/>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nsid w:val="3C91435B"/>
    <w:multiLevelType w:val="hybridMultilevel"/>
    <w:tmpl w:val="702CBD06"/>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nsid w:val="400B1F73"/>
    <w:multiLevelType w:val="multilevel"/>
    <w:tmpl w:val="8F98202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5">
    <w:nsid w:val="444C643E"/>
    <w:multiLevelType w:val="multilevel"/>
    <w:tmpl w:val="E4F64A5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6">
    <w:nsid w:val="47072D37"/>
    <w:multiLevelType w:val="multilevel"/>
    <w:tmpl w:val="C99CF73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7">
    <w:nsid w:val="48D90196"/>
    <w:multiLevelType w:val="hybridMultilevel"/>
    <w:tmpl w:val="0DF01962"/>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nsid w:val="4AEE4C2C"/>
    <w:multiLevelType w:val="hybridMultilevel"/>
    <w:tmpl w:val="13087E76"/>
    <w:lvl w:ilvl="0" w:tplc="240A0009">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9">
    <w:nsid w:val="4D685803"/>
    <w:multiLevelType w:val="hybridMultilevel"/>
    <w:tmpl w:val="659215D2"/>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nsid w:val="4EDD2700"/>
    <w:multiLevelType w:val="multilevel"/>
    <w:tmpl w:val="BB3A173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1">
    <w:nsid w:val="53424F82"/>
    <w:multiLevelType w:val="hybridMultilevel"/>
    <w:tmpl w:val="0882B3AA"/>
    <w:lvl w:ilvl="0" w:tplc="240A0009">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nsid w:val="561A671C"/>
    <w:multiLevelType w:val="multilevel"/>
    <w:tmpl w:val="E4BCAF1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3">
    <w:nsid w:val="5699762C"/>
    <w:multiLevelType w:val="multilevel"/>
    <w:tmpl w:val="9BE08A4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4">
    <w:nsid w:val="5C1E2D7E"/>
    <w:multiLevelType w:val="multilevel"/>
    <w:tmpl w:val="04EC0FD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5">
    <w:nsid w:val="5E7F76E5"/>
    <w:multiLevelType w:val="hybridMultilevel"/>
    <w:tmpl w:val="108E79D8"/>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
    <w:nsid w:val="60A42D26"/>
    <w:multiLevelType w:val="multilevel"/>
    <w:tmpl w:val="71647DD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7">
    <w:nsid w:val="627E3E02"/>
    <w:multiLevelType w:val="hybridMultilevel"/>
    <w:tmpl w:val="42AACD18"/>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8">
    <w:nsid w:val="62D54BF7"/>
    <w:multiLevelType w:val="multilevel"/>
    <w:tmpl w:val="0EF63E1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9">
    <w:nsid w:val="67E63E6F"/>
    <w:multiLevelType w:val="hybridMultilevel"/>
    <w:tmpl w:val="A2CCEA78"/>
    <w:lvl w:ilvl="0" w:tplc="240A0005">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0">
    <w:nsid w:val="68584BBF"/>
    <w:multiLevelType w:val="hybridMultilevel"/>
    <w:tmpl w:val="4DE0F33C"/>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1">
    <w:nsid w:val="6C4675F3"/>
    <w:multiLevelType w:val="multilevel"/>
    <w:tmpl w:val="91920126"/>
    <w:lvl w:ilvl="0">
      <w:start w:val="1"/>
      <w:numFmt w:val="bullet"/>
      <w:lvlText w:val="❖"/>
      <w:lvlJc w:val="left"/>
      <w:pPr>
        <w:ind w:left="786" w:hanging="360"/>
      </w:pPr>
      <w:rPr>
        <w:rFonts w:ascii="Noto Sans Symbols" w:eastAsia="Noto Sans Symbols" w:hAnsi="Noto Sans Symbols" w:cs="Noto Sans Symbols"/>
      </w:rPr>
    </w:lvl>
    <w:lvl w:ilvl="1">
      <w:start w:val="1"/>
      <w:numFmt w:val="bullet"/>
      <w:lvlText w:val="o"/>
      <w:lvlJc w:val="left"/>
      <w:pPr>
        <w:ind w:left="1506" w:hanging="360"/>
      </w:pPr>
      <w:rPr>
        <w:rFonts w:ascii="Courier New" w:eastAsia="Courier New" w:hAnsi="Courier New" w:cs="Courier New"/>
      </w:rPr>
    </w:lvl>
    <w:lvl w:ilvl="2">
      <w:start w:val="1"/>
      <w:numFmt w:val="bullet"/>
      <w:lvlText w:val="▪"/>
      <w:lvlJc w:val="left"/>
      <w:pPr>
        <w:ind w:left="2226" w:hanging="360"/>
      </w:pPr>
      <w:rPr>
        <w:rFonts w:ascii="Noto Sans Symbols" w:eastAsia="Noto Sans Symbols" w:hAnsi="Noto Sans Symbols" w:cs="Noto Sans Symbols"/>
      </w:rPr>
    </w:lvl>
    <w:lvl w:ilvl="3">
      <w:start w:val="1"/>
      <w:numFmt w:val="bullet"/>
      <w:lvlText w:val="●"/>
      <w:lvlJc w:val="left"/>
      <w:pPr>
        <w:ind w:left="2946" w:hanging="360"/>
      </w:pPr>
      <w:rPr>
        <w:rFonts w:ascii="Noto Sans Symbols" w:eastAsia="Noto Sans Symbols" w:hAnsi="Noto Sans Symbols" w:cs="Noto Sans Symbols"/>
      </w:rPr>
    </w:lvl>
    <w:lvl w:ilvl="4">
      <w:start w:val="1"/>
      <w:numFmt w:val="bullet"/>
      <w:lvlText w:val="o"/>
      <w:lvlJc w:val="left"/>
      <w:pPr>
        <w:ind w:left="3666" w:hanging="360"/>
      </w:pPr>
      <w:rPr>
        <w:rFonts w:ascii="Courier New" w:eastAsia="Courier New" w:hAnsi="Courier New" w:cs="Courier New"/>
      </w:rPr>
    </w:lvl>
    <w:lvl w:ilvl="5">
      <w:start w:val="1"/>
      <w:numFmt w:val="bullet"/>
      <w:lvlText w:val="▪"/>
      <w:lvlJc w:val="left"/>
      <w:pPr>
        <w:ind w:left="4386" w:hanging="360"/>
      </w:pPr>
      <w:rPr>
        <w:rFonts w:ascii="Noto Sans Symbols" w:eastAsia="Noto Sans Symbols" w:hAnsi="Noto Sans Symbols" w:cs="Noto Sans Symbols"/>
      </w:rPr>
    </w:lvl>
    <w:lvl w:ilvl="6">
      <w:start w:val="1"/>
      <w:numFmt w:val="bullet"/>
      <w:lvlText w:val="●"/>
      <w:lvlJc w:val="left"/>
      <w:pPr>
        <w:ind w:left="5106" w:hanging="360"/>
      </w:pPr>
      <w:rPr>
        <w:rFonts w:ascii="Noto Sans Symbols" w:eastAsia="Noto Sans Symbols" w:hAnsi="Noto Sans Symbols" w:cs="Noto Sans Symbols"/>
      </w:rPr>
    </w:lvl>
    <w:lvl w:ilvl="7">
      <w:start w:val="1"/>
      <w:numFmt w:val="bullet"/>
      <w:lvlText w:val="o"/>
      <w:lvlJc w:val="left"/>
      <w:pPr>
        <w:ind w:left="5826" w:hanging="360"/>
      </w:pPr>
      <w:rPr>
        <w:rFonts w:ascii="Courier New" w:eastAsia="Courier New" w:hAnsi="Courier New" w:cs="Courier New"/>
      </w:rPr>
    </w:lvl>
    <w:lvl w:ilvl="8">
      <w:start w:val="1"/>
      <w:numFmt w:val="bullet"/>
      <w:lvlText w:val="▪"/>
      <w:lvlJc w:val="left"/>
      <w:pPr>
        <w:ind w:left="6546" w:hanging="360"/>
      </w:pPr>
      <w:rPr>
        <w:rFonts w:ascii="Noto Sans Symbols" w:eastAsia="Noto Sans Symbols" w:hAnsi="Noto Sans Symbols" w:cs="Noto Sans Symbols"/>
      </w:rPr>
    </w:lvl>
  </w:abstractNum>
  <w:abstractNum w:abstractNumId="42">
    <w:nsid w:val="6D84373E"/>
    <w:multiLevelType w:val="multilevel"/>
    <w:tmpl w:val="2BFAA18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3">
    <w:nsid w:val="766713BB"/>
    <w:multiLevelType w:val="multilevel"/>
    <w:tmpl w:val="40D4573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4">
    <w:nsid w:val="772815F3"/>
    <w:multiLevelType w:val="hybridMultilevel"/>
    <w:tmpl w:val="70EEC6C0"/>
    <w:lvl w:ilvl="0" w:tplc="240A0009">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5">
    <w:nsid w:val="775011CE"/>
    <w:multiLevelType w:val="hybridMultilevel"/>
    <w:tmpl w:val="651E9332"/>
    <w:lvl w:ilvl="0" w:tplc="240A0009">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6">
    <w:nsid w:val="78AB05A7"/>
    <w:multiLevelType w:val="hybridMultilevel"/>
    <w:tmpl w:val="07047CBC"/>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7">
    <w:nsid w:val="7A822B7C"/>
    <w:multiLevelType w:val="hybridMultilevel"/>
    <w:tmpl w:val="CB46C6E2"/>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8">
    <w:nsid w:val="7CAA6994"/>
    <w:multiLevelType w:val="hybridMultilevel"/>
    <w:tmpl w:val="2376E35A"/>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num w:numId="1">
    <w:abstractNumId w:val="3"/>
  </w:num>
  <w:num w:numId="2">
    <w:abstractNumId w:val="34"/>
  </w:num>
  <w:num w:numId="3">
    <w:abstractNumId w:val="41"/>
  </w:num>
  <w:num w:numId="4">
    <w:abstractNumId w:val="25"/>
  </w:num>
  <w:num w:numId="5">
    <w:abstractNumId w:val="8"/>
  </w:num>
  <w:num w:numId="6">
    <w:abstractNumId w:val="24"/>
  </w:num>
  <w:num w:numId="7">
    <w:abstractNumId w:val="33"/>
  </w:num>
  <w:num w:numId="8">
    <w:abstractNumId w:val="43"/>
  </w:num>
  <w:num w:numId="9">
    <w:abstractNumId w:val="42"/>
  </w:num>
  <w:num w:numId="10">
    <w:abstractNumId w:val="19"/>
  </w:num>
  <w:num w:numId="11">
    <w:abstractNumId w:val="30"/>
  </w:num>
  <w:num w:numId="12">
    <w:abstractNumId w:val="12"/>
  </w:num>
  <w:num w:numId="13">
    <w:abstractNumId w:val="32"/>
  </w:num>
  <w:num w:numId="14">
    <w:abstractNumId w:val="7"/>
  </w:num>
  <w:num w:numId="15">
    <w:abstractNumId w:val="18"/>
  </w:num>
  <w:num w:numId="16">
    <w:abstractNumId w:val="26"/>
  </w:num>
  <w:num w:numId="17">
    <w:abstractNumId w:val="36"/>
  </w:num>
  <w:num w:numId="18">
    <w:abstractNumId w:val="38"/>
  </w:num>
  <w:num w:numId="19">
    <w:abstractNumId w:val="29"/>
  </w:num>
  <w:num w:numId="20">
    <w:abstractNumId w:val="21"/>
  </w:num>
  <w:num w:numId="21">
    <w:abstractNumId w:val="40"/>
  </w:num>
  <w:num w:numId="22">
    <w:abstractNumId w:val="27"/>
  </w:num>
  <w:num w:numId="23">
    <w:abstractNumId w:val="20"/>
  </w:num>
  <w:num w:numId="24">
    <w:abstractNumId w:val="37"/>
  </w:num>
  <w:num w:numId="25">
    <w:abstractNumId w:val="22"/>
  </w:num>
  <w:num w:numId="26">
    <w:abstractNumId w:val="0"/>
  </w:num>
  <w:num w:numId="27">
    <w:abstractNumId w:val="1"/>
  </w:num>
  <w:num w:numId="28">
    <w:abstractNumId w:val="47"/>
  </w:num>
  <w:num w:numId="29">
    <w:abstractNumId w:val="4"/>
  </w:num>
  <w:num w:numId="30">
    <w:abstractNumId w:val="9"/>
  </w:num>
  <w:num w:numId="31">
    <w:abstractNumId w:val="39"/>
  </w:num>
  <w:num w:numId="32">
    <w:abstractNumId w:val="16"/>
  </w:num>
  <w:num w:numId="33">
    <w:abstractNumId w:val="48"/>
  </w:num>
  <w:num w:numId="34">
    <w:abstractNumId w:val="5"/>
  </w:num>
  <w:num w:numId="35">
    <w:abstractNumId w:val="13"/>
  </w:num>
  <w:num w:numId="36">
    <w:abstractNumId w:val="15"/>
  </w:num>
  <w:num w:numId="37">
    <w:abstractNumId w:val="14"/>
  </w:num>
  <w:num w:numId="38">
    <w:abstractNumId w:val="31"/>
  </w:num>
  <w:num w:numId="39">
    <w:abstractNumId w:val="45"/>
  </w:num>
  <w:num w:numId="40">
    <w:abstractNumId w:val="28"/>
  </w:num>
  <w:num w:numId="41">
    <w:abstractNumId w:val="44"/>
  </w:num>
  <w:num w:numId="42">
    <w:abstractNumId w:val="10"/>
  </w:num>
  <w:num w:numId="43">
    <w:abstractNumId w:val="6"/>
  </w:num>
  <w:num w:numId="44">
    <w:abstractNumId w:val="2"/>
  </w:num>
  <w:num w:numId="45">
    <w:abstractNumId w:val="11"/>
  </w:num>
  <w:num w:numId="46">
    <w:abstractNumId w:val="46"/>
  </w:num>
  <w:num w:numId="47">
    <w:abstractNumId w:val="23"/>
  </w:num>
  <w:num w:numId="48">
    <w:abstractNumId w:val="17"/>
  </w:num>
  <w:num w:numId="49">
    <w:abstractNumId w:val="35"/>
  </w:num>
  <w:numIdMacAtCleanup w:val="3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proofState w:spelling="clean" w:grammar="clean"/>
  <w:defaultTabStop w:val="720"/>
  <w:hyphenationZone w:val="425"/>
  <w:drawingGridHorizontalSpacing w:val="120"/>
  <w:displayHorizontalDrawingGridEvery w:val="2"/>
  <w:characterSpacingControl w:val="doNotCompress"/>
  <w:hdrShapeDefaults>
    <o:shapedefaults v:ext="edit" spidmax="13314"/>
  </w:hdrShapeDefaults>
  <w:footnotePr>
    <w:footnote w:id="-1"/>
    <w:footnote w:id="0"/>
  </w:footnotePr>
  <w:endnotePr>
    <w:endnote w:id="-1"/>
    <w:endnote w:id="0"/>
  </w:endnotePr>
  <w:compat/>
  <w:rsids>
    <w:rsidRoot w:val="00DC07CA"/>
    <w:rsid w:val="000010B1"/>
    <w:rsid w:val="00005626"/>
    <w:rsid w:val="00005B80"/>
    <w:rsid w:val="00005D44"/>
    <w:rsid w:val="00034431"/>
    <w:rsid w:val="0003469A"/>
    <w:rsid w:val="00036385"/>
    <w:rsid w:val="00044BEB"/>
    <w:rsid w:val="00061AD9"/>
    <w:rsid w:val="00091ACC"/>
    <w:rsid w:val="000A247F"/>
    <w:rsid w:val="000B69F6"/>
    <w:rsid w:val="000C7326"/>
    <w:rsid w:val="000D4249"/>
    <w:rsid w:val="000E68B6"/>
    <w:rsid w:val="000F2F34"/>
    <w:rsid w:val="000F6A8D"/>
    <w:rsid w:val="001044BF"/>
    <w:rsid w:val="00113F20"/>
    <w:rsid w:val="00130D55"/>
    <w:rsid w:val="00142D6B"/>
    <w:rsid w:val="00176B8A"/>
    <w:rsid w:val="00177CCD"/>
    <w:rsid w:val="00181735"/>
    <w:rsid w:val="0018795A"/>
    <w:rsid w:val="001925C6"/>
    <w:rsid w:val="001A292F"/>
    <w:rsid w:val="001B026D"/>
    <w:rsid w:val="001B1D56"/>
    <w:rsid w:val="0020364B"/>
    <w:rsid w:val="00223663"/>
    <w:rsid w:val="00236758"/>
    <w:rsid w:val="00244D2C"/>
    <w:rsid w:val="00245EB5"/>
    <w:rsid w:val="0028267B"/>
    <w:rsid w:val="00287A40"/>
    <w:rsid w:val="00293AB9"/>
    <w:rsid w:val="002D2588"/>
    <w:rsid w:val="00340E6C"/>
    <w:rsid w:val="003536D5"/>
    <w:rsid w:val="00354E30"/>
    <w:rsid w:val="00357B37"/>
    <w:rsid w:val="003658D9"/>
    <w:rsid w:val="00374F2D"/>
    <w:rsid w:val="00383089"/>
    <w:rsid w:val="00384AF4"/>
    <w:rsid w:val="00393965"/>
    <w:rsid w:val="003A78E6"/>
    <w:rsid w:val="003B6C8F"/>
    <w:rsid w:val="003C024D"/>
    <w:rsid w:val="003C095A"/>
    <w:rsid w:val="003C1AD1"/>
    <w:rsid w:val="003C552E"/>
    <w:rsid w:val="003D6020"/>
    <w:rsid w:val="003D7A5C"/>
    <w:rsid w:val="003E35DB"/>
    <w:rsid w:val="004024F7"/>
    <w:rsid w:val="00411F76"/>
    <w:rsid w:val="004176EC"/>
    <w:rsid w:val="0043493B"/>
    <w:rsid w:val="00440665"/>
    <w:rsid w:val="00443AFC"/>
    <w:rsid w:val="004519A4"/>
    <w:rsid w:val="00497337"/>
    <w:rsid w:val="00497B57"/>
    <w:rsid w:val="004B0AD5"/>
    <w:rsid w:val="004B51DF"/>
    <w:rsid w:val="004D39E2"/>
    <w:rsid w:val="004E1769"/>
    <w:rsid w:val="004F72BB"/>
    <w:rsid w:val="00511390"/>
    <w:rsid w:val="00513D56"/>
    <w:rsid w:val="005315DC"/>
    <w:rsid w:val="00562804"/>
    <w:rsid w:val="00571825"/>
    <w:rsid w:val="005760F2"/>
    <w:rsid w:val="00584146"/>
    <w:rsid w:val="00590A6C"/>
    <w:rsid w:val="00596380"/>
    <w:rsid w:val="005C24A0"/>
    <w:rsid w:val="005D31F4"/>
    <w:rsid w:val="005F01CA"/>
    <w:rsid w:val="005F4151"/>
    <w:rsid w:val="00602BB5"/>
    <w:rsid w:val="00605F26"/>
    <w:rsid w:val="00606E55"/>
    <w:rsid w:val="0061018C"/>
    <w:rsid w:val="00633220"/>
    <w:rsid w:val="006369B9"/>
    <w:rsid w:val="006619D2"/>
    <w:rsid w:val="0066314B"/>
    <w:rsid w:val="00665F1A"/>
    <w:rsid w:val="00670989"/>
    <w:rsid w:val="00675173"/>
    <w:rsid w:val="006D61A4"/>
    <w:rsid w:val="006F043D"/>
    <w:rsid w:val="00734F1C"/>
    <w:rsid w:val="00742ED7"/>
    <w:rsid w:val="007572C9"/>
    <w:rsid w:val="00757F71"/>
    <w:rsid w:val="00763BB7"/>
    <w:rsid w:val="0076519A"/>
    <w:rsid w:val="00772151"/>
    <w:rsid w:val="007A7FDE"/>
    <w:rsid w:val="007B1A69"/>
    <w:rsid w:val="007D369D"/>
    <w:rsid w:val="00830C32"/>
    <w:rsid w:val="0084734E"/>
    <w:rsid w:val="0085423A"/>
    <w:rsid w:val="00854CE8"/>
    <w:rsid w:val="008A290C"/>
    <w:rsid w:val="008A5582"/>
    <w:rsid w:val="008A6431"/>
    <w:rsid w:val="008A6BA3"/>
    <w:rsid w:val="008B0F1B"/>
    <w:rsid w:val="008C0A9C"/>
    <w:rsid w:val="008E7CF1"/>
    <w:rsid w:val="008F6652"/>
    <w:rsid w:val="009178EA"/>
    <w:rsid w:val="009342D0"/>
    <w:rsid w:val="00950163"/>
    <w:rsid w:val="009619D0"/>
    <w:rsid w:val="0096750E"/>
    <w:rsid w:val="00976B79"/>
    <w:rsid w:val="00986306"/>
    <w:rsid w:val="009A0F90"/>
    <w:rsid w:val="009A1AD1"/>
    <w:rsid w:val="009B3A93"/>
    <w:rsid w:val="009B4BAE"/>
    <w:rsid w:val="009D5CD3"/>
    <w:rsid w:val="009F5ABA"/>
    <w:rsid w:val="00A12588"/>
    <w:rsid w:val="00A26312"/>
    <w:rsid w:val="00A31F7F"/>
    <w:rsid w:val="00A401E5"/>
    <w:rsid w:val="00A86213"/>
    <w:rsid w:val="00AB394E"/>
    <w:rsid w:val="00AB6A27"/>
    <w:rsid w:val="00AB6B72"/>
    <w:rsid w:val="00AC0EFF"/>
    <w:rsid w:val="00AF3B68"/>
    <w:rsid w:val="00B0592C"/>
    <w:rsid w:val="00B079EF"/>
    <w:rsid w:val="00B115A8"/>
    <w:rsid w:val="00B121B6"/>
    <w:rsid w:val="00B37716"/>
    <w:rsid w:val="00B407FA"/>
    <w:rsid w:val="00B422E2"/>
    <w:rsid w:val="00B661BB"/>
    <w:rsid w:val="00B923B6"/>
    <w:rsid w:val="00B9400C"/>
    <w:rsid w:val="00BA1972"/>
    <w:rsid w:val="00BB7123"/>
    <w:rsid w:val="00BD4138"/>
    <w:rsid w:val="00BE2FF6"/>
    <w:rsid w:val="00C37918"/>
    <w:rsid w:val="00C726A0"/>
    <w:rsid w:val="00C9020C"/>
    <w:rsid w:val="00CC4914"/>
    <w:rsid w:val="00CE09C1"/>
    <w:rsid w:val="00CF0B58"/>
    <w:rsid w:val="00D2313B"/>
    <w:rsid w:val="00D3347F"/>
    <w:rsid w:val="00D45A24"/>
    <w:rsid w:val="00D52FF7"/>
    <w:rsid w:val="00D5486A"/>
    <w:rsid w:val="00D70E1B"/>
    <w:rsid w:val="00D753E9"/>
    <w:rsid w:val="00DC0601"/>
    <w:rsid w:val="00DC07CA"/>
    <w:rsid w:val="00DC74A0"/>
    <w:rsid w:val="00DE5A3A"/>
    <w:rsid w:val="00E032C3"/>
    <w:rsid w:val="00E2495B"/>
    <w:rsid w:val="00E27EB3"/>
    <w:rsid w:val="00E816E6"/>
    <w:rsid w:val="00EB523A"/>
    <w:rsid w:val="00EC056E"/>
    <w:rsid w:val="00EC1CB4"/>
    <w:rsid w:val="00ED227A"/>
    <w:rsid w:val="00ED6FA9"/>
    <w:rsid w:val="00EF3E46"/>
    <w:rsid w:val="00F035A5"/>
    <w:rsid w:val="00F11D2F"/>
    <w:rsid w:val="00F138A8"/>
    <w:rsid w:val="00F1548C"/>
    <w:rsid w:val="00F32003"/>
    <w:rsid w:val="00F757F7"/>
    <w:rsid w:val="00F85648"/>
    <w:rsid w:val="00F93F0F"/>
    <w:rsid w:val="00F97F24"/>
    <w:rsid w:val="00FA1F2D"/>
    <w:rsid w:val="00FD5BF7"/>
  </w:rsids>
  <m:mathPr>
    <m:mathFont m:val="Cambria Math"/>
    <m:brkBin m:val="before"/>
    <m:brkBinSub m:val="--"/>
    <m:smallFrac m:val="off"/>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4"/>
        <w:szCs w:val="24"/>
        <w:lang w:val="es-ES" w:eastAsia="es-CO"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E159E"/>
    <w:rPr>
      <w:rFonts w:eastAsia="SimSun"/>
      <w:lang w:eastAsia="zh-CN"/>
    </w:rPr>
  </w:style>
  <w:style w:type="paragraph" w:styleId="Ttulo1">
    <w:name w:val="heading 1"/>
    <w:basedOn w:val="normal1"/>
    <w:next w:val="normal1"/>
    <w:rsid w:val="005E6F24"/>
    <w:pPr>
      <w:keepNext/>
      <w:keepLines/>
      <w:spacing w:before="480" w:after="120"/>
      <w:outlineLvl w:val="0"/>
    </w:pPr>
    <w:rPr>
      <w:b/>
      <w:sz w:val="48"/>
      <w:szCs w:val="48"/>
    </w:rPr>
  </w:style>
  <w:style w:type="paragraph" w:styleId="Ttulo2">
    <w:name w:val="heading 2"/>
    <w:basedOn w:val="Normal"/>
    <w:next w:val="Normal"/>
    <w:link w:val="Ttulo2Car"/>
    <w:uiPriority w:val="9"/>
    <w:unhideWhenUsed/>
    <w:qFormat/>
    <w:rsid w:val="003B6C8F"/>
    <w:pPr>
      <w:keepNext/>
      <w:spacing w:before="240" w:after="60" w:line="259" w:lineRule="auto"/>
      <w:outlineLvl w:val="1"/>
    </w:pPr>
    <w:rPr>
      <w:rFonts w:ascii="Arial" w:eastAsia="Times New Roman" w:hAnsi="Arial"/>
      <w:b/>
      <w:bCs/>
      <w:iCs/>
      <w:szCs w:val="28"/>
      <w:lang w:val="es-CO" w:eastAsia="en-US"/>
    </w:rPr>
  </w:style>
  <w:style w:type="paragraph" w:styleId="Ttulo3">
    <w:name w:val="heading 3"/>
    <w:basedOn w:val="Normal"/>
    <w:next w:val="Normal"/>
    <w:link w:val="Ttulo3Car"/>
    <w:uiPriority w:val="9"/>
    <w:unhideWhenUsed/>
    <w:qFormat/>
    <w:rsid w:val="00DC74A0"/>
    <w:pPr>
      <w:keepNext/>
      <w:spacing w:before="240" w:after="60" w:line="259" w:lineRule="auto"/>
      <w:outlineLvl w:val="2"/>
    </w:pPr>
    <w:rPr>
      <w:rFonts w:ascii="Arial" w:eastAsia="Times New Roman" w:hAnsi="Arial"/>
      <w:b/>
      <w:bCs/>
      <w:szCs w:val="26"/>
      <w:lang w:val="es-CO" w:eastAsia="en-US"/>
    </w:rPr>
  </w:style>
  <w:style w:type="paragraph" w:styleId="Ttulo4">
    <w:name w:val="heading 4"/>
    <w:basedOn w:val="normal1"/>
    <w:next w:val="normal1"/>
    <w:rsid w:val="005E6F24"/>
    <w:pPr>
      <w:keepNext/>
      <w:keepLines/>
      <w:spacing w:before="240" w:after="40"/>
      <w:outlineLvl w:val="3"/>
    </w:pPr>
    <w:rPr>
      <w:b/>
    </w:rPr>
  </w:style>
  <w:style w:type="paragraph" w:styleId="Ttulo5">
    <w:name w:val="heading 5"/>
    <w:basedOn w:val="normal1"/>
    <w:next w:val="normal1"/>
    <w:rsid w:val="005E6F24"/>
    <w:pPr>
      <w:keepNext/>
      <w:keepLines/>
      <w:spacing w:before="220" w:after="40"/>
      <w:outlineLvl w:val="4"/>
    </w:pPr>
    <w:rPr>
      <w:b/>
      <w:sz w:val="22"/>
      <w:szCs w:val="22"/>
    </w:rPr>
  </w:style>
  <w:style w:type="paragraph" w:styleId="Ttulo6">
    <w:name w:val="heading 6"/>
    <w:basedOn w:val="normal1"/>
    <w:next w:val="normal1"/>
    <w:rsid w:val="005E6F24"/>
    <w:pPr>
      <w:keepNext/>
      <w:keepLines/>
      <w:spacing w:before="200" w:after="40"/>
      <w:outlineLvl w:val="5"/>
    </w:pPr>
    <w:rPr>
      <w:b/>
      <w:sz w:val="20"/>
      <w:szCs w:val="20"/>
    </w:rPr>
  </w:style>
  <w:style w:type="character" w:default="1" w:styleId="Fuentedeprrafopredeter">
    <w:name w:val="Default Paragraph Font"/>
    <w:uiPriority w:val="1"/>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normal0">
    <w:name w:val="normal"/>
    <w:rsid w:val="00DC07CA"/>
  </w:style>
  <w:style w:type="table" w:customStyle="1" w:styleId="TableNormal">
    <w:name w:val="Table Normal"/>
    <w:rsid w:val="00DC07CA"/>
    <w:tblPr>
      <w:tblCellMar>
        <w:top w:w="0" w:type="dxa"/>
        <w:left w:w="0" w:type="dxa"/>
        <w:bottom w:w="0" w:type="dxa"/>
        <w:right w:w="0" w:type="dxa"/>
      </w:tblCellMar>
    </w:tblPr>
  </w:style>
  <w:style w:type="paragraph" w:styleId="Ttulo">
    <w:name w:val="Title"/>
    <w:basedOn w:val="normal1"/>
    <w:next w:val="normal1"/>
    <w:rsid w:val="005E6F24"/>
    <w:pPr>
      <w:keepNext/>
      <w:keepLines/>
      <w:spacing w:before="480" w:after="120"/>
    </w:pPr>
    <w:rPr>
      <w:b/>
      <w:sz w:val="72"/>
      <w:szCs w:val="72"/>
    </w:rPr>
  </w:style>
  <w:style w:type="paragraph" w:customStyle="1" w:styleId="normal2">
    <w:name w:val="normal2"/>
    <w:rsid w:val="00A74701"/>
  </w:style>
  <w:style w:type="table" w:customStyle="1" w:styleId="TableNormal2">
    <w:name w:val="Table Normal2"/>
    <w:rsid w:val="00A74701"/>
    <w:tblPr>
      <w:tblCellMar>
        <w:top w:w="0" w:type="dxa"/>
        <w:left w:w="0" w:type="dxa"/>
        <w:bottom w:w="0" w:type="dxa"/>
        <w:right w:w="0" w:type="dxa"/>
      </w:tblCellMar>
    </w:tblPr>
  </w:style>
  <w:style w:type="paragraph" w:customStyle="1" w:styleId="normal1">
    <w:name w:val="normal1"/>
    <w:rsid w:val="005E6F24"/>
  </w:style>
  <w:style w:type="table" w:customStyle="1" w:styleId="TableNormal1">
    <w:name w:val="Table Normal1"/>
    <w:rsid w:val="005E6F24"/>
    <w:tblPr>
      <w:tblCellMar>
        <w:top w:w="0" w:type="dxa"/>
        <w:left w:w="0" w:type="dxa"/>
        <w:bottom w:w="0" w:type="dxa"/>
        <w:right w:w="0" w:type="dxa"/>
      </w:tblCellMar>
    </w:tblPr>
  </w:style>
  <w:style w:type="paragraph" w:styleId="Encabezado">
    <w:name w:val="header"/>
    <w:aliases w:val="encabezado,Haut de page,h,h8,h9,h10,h18"/>
    <w:basedOn w:val="Normal"/>
    <w:link w:val="EncabezadoCar"/>
    <w:unhideWhenUsed/>
    <w:rsid w:val="002564EF"/>
    <w:pPr>
      <w:tabs>
        <w:tab w:val="center" w:pos="4419"/>
        <w:tab w:val="right" w:pos="8838"/>
      </w:tabs>
    </w:pPr>
    <w:rPr>
      <w:rFonts w:asciiTheme="minorHAnsi" w:eastAsiaTheme="minorHAnsi" w:hAnsiTheme="minorHAnsi" w:cstheme="minorBidi"/>
      <w:sz w:val="22"/>
      <w:szCs w:val="22"/>
      <w:lang w:val="es-CO" w:eastAsia="en-US"/>
    </w:rPr>
  </w:style>
  <w:style w:type="character" w:customStyle="1" w:styleId="EncabezadoCar">
    <w:name w:val="Encabezado Car"/>
    <w:aliases w:val="encabezado Car,Haut de page Car,h Car,h8 Car,h9 Car,h10 Car,h18 Car"/>
    <w:basedOn w:val="Fuentedeprrafopredeter"/>
    <w:link w:val="Encabezado"/>
    <w:rsid w:val="002564EF"/>
  </w:style>
  <w:style w:type="paragraph" w:styleId="Piedepgina">
    <w:name w:val="footer"/>
    <w:basedOn w:val="Normal"/>
    <w:link w:val="PiedepginaCar"/>
    <w:uiPriority w:val="99"/>
    <w:unhideWhenUsed/>
    <w:rsid w:val="002564EF"/>
    <w:pPr>
      <w:tabs>
        <w:tab w:val="center" w:pos="4419"/>
        <w:tab w:val="right" w:pos="8838"/>
      </w:tabs>
    </w:pPr>
    <w:rPr>
      <w:rFonts w:asciiTheme="minorHAnsi" w:eastAsiaTheme="minorHAnsi" w:hAnsiTheme="minorHAnsi" w:cstheme="minorBidi"/>
      <w:sz w:val="22"/>
      <w:szCs w:val="22"/>
      <w:lang w:val="es-CO" w:eastAsia="en-US"/>
    </w:rPr>
  </w:style>
  <w:style w:type="character" w:customStyle="1" w:styleId="PiedepginaCar">
    <w:name w:val="Pie de página Car"/>
    <w:basedOn w:val="Fuentedeprrafopredeter"/>
    <w:link w:val="Piedepgina"/>
    <w:uiPriority w:val="99"/>
    <w:rsid w:val="002564EF"/>
  </w:style>
  <w:style w:type="paragraph" w:styleId="Sinespaciado">
    <w:name w:val="No Spacing"/>
    <w:uiPriority w:val="1"/>
    <w:qFormat/>
    <w:rsid w:val="001A4A08"/>
  </w:style>
  <w:style w:type="table" w:styleId="Tablaconcuadrcula">
    <w:name w:val="Table Grid"/>
    <w:basedOn w:val="Tablanormal"/>
    <w:uiPriority w:val="59"/>
    <w:rsid w:val="001A4A0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basedOn w:val="Fuentedeprrafopredeter"/>
    <w:uiPriority w:val="99"/>
    <w:unhideWhenUsed/>
    <w:rsid w:val="001A4A08"/>
    <w:rPr>
      <w:color w:val="0563C1" w:themeColor="hyperlink"/>
      <w:u w:val="single"/>
    </w:rPr>
  </w:style>
  <w:style w:type="paragraph" w:styleId="Textodeglobo">
    <w:name w:val="Balloon Text"/>
    <w:basedOn w:val="Normal"/>
    <w:link w:val="TextodegloboCar"/>
    <w:uiPriority w:val="99"/>
    <w:semiHidden/>
    <w:unhideWhenUsed/>
    <w:rsid w:val="00B57EF0"/>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57EF0"/>
    <w:rPr>
      <w:rFonts w:ascii="Segoe UI" w:eastAsia="SimSun" w:hAnsi="Segoe UI" w:cs="Segoe UI"/>
      <w:sz w:val="18"/>
      <w:szCs w:val="18"/>
      <w:lang w:val="es-ES" w:eastAsia="zh-CN"/>
    </w:rPr>
  </w:style>
  <w:style w:type="paragraph" w:styleId="NormalWeb">
    <w:name w:val="Normal (Web)"/>
    <w:basedOn w:val="Normal"/>
    <w:uiPriority w:val="99"/>
    <w:semiHidden/>
    <w:unhideWhenUsed/>
    <w:rsid w:val="002A6498"/>
    <w:pPr>
      <w:spacing w:before="100" w:beforeAutospacing="1" w:after="100" w:afterAutospacing="1"/>
    </w:pPr>
    <w:rPr>
      <w:rFonts w:eastAsia="Times New Roman"/>
      <w:lang w:val="es-CO" w:eastAsia="es-CO"/>
    </w:rPr>
  </w:style>
  <w:style w:type="paragraph" w:styleId="Prrafodelista">
    <w:name w:val="List Paragraph"/>
    <w:basedOn w:val="Normal"/>
    <w:uiPriority w:val="34"/>
    <w:qFormat/>
    <w:rsid w:val="00CE3CAA"/>
    <w:pPr>
      <w:ind w:left="720"/>
      <w:contextualSpacing/>
    </w:pPr>
  </w:style>
  <w:style w:type="character" w:customStyle="1" w:styleId="Ttulo2Car">
    <w:name w:val="Título 2 Car"/>
    <w:basedOn w:val="Fuentedeprrafopredeter"/>
    <w:link w:val="Ttulo2"/>
    <w:uiPriority w:val="9"/>
    <w:rsid w:val="003B6C8F"/>
    <w:rPr>
      <w:rFonts w:ascii="Arial" w:hAnsi="Arial"/>
      <w:b/>
      <w:bCs/>
      <w:iCs/>
      <w:szCs w:val="28"/>
      <w:lang w:val="es-CO" w:eastAsia="en-US"/>
    </w:rPr>
  </w:style>
  <w:style w:type="character" w:customStyle="1" w:styleId="Ttulo3Car">
    <w:name w:val="Título 3 Car"/>
    <w:basedOn w:val="Fuentedeprrafopredeter"/>
    <w:link w:val="Ttulo3"/>
    <w:uiPriority w:val="9"/>
    <w:rsid w:val="00DC74A0"/>
    <w:rPr>
      <w:rFonts w:ascii="Arial" w:hAnsi="Arial"/>
      <w:b/>
      <w:bCs/>
      <w:szCs w:val="26"/>
      <w:lang w:val="es-CO" w:eastAsia="en-US"/>
    </w:rPr>
  </w:style>
  <w:style w:type="paragraph" w:styleId="Subttulo">
    <w:name w:val="Subtitle"/>
    <w:basedOn w:val="Normal"/>
    <w:next w:val="Normal"/>
    <w:rsid w:val="00DC07CA"/>
    <w:pPr>
      <w:keepNext/>
      <w:keepLines/>
      <w:spacing w:before="360" w:after="80"/>
    </w:pPr>
    <w:rPr>
      <w:rFonts w:ascii="Georgia" w:eastAsia="Georgia" w:hAnsi="Georgia" w:cs="Georgia"/>
      <w:i/>
      <w:color w:val="666666"/>
      <w:sz w:val="48"/>
      <w:szCs w:val="48"/>
    </w:rPr>
  </w:style>
  <w:style w:type="table" w:customStyle="1" w:styleId="13">
    <w:name w:val="13"/>
    <w:basedOn w:val="TableNormal1"/>
    <w:rsid w:val="005E6F24"/>
    <w:tblPr>
      <w:tblStyleRowBandSize w:val="1"/>
      <w:tblStyleColBandSize w:val="1"/>
      <w:tblCellMar>
        <w:top w:w="0" w:type="dxa"/>
        <w:left w:w="115" w:type="dxa"/>
        <w:bottom w:w="0" w:type="dxa"/>
        <w:right w:w="115" w:type="dxa"/>
      </w:tblCellMar>
    </w:tblPr>
  </w:style>
  <w:style w:type="table" w:customStyle="1" w:styleId="12">
    <w:name w:val="12"/>
    <w:basedOn w:val="TableNormal1"/>
    <w:rsid w:val="005E6F24"/>
    <w:tblPr>
      <w:tblStyleRowBandSize w:val="1"/>
      <w:tblStyleColBandSize w:val="1"/>
      <w:tblCellMar>
        <w:top w:w="0" w:type="dxa"/>
        <w:left w:w="115" w:type="dxa"/>
        <w:bottom w:w="0" w:type="dxa"/>
        <w:right w:w="115" w:type="dxa"/>
      </w:tblCellMar>
    </w:tblPr>
  </w:style>
  <w:style w:type="table" w:customStyle="1" w:styleId="11">
    <w:name w:val="11"/>
    <w:basedOn w:val="TableNormal1"/>
    <w:rsid w:val="005E6F24"/>
    <w:tblPr>
      <w:tblStyleRowBandSize w:val="1"/>
      <w:tblStyleColBandSize w:val="1"/>
      <w:tblCellMar>
        <w:top w:w="0" w:type="dxa"/>
        <w:left w:w="115" w:type="dxa"/>
        <w:bottom w:w="0" w:type="dxa"/>
        <w:right w:w="115" w:type="dxa"/>
      </w:tblCellMar>
    </w:tblPr>
  </w:style>
  <w:style w:type="table" w:customStyle="1" w:styleId="10">
    <w:name w:val="10"/>
    <w:basedOn w:val="TableNormal1"/>
    <w:rsid w:val="005E6F24"/>
    <w:tblPr>
      <w:tblStyleRowBandSize w:val="1"/>
      <w:tblStyleColBandSize w:val="1"/>
      <w:tblCellMar>
        <w:top w:w="0" w:type="dxa"/>
        <w:left w:w="115" w:type="dxa"/>
        <w:bottom w:w="0" w:type="dxa"/>
        <w:right w:w="115" w:type="dxa"/>
      </w:tblCellMar>
    </w:tblPr>
  </w:style>
  <w:style w:type="table" w:customStyle="1" w:styleId="9">
    <w:name w:val="9"/>
    <w:basedOn w:val="TableNormal1"/>
    <w:rsid w:val="005E6F24"/>
    <w:tblPr>
      <w:tblStyleRowBandSize w:val="1"/>
      <w:tblStyleColBandSize w:val="1"/>
      <w:tblCellMar>
        <w:top w:w="0" w:type="dxa"/>
        <w:left w:w="115" w:type="dxa"/>
        <w:bottom w:w="0" w:type="dxa"/>
        <w:right w:w="115" w:type="dxa"/>
      </w:tblCellMar>
    </w:tblPr>
  </w:style>
  <w:style w:type="table" w:customStyle="1" w:styleId="8">
    <w:name w:val="8"/>
    <w:basedOn w:val="TableNormal1"/>
    <w:rsid w:val="005E6F24"/>
    <w:tblPr>
      <w:tblStyleRowBandSize w:val="1"/>
      <w:tblStyleColBandSize w:val="1"/>
      <w:tblCellMar>
        <w:top w:w="0" w:type="dxa"/>
        <w:left w:w="115" w:type="dxa"/>
        <w:bottom w:w="0" w:type="dxa"/>
        <w:right w:w="115" w:type="dxa"/>
      </w:tblCellMar>
    </w:tblPr>
  </w:style>
  <w:style w:type="paragraph" w:styleId="Textocomentario">
    <w:name w:val="annotation text"/>
    <w:basedOn w:val="Normal"/>
    <w:link w:val="TextocomentarioCar"/>
    <w:uiPriority w:val="99"/>
    <w:semiHidden/>
    <w:unhideWhenUsed/>
    <w:rsid w:val="005E6F24"/>
    <w:rPr>
      <w:sz w:val="20"/>
      <w:szCs w:val="20"/>
    </w:rPr>
  </w:style>
  <w:style w:type="character" w:customStyle="1" w:styleId="TextocomentarioCar">
    <w:name w:val="Texto comentario Car"/>
    <w:basedOn w:val="Fuentedeprrafopredeter"/>
    <w:link w:val="Textocomentario"/>
    <w:uiPriority w:val="99"/>
    <w:semiHidden/>
    <w:rsid w:val="005E6F24"/>
    <w:rPr>
      <w:rFonts w:eastAsia="SimSun"/>
      <w:sz w:val="20"/>
      <w:szCs w:val="20"/>
      <w:lang w:eastAsia="zh-CN"/>
    </w:rPr>
  </w:style>
  <w:style w:type="character" w:styleId="Refdecomentario">
    <w:name w:val="annotation reference"/>
    <w:basedOn w:val="Fuentedeprrafopredeter"/>
    <w:uiPriority w:val="99"/>
    <w:semiHidden/>
    <w:unhideWhenUsed/>
    <w:rsid w:val="005E6F24"/>
    <w:rPr>
      <w:sz w:val="16"/>
      <w:szCs w:val="16"/>
    </w:rPr>
  </w:style>
  <w:style w:type="table" w:customStyle="1" w:styleId="7">
    <w:name w:val="7"/>
    <w:basedOn w:val="TableNormal1"/>
    <w:rsid w:val="00A74701"/>
    <w:tblPr>
      <w:tblStyleRowBandSize w:val="1"/>
      <w:tblStyleColBandSize w:val="1"/>
      <w:tblCellMar>
        <w:top w:w="100" w:type="dxa"/>
        <w:left w:w="100" w:type="dxa"/>
        <w:bottom w:w="100" w:type="dxa"/>
        <w:right w:w="100" w:type="dxa"/>
      </w:tblCellMar>
    </w:tblPr>
  </w:style>
  <w:style w:type="table" w:customStyle="1" w:styleId="6">
    <w:name w:val="6"/>
    <w:basedOn w:val="TableNormal1"/>
    <w:rsid w:val="00A74701"/>
    <w:tblPr>
      <w:tblStyleRowBandSize w:val="1"/>
      <w:tblStyleColBandSize w:val="1"/>
      <w:tblCellMar>
        <w:top w:w="0" w:type="dxa"/>
        <w:left w:w="115" w:type="dxa"/>
        <w:bottom w:w="0" w:type="dxa"/>
        <w:right w:w="115" w:type="dxa"/>
      </w:tblCellMar>
    </w:tblPr>
  </w:style>
  <w:style w:type="table" w:customStyle="1" w:styleId="5">
    <w:name w:val="5"/>
    <w:basedOn w:val="TableNormal1"/>
    <w:rsid w:val="00A74701"/>
    <w:tblPr>
      <w:tblStyleRowBandSize w:val="1"/>
      <w:tblStyleColBandSize w:val="1"/>
      <w:tblCellMar>
        <w:top w:w="0" w:type="dxa"/>
        <w:left w:w="115" w:type="dxa"/>
        <w:bottom w:w="0" w:type="dxa"/>
        <w:right w:w="115" w:type="dxa"/>
      </w:tblCellMar>
    </w:tblPr>
  </w:style>
  <w:style w:type="table" w:customStyle="1" w:styleId="4">
    <w:name w:val="4"/>
    <w:basedOn w:val="TableNormal1"/>
    <w:rsid w:val="00A74701"/>
    <w:tblPr>
      <w:tblStyleRowBandSize w:val="1"/>
      <w:tblStyleColBandSize w:val="1"/>
      <w:tblCellMar>
        <w:top w:w="0" w:type="dxa"/>
        <w:left w:w="115" w:type="dxa"/>
        <w:bottom w:w="0" w:type="dxa"/>
        <w:right w:w="115" w:type="dxa"/>
      </w:tblCellMar>
    </w:tblPr>
  </w:style>
  <w:style w:type="table" w:customStyle="1" w:styleId="3">
    <w:name w:val="3"/>
    <w:basedOn w:val="TableNormal1"/>
    <w:rsid w:val="00A74701"/>
    <w:tblPr>
      <w:tblStyleRowBandSize w:val="1"/>
      <w:tblStyleColBandSize w:val="1"/>
      <w:tblCellMar>
        <w:top w:w="0" w:type="dxa"/>
        <w:left w:w="115" w:type="dxa"/>
        <w:bottom w:w="0" w:type="dxa"/>
        <w:right w:w="115" w:type="dxa"/>
      </w:tblCellMar>
    </w:tblPr>
  </w:style>
  <w:style w:type="table" w:customStyle="1" w:styleId="2">
    <w:name w:val="2"/>
    <w:basedOn w:val="TableNormal1"/>
    <w:rsid w:val="00A74701"/>
    <w:tblPr>
      <w:tblStyleRowBandSize w:val="1"/>
      <w:tblStyleColBandSize w:val="1"/>
      <w:tblCellMar>
        <w:top w:w="0" w:type="dxa"/>
        <w:left w:w="115" w:type="dxa"/>
        <w:bottom w:w="0" w:type="dxa"/>
        <w:right w:w="115" w:type="dxa"/>
      </w:tblCellMar>
    </w:tblPr>
  </w:style>
  <w:style w:type="table" w:customStyle="1" w:styleId="1">
    <w:name w:val="1"/>
    <w:basedOn w:val="TableNormal1"/>
    <w:rsid w:val="00A74701"/>
    <w:tblPr>
      <w:tblStyleRowBandSize w:val="1"/>
      <w:tblStyleColBandSize w:val="1"/>
      <w:tblCellMar>
        <w:top w:w="0" w:type="dxa"/>
        <w:left w:w="115" w:type="dxa"/>
        <w:bottom w:w="0" w:type="dxa"/>
        <w:right w:w="115" w:type="dxa"/>
      </w:tblCellMar>
    </w:tblPr>
  </w:style>
  <w:style w:type="paragraph" w:styleId="TtulodeTDC">
    <w:name w:val="TOC Heading"/>
    <w:basedOn w:val="Ttulo1"/>
    <w:next w:val="Normal"/>
    <w:uiPriority w:val="39"/>
    <w:semiHidden/>
    <w:unhideWhenUsed/>
    <w:qFormat/>
    <w:rsid w:val="002515FC"/>
    <w:pPr>
      <w:spacing w:after="0" w:line="276" w:lineRule="auto"/>
      <w:outlineLvl w:val="9"/>
    </w:pPr>
    <w:rPr>
      <w:rFonts w:asciiTheme="majorHAnsi" w:eastAsiaTheme="majorEastAsia" w:hAnsiTheme="majorHAnsi" w:cstheme="majorBidi"/>
      <w:bCs/>
      <w:color w:val="2E74B5" w:themeColor="accent1" w:themeShade="BF"/>
      <w:sz w:val="28"/>
      <w:szCs w:val="28"/>
      <w:lang w:eastAsia="en-US"/>
    </w:rPr>
  </w:style>
  <w:style w:type="paragraph" w:styleId="TDC2">
    <w:name w:val="toc 2"/>
    <w:basedOn w:val="Normal"/>
    <w:next w:val="Normal"/>
    <w:autoRedefine/>
    <w:uiPriority w:val="39"/>
    <w:unhideWhenUsed/>
    <w:rsid w:val="002515FC"/>
    <w:pPr>
      <w:spacing w:after="100"/>
      <w:ind w:left="240"/>
    </w:pPr>
  </w:style>
  <w:style w:type="paragraph" w:styleId="TDC3">
    <w:name w:val="toc 3"/>
    <w:basedOn w:val="Normal"/>
    <w:next w:val="Normal"/>
    <w:autoRedefine/>
    <w:uiPriority w:val="39"/>
    <w:unhideWhenUsed/>
    <w:rsid w:val="002515FC"/>
    <w:pPr>
      <w:spacing w:after="100"/>
      <w:ind w:left="480"/>
    </w:pPr>
  </w:style>
  <w:style w:type="paragraph" w:styleId="Textonotapie">
    <w:name w:val="footnote text"/>
    <w:basedOn w:val="Normal"/>
    <w:link w:val="TextonotapieCar"/>
    <w:uiPriority w:val="99"/>
    <w:semiHidden/>
    <w:unhideWhenUsed/>
    <w:rsid w:val="00E474A4"/>
    <w:rPr>
      <w:sz w:val="20"/>
      <w:szCs w:val="20"/>
    </w:rPr>
  </w:style>
  <w:style w:type="character" w:customStyle="1" w:styleId="TextonotapieCar">
    <w:name w:val="Texto nota pie Car"/>
    <w:basedOn w:val="Fuentedeprrafopredeter"/>
    <w:link w:val="Textonotapie"/>
    <w:uiPriority w:val="99"/>
    <w:semiHidden/>
    <w:rsid w:val="00E474A4"/>
    <w:rPr>
      <w:rFonts w:eastAsia="SimSun"/>
      <w:sz w:val="20"/>
      <w:szCs w:val="20"/>
      <w:lang w:eastAsia="zh-CN"/>
    </w:rPr>
  </w:style>
  <w:style w:type="character" w:styleId="Refdenotaalpie">
    <w:name w:val="footnote reference"/>
    <w:basedOn w:val="Fuentedeprrafopredeter"/>
    <w:uiPriority w:val="99"/>
    <w:semiHidden/>
    <w:unhideWhenUsed/>
    <w:rsid w:val="00E474A4"/>
    <w:rPr>
      <w:vertAlign w:val="superscript"/>
    </w:rPr>
  </w:style>
  <w:style w:type="character" w:styleId="Textoennegrita">
    <w:name w:val="Strong"/>
    <w:basedOn w:val="Fuentedeprrafopredeter"/>
    <w:uiPriority w:val="22"/>
    <w:qFormat/>
    <w:rsid w:val="00B64895"/>
    <w:rPr>
      <w:b/>
      <w:bCs/>
    </w:rPr>
  </w:style>
  <w:style w:type="table" w:customStyle="1" w:styleId="34">
    <w:name w:val="34"/>
    <w:basedOn w:val="TableNormal2"/>
    <w:rsid w:val="00DC07CA"/>
    <w:tblPr>
      <w:tblStyleRowBandSize w:val="1"/>
      <w:tblStyleColBandSize w:val="1"/>
      <w:tblCellMar>
        <w:top w:w="0" w:type="dxa"/>
        <w:left w:w="115" w:type="dxa"/>
        <w:bottom w:w="0" w:type="dxa"/>
        <w:right w:w="115" w:type="dxa"/>
      </w:tblCellMar>
    </w:tblPr>
  </w:style>
  <w:style w:type="table" w:customStyle="1" w:styleId="33">
    <w:name w:val="33"/>
    <w:basedOn w:val="TableNormal2"/>
    <w:rsid w:val="00DC07CA"/>
    <w:tblPr>
      <w:tblStyleRowBandSize w:val="1"/>
      <w:tblStyleColBandSize w:val="1"/>
      <w:tblCellMar>
        <w:top w:w="0" w:type="dxa"/>
        <w:left w:w="115" w:type="dxa"/>
        <w:bottom w:w="0" w:type="dxa"/>
        <w:right w:w="115" w:type="dxa"/>
      </w:tblCellMar>
    </w:tblPr>
  </w:style>
  <w:style w:type="table" w:customStyle="1" w:styleId="32">
    <w:name w:val="32"/>
    <w:basedOn w:val="TableNormal2"/>
    <w:rsid w:val="00DC07CA"/>
    <w:tblPr>
      <w:tblStyleRowBandSize w:val="1"/>
      <w:tblStyleColBandSize w:val="1"/>
      <w:tblCellMar>
        <w:top w:w="0" w:type="dxa"/>
        <w:left w:w="115" w:type="dxa"/>
        <w:bottom w:w="0" w:type="dxa"/>
        <w:right w:w="115" w:type="dxa"/>
      </w:tblCellMar>
    </w:tblPr>
  </w:style>
  <w:style w:type="table" w:customStyle="1" w:styleId="31">
    <w:name w:val="31"/>
    <w:basedOn w:val="TableNormal2"/>
    <w:rsid w:val="00DC07CA"/>
    <w:tblPr>
      <w:tblStyleRowBandSize w:val="1"/>
      <w:tblStyleColBandSize w:val="1"/>
      <w:tblCellMar>
        <w:top w:w="0" w:type="dxa"/>
        <w:left w:w="115" w:type="dxa"/>
        <w:bottom w:w="0" w:type="dxa"/>
        <w:right w:w="115" w:type="dxa"/>
      </w:tblCellMar>
    </w:tblPr>
  </w:style>
  <w:style w:type="table" w:customStyle="1" w:styleId="30">
    <w:name w:val="30"/>
    <w:basedOn w:val="TableNormal2"/>
    <w:rsid w:val="00DC07CA"/>
    <w:tblPr>
      <w:tblStyleRowBandSize w:val="1"/>
      <w:tblStyleColBandSize w:val="1"/>
      <w:tblCellMar>
        <w:top w:w="0" w:type="dxa"/>
        <w:left w:w="115" w:type="dxa"/>
        <w:bottom w:w="0" w:type="dxa"/>
        <w:right w:w="115" w:type="dxa"/>
      </w:tblCellMar>
    </w:tblPr>
  </w:style>
  <w:style w:type="table" w:customStyle="1" w:styleId="29">
    <w:name w:val="29"/>
    <w:basedOn w:val="TableNormal2"/>
    <w:rsid w:val="00DC07CA"/>
    <w:tblPr>
      <w:tblStyleRowBandSize w:val="1"/>
      <w:tblStyleColBandSize w:val="1"/>
      <w:tblCellMar>
        <w:top w:w="0" w:type="dxa"/>
        <w:left w:w="108" w:type="dxa"/>
        <w:bottom w:w="0" w:type="dxa"/>
        <w:right w:w="108" w:type="dxa"/>
      </w:tblCellMar>
    </w:tblPr>
  </w:style>
  <w:style w:type="table" w:customStyle="1" w:styleId="28">
    <w:name w:val="28"/>
    <w:basedOn w:val="TableNormal2"/>
    <w:rsid w:val="00DC07CA"/>
    <w:tblPr>
      <w:tblStyleRowBandSize w:val="1"/>
      <w:tblStyleColBandSize w:val="1"/>
      <w:tblCellMar>
        <w:top w:w="0" w:type="dxa"/>
        <w:left w:w="108" w:type="dxa"/>
        <w:bottom w:w="0" w:type="dxa"/>
        <w:right w:w="108" w:type="dxa"/>
      </w:tblCellMar>
    </w:tblPr>
  </w:style>
  <w:style w:type="table" w:customStyle="1" w:styleId="27">
    <w:name w:val="27"/>
    <w:basedOn w:val="TableNormal2"/>
    <w:rsid w:val="00DC07CA"/>
    <w:tblPr>
      <w:tblStyleRowBandSize w:val="1"/>
      <w:tblStyleColBandSize w:val="1"/>
      <w:tblCellMar>
        <w:top w:w="0" w:type="dxa"/>
        <w:left w:w="108" w:type="dxa"/>
        <w:bottom w:w="0" w:type="dxa"/>
        <w:right w:w="108" w:type="dxa"/>
      </w:tblCellMar>
    </w:tblPr>
  </w:style>
  <w:style w:type="table" w:customStyle="1" w:styleId="26">
    <w:name w:val="26"/>
    <w:basedOn w:val="TableNormal2"/>
    <w:rsid w:val="00DC07CA"/>
    <w:tblPr>
      <w:tblStyleRowBandSize w:val="1"/>
      <w:tblStyleColBandSize w:val="1"/>
      <w:tblCellMar>
        <w:top w:w="0" w:type="dxa"/>
        <w:left w:w="108" w:type="dxa"/>
        <w:bottom w:w="0" w:type="dxa"/>
        <w:right w:w="108" w:type="dxa"/>
      </w:tblCellMar>
    </w:tblPr>
  </w:style>
  <w:style w:type="table" w:customStyle="1" w:styleId="25">
    <w:name w:val="25"/>
    <w:basedOn w:val="TableNormal2"/>
    <w:rsid w:val="00DC07CA"/>
    <w:tblPr>
      <w:tblStyleRowBandSize w:val="1"/>
      <w:tblStyleColBandSize w:val="1"/>
      <w:tblCellMar>
        <w:top w:w="0" w:type="dxa"/>
        <w:left w:w="108" w:type="dxa"/>
        <w:bottom w:w="0" w:type="dxa"/>
        <w:right w:w="108" w:type="dxa"/>
      </w:tblCellMar>
    </w:tblPr>
  </w:style>
  <w:style w:type="table" w:customStyle="1" w:styleId="24">
    <w:name w:val="24"/>
    <w:basedOn w:val="TableNormal2"/>
    <w:rsid w:val="00DC07CA"/>
    <w:tblPr>
      <w:tblStyleRowBandSize w:val="1"/>
      <w:tblStyleColBandSize w:val="1"/>
      <w:tblCellMar>
        <w:top w:w="0" w:type="dxa"/>
        <w:left w:w="108" w:type="dxa"/>
        <w:bottom w:w="0" w:type="dxa"/>
        <w:right w:w="108" w:type="dxa"/>
      </w:tblCellMar>
    </w:tblPr>
  </w:style>
  <w:style w:type="table" w:customStyle="1" w:styleId="23">
    <w:name w:val="23"/>
    <w:basedOn w:val="TableNormal2"/>
    <w:rsid w:val="00DC07CA"/>
    <w:tblPr>
      <w:tblStyleRowBandSize w:val="1"/>
      <w:tblStyleColBandSize w:val="1"/>
      <w:tblCellMar>
        <w:top w:w="0" w:type="dxa"/>
        <w:left w:w="108" w:type="dxa"/>
        <w:bottom w:w="0" w:type="dxa"/>
        <w:right w:w="108" w:type="dxa"/>
      </w:tblCellMar>
    </w:tblPr>
  </w:style>
  <w:style w:type="table" w:customStyle="1" w:styleId="22">
    <w:name w:val="22"/>
    <w:basedOn w:val="TableNormal2"/>
    <w:rsid w:val="00DC07CA"/>
    <w:tblPr>
      <w:tblStyleRowBandSize w:val="1"/>
      <w:tblStyleColBandSize w:val="1"/>
      <w:tblCellMar>
        <w:top w:w="0" w:type="dxa"/>
        <w:left w:w="108" w:type="dxa"/>
        <w:bottom w:w="0" w:type="dxa"/>
        <w:right w:w="108" w:type="dxa"/>
      </w:tblCellMar>
    </w:tblPr>
  </w:style>
  <w:style w:type="table" w:customStyle="1" w:styleId="21">
    <w:name w:val="21"/>
    <w:basedOn w:val="TableNormal2"/>
    <w:rsid w:val="00DC07CA"/>
    <w:tblPr>
      <w:tblStyleRowBandSize w:val="1"/>
      <w:tblStyleColBandSize w:val="1"/>
      <w:tblCellMar>
        <w:top w:w="0" w:type="dxa"/>
        <w:left w:w="108" w:type="dxa"/>
        <w:bottom w:w="0" w:type="dxa"/>
        <w:right w:w="108" w:type="dxa"/>
      </w:tblCellMar>
    </w:tblPr>
  </w:style>
  <w:style w:type="table" w:customStyle="1" w:styleId="20">
    <w:name w:val="20"/>
    <w:basedOn w:val="TableNormal2"/>
    <w:rsid w:val="00DC07CA"/>
    <w:tblPr>
      <w:tblStyleRowBandSize w:val="1"/>
      <w:tblStyleColBandSize w:val="1"/>
      <w:tblCellMar>
        <w:top w:w="0" w:type="dxa"/>
        <w:left w:w="108" w:type="dxa"/>
        <w:bottom w:w="0" w:type="dxa"/>
        <w:right w:w="108" w:type="dxa"/>
      </w:tblCellMar>
    </w:tblPr>
  </w:style>
  <w:style w:type="table" w:customStyle="1" w:styleId="19">
    <w:name w:val="19"/>
    <w:basedOn w:val="TableNormal2"/>
    <w:rsid w:val="00DC07CA"/>
    <w:tblPr>
      <w:tblStyleRowBandSize w:val="1"/>
      <w:tblStyleColBandSize w:val="1"/>
      <w:tblCellMar>
        <w:top w:w="0" w:type="dxa"/>
        <w:left w:w="108" w:type="dxa"/>
        <w:bottom w:w="0" w:type="dxa"/>
        <w:right w:w="108" w:type="dxa"/>
      </w:tblCellMar>
    </w:tblPr>
  </w:style>
  <w:style w:type="table" w:customStyle="1" w:styleId="18">
    <w:name w:val="18"/>
    <w:basedOn w:val="TableNormal2"/>
    <w:rsid w:val="00DC07CA"/>
    <w:tblPr>
      <w:tblStyleRowBandSize w:val="1"/>
      <w:tblStyleColBandSize w:val="1"/>
      <w:tblCellMar>
        <w:top w:w="0" w:type="dxa"/>
        <w:left w:w="108" w:type="dxa"/>
        <w:bottom w:w="0" w:type="dxa"/>
        <w:right w:w="108" w:type="dxa"/>
      </w:tblCellMar>
    </w:tblPr>
  </w:style>
  <w:style w:type="table" w:customStyle="1" w:styleId="17">
    <w:name w:val="17"/>
    <w:basedOn w:val="TableNormal2"/>
    <w:rsid w:val="00DC07CA"/>
    <w:tblPr>
      <w:tblStyleRowBandSize w:val="1"/>
      <w:tblStyleColBandSize w:val="1"/>
      <w:tblCellMar>
        <w:top w:w="0" w:type="dxa"/>
        <w:left w:w="108" w:type="dxa"/>
        <w:bottom w:w="0" w:type="dxa"/>
        <w:right w:w="108" w:type="dxa"/>
      </w:tblCellMar>
    </w:tblPr>
  </w:style>
  <w:style w:type="table" w:customStyle="1" w:styleId="16">
    <w:name w:val="16"/>
    <w:basedOn w:val="TableNormal2"/>
    <w:rsid w:val="00DC07CA"/>
    <w:tblPr>
      <w:tblStyleRowBandSize w:val="1"/>
      <w:tblStyleColBandSize w:val="1"/>
      <w:tblCellMar>
        <w:top w:w="0" w:type="dxa"/>
        <w:left w:w="108" w:type="dxa"/>
        <w:bottom w:w="0" w:type="dxa"/>
        <w:right w:w="108" w:type="dxa"/>
      </w:tblCellMar>
    </w:tblPr>
  </w:style>
  <w:style w:type="table" w:customStyle="1" w:styleId="15">
    <w:name w:val="15"/>
    <w:basedOn w:val="TableNormal2"/>
    <w:rsid w:val="00DC07CA"/>
    <w:tblPr>
      <w:tblStyleRowBandSize w:val="1"/>
      <w:tblStyleColBandSize w:val="1"/>
      <w:tblCellMar>
        <w:top w:w="0" w:type="dxa"/>
        <w:left w:w="108" w:type="dxa"/>
        <w:bottom w:w="0" w:type="dxa"/>
        <w:right w:w="108" w:type="dxa"/>
      </w:tblCellMar>
    </w:tblPr>
  </w:style>
  <w:style w:type="table" w:customStyle="1" w:styleId="14">
    <w:name w:val="14"/>
    <w:basedOn w:val="TableNormal2"/>
    <w:rsid w:val="00DC07CA"/>
    <w:tblPr>
      <w:tblStyleRowBandSize w:val="1"/>
      <w:tblStyleColBandSize w:val="1"/>
      <w:tblCellMar>
        <w:top w:w="0" w:type="dxa"/>
        <w:left w:w="115" w:type="dxa"/>
        <w:bottom w:w="0" w:type="dxa"/>
        <w:right w:w="115" w:type="dxa"/>
      </w:tblCellMar>
    </w:tblPr>
  </w:style>
  <w:style w:type="paragraph" w:customStyle="1" w:styleId="Default">
    <w:name w:val="Default"/>
    <w:rsid w:val="00584146"/>
    <w:pPr>
      <w:autoSpaceDE w:val="0"/>
      <w:autoSpaceDN w:val="0"/>
      <w:adjustRightInd w:val="0"/>
    </w:pPr>
    <w:rPr>
      <w:rFonts w:ascii="Century Gothic" w:hAnsi="Century Gothic" w:cs="Century Gothic"/>
      <w:color w:val="000000"/>
      <w:lang w:val="es-CO"/>
    </w:rPr>
  </w:style>
</w:styles>
</file>

<file path=word/webSettings.xml><?xml version="1.0" encoding="utf-8"?>
<w:webSettings xmlns:r="http://schemas.openxmlformats.org/officeDocument/2006/relationships" xmlns:w="http://schemas.openxmlformats.org/wordprocessingml/2006/main">
  <w:divs>
    <w:div w:id="4078492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8.jpeg"/><Relationship Id="rId2" Type="http://schemas.openxmlformats.org/officeDocument/2006/relationships/customXml" Target="../customXml/item2.xml"/><Relationship Id="rId16"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file:///C:\Users\simonbuit\AppData\Roaming\Microsoft\Word\Matriz%20VILLAGOMEZ%202019.xlsx" TargetMode="External"/><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6.emf"/></Relationships>
</file>

<file path=word/_rels/footer1.xml.rels><?xml version="1.0" encoding="UTF-8" standalone="yes"?>
<Relationships xmlns="http://schemas.openxmlformats.org/package/2006/relationships"><Relationship Id="rId1" Type="http://schemas.openxmlformats.org/officeDocument/2006/relationships/hyperlink" Target="mailto:umata@villagomez-cundinamarca.gov.co"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s://pc2fuc.blogspot.com/2014/05/la-pena-cundinamarca.html" TargetMode="External"/><Relationship Id="rId1" Type="http://schemas.openxmlformats.org/officeDocument/2006/relationships/hyperlink" Target="https://www.funcionpublica.gov.co/eva/gestornormativo/norma.php?i=48262"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zRYDhZyfRbx8R1bOAnW36DrtNgQ==">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</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FB66A629-8D3A-4562-BB21-3DBC90871A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675</TotalTime>
  <Pages>67</Pages>
  <Words>19755</Words>
  <Characters>108656</Characters>
  <Application>Microsoft Office Word</Application>
  <DocSecurity>0</DocSecurity>
  <Lines>905</Lines>
  <Paragraphs>256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128155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BIBLIOTECA 20</dc:creator>
  <cp:lastModifiedBy>simonbuit</cp:lastModifiedBy>
  <cp:revision>1</cp:revision>
  <dcterms:created xsi:type="dcterms:W3CDTF">2019-11-18T01:09:00Z</dcterms:created>
  <dcterms:modified xsi:type="dcterms:W3CDTF">2019-11-22T17:30:00Z</dcterms:modified>
</cp:coreProperties>
</file>