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sz w:val="24"/>
          <w:szCs w:val="24"/>
        </w:rPr>
      </w:pPr>
      <w:r w:rsidDel="00000000" w:rsidR="00000000" w:rsidRPr="00000000">
        <w:rPr>
          <w:sz w:val="24"/>
          <w:szCs w:val="24"/>
          <w:rtl w:val="0"/>
        </w:rPr>
        <w:t xml:space="preserve">DIRECCIÓN</w:t>
      </w:r>
      <w:r w:rsidDel="00000000" w:rsidR="00000000" w:rsidRPr="00000000">
        <w:rPr>
          <w:sz w:val="24"/>
          <w:szCs w:val="24"/>
          <w:rtl w:val="0"/>
        </w:rPr>
        <w:t xml:space="preserve"> DE CULTURA AMBIENTAL Y SERVICIO AL CIUDADANO</w:t>
      </w:r>
    </w:p>
    <w:p w:rsidR="00000000" w:rsidDel="00000000" w:rsidP="00000000" w:rsidRDefault="00000000" w:rsidRPr="00000000" w14:paraId="00000002">
      <w:pPr>
        <w:pStyle w:val="Subtitle"/>
        <w:rPr>
          <w:sz w:val="24"/>
          <w:szCs w:val="24"/>
        </w:rPr>
      </w:pPr>
      <w:r w:rsidDel="00000000" w:rsidR="00000000" w:rsidRPr="00000000">
        <w:rPr>
          <w:sz w:val="24"/>
          <w:szCs w:val="24"/>
          <w:rtl w:val="0"/>
        </w:rPr>
        <w:t xml:space="preserve">Informe Social</w:t>
      </w:r>
    </w:p>
    <w:p w:rsidR="00000000" w:rsidDel="00000000" w:rsidP="00000000" w:rsidRDefault="00000000" w:rsidRPr="00000000" w14:paraId="00000003">
      <w:pPr>
        <w:pStyle w:val="Subtitle"/>
        <w:rPr>
          <w:sz w:val="24"/>
          <w:szCs w:val="24"/>
        </w:rPr>
      </w:pPr>
      <w:r w:rsidDel="00000000" w:rsidR="00000000" w:rsidRPr="00000000">
        <w:rPr>
          <w:sz w:val="24"/>
          <w:szCs w:val="24"/>
          <w:rtl w:val="0"/>
        </w:rPr>
        <w:t xml:space="preserve">DCASC – Informe Final Villagomez </w:t>
      </w:r>
    </w:p>
    <w:p w:rsidR="00000000" w:rsidDel="00000000" w:rsidP="00000000" w:rsidRDefault="00000000" w:rsidRPr="00000000" w14:paraId="00000004">
      <w:pPr>
        <w:jc w:val="both"/>
        <w:rPr/>
      </w:pPr>
      <w:r w:rsidDel="00000000" w:rsidR="00000000" w:rsidRPr="00000000">
        <w:rPr>
          <w:rtl w:val="0"/>
        </w:rPr>
      </w:r>
    </w:p>
    <w:p w:rsidR="00000000" w:rsidDel="00000000" w:rsidP="00000000" w:rsidRDefault="00000000" w:rsidRPr="00000000" w14:paraId="00000005">
      <w:pPr>
        <w:jc w:val="both"/>
        <w:rPr/>
      </w:pPr>
      <w:r w:rsidDel="00000000" w:rsidR="00000000" w:rsidRPr="00000000">
        <w:rPr>
          <w:rtl w:val="0"/>
        </w:rPr>
        <w:t xml:space="preserve">Bogotá D. C. </w:t>
      </w:r>
    </w:p>
    <w:p w:rsidR="00000000" w:rsidDel="00000000" w:rsidP="00000000" w:rsidRDefault="00000000" w:rsidRPr="00000000" w14:paraId="00000006">
      <w:pPr>
        <w:jc w:val="both"/>
        <w:rPr/>
      </w:pPr>
      <w:r w:rsidDel="00000000" w:rsidR="00000000" w:rsidRPr="00000000">
        <w:rPr>
          <w:rtl w:val="0"/>
        </w:rPr>
        <w:t xml:space="preserve"> </w:t>
      </w:r>
    </w:p>
    <w:p w:rsidR="00000000" w:rsidDel="00000000" w:rsidP="00000000" w:rsidRDefault="00000000" w:rsidRPr="00000000" w14:paraId="00000007">
      <w:pPr>
        <w:jc w:val="both"/>
        <w:rPr/>
      </w:pPr>
      <w:bookmarkStart w:colFirst="0" w:colLast="0" w:name="_heading=h.gjdgxs" w:id="0"/>
      <w:bookmarkEnd w:id="0"/>
      <w:r w:rsidDel="00000000" w:rsidR="00000000" w:rsidRPr="00000000">
        <w:rPr>
          <w:b w:val="1"/>
          <w:rtl w:val="0"/>
        </w:rPr>
        <w:t xml:space="preserve">CLASE DE INTERVENCIÓN:</w:t>
      </w:r>
      <w:r w:rsidDel="00000000" w:rsidR="00000000" w:rsidRPr="00000000">
        <w:rPr>
          <w:rtl w:val="0"/>
        </w:rPr>
        <w:t xml:space="preserve"> Proceso de fortalecimiento local y regional del Comité Técnico Interinstitucional de Educación Ambiental CIDEA del municipio de </w:t>
      </w:r>
      <w:r w:rsidDel="00000000" w:rsidR="00000000" w:rsidRPr="00000000">
        <w:rPr>
          <w:b w:val="1"/>
          <w:rtl w:val="0"/>
        </w:rPr>
        <w:t xml:space="preserve">VILLAGOMEZ</w:t>
      </w:r>
      <w:r w:rsidDel="00000000" w:rsidR="00000000" w:rsidRPr="00000000">
        <w:rPr>
          <w:rtl w:val="0"/>
        </w:rPr>
        <w:t xml:space="preserve">, y de apoyo a la revisión, análisis y acompañamiento a las actividades priorizadas de su estructura programática del PTEA.</w:t>
      </w:r>
    </w:p>
    <w:p w:rsidR="00000000" w:rsidDel="00000000" w:rsidP="00000000" w:rsidRDefault="00000000" w:rsidRPr="00000000" w14:paraId="00000008">
      <w:pPr>
        <w:jc w:val="both"/>
        <w:rPr/>
      </w:pPr>
      <w:r w:rsidDel="00000000" w:rsidR="00000000" w:rsidRPr="00000000">
        <w:rPr>
          <w:rtl w:val="0"/>
        </w:rPr>
      </w:r>
    </w:p>
    <w:p w:rsidR="00000000" w:rsidDel="00000000" w:rsidP="00000000" w:rsidRDefault="00000000" w:rsidRPr="00000000" w14:paraId="00000009">
      <w:pPr>
        <w:jc w:val="both"/>
        <w:rPr/>
      </w:pPr>
      <w:bookmarkStart w:colFirst="0" w:colLast="0" w:name="_heading=h.30j0zll" w:id="1"/>
      <w:bookmarkEnd w:id="1"/>
      <w:r w:rsidDel="00000000" w:rsidR="00000000" w:rsidRPr="00000000">
        <w:rPr>
          <w:b w:val="1"/>
          <w:rtl w:val="0"/>
        </w:rPr>
        <w:t xml:space="preserve">OBJETO:</w:t>
      </w:r>
      <w:r w:rsidDel="00000000" w:rsidR="00000000" w:rsidRPr="00000000">
        <w:rPr>
          <w:rtl w:val="0"/>
        </w:rPr>
        <w:t xml:space="preserve"> Implementar estrategias de fortalecimiento local y regional del Comité Técnico Interinstitucional de Educación Ambiental CIDEA del municipio de </w:t>
      </w:r>
      <w:r w:rsidDel="00000000" w:rsidR="00000000" w:rsidRPr="00000000">
        <w:rPr>
          <w:b w:val="1"/>
          <w:rtl w:val="0"/>
        </w:rPr>
        <w:t xml:space="preserve">VILLAGOMEZ</w:t>
      </w:r>
      <w:r w:rsidDel="00000000" w:rsidR="00000000" w:rsidRPr="00000000">
        <w:rPr>
          <w:rtl w:val="0"/>
        </w:rPr>
        <w:t xml:space="preserve">, y de apoyo a la revisión, análisis y acompañamiento a las actividades priorizadas de su estructura programática del PTEA.</w:t>
      </w:r>
    </w:p>
    <w:p w:rsidR="00000000" w:rsidDel="00000000" w:rsidP="00000000" w:rsidRDefault="00000000" w:rsidRPr="00000000" w14:paraId="0000000A">
      <w:pPr>
        <w:rPr/>
      </w:pPr>
      <w:r w:rsidDel="00000000" w:rsidR="00000000" w:rsidRPr="00000000">
        <w:rPr>
          <w:rtl w:val="0"/>
        </w:rPr>
      </w:r>
    </w:p>
    <w:tbl>
      <w:tblPr>
        <w:tblStyle w:val="Table1"/>
        <w:tblW w:w="9210.0" w:type="dxa"/>
        <w:jc w:val="left"/>
        <w:tblInd w:w="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45"/>
        <w:gridCol w:w="3525"/>
        <w:gridCol w:w="2070"/>
        <w:gridCol w:w="2070"/>
        <w:tblGridChange w:id="0">
          <w:tblGrid>
            <w:gridCol w:w="1545"/>
            <w:gridCol w:w="3525"/>
            <w:gridCol w:w="2070"/>
            <w:gridCol w:w="2070"/>
          </w:tblGrid>
        </w:tblGridChange>
      </w:tblGrid>
      <w:tr>
        <w:trPr>
          <w:cantSplit w:val="0"/>
          <w:tblHeader w:val="0"/>
        </w:trPr>
        <w:tc>
          <w:tcPr>
            <w:gridSpan w:val="4"/>
            <w:tcMar>
              <w:top w:w="0.0" w:type="dxa"/>
              <w:bottom w:w="0.0" w:type="dxa"/>
            </w:tcMar>
          </w:tcPr>
          <w:p w:rsidR="00000000" w:rsidDel="00000000" w:rsidP="00000000" w:rsidRDefault="00000000" w:rsidRPr="00000000" w14:paraId="0000000B">
            <w:pPr>
              <w:jc w:val="center"/>
              <w:rPr>
                <w:b w:val="1"/>
              </w:rPr>
            </w:pPr>
            <w:r w:rsidDel="00000000" w:rsidR="00000000" w:rsidRPr="00000000">
              <w:rPr>
                <w:b w:val="1"/>
                <w:rtl w:val="0"/>
              </w:rPr>
              <w:t xml:space="preserve">FICHA DE EJECUCIÓN</w:t>
            </w:r>
          </w:p>
        </w:tc>
      </w:tr>
      <w:tr>
        <w:trPr>
          <w:cantSplit w:val="0"/>
          <w:tblHeader w:val="0"/>
        </w:trPr>
        <w:tc>
          <w:tcPr>
            <w:tcMar>
              <w:top w:w="0.0" w:type="dxa"/>
              <w:bottom w:w="0.0" w:type="dxa"/>
            </w:tcMar>
          </w:tcPr>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t xml:space="preserve">Actividades Realizadas</w:t>
            </w:r>
          </w:p>
          <w:p w:rsidR="00000000" w:rsidDel="00000000" w:rsidP="00000000" w:rsidRDefault="00000000" w:rsidRPr="00000000" w14:paraId="00000016">
            <w:pPr>
              <w:rPr/>
            </w:pPr>
            <w:r w:rsidDel="00000000" w:rsidR="00000000" w:rsidRPr="00000000">
              <w:rPr>
                <w:rtl w:val="0"/>
              </w:rPr>
            </w:r>
          </w:p>
        </w:tc>
        <w:tc>
          <w:tcPr>
            <w:gridSpan w:val="3"/>
            <w:tcMar>
              <w:top w:w="0.0" w:type="dxa"/>
              <w:bottom w:w="0.0" w:type="dxa"/>
            </w:tcMar>
            <w:vAlign w:val="center"/>
          </w:tcPr>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PLAN DE TRABAJO</w:t>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9">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Análisis de potencialidades y debilidades del PTEA 2022 “socialización resultados informe social 2022”</w:t>
            </w:r>
          </w:p>
          <w:p w:rsidR="00000000" w:rsidDel="00000000" w:rsidP="00000000" w:rsidRDefault="00000000" w:rsidRPr="00000000" w14:paraId="0000001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Revisión acto administrativo CIDEA</w:t>
            </w:r>
          </w:p>
          <w:p w:rsidR="00000000" w:rsidDel="00000000" w:rsidP="00000000" w:rsidRDefault="00000000" w:rsidRPr="00000000" w14:paraId="0000001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Construcción de actores que promueven la educación ambiental en el municipio</w:t>
            </w:r>
          </w:p>
          <w:p w:rsidR="00000000" w:rsidDel="00000000" w:rsidP="00000000" w:rsidRDefault="00000000" w:rsidRPr="00000000" w14:paraId="0000001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Cronograma de reuniones CIDEA</w:t>
            </w:r>
          </w:p>
          <w:p w:rsidR="00000000" w:rsidDel="00000000" w:rsidP="00000000" w:rsidRDefault="00000000" w:rsidRPr="00000000" w14:paraId="0000001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Priorización actividades 2023</w:t>
            </w:r>
          </w:p>
          <w:p w:rsidR="00000000" w:rsidDel="00000000" w:rsidP="00000000" w:rsidRDefault="00000000" w:rsidRPr="00000000" w14:paraId="0000001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Revisión documento matriz de armonización</w:t>
            </w:r>
          </w:p>
          <w:p w:rsidR="00000000" w:rsidDel="00000000" w:rsidP="00000000" w:rsidRDefault="00000000" w:rsidRPr="00000000" w14:paraId="0000001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Instrumento de revisión y análisis a la implementación del PTEA en articulación con las estrategias de la PNEA</w:t>
            </w:r>
          </w:p>
          <w:p w:rsidR="00000000" w:rsidDel="00000000" w:rsidP="00000000" w:rsidRDefault="00000000" w:rsidRPr="00000000" w14:paraId="0000002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Actividades de Implementación</w:t>
            </w:r>
          </w:p>
          <w:p w:rsidR="00000000" w:rsidDel="00000000" w:rsidP="00000000" w:rsidRDefault="00000000" w:rsidRPr="00000000" w14:paraId="0000002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Intervenciones reuniones de CIDEA</w:t>
            </w:r>
          </w:p>
          <w:p w:rsidR="00000000" w:rsidDel="00000000" w:rsidP="00000000" w:rsidRDefault="00000000" w:rsidRPr="00000000" w14:paraId="0000002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Intervención acción </w:t>
            </w:r>
            <w:r w:rsidDel="00000000" w:rsidR="00000000" w:rsidRPr="00000000">
              <w:rPr>
                <w:rtl w:val="0"/>
              </w:rPr>
              <w:t xml:space="preserve">específica</w:t>
            </w:r>
            <w:r w:rsidDel="00000000" w:rsidR="00000000" w:rsidRPr="00000000">
              <w:rPr>
                <w:rtl w:val="0"/>
              </w:rPr>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tcMar>
              <w:top w:w="0.0" w:type="dxa"/>
              <w:bottom w:w="0.0" w:type="dxa"/>
            </w:tcMar>
          </w:tcPr>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tl w:val="0"/>
              </w:rPr>
              <w:t xml:space="preserve">Municipio </w:t>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tc>
        <w:tc>
          <w:tcPr>
            <w:tcMar>
              <w:top w:w="0.0" w:type="dxa"/>
              <w:bottom w:w="0.0" w:type="dxa"/>
            </w:tcMar>
          </w:tcPr>
          <w:p w:rsidR="00000000" w:rsidDel="00000000" w:rsidP="00000000" w:rsidRDefault="00000000" w:rsidRPr="00000000" w14:paraId="0000002A">
            <w:pPr>
              <w:jc w:val="center"/>
              <w:rPr/>
            </w:pPr>
            <w:r w:rsidDel="00000000" w:rsidR="00000000" w:rsidRPr="00000000">
              <w:rPr>
                <w:rtl w:val="0"/>
              </w:rPr>
            </w:r>
          </w:p>
          <w:p w:rsidR="00000000" w:rsidDel="00000000" w:rsidP="00000000" w:rsidRDefault="00000000" w:rsidRPr="00000000" w14:paraId="0000002B">
            <w:pPr>
              <w:jc w:val="center"/>
              <w:rPr/>
            </w:pPr>
            <w:r w:rsidDel="00000000" w:rsidR="00000000" w:rsidRPr="00000000">
              <w:rPr>
                <w:rtl w:val="0"/>
              </w:rPr>
              <w:t xml:space="preserve">VILLAGOMEZ </w:t>
            </w:r>
          </w:p>
        </w:tc>
        <w:tc>
          <w:tcPr>
            <w:tcMar>
              <w:top w:w="0.0" w:type="dxa"/>
              <w:bottom w:w="0.0" w:type="dxa"/>
            </w:tcMar>
          </w:tcPr>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t xml:space="preserve">No. Días</w:t>
            </w:r>
          </w:p>
        </w:tc>
        <w:tc>
          <w:tcPr>
            <w:tcMar>
              <w:top w:w="0.0" w:type="dxa"/>
              <w:bottom w:w="0.0" w:type="dxa"/>
            </w:tcMar>
          </w:tcPr>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jc w:val="center"/>
              <w:rPr/>
            </w:pPr>
            <w:r w:rsidDel="00000000" w:rsidR="00000000" w:rsidRPr="00000000">
              <w:rPr>
                <w:rtl w:val="0"/>
              </w:rPr>
              <w:t xml:space="preserve">13</w:t>
            </w:r>
          </w:p>
          <w:p w:rsidR="00000000" w:rsidDel="00000000" w:rsidP="00000000" w:rsidRDefault="00000000" w:rsidRPr="00000000" w14:paraId="00000030">
            <w:pPr>
              <w:rPr/>
            </w:pPr>
            <w:r w:rsidDel="00000000" w:rsidR="00000000" w:rsidRPr="00000000">
              <w:rPr>
                <w:rtl w:val="0"/>
              </w:rPr>
            </w:r>
          </w:p>
        </w:tc>
      </w:tr>
      <w:tr>
        <w:trPr>
          <w:cantSplit w:val="0"/>
          <w:tblHeader w:val="0"/>
        </w:trPr>
        <w:tc>
          <w:tcPr>
            <w:tcMar>
              <w:top w:w="0.0" w:type="dxa"/>
              <w:bottom w:w="0.0" w:type="dxa"/>
            </w:tcMar>
          </w:tcPr>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rPr/>
            </w:pPr>
            <w:r w:rsidDel="00000000" w:rsidR="00000000" w:rsidRPr="00000000">
              <w:rPr>
                <w:rtl w:val="0"/>
              </w:rPr>
              <w:t xml:space="preserve">Fecha</w:t>
            </w:r>
          </w:p>
          <w:p w:rsidR="00000000" w:rsidDel="00000000" w:rsidP="00000000" w:rsidRDefault="00000000" w:rsidRPr="00000000" w14:paraId="00000033">
            <w:pPr>
              <w:rPr/>
            </w:pPr>
            <w:r w:rsidDel="00000000" w:rsidR="00000000" w:rsidRPr="00000000">
              <w:rPr>
                <w:rtl w:val="0"/>
              </w:rPr>
            </w:r>
          </w:p>
        </w:tc>
        <w:tc>
          <w:tcPr>
            <w:tcMar>
              <w:top w:w="0.0" w:type="dxa"/>
              <w:bottom w:w="0.0" w:type="dxa"/>
            </w:tcMar>
          </w:tcPr>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tabs>
                <w:tab w:val="left" w:leader="none" w:pos="1224"/>
                <w:tab w:val="center" w:leader="none" w:pos="1880"/>
              </w:tabs>
              <w:jc w:val="center"/>
              <w:rPr/>
            </w:pPr>
            <w:r w:rsidDel="00000000" w:rsidR="00000000" w:rsidRPr="00000000">
              <w:rPr>
                <w:rtl w:val="0"/>
              </w:rPr>
              <w:t xml:space="preserve">20-02-2023</w:t>
            </w:r>
          </w:p>
          <w:p w:rsidR="00000000" w:rsidDel="00000000" w:rsidP="00000000" w:rsidRDefault="00000000" w:rsidRPr="00000000" w14:paraId="00000036">
            <w:pPr>
              <w:tabs>
                <w:tab w:val="left" w:leader="none" w:pos="1224"/>
                <w:tab w:val="center" w:leader="none" w:pos="1880"/>
              </w:tabs>
              <w:jc w:val="center"/>
              <w:rPr/>
            </w:pPr>
            <w:r w:rsidDel="00000000" w:rsidR="00000000" w:rsidRPr="00000000">
              <w:rPr>
                <w:rtl w:val="0"/>
              </w:rPr>
              <w:t xml:space="preserve">06-03-2023</w:t>
            </w:r>
          </w:p>
          <w:p w:rsidR="00000000" w:rsidDel="00000000" w:rsidP="00000000" w:rsidRDefault="00000000" w:rsidRPr="00000000" w14:paraId="00000037">
            <w:pPr>
              <w:tabs>
                <w:tab w:val="left" w:leader="none" w:pos="1224"/>
                <w:tab w:val="center" w:leader="none" w:pos="1880"/>
              </w:tabs>
              <w:jc w:val="center"/>
              <w:rPr/>
            </w:pPr>
            <w:r w:rsidDel="00000000" w:rsidR="00000000" w:rsidRPr="00000000">
              <w:rPr>
                <w:rtl w:val="0"/>
              </w:rPr>
              <w:t xml:space="preserve">14-03-2023</w:t>
            </w:r>
          </w:p>
          <w:p w:rsidR="00000000" w:rsidDel="00000000" w:rsidP="00000000" w:rsidRDefault="00000000" w:rsidRPr="00000000" w14:paraId="00000038">
            <w:pPr>
              <w:tabs>
                <w:tab w:val="left" w:leader="none" w:pos="1224"/>
                <w:tab w:val="center" w:leader="none" w:pos="1880"/>
              </w:tabs>
              <w:jc w:val="center"/>
              <w:rPr/>
            </w:pPr>
            <w:r w:rsidDel="00000000" w:rsidR="00000000" w:rsidRPr="00000000">
              <w:rPr>
                <w:rtl w:val="0"/>
              </w:rPr>
              <w:t xml:space="preserve">14-03-2023</w:t>
            </w:r>
          </w:p>
          <w:p w:rsidR="00000000" w:rsidDel="00000000" w:rsidP="00000000" w:rsidRDefault="00000000" w:rsidRPr="00000000" w14:paraId="00000039">
            <w:pPr>
              <w:tabs>
                <w:tab w:val="left" w:leader="none" w:pos="1224"/>
                <w:tab w:val="center" w:leader="none" w:pos="1880"/>
              </w:tabs>
              <w:jc w:val="center"/>
              <w:rPr/>
            </w:pPr>
            <w:r w:rsidDel="00000000" w:rsidR="00000000" w:rsidRPr="00000000">
              <w:rPr>
                <w:rtl w:val="0"/>
              </w:rPr>
              <w:t xml:space="preserve">14-03-2023</w:t>
            </w:r>
          </w:p>
          <w:p w:rsidR="00000000" w:rsidDel="00000000" w:rsidP="00000000" w:rsidRDefault="00000000" w:rsidRPr="00000000" w14:paraId="0000003A">
            <w:pPr>
              <w:tabs>
                <w:tab w:val="left" w:leader="none" w:pos="1224"/>
                <w:tab w:val="center" w:leader="none" w:pos="1880"/>
              </w:tabs>
              <w:jc w:val="center"/>
              <w:rPr/>
            </w:pPr>
            <w:r w:rsidDel="00000000" w:rsidR="00000000" w:rsidRPr="00000000">
              <w:rPr>
                <w:rtl w:val="0"/>
              </w:rPr>
              <w:t xml:space="preserve">11/04/2023</w:t>
            </w:r>
          </w:p>
          <w:p w:rsidR="00000000" w:rsidDel="00000000" w:rsidP="00000000" w:rsidRDefault="00000000" w:rsidRPr="00000000" w14:paraId="0000003B">
            <w:pPr>
              <w:tabs>
                <w:tab w:val="left" w:leader="none" w:pos="1224"/>
                <w:tab w:val="center" w:leader="none" w:pos="1880"/>
              </w:tabs>
              <w:jc w:val="center"/>
              <w:rPr/>
            </w:pPr>
            <w:r w:rsidDel="00000000" w:rsidR="00000000" w:rsidRPr="00000000">
              <w:rPr>
                <w:rtl w:val="0"/>
              </w:rPr>
              <w:t xml:space="preserve">18/04/2023</w:t>
            </w:r>
          </w:p>
          <w:p w:rsidR="00000000" w:rsidDel="00000000" w:rsidP="00000000" w:rsidRDefault="00000000" w:rsidRPr="00000000" w14:paraId="0000003C">
            <w:pPr>
              <w:tabs>
                <w:tab w:val="left" w:leader="none" w:pos="1224"/>
                <w:tab w:val="center" w:leader="none" w:pos="1880"/>
              </w:tabs>
              <w:jc w:val="center"/>
              <w:rPr/>
            </w:pPr>
            <w:r w:rsidDel="00000000" w:rsidR="00000000" w:rsidRPr="00000000">
              <w:rPr>
                <w:rtl w:val="0"/>
              </w:rPr>
              <w:t xml:space="preserve">21/06/2023</w:t>
            </w:r>
          </w:p>
          <w:p w:rsidR="00000000" w:rsidDel="00000000" w:rsidP="00000000" w:rsidRDefault="00000000" w:rsidRPr="00000000" w14:paraId="0000003D">
            <w:pPr>
              <w:tabs>
                <w:tab w:val="left" w:leader="none" w:pos="1224"/>
                <w:tab w:val="center" w:leader="none" w:pos="1880"/>
              </w:tabs>
              <w:spacing w:after="0" w:line="240" w:lineRule="auto"/>
              <w:jc w:val="center"/>
              <w:rPr>
                <w:rFonts w:ascii="Arial" w:cs="Arial" w:eastAsia="Arial" w:hAnsi="Arial"/>
                <w:sz w:val="24"/>
                <w:szCs w:val="24"/>
              </w:rPr>
            </w:pPr>
            <w:r w:rsidDel="00000000" w:rsidR="00000000" w:rsidRPr="00000000">
              <w:rPr>
                <w:rFonts w:ascii="Arial" w:cs="Arial" w:eastAsia="Arial" w:hAnsi="Arial"/>
                <w:b w:val="0"/>
                <w:i w:val="0"/>
                <w:smallCaps w:val="0"/>
                <w:color w:val="000000"/>
                <w:sz w:val="24"/>
                <w:szCs w:val="24"/>
                <w:rtl w:val="0"/>
              </w:rPr>
              <w:t xml:space="preserve">19/07/2023</w:t>
            </w:r>
            <w:r w:rsidDel="00000000" w:rsidR="00000000" w:rsidRPr="00000000">
              <w:rPr>
                <w:rtl w:val="0"/>
              </w:rPr>
            </w:r>
          </w:p>
          <w:p w:rsidR="00000000" w:rsidDel="00000000" w:rsidP="00000000" w:rsidRDefault="00000000" w:rsidRPr="00000000" w14:paraId="0000003E">
            <w:pPr>
              <w:tabs>
                <w:tab w:val="left" w:leader="none" w:pos="1224"/>
                <w:tab w:val="center" w:leader="none" w:pos="1880"/>
              </w:tabs>
              <w:spacing w:after="0" w:line="240" w:lineRule="auto"/>
              <w:jc w:val="center"/>
              <w:rPr>
                <w:rFonts w:ascii="Arial" w:cs="Arial" w:eastAsia="Arial" w:hAnsi="Arial"/>
                <w:sz w:val="24"/>
                <w:szCs w:val="24"/>
              </w:rPr>
            </w:pPr>
            <w:r w:rsidDel="00000000" w:rsidR="00000000" w:rsidRPr="00000000">
              <w:rPr>
                <w:rFonts w:ascii="Arial" w:cs="Arial" w:eastAsia="Arial" w:hAnsi="Arial"/>
                <w:b w:val="0"/>
                <w:i w:val="0"/>
                <w:smallCaps w:val="0"/>
                <w:color w:val="000000"/>
                <w:sz w:val="24"/>
                <w:szCs w:val="24"/>
                <w:rtl w:val="0"/>
              </w:rPr>
              <w:t xml:space="preserve">14/08/2023</w:t>
            </w:r>
            <w:r w:rsidDel="00000000" w:rsidR="00000000" w:rsidRPr="00000000">
              <w:rPr>
                <w:rtl w:val="0"/>
              </w:rPr>
            </w:r>
          </w:p>
          <w:p w:rsidR="00000000" w:rsidDel="00000000" w:rsidP="00000000" w:rsidRDefault="00000000" w:rsidRPr="00000000" w14:paraId="0000003F">
            <w:pPr>
              <w:tabs>
                <w:tab w:val="left" w:leader="none" w:pos="1224"/>
                <w:tab w:val="center" w:leader="none" w:pos="1880"/>
              </w:tabs>
              <w:spacing w:after="0" w:line="240" w:lineRule="auto"/>
              <w:jc w:val="center"/>
              <w:rPr>
                <w:rFonts w:ascii="Arial" w:cs="Arial" w:eastAsia="Arial" w:hAnsi="Arial"/>
                <w:sz w:val="24"/>
                <w:szCs w:val="24"/>
              </w:rPr>
            </w:pPr>
            <w:r w:rsidDel="00000000" w:rsidR="00000000" w:rsidRPr="00000000">
              <w:rPr>
                <w:rFonts w:ascii="Arial" w:cs="Arial" w:eastAsia="Arial" w:hAnsi="Arial"/>
                <w:b w:val="0"/>
                <w:i w:val="0"/>
                <w:smallCaps w:val="0"/>
                <w:color w:val="000000"/>
                <w:sz w:val="24"/>
                <w:szCs w:val="24"/>
                <w:rtl w:val="0"/>
              </w:rPr>
              <w:t xml:space="preserve">06/09/2023</w:t>
            </w:r>
            <w:r w:rsidDel="00000000" w:rsidR="00000000" w:rsidRPr="00000000">
              <w:rPr>
                <w:rtl w:val="0"/>
              </w:rPr>
            </w:r>
          </w:p>
          <w:p w:rsidR="00000000" w:rsidDel="00000000" w:rsidP="00000000" w:rsidRDefault="00000000" w:rsidRPr="00000000" w14:paraId="00000040">
            <w:pPr>
              <w:tabs>
                <w:tab w:val="left" w:leader="none" w:pos="1224"/>
                <w:tab w:val="center" w:leader="none" w:pos="1880"/>
              </w:tabs>
              <w:spacing w:after="0" w:line="240" w:lineRule="auto"/>
              <w:jc w:val="center"/>
              <w:rPr>
                <w:rFonts w:ascii="Arial" w:cs="Arial" w:eastAsia="Arial" w:hAnsi="Arial"/>
                <w:sz w:val="24"/>
                <w:szCs w:val="24"/>
              </w:rPr>
            </w:pPr>
            <w:r w:rsidDel="00000000" w:rsidR="00000000" w:rsidRPr="00000000">
              <w:rPr>
                <w:rFonts w:ascii="Arial" w:cs="Arial" w:eastAsia="Arial" w:hAnsi="Arial"/>
                <w:b w:val="0"/>
                <w:i w:val="0"/>
                <w:smallCaps w:val="0"/>
                <w:color w:val="000000"/>
                <w:sz w:val="24"/>
                <w:szCs w:val="24"/>
                <w:rtl w:val="0"/>
              </w:rPr>
              <w:t xml:space="preserve">17/10/2023</w:t>
            </w:r>
            <w:r w:rsidDel="00000000" w:rsidR="00000000" w:rsidRPr="00000000">
              <w:rPr>
                <w:rtl w:val="0"/>
              </w:rPr>
            </w:r>
          </w:p>
          <w:p w:rsidR="00000000" w:rsidDel="00000000" w:rsidP="00000000" w:rsidRDefault="00000000" w:rsidRPr="00000000" w14:paraId="00000041">
            <w:pPr>
              <w:tabs>
                <w:tab w:val="left" w:leader="none" w:pos="1224"/>
                <w:tab w:val="center" w:leader="none" w:pos="1880"/>
              </w:tabs>
              <w:spacing w:after="0" w:line="240" w:lineRule="auto"/>
              <w:jc w:val="center"/>
              <w:rPr/>
            </w:pPr>
            <w:r w:rsidDel="00000000" w:rsidR="00000000" w:rsidRPr="00000000">
              <w:rPr>
                <w:rFonts w:ascii="Arial" w:cs="Arial" w:eastAsia="Arial" w:hAnsi="Arial"/>
                <w:b w:val="0"/>
                <w:i w:val="0"/>
                <w:smallCaps w:val="0"/>
                <w:color w:val="000000"/>
                <w:sz w:val="24"/>
                <w:szCs w:val="24"/>
                <w:rtl w:val="0"/>
              </w:rPr>
              <w:t xml:space="preserve">10/11/2023</w:t>
            </w:r>
            <w:r w:rsidDel="00000000" w:rsidR="00000000" w:rsidRPr="00000000">
              <w:rPr>
                <w:rtl w:val="0"/>
              </w:rPr>
            </w:r>
          </w:p>
          <w:p w:rsidR="00000000" w:rsidDel="00000000" w:rsidP="00000000" w:rsidRDefault="00000000" w:rsidRPr="00000000" w14:paraId="00000042">
            <w:pPr>
              <w:tabs>
                <w:tab w:val="left" w:leader="none" w:pos="1224"/>
                <w:tab w:val="center" w:leader="none" w:pos="1880"/>
              </w:tabs>
              <w:jc w:val="center"/>
              <w:rPr/>
            </w:pPr>
            <w:r w:rsidDel="00000000" w:rsidR="00000000" w:rsidRPr="00000000">
              <w:rPr>
                <w:rtl w:val="0"/>
              </w:rPr>
            </w:r>
          </w:p>
        </w:tc>
        <w:tc>
          <w:tcPr>
            <w:tcMar>
              <w:top w:w="0.0" w:type="dxa"/>
              <w:bottom w:w="0.0" w:type="dxa"/>
            </w:tcMar>
          </w:tcPr>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pStyle w:val="Heading3"/>
              <w:rPr>
                <w:b w:val="0"/>
                <w:sz w:val="24"/>
                <w:szCs w:val="24"/>
              </w:rPr>
            </w:pPr>
            <w:r w:rsidDel="00000000" w:rsidR="00000000" w:rsidRPr="00000000">
              <w:rPr>
                <w:b w:val="0"/>
                <w:sz w:val="24"/>
                <w:szCs w:val="24"/>
                <w:rtl w:val="0"/>
              </w:rPr>
              <w:t xml:space="preserve">No. Asistentes</w:t>
            </w:r>
          </w:p>
        </w:tc>
        <w:tc>
          <w:tcPr>
            <w:tcMar>
              <w:top w:w="0.0" w:type="dxa"/>
              <w:bottom w:w="0.0" w:type="dxa"/>
            </w:tcMar>
          </w:tcPr>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jc w:val="center"/>
              <w:rPr/>
            </w:pPr>
            <w:r w:rsidDel="00000000" w:rsidR="00000000" w:rsidRPr="00000000">
              <w:rPr>
                <w:rtl w:val="0"/>
              </w:rPr>
              <w:t xml:space="preserve">8</w:t>
            </w:r>
          </w:p>
          <w:p w:rsidR="00000000" w:rsidDel="00000000" w:rsidP="00000000" w:rsidRDefault="00000000" w:rsidRPr="00000000" w14:paraId="00000047">
            <w:pPr>
              <w:jc w:val="center"/>
              <w:rPr/>
            </w:pPr>
            <w:r w:rsidDel="00000000" w:rsidR="00000000" w:rsidRPr="00000000">
              <w:rPr>
                <w:rtl w:val="0"/>
              </w:rPr>
            </w:r>
          </w:p>
          <w:p w:rsidR="00000000" w:rsidDel="00000000" w:rsidP="00000000" w:rsidRDefault="00000000" w:rsidRPr="00000000" w14:paraId="00000048">
            <w:pPr>
              <w:jc w:val="center"/>
              <w:rPr/>
            </w:pPr>
            <w:r w:rsidDel="00000000" w:rsidR="00000000" w:rsidRPr="00000000">
              <w:rPr>
                <w:rtl w:val="0"/>
              </w:rPr>
              <w:t xml:space="preserve">1</w:t>
            </w:r>
          </w:p>
          <w:p w:rsidR="00000000" w:rsidDel="00000000" w:rsidP="00000000" w:rsidRDefault="00000000" w:rsidRPr="00000000" w14:paraId="00000049">
            <w:pPr>
              <w:jc w:val="center"/>
              <w:rPr/>
            </w:pPr>
            <w:r w:rsidDel="00000000" w:rsidR="00000000" w:rsidRPr="00000000">
              <w:rPr>
                <w:rtl w:val="0"/>
              </w:rPr>
              <w:t xml:space="preserve">13</w:t>
            </w:r>
          </w:p>
          <w:p w:rsidR="00000000" w:rsidDel="00000000" w:rsidP="00000000" w:rsidRDefault="00000000" w:rsidRPr="00000000" w14:paraId="0000004A">
            <w:pPr>
              <w:jc w:val="center"/>
              <w:rPr/>
            </w:pPr>
            <w:r w:rsidDel="00000000" w:rsidR="00000000" w:rsidRPr="00000000">
              <w:rPr>
                <w:rtl w:val="0"/>
              </w:rPr>
              <w:t xml:space="preserve">14</w:t>
            </w:r>
          </w:p>
          <w:p w:rsidR="00000000" w:rsidDel="00000000" w:rsidP="00000000" w:rsidRDefault="00000000" w:rsidRPr="00000000" w14:paraId="0000004B">
            <w:pPr>
              <w:jc w:val="center"/>
              <w:rPr/>
            </w:pPr>
            <w:r w:rsidDel="00000000" w:rsidR="00000000" w:rsidRPr="00000000">
              <w:rPr>
                <w:rtl w:val="0"/>
              </w:rPr>
              <w:t xml:space="preserve">11</w:t>
            </w:r>
          </w:p>
          <w:p w:rsidR="00000000" w:rsidDel="00000000" w:rsidP="00000000" w:rsidRDefault="00000000" w:rsidRPr="00000000" w14:paraId="0000004C">
            <w:pPr>
              <w:jc w:val="center"/>
              <w:rPr/>
            </w:pPr>
            <w:r w:rsidDel="00000000" w:rsidR="00000000" w:rsidRPr="00000000">
              <w:rPr>
                <w:rtl w:val="0"/>
              </w:rPr>
              <w:t xml:space="preserve">12</w:t>
            </w:r>
          </w:p>
          <w:p w:rsidR="00000000" w:rsidDel="00000000" w:rsidP="00000000" w:rsidRDefault="00000000" w:rsidRPr="00000000" w14:paraId="0000004D">
            <w:pPr>
              <w:jc w:val="center"/>
              <w:rPr/>
            </w:pPr>
            <w:r w:rsidDel="00000000" w:rsidR="00000000" w:rsidRPr="00000000">
              <w:rPr>
                <w:rtl w:val="0"/>
              </w:rPr>
              <w:t xml:space="preserve">11</w:t>
            </w:r>
          </w:p>
          <w:p w:rsidR="00000000" w:rsidDel="00000000" w:rsidP="00000000" w:rsidRDefault="00000000" w:rsidRPr="00000000" w14:paraId="0000004E">
            <w:pPr>
              <w:jc w:val="center"/>
              <w:rPr/>
            </w:pPr>
            <w:r w:rsidDel="00000000" w:rsidR="00000000" w:rsidRPr="00000000">
              <w:rPr>
                <w:rtl w:val="0"/>
              </w:rPr>
              <w:t xml:space="preserve">13</w:t>
            </w:r>
          </w:p>
          <w:p w:rsidR="00000000" w:rsidDel="00000000" w:rsidP="00000000" w:rsidRDefault="00000000" w:rsidRPr="00000000" w14:paraId="0000004F">
            <w:pPr>
              <w:jc w:val="center"/>
              <w:rPr/>
            </w:pPr>
            <w:r w:rsidDel="00000000" w:rsidR="00000000" w:rsidRPr="00000000">
              <w:rPr>
                <w:rtl w:val="0"/>
              </w:rPr>
              <w:t xml:space="preserve">10</w:t>
            </w:r>
          </w:p>
          <w:p w:rsidR="00000000" w:rsidDel="00000000" w:rsidP="00000000" w:rsidRDefault="00000000" w:rsidRPr="00000000" w14:paraId="00000050">
            <w:pPr>
              <w:jc w:val="center"/>
              <w:rPr/>
            </w:pPr>
            <w:r w:rsidDel="00000000" w:rsidR="00000000" w:rsidRPr="00000000">
              <w:rPr>
                <w:rtl w:val="0"/>
              </w:rPr>
              <w:t xml:space="preserve">25</w:t>
            </w:r>
          </w:p>
          <w:p w:rsidR="00000000" w:rsidDel="00000000" w:rsidP="00000000" w:rsidRDefault="00000000" w:rsidRPr="00000000" w14:paraId="00000051">
            <w:pPr>
              <w:jc w:val="center"/>
              <w:rPr/>
            </w:pPr>
            <w:r w:rsidDel="00000000" w:rsidR="00000000" w:rsidRPr="00000000">
              <w:rPr>
                <w:rtl w:val="0"/>
              </w:rPr>
              <w:t xml:space="preserve">8</w:t>
            </w:r>
          </w:p>
          <w:p w:rsidR="00000000" w:rsidDel="00000000" w:rsidP="00000000" w:rsidRDefault="00000000" w:rsidRPr="00000000" w14:paraId="00000052">
            <w:pPr>
              <w:jc w:val="center"/>
              <w:rPr/>
            </w:pPr>
            <w:r w:rsidDel="00000000" w:rsidR="00000000" w:rsidRPr="00000000">
              <w:rPr>
                <w:rtl w:val="0"/>
              </w:rPr>
              <w:t xml:space="preserve">2</w:t>
            </w:r>
          </w:p>
        </w:tc>
      </w:tr>
      <w:tr>
        <w:trPr>
          <w:cantSplit w:val="0"/>
          <w:tblHeader w:val="0"/>
        </w:trPr>
        <w:tc>
          <w:tcPr>
            <w:tcMar>
              <w:top w:w="0.0" w:type="dxa"/>
              <w:bottom w:w="0.0" w:type="dxa"/>
            </w:tcMar>
          </w:tcPr>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t xml:space="preserve">Lugar o sitio de ejecución</w:t>
            </w:r>
          </w:p>
        </w:tc>
        <w:tc>
          <w:tcPr>
            <w:gridSpan w:val="3"/>
            <w:tcMar>
              <w:top w:w="0.0" w:type="dxa"/>
              <w:bottom w:w="0.0" w:type="dxa"/>
            </w:tcMar>
          </w:tcPr>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t xml:space="preserve">20-02-2023:  Alcaldía Municipal </w:t>
            </w:r>
          </w:p>
          <w:p w:rsidR="00000000" w:rsidDel="00000000" w:rsidP="00000000" w:rsidRDefault="00000000" w:rsidRPr="00000000" w14:paraId="00000057">
            <w:pPr>
              <w:tabs>
                <w:tab w:val="left" w:leader="none" w:pos="1224"/>
                <w:tab w:val="center" w:leader="none" w:pos="1880"/>
              </w:tabs>
              <w:rPr/>
            </w:pPr>
            <w:r w:rsidDel="00000000" w:rsidR="00000000" w:rsidRPr="00000000">
              <w:rPr>
                <w:rtl w:val="0"/>
              </w:rPr>
              <w:t xml:space="preserve">06-03-2023 : Oficina de Gestión del Riesgo y Ambiente </w:t>
            </w:r>
          </w:p>
          <w:p w:rsidR="00000000" w:rsidDel="00000000" w:rsidP="00000000" w:rsidRDefault="00000000" w:rsidRPr="00000000" w14:paraId="00000058">
            <w:pPr>
              <w:tabs>
                <w:tab w:val="left" w:leader="none" w:pos="1224"/>
                <w:tab w:val="center" w:leader="none" w:pos="1880"/>
              </w:tabs>
              <w:rPr/>
            </w:pPr>
            <w:r w:rsidDel="00000000" w:rsidR="00000000" w:rsidRPr="00000000">
              <w:rPr>
                <w:rtl w:val="0"/>
              </w:rPr>
              <w:t xml:space="preserve">14-03-2023 : Vereda la Argentina </w:t>
            </w:r>
          </w:p>
          <w:p w:rsidR="00000000" w:rsidDel="00000000" w:rsidP="00000000" w:rsidRDefault="00000000" w:rsidRPr="00000000" w14:paraId="00000059">
            <w:pPr>
              <w:rPr/>
            </w:pPr>
            <w:r w:rsidDel="00000000" w:rsidR="00000000" w:rsidRPr="00000000">
              <w:rPr>
                <w:rtl w:val="0"/>
              </w:rPr>
              <w:t xml:space="preserve">14-03-202: Salón de Reuniones Alcaldía </w:t>
            </w:r>
          </w:p>
          <w:p w:rsidR="00000000" w:rsidDel="00000000" w:rsidP="00000000" w:rsidRDefault="00000000" w:rsidRPr="00000000" w14:paraId="0000005A">
            <w:pPr>
              <w:tabs>
                <w:tab w:val="left" w:leader="none" w:pos="1224"/>
                <w:tab w:val="center" w:leader="none" w:pos="1880"/>
              </w:tabs>
              <w:rPr/>
            </w:pPr>
            <w:r w:rsidDel="00000000" w:rsidR="00000000" w:rsidRPr="00000000">
              <w:rPr>
                <w:rtl w:val="0"/>
              </w:rPr>
              <w:t xml:space="preserve">11/04/2023: Vereda Mitacas I.E.D Sede Rural</w:t>
            </w:r>
          </w:p>
          <w:p w:rsidR="00000000" w:rsidDel="00000000" w:rsidP="00000000" w:rsidRDefault="00000000" w:rsidRPr="00000000" w14:paraId="0000005B">
            <w:pPr>
              <w:rPr/>
            </w:pPr>
            <w:r w:rsidDel="00000000" w:rsidR="00000000" w:rsidRPr="00000000">
              <w:rPr>
                <w:rtl w:val="0"/>
              </w:rPr>
              <w:t xml:space="preserve">18/04/2023: Vereda Mencipa I.E.D Sede Rural</w:t>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19/07/2023: Vereda </w:t>
            </w:r>
            <w:r w:rsidDel="00000000" w:rsidR="00000000" w:rsidRPr="00000000">
              <w:rPr>
                <w:rtl w:val="0"/>
              </w:rPr>
              <w:t xml:space="preserve">Veraguas</w:t>
            </w:r>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14/08/2023: Alcaldía Municipal</w:t>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26/08/2023: Taller Virtual del CIDEA</w:t>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06/09/2023: Actividad de </w:t>
            </w:r>
            <w:r w:rsidDel="00000000" w:rsidR="00000000" w:rsidRPr="00000000">
              <w:rPr>
                <w:rtl w:val="0"/>
              </w:rPr>
              <w:t xml:space="preserve">implementación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Cambio Climático y </w:t>
            </w:r>
            <w:r w:rsidDel="00000000" w:rsidR="00000000" w:rsidRPr="00000000">
              <w:rPr>
                <w:rtl w:val="0"/>
              </w:rPr>
              <w:t xml:space="preserve">Gestión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del Riesgo.</w:t>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17/10/2023: Actividad de </w:t>
            </w:r>
            <w:r w:rsidDel="00000000" w:rsidR="00000000" w:rsidRPr="00000000">
              <w:rPr>
                <w:rtl w:val="0"/>
              </w:rPr>
              <w:t xml:space="preserve">implementación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fortalecimiento PRAE I.E.D MISAEL GOMEZ SEDE RURAL BUENAVISTA</w:t>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10/11/2023: Alcaldía Municipal  </w:t>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tcMar>
              <w:top w:w="0.0" w:type="dxa"/>
              <w:bottom w:w="0.0" w:type="dxa"/>
            </w:tcMar>
          </w:tcPr>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jc w:val="center"/>
              <w:rPr/>
            </w:pPr>
            <w:r w:rsidDel="00000000" w:rsidR="00000000" w:rsidRPr="00000000">
              <w:rPr>
                <w:rtl w:val="0"/>
              </w:rPr>
            </w:r>
          </w:p>
          <w:p w:rsidR="00000000" w:rsidDel="00000000" w:rsidP="00000000" w:rsidRDefault="00000000" w:rsidRPr="00000000" w14:paraId="00000074">
            <w:pPr>
              <w:jc w:val="center"/>
              <w:rPr/>
            </w:pPr>
            <w:r w:rsidDel="00000000" w:rsidR="00000000" w:rsidRPr="00000000">
              <w:rPr>
                <w:rtl w:val="0"/>
              </w:rPr>
              <w:t xml:space="preserve">Descripción de las Actividades Desarrolladas</w:t>
            </w:r>
          </w:p>
          <w:p w:rsidR="00000000" w:rsidDel="00000000" w:rsidP="00000000" w:rsidRDefault="00000000" w:rsidRPr="00000000" w14:paraId="00000075">
            <w:pPr>
              <w:jc w:val="center"/>
              <w:rPr/>
            </w:pPr>
            <w:r w:rsidDel="00000000" w:rsidR="00000000" w:rsidRPr="00000000">
              <w:rPr>
                <w:rtl w:val="0"/>
              </w:rPr>
              <w:t xml:space="preserve">(paso a paso)</w:t>
            </w:r>
          </w:p>
          <w:p w:rsidR="00000000" w:rsidDel="00000000" w:rsidP="00000000" w:rsidRDefault="00000000" w:rsidRPr="00000000" w14:paraId="00000076">
            <w:pPr>
              <w:rPr/>
            </w:pPr>
            <w:r w:rsidDel="00000000" w:rsidR="00000000" w:rsidRPr="00000000">
              <w:rPr>
                <w:rtl w:val="0"/>
              </w:rPr>
            </w:r>
          </w:p>
        </w:tc>
        <w:tc>
          <w:tcPr>
            <w:gridSpan w:val="3"/>
            <w:tcMar>
              <w:top w:w="0.0" w:type="dxa"/>
              <w:bottom w:w="0.0" w:type="dxa"/>
            </w:tcMar>
          </w:tcPr>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PLAN DE TRABAJO</w:t>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Bajo el marco del fortalecimiento del PTEA del Municipio de Villagómez, en cumplimiento del Oficio No. 20232005808 se desarrolló la primera visita técnica, cuyo objetivo se enfocó en reactivar e iniciar acciones desde la </w:t>
            </w:r>
            <w:r w:rsidDel="00000000" w:rsidR="00000000" w:rsidRPr="00000000">
              <w:rPr>
                <w:rtl w:val="0"/>
              </w:rPr>
              <w:t xml:space="preserve">secretaría</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técnica del CIDEA vigencia 2023.</w:t>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D">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Análisis de potencialidades y debilidades del PTEA 2022 “Socialización resultados informe social 2022”</w:t>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Potencialidades:</w:t>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Las líneas estratégicas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 en los diferentes ejes, lograron tener una </w:t>
            </w:r>
            <w:r w:rsidDel="00000000" w:rsidR="00000000" w:rsidRPr="00000000">
              <w:rPr>
                <w:rtl w:val="0"/>
              </w:rPr>
              <w:t xml:space="preserve">implementación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del 100 % de sus priorizaciones en la vigencia 2022, generando una ratificación de la presidencia y secretaria del CIDEA, de igual forma la articulación con los diferentes programas de la DCASC y la </w:t>
            </w:r>
            <w:r w:rsidDel="00000000" w:rsidR="00000000" w:rsidRPr="00000000">
              <w:rPr>
                <w:rtl w:val="0"/>
              </w:rPr>
              <w:t xml:space="preserve">Dirección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Regional; de igual forma el apoyo que se tuvo con la I.E.D Misael Gómez.</w:t>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municipio participó activamente en las actividades de </w:t>
            </w:r>
            <w:r w:rsidDel="00000000" w:rsidR="00000000" w:rsidRPr="00000000">
              <w:rPr>
                <w:rtl w:val="0"/>
              </w:rPr>
              <w:t xml:space="preserve">implementación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de impacto regional como lo fue al </w:t>
            </w:r>
            <w:r w:rsidDel="00000000" w:rsidR="00000000" w:rsidRPr="00000000">
              <w:rPr>
                <w:rtl w:val="0"/>
              </w:rPr>
              <w:t xml:space="preserve">reciclatón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 la jornada mundial de limpieza; Otro de los elementos que dieron relevancia al marco de la gestión territorial, fue el reinado ambiental departamental, con una interacción muy importante de la dirección regional.</w:t>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Debilidades:</w:t>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 evidencia que aunque se tiene un alto cumplimiento de metas del PTEA, no se han priorizado algunas actividades de instrumentos de planificación territorial como el PUEAA y el PGIRS, lo cual debe ser abordado en la vigencia 2023.</w:t>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9">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Revisión acto administrativo CIDEA</w:t>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 adelantó la respectiva revisión del Decreto 049 del 2022, el cual tuvo un ajuste, principalmente en los actores que integran el CIDEA, se resalta que se vincula en el articulado, la adopción del Plan Territorial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 y generar un reglamento interno, para este último punto de brinda un documento orientador, el cual puede servir como base en su </w:t>
            </w:r>
            <w:r w:rsidDel="00000000" w:rsidR="00000000" w:rsidRPr="00000000">
              <w:rPr>
                <w:rtl w:val="0"/>
              </w:rPr>
              <w:t xml:space="preserve">elaboración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Para la debida ejecución de la mesa técnica del comité del CIDEA, se realizó la respectiva socialización del reglamento interno del comité del CIDEA, la cual hace parte del respectivo articulo No. 11 “</w:t>
            </w:r>
            <w:r w:rsidDel="00000000" w:rsidR="00000000" w:rsidRPr="00000000">
              <w:rPr>
                <w:rtl w:val="0"/>
              </w:rPr>
              <w:t xml:space="preserve">implantarse</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 el reglamento interno y el Plan Territorial de </w:t>
            </w:r>
            <w:r w:rsidDel="00000000" w:rsidR="00000000" w:rsidRPr="00000000">
              <w:rPr>
                <w:i w:val="1"/>
                <w:rtl w:val="0"/>
              </w:rPr>
              <w:t xml:space="preserve">Educación</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 Ambiental del municipio de Villagómez, Cundinamarca, cuya vigencia deberá ser cuatrienal, contando con la misma duración que tiene el mandato de la administración municipal</w:t>
            </w:r>
            <w:r w:rsidDel="00000000" w:rsidR="00000000" w:rsidRPr="00000000">
              <w:rPr>
                <w:rtl w:val="0"/>
              </w:rPr>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F">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Construcción de actores que promueven la educación ambiental en el municipio</w:t>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Acción a priorizar en la segunda mesa de trabajo con la profesional que lidera el PTEA, se </w:t>
            </w:r>
            <w:r w:rsidDel="00000000" w:rsidR="00000000" w:rsidRPr="00000000">
              <w:rPr>
                <w:rtl w:val="0"/>
              </w:rPr>
              <w:t xml:space="preserve">socializa</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estrategia, la cual va </w:t>
            </w:r>
            <w:r w:rsidDel="00000000" w:rsidR="00000000" w:rsidRPr="00000000">
              <w:rPr>
                <w:rtl w:val="0"/>
              </w:rPr>
              <w:t xml:space="preserve">a ser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analizada, con el fin de identificar aliados estratégicos en el municipio en los sectores de Buena Vista y Cerro Azul.</w:t>
            </w:r>
          </w:p>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el respectivo comité del CIDEA, se priorizan dos (2) actores para fortalecer los procesos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 en el municipio, con los cuales se tendrá interacción en el mes de abril de 2023.</w:t>
            </w:r>
          </w:p>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Profesional de Turismo de Naturaleza</w:t>
            </w:r>
          </w:p>
          <w:p w:rsidR="00000000" w:rsidDel="00000000" w:rsidP="00000000" w:rsidRDefault="00000000" w:rsidRPr="00000000" w14:paraId="0000009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Personero Municipal </w:t>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8">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Cronograma de reuniones CIDEA</w:t>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 identifica en el artículo 4 del respectivo decreto, la ejecución de cuatro (4) sesiones por vigencia, para lo cual se debe en primera instancia para el mes de marzo, generar un borrador del PTEA y de esta manera poder citar al comité, con temáticas puntuales y de trabajo articulado.</w:t>
            </w:r>
          </w:p>
          <w:p w:rsidR="00000000" w:rsidDel="00000000" w:rsidP="00000000" w:rsidRDefault="00000000" w:rsidRPr="00000000" w14:paraId="000000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D">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Priorización actividades 2023</w:t>
            </w:r>
          </w:p>
          <w:p w:rsidR="00000000" w:rsidDel="00000000" w:rsidP="00000000" w:rsidRDefault="00000000" w:rsidRPr="00000000" w14:paraId="000000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respectiva </w:t>
            </w:r>
            <w:r w:rsidDel="00000000" w:rsidR="00000000" w:rsidRPr="00000000">
              <w:rPr>
                <w:rtl w:val="0"/>
              </w:rPr>
              <w:t xml:space="preserve">secretaría</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del CIDEA, no evidencia una (1) actividad para el mes de febrero, sin embargo, se </w:t>
            </w:r>
            <w:r w:rsidDel="00000000" w:rsidR="00000000" w:rsidRPr="00000000">
              <w:rPr>
                <w:rtl w:val="0"/>
              </w:rPr>
              <w:t xml:space="preserve">iniciará</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un trabajo con la I.E.D para revisar posibles acciones.</w:t>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Bajo la respectiva mesa de trabajo del día 06 de marzo de 2023, se logró un proceso de planificación en el marco de los programas y proyectos priorizados para la vigencia en el municipio de Villagómez de la siguiente manera: </w:t>
            </w:r>
          </w:p>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ffff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INSTITUCIONAL:</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Bajo esta línea estratégica se organizan tres (3) metas del Plan de Desarrollo de alto impacto a nivel territorial, como lo es el respectivo reinado ambiental con actividades debidamente priorizadas, programas de cultura ambiental y un componente estratégico que se va a trabajar con actor priorizado, el cual tiene que ver con temas de turismo de Naturaleza.</w:t>
            </w:r>
          </w:p>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AGUA PARA TODOS EN LA BELLA VILLA: En lo relacionado con el recurso hídrico, se resaltan acciones para la vigencia 2023, de cinco (5) metas de cumplimiento, las cuales se articulan con el programa de uso y ahorro eficiente del agua, de tal forma que se consolida un paquete de actividades que tendrán un apoyo de actores de las estrategias de la Política Nacional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w:t>
            </w:r>
          </w:p>
          <w:p w:rsidR="00000000" w:rsidDel="00000000" w:rsidP="00000000" w:rsidRDefault="00000000" w:rsidRPr="00000000" w14:paraId="000000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SOSTENIBILIDAD AMBIENTAL EN EL MANEJO DE RESIDUOS: Dos (2) metas priorizadas con profundización en el respectivo cronograma 2023, del Plan de </w:t>
            </w:r>
            <w:r w:rsidDel="00000000" w:rsidR="00000000" w:rsidRPr="00000000">
              <w:rPr>
                <w:rtl w:val="0"/>
              </w:rPr>
              <w:t xml:space="preserve">Gestión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Integral de Residuos Sólidos, proceso que trabaja mancomunadamente con la estrategia 21.8 de la CAR “ Ciclo Reciclo”; De igual forma en la planificación se vincula una línea de residuos orgánicos con la herramienta “ </w:t>
            </w:r>
            <w:r w:rsidDel="00000000" w:rsidR="00000000" w:rsidRPr="00000000">
              <w:rPr>
                <w:rtl w:val="0"/>
              </w:rPr>
              <w:t xml:space="preserve">Compostera CAR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b05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VILLAGÓMEZ CON CONOCIMIENTO DEL CAMBIO </w:t>
            </w:r>
            <w:r w:rsidDel="00000000" w:rsidR="00000000" w:rsidRPr="00000000">
              <w:rPr>
                <w:rtl w:val="0"/>
              </w:rPr>
              <w:t xml:space="preserve">CLIMÁTICO</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 PREVENCIÓN DEL RIESGO: Se orienta un primer proceso de intervención, mediante un (1) taller de formación con instituciones educativas en lo relacionado con </w:t>
            </w:r>
            <w:r w:rsidDel="00000000" w:rsidR="00000000" w:rsidRPr="00000000">
              <w:rPr>
                <w:rtl w:val="0"/>
              </w:rPr>
              <w:t xml:space="preserve">ADAPTACIÓN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 BASES del cambio climático con enfoque Territorial, con su respectiva continuidad en temas de </w:t>
            </w:r>
            <w:r w:rsidDel="00000000" w:rsidR="00000000" w:rsidRPr="00000000">
              <w:rPr>
                <w:rtl w:val="0"/>
              </w:rPr>
              <w:t xml:space="preserve">MITIGACIÓN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B">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Revisión documento matriz de armonización</w:t>
            </w:r>
          </w:p>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Tomando como base el documento que se trabajó en la vigencia 2022, los respectivos documentos y/o instrumentos de planificación territorial, con actividades ambientales, se mantienen en su respectiva versión armonizada, sin embargo, la </w:t>
            </w:r>
            <w:r w:rsidDel="00000000" w:rsidR="00000000" w:rsidRPr="00000000">
              <w:rPr>
                <w:rtl w:val="0"/>
              </w:rPr>
              <w:t xml:space="preserve">secretaría</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tl w:val="0"/>
              </w:rPr>
              <w:t xml:space="preserve">realizó</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recopilación de las últimas versiones, para ser una base de trabajo para el Plan de Trabajo del PTEA, para la vigencia 2023.</w:t>
            </w:r>
          </w:p>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F">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Instrumento de revisión y análisis a la implementación del PTEA en articulación con las estrategias de la PNEA</w:t>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Mediante el formato GAP-PR-01-FR-21, en la respectiva mesa de trabajo, se adelantó el diligenciamiento del capítulo “Nivel Articulación PTEA-PNEA”, de actores fundamentales del CIDEA, los cuales son la base del 2022.</w:t>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 realiza el respectivo reporte de las dos (2) actividades </w:t>
            </w:r>
            <w:r w:rsidDel="00000000" w:rsidR="00000000" w:rsidRPr="00000000">
              <w:rPr>
                <w:rtl w:val="0"/>
              </w:rPr>
              <w:t xml:space="preserve">ejecutadas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en el mes de marzo </w:t>
            </w:r>
          </w:p>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5">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Jornada de Reforestación </w:t>
            </w:r>
          </w:p>
          <w:p w:rsidR="00000000" w:rsidDel="00000000" w:rsidP="00000000" w:rsidRDefault="00000000" w:rsidRPr="00000000" w14:paraId="000000B6">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Día mundial del </w:t>
            </w:r>
            <w:r w:rsidDel="00000000" w:rsidR="00000000" w:rsidRPr="00000000">
              <w:rPr>
                <w:rtl w:val="0"/>
              </w:rPr>
              <w:t xml:space="preserve">Agua</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Visita </w:t>
            </w:r>
            <w:r w:rsidDel="00000000" w:rsidR="00000000" w:rsidRPr="00000000">
              <w:rPr>
                <w:rtl w:val="0"/>
              </w:rPr>
              <w:t xml:space="preserve">planta</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de Tratamiento</w:t>
            </w:r>
          </w:p>
          <w:p w:rsidR="00000000" w:rsidDel="00000000" w:rsidP="00000000" w:rsidRDefault="00000000" w:rsidRPr="00000000" w14:paraId="000000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10/11/2023</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Alcaldía Municipal: Se implementó mesa de trabajo en el marco del fortalecimiento del PTEA para el municipio de Villagómez de manera presencial , la cual se enmarco en el desarrollo de dos (2) acciones puntuales : </w:t>
            </w:r>
            <w:r w:rsidDel="00000000" w:rsidR="00000000" w:rsidRPr="00000000">
              <w:rPr>
                <w:rtl w:val="0"/>
              </w:rPr>
            </w:r>
          </w:p>
          <w:p w:rsidR="00000000" w:rsidDel="00000000" w:rsidP="00000000" w:rsidRDefault="00000000" w:rsidRPr="00000000" w14:paraId="000000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Proceso de inducción a la profesional que recibió el respectivo cargo de secretaria técnica del CIDEA, mediante la respectiva orientación en los temas relacionados, con matriz de armonización, PTEA, memoria técnica y comité CIDEA, de tal forma que logra identificar en los documentos de empalme que le entregaron cuales eran los avances, bajo la </w:t>
            </w:r>
            <w:r w:rsidDel="00000000" w:rsidR="00000000" w:rsidRPr="00000000">
              <w:rPr>
                <w:rtl w:val="0"/>
              </w:rPr>
              <w:t xml:space="preserve">implementación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vigencia 2023. </w:t>
            </w:r>
            <w:r w:rsidDel="00000000" w:rsidR="00000000" w:rsidRPr="00000000">
              <w:rPr>
                <w:rtl w:val="0"/>
              </w:rPr>
            </w:r>
          </w:p>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segundo punto, estuvo dirigido a la explicación y diligenciamiento del instrumento del PTEA, logrando un desarrollo muy importante de verificación y reporte de una actividad de alto impacto como lo fue el Reinado Ambiental Departamental. </w:t>
            </w:r>
            <w:r w:rsidDel="00000000" w:rsidR="00000000" w:rsidRPr="00000000">
              <w:rPr>
                <w:rtl w:val="0"/>
              </w:rPr>
            </w:r>
          </w:p>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INSTITUCIONAL</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100 % de ejecución con impacto en temas de ferias de servicios y reinado ambiental. </w:t>
            </w:r>
            <w:r w:rsidDel="00000000" w:rsidR="00000000" w:rsidRPr="00000000">
              <w:rPr>
                <w:rtl w:val="0"/>
              </w:rPr>
            </w:r>
          </w:p>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AGUA PARA TODOS EN LA BELLA VILLA: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100 % de </w:t>
            </w:r>
            <w:r w:rsidDel="00000000" w:rsidR="00000000" w:rsidRPr="00000000">
              <w:rPr>
                <w:rtl w:val="0"/>
              </w:rPr>
              <w:t xml:space="preserve">implementación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 trabajo articulado con la línea de cultura del árbol de la CAR, con plantaciones forestales en fuentes hídricas de importancia comunitaria y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en juntas de acción comunal. </w:t>
            </w:r>
            <w:r w:rsidDel="00000000" w:rsidR="00000000" w:rsidRPr="00000000">
              <w:rPr>
                <w:rtl w:val="0"/>
              </w:rPr>
            </w:r>
          </w:p>
          <w:p w:rsidR="00000000" w:rsidDel="00000000" w:rsidP="00000000" w:rsidRDefault="00000000" w:rsidRPr="00000000" w14:paraId="000000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SOSTENIBILIDAD AMBIENTAL EN EL MANEJO DE RESIDUOS: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80 % de </w:t>
            </w:r>
            <w:r w:rsidDel="00000000" w:rsidR="00000000" w:rsidRPr="00000000">
              <w:rPr>
                <w:rtl w:val="0"/>
              </w:rPr>
              <w:t xml:space="preserve">implementación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 un apoyo importante de la estrategia 21.8 de la CAR, con faltante de una 1 actividad para el total de su ejecución. </w:t>
            </w:r>
            <w:r w:rsidDel="00000000" w:rsidR="00000000" w:rsidRPr="00000000">
              <w:rPr>
                <w:rtl w:val="0"/>
              </w:rPr>
            </w:r>
          </w:p>
          <w:p w:rsidR="00000000" w:rsidDel="00000000" w:rsidP="00000000" w:rsidRDefault="00000000" w:rsidRPr="00000000" w14:paraId="000000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VILLAGÓMEZ CON CONOCIMIENTO DEL CAMBIO </w:t>
            </w:r>
            <w:r w:rsidDel="00000000" w:rsidR="00000000" w:rsidRPr="00000000">
              <w:rPr>
                <w:b w:val="1"/>
                <w:rtl w:val="0"/>
              </w:rPr>
              <w:t xml:space="preserve">CLIMÁTICO</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Y PREVENCIÓN DEL RIESGO</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100 % de </w:t>
            </w:r>
            <w:r w:rsidDel="00000000" w:rsidR="00000000" w:rsidRPr="00000000">
              <w:rPr>
                <w:rtl w:val="0"/>
              </w:rPr>
              <w:t xml:space="preserve">implementación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 alto enfoque de talleres de formación con actores de la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formal e informal. </w:t>
            </w:r>
            <w:r w:rsidDel="00000000" w:rsidR="00000000" w:rsidRPr="00000000">
              <w:rPr>
                <w:rtl w:val="0"/>
              </w:rPr>
            </w:r>
          </w:p>
          <w:p w:rsidR="00000000" w:rsidDel="00000000" w:rsidP="00000000" w:rsidRDefault="00000000" w:rsidRPr="00000000" w14:paraId="000000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8"/>
                <w:szCs w:val="28"/>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SOSTENIBILIDAD AMBIENTAL DE LAS CUENCAS Y EL SUELO</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100 % de </w:t>
            </w:r>
            <w:r w:rsidDel="00000000" w:rsidR="00000000" w:rsidRPr="00000000">
              <w:rPr>
                <w:rtl w:val="0"/>
              </w:rPr>
              <w:t xml:space="preserve">implementación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 actividades relevantes de agricultura sostenible bajo la línea del Pomca  del </w:t>
            </w:r>
            <w:r w:rsidDel="00000000" w:rsidR="00000000" w:rsidRPr="00000000">
              <w:rPr>
                <w:rtl w:val="0"/>
              </w:rPr>
              <w:t xml:space="preserve">Río</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Carare Minero.</w:t>
            </w:r>
            <w:r w:rsidDel="00000000" w:rsidR="00000000" w:rsidRPr="00000000">
              <w:rPr>
                <w:rtl w:val="0"/>
              </w:rPr>
            </w:r>
          </w:p>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7">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Actividades de Implementación</w:t>
            </w:r>
          </w:p>
          <w:p w:rsidR="00000000" w:rsidDel="00000000" w:rsidP="00000000" w:rsidRDefault="00000000" w:rsidRPr="00000000" w14:paraId="000000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Actividad No.1 : Jornada de Reforestación en la fuente cristalina, sobre un predio privado, que hace parte de la zona estratégica de conservación de la </w:t>
            </w:r>
            <w:r w:rsidDel="00000000" w:rsidR="00000000" w:rsidRPr="00000000">
              <w:rPr>
                <w:rtl w:val="0"/>
              </w:rPr>
              <w:t xml:space="preserve">microcuenca</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lo cual  aporta al programa de recurso hídrico del PTEA, con una intervención de 100 especies nativas a través de un trabajo interinstitucional de trece actores que hacen parte del comité del CIDEA.</w:t>
            </w:r>
          </w:p>
          <w:p w:rsidR="00000000" w:rsidDel="00000000" w:rsidP="00000000" w:rsidRDefault="00000000" w:rsidRPr="00000000" w14:paraId="000000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Actividad No.2:</w:t>
            </w:r>
            <w:r w:rsidDel="00000000" w:rsidR="00000000" w:rsidRPr="00000000">
              <w:rPr>
                <w:rFonts w:ascii="Arial" w:cs="Arial" w:eastAsia="Arial" w:hAnsi="Arial"/>
                <w:b w:val="0"/>
                <w:i w:val="0"/>
                <w:smallCaps w:val="0"/>
                <w:strike w:val="0"/>
                <w:color w:val="ff0000"/>
                <w:sz w:val="24"/>
                <w:szCs w:val="24"/>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Recorrido ambiental a la Planta de Tratamiento de agua potable con catorce (14 actores) de la I.E.D Misael Gómez, como </w:t>
            </w:r>
            <w:r w:rsidDel="00000000" w:rsidR="00000000" w:rsidRPr="00000000">
              <w:rPr>
                <w:rtl w:val="0"/>
              </w:rPr>
              <w:t xml:space="preserve">círculo</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estratégico de actores de la Política Nacional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 y el respectivo programa de recurso hídrico del PTEA; Generando una acción sobre fecha de calendario ambiental y transversalidad a PUEAA.</w:t>
            </w:r>
          </w:p>
          <w:p w:rsidR="00000000" w:rsidDel="00000000" w:rsidP="00000000" w:rsidRDefault="00000000" w:rsidRPr="00000000" w14:paraId="000000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E">
            <w:pPr>
              <w:tabs>
                <w:tab w:val="left" w:leader="none" w:pos="1224"/>
                <w:tab w:val="center" w:leader="none" w:pos="1880"/>
              </w:tabs>
              <w:jc w:val="both"/>
              <w:rPr/>
            </w:pPr>
            <w:r w:rsidDel="00000000" w:rsidR="00000000" w:rsidRPr="00000000">
              <w:rPr>
                <w:b w:val="1"/>
                <w:color w:val="000000"/>
                <w:rtl w:val="0"/>
              </w:rPr>
              <w:t xml:space="preserve">11/04/2023 Vereda Mitacas I.E.D Sede Rural:</w:t>
            </w:r>
            <w:r w:rsidDel="00000000" w:rsidR="00000000" w:rsidRPr="00000000">
              <w:rPr>
                <w:rtl w:val="0"/>
              </w:rPr>
              <w:t xml:space="preserve"> Jornada de implementación en el marco del programa del PTEA VILLAGÓMEZ CON CONOCIMIENTO DEL CAMBIO CLIMÁTICO Y PREVENCIÓN DEL RIESGO, mediante la intervención de un grupo población perteneciente a la estrategia No.2 de la política Nacional de Educación Ambiental, en la sede Rural de Mítacas, a través de una metodología con herramientas Pedagógicas de la CAR; acción liderada por la respectiva secretaría técnica del CIDEA con enfoque de fortalecimiento de la cultura y adaptación territorial. </w:t>
            </w:r>
          </w:p>
          <w:p w:rsidR="00000000" w:rsidDel="00000000" w:rsidP="00000000" w:rsidRDefault="00000000" w:rsidRPr="00000000" w14:paraId="000000CF">
            <w:pPr>
              <w:tabs>
                <w:tab w:val="left" w:leader="none" w:pos="1224"/>
                <w:tab w:val="center" w:leader="none" w:pos="1880"/>
              </w:tabs>
              <w:jc w:val="both"/>
              <w:rPr/>
            </w:pPr>
            <w:r w:rsidDel="00000000" w:rsidR="00000000" w:rsidRPr="00000000">
              <w:rPr>
                <w:rtl w:val="0"/>
              </w:rPr>
            </w:r>
          </w:p>
          <w:p w:rsidR="00000000" w:rsidDel="00000000" w:rsidP="00000000" w:rsidRDefault="00000000" w:rsidRPr="00000000" w14:paraId="000000D0">
            <w:pPr>
              <w:tabs>
                <w:tab w:val="left" w:leader="none" w:pos="1224"/>
                <w:tab w:val="center" w:leader="none" w:pos="1880"/>
              </w:tabs>
              <w:jc w:val="both"/>
              <w:rPr/>
            </w:pPr>
            <w:r w:rsidDel="00000000" w:rsidR="00000000" w:rsidRPr="00000000">
              <w:rPr>
                <w:b w:val="1"/>
                <w:rtl w:val="0"/>
              </w:rPr>
              <w:t xml:space="preserve">18/04/2023 Vereda Mencipa I.E.D Sede Rural : </w:t>
            </w:r>
            <w:r w:rsidDel="00000000" w:rsidR="00000000" w:rsidRPr="00000000">
              <w:rPr>
                <w:rtl w:val="0"/>
              </w:rPr>
              <w:t xml:space="preserve">Acorde al programa del PTEA  “AGUA PARA TODOS EN LA BELLA VILLA”, y las actividades planeadas en el instrumento de análisis y revisión, se ejecutó la jornada de formación y siembra de árboles  con alumnos de la sede rural Misael Gómez  en la Vereda Mencipa, en representación de la estrategia No.2 de la PNEA , logrando motivar la importancia de los sistemas arbóreos como reguladores hídricos y ecosistémicos, con materialización de siembra de treinta (30) árboles endémicos, en una zona paisajística del al Escuela.</w:t>
            </w:r>
          </w:p>
          <w:p w:rsidR="00000000" w:rsidDel="00000000" w:rsidP="00000000" w:rsidRDefault="00000000" w:rsidRPr="00000000" w14:paraId="000000D1">
            <w:pPr>
              <w:tabs>
                <w:tab w:val="left" w:leader="none" w:pos="1224"/>
                <w:tab w:val="center" w:leader="none" w:pos="1880"/>
              </w:tabs>
              <w:jc w:val="both"/>
              <w:rPr/>
            </w:pPr>
            <w:r w:rsidDel="00000000" w:rsidR="00000000" w:rsidRPr="00000000">
              <w:rPr>
                <w:rtl w:val="0"/>
              </w:rPr>
            </w:r>
          </w:p>
          <w:p w:rsidR="00000000" w:rsidDel="00000000" w:rsidP="00000000" w:rsidRDefault="00000000" w:rsidRPr="00000000" w14:paraId="000000D2">
            <w:pPr>
              <w:tabs>
                <w:tab w:val="left" w:leader="none" w:pos="1224"/>
                <w:tab w:val="center" w:leader="none" w:pos="1880"/>
              </w:tabs>
              <w:jc w:val="both"/>
              <w:rPr/>
            </w:pPr>
            <w:r w:rsidDel="00000000" w:rsidR="00000000" w:rsidRPr="00000000">
              <w:rPr>
                <w:b w:val="1"/>
                <w:rtl w:val="0"/>
              </w:rPr>
              <w:t xml:space="preserve">21/06/2023  Vereda Campamento:</w:t>
            </w:r>
            <w:r w:rsidDel="00000000" w:rsidR="00000000" w:rsidRPr="00000000">
              <w:rPr>
                <w:rtl w:val="0"/>
              </w:rPr>
              <w:t xml:space="preserve"> Mediante un trabajo articulado con la estrategia ciclo reciclo, se brindó acompañamiento a la actividad de implementación  planificada con actores de la estrategia No.2 de la PNEA , en la institución campamento, es importante resaltar que la actividad buscó promover dentro de la comunidad el adecuado proceso de separación en la fuente, pero de igual forma una apropiación por los recursos naturales en su territorio; se logra identificar que los alumnos vienen manejando la temática de abonos orgánicos y almacenamiento de algunos residuos plásticos que no se pueden disponer en las veredas donde viven “ Se impactó el programa” SOSTENIBILIDAD AMBIENTAL EN EL MANEJO DE RESIDUOS, implementar al (60%) las actividades del Plan de Gestión Integral de Residuos Sólidos – PGIRS durante el cuatrienio</w:t>
            </w:r>
          </w:p>
          <w:p w:rsidR="00000000" w:rsidDel="00000000" w:rsidP="00000000" w:rsidRDefault="00000000" w:rsidRPr="00000000" w14:paraId="000000D3">
            <w:pPr>
              <w:tabs>
                <w:tab w:val="left" w:leader="none" w:pos="1224"/>
                <w:tab w:val="center" w:leader="none" w:pos="1880"/>
              </w:tabs>
              <w:jc w:val="both"/>
              <w:rPr/>
            </w:pPr>
            <w:r w:rsidDel="00000000" w:rsidR="00000000" w:rsidRPr="00000000">
              <w:rPr>
                <w:rtl w:val="0"/>
              </w:rPr>
            </w:r>
          </w:p>
          <w:p w:rsidR="00000000" w:rsidDel="00000000" w:rsidP="00000000" w:rsidRDefault="00000000" w:rsidRPr="00000000" w14:paraId="000000D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19/07/2023</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Vereda Veraguitas: Actividad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 bajo el marco del programa del Plan Territorial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 y la línea estratégicas del Cambio Climático, para la cual se contó con el apoyo de la estrategia de ciclo reciclo de la CAR, tomando como referente que los cambios en algunas dinámicas territoriales, principalmente en temas de incendios forestales, se está generando por la quema de residuos a cielo abierto, de igual forma se trabajó con temas de movimientos en masa, inundaciones y avenidas torrenciales con los alumnos de la escuela Veraguitas, dado que fue una solicitud de la docentes por algunos temas de riesgo que se hace necesario que la comunidad </w:t>
            </w:r>
            <w:r w:rsidDel="00000000" w:rsidR="00000000" w:rsidRPr="00000000">
              <w:rPr>
                <w:rtl w:val="0"/>
              </w:rPr>
              <w:t xml:space="preserve">transfiere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 sus padres, otro de los elementos de la actividad estuvo en la importancia del árbol, como eje estratégico de los ecosistemas.</w:t>
            </w:r>
          </w:p>
          <w:p w:rsidR="00000000" w:rsidDel="00000000" w:rsidP="00000000" w:rsidRDefault="00000000" w:rsidRPr="00000000" w14:paraId="000000D5">
            <w:pPr>
              <w:tabs>
                <w:tab w:val="left" w:leader="none" w:pos="1224"/>
                <w:tab w:val="center" w:leader="none" w:pos="1880"/>
              </w:tabs>
              <w:jc w:val="both"/>
              <w:rPr/>
            </w:pPr>
            <w:r w:rsidDel="00000000" w:rsidR="00000000" w:rsidRPr="00000000">
              <w:rPr>
                <w:rtl w:val="0"/>
              </w:rPr>
            </w:r>
          </w:p>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14/08/2023:</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En el marco de la estrategia del PTEA, que se enfoca en residuos orgánicos, se articuló y fortaleció un proceso de formación mediante el desarrollo del taller de Residuos Orgánicos (PTEA) en el municipio de Villagómez, junto con los actores de la administración municipal, el cual  tuvo como objetivo principal mejorar la gestión de los residuos orgánicos y fomentar su transformación en recursos útiles, como compost, </w:t>
            </w:r>
          </w:p>
          <w:p w:rsidR="00000000" w:rsidDel="00000000" w:rsidP="00000000" w:rsidRDefault="00000000" w:rsidRPr="00000000" w14:paraId="000000D7">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 w:val="center" w:leader="none" w:pos="4419"/>
                <w:tab w:val="right" w:leader="none" w:pos="8838"/>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 igual forma se enfocó en </w:t>
            </w:r>
            <w:r w:rsidDel="00000000" w:rsidR="00000000" w:rsidRPr="00000000">
              <w:rPr>
                <w:rtl w:val="0"/>
              </w:rPr>
              <w:t xml:space="preserve">sensibilizar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 los participantes sobre la importancia de la gestión adecuada de los residuos orgánicos y su impacto en el medio ambiente y la comunidad, el fortalecer estrategias y acciones contenidas en el Plan de Territorial de </w:t>
            </w:r>
            <w:r w:rsidDel="00000000" w:rsidR="00000000" w:rsidRPr="00000000">
              <w:rPr>
                <w:rtl w:val="0"/>
              </w:rPr>
              <w:t xml:space="preserve">Educación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Ambiental  (PTEA) del municipio.</w:t>
            </w:r>
          </w:p>
          <w:p w:rsidR="00000000" w:rsidDel="00000000" w:rsidP="00000000" w:rsidRDefault="00000000" w:rsidRPr="00000000" w14:paraId="000000D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 w:val="center" w:leader="none" w:pos="4419"/>
                <w:tab w:val="right" w:leader="none" w:pos="8838"/>
              </w:tabs>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00D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 w:val="center" w:leader="none" w:pos="4419"/>
                <w:tab w:val="right" w:leader="none" w:pos="8838"/>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Facilitar el entendimiento de los procesos de transformación de residuos orgánicos en compost  y su contribución a la economía circular y la sostenibilidad.</w:t>
            </w:r>
          </w:p>
          <w:p w:rsidR="00000000" w:rsidDel="00000000" w:rsidP="00000000" w:rsidRDefault="00000000" w:rsidRPr="00000000" w14:paraId="000000D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 w:val="center" w:leader="none" w:pos="4419"/>
                <w:tab w:val="right" w:leader="none" w:pos="8838"/>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06/09/2023</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Actividad de implementacion, Cambio Climático y </w:t>
            </w:r>
            <w:r w:rsidDel="00000000" w:rsidR="00000000" w:rsidRPr="00000000">
              <w:rPr>
                <w:rtl w:val="0"/>
              </w:rPr>
              <w:t xml:space="preserve">Gestión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del Riesgo: En el marco del programa del PTEA, que enmarca la línea estratégica para promover dentro de la comunidad de Villagómez, la adaptación y mitigación de los efectos climático como resultado de vulnerabilidad en la gestión del riesgo, se </w:t>
            </w:r>
            <w:r w:rsidDel="00000000" w:rsidR="00000000" w:rsidRPr="00000000">
              <w:rPr>
                <w:rtl w:val="0"/>
              </w:rPr>
              <w:t xml:space="preserve">planificó</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el desarrollo de un taller de formación interinstitucional, con el colegio Misael Gómez, en el cual se articuló con la gobernación de Cundinamarca, Cuerpo de Bomberos de Pacho, La Alcaldía y la CAR, taller de formación enfatizado en que los participantes </w:t>
            </w:r>
            <w:r w:rsidDel="00000000" w:rsidR="00000000" w:rsidRPr="00000000">
              <w:rPr>
                <w:rtl w:val="0"/>
              </w:rPr>
              <w:t xml:space="preserve">tuvieran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los conocimientos básicos, principalmente en las acciones y efectos que están conllevando a que por cambios climáticos, se afecta las dinámicas naturales de los ecosistemas.</w:t>
            </w:r>
          </w:p>
          <w:p w:rsidR="00000000" w:rsidDel="00000000" w:rsidP="00000000" w:rsidRDefault="00000000" w:rsidRPr="00000000" w14:paraId="000000DD">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el taller es importante resaltar que en su articulación desde el PTEA, genera un avance importante en los indicadores de gestión, pero principalmente permite fortalecer el Plan Escolar de </w:t>
            </w:r>
            <w:r w:rsidDel="00000000" w:rsidR="00000000" w:rsidRPr="00000000">
              <w:rPr>
                <w:rtl w:val="0"/>
              </w:rPr>
              <w:t xml:space="preserve">Gestión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del Riesgo y Cambio Climático, el cual evidencia una desactualización documental y de manejo del riesgo en la institución.</w:t>
            </w:r>
          </w:p>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17/10/2023</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Actividad de </w:t>
            </w:r>
            <w:r w:rsidDel="00000000" w:rsidR="00000000" w:rsidRPr="00000000">
              <w:rPr>
                <w:rtl w:val="0"/>
              </w:rPr>
              <w:t xml:space="preserve">implementación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fortalecimiento PRAE I.E.D MISAEL GOMEZ SEDE RURAL BUENAVISTA :  </w:t>
            </w:r>
          </w:p>
          <w:p w:rsidR="00000000" w:rsidDel="00000000" w:rsidP="00000000" w:rsidRDefault="00000000" w:rsidRPr="00000000" w14:paraId="000000E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E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Bajo el programa del PTEA VILLAGÓMEZ CON CONOCIMIENTO DEL CAMBIO </w:t>
            </w:r>
            <w:r w:rsidDel="00000000" w:rsidR="00000000" w:rsidRPr="00000000">
              <w:rPr>
                <w:rtl w:val="0"/>
              </w:rPr>
              <w:t xml:space="preserve">CLIMÁTICO</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 PREVENCIÓN DEL RIESGO, la respectiva profesional del Municipio, </w:t>
            </w:r>
            <w:r w:rsidDel="00000000" w:rsidR="00000000" w:rsidRPr="00000000">
              <w:rPr>
                <w:rtl w:val="0"/>
              </w:rPr>
              <w:t xml:space="preserve">planificó</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una intervención teórica y </w:t>
            </w:r>
            <w:r w:rsidDel="00000000" w:rsidR="00000000" w:rsidRPr="00000000">
              <w:rPr>
                <w:rtl w:val="0"/>
              </w:rPr>
              <w:t xml:space="preserve">práctica</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 la escuela rural Buena Vista, enfatizando el taller en el cambio climático que se viene presentando en la vereda, por el desabastecimiento de los acueductos, por el alto nivel de incidencia solar. </w:t>
            </w:r>
          </w:p>
          <w:p w:rsidR="00000000" w:rsidDel="00000000" w:rsidP="00000000" w:rsidRDefault="00000000" w:rsidRPr="00000000" w14:paraId="000000E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E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 desarrolló una actividad lúdica para identificar las principales actividades en la vereda Buena Vista, que están generando, alteraciones en el medio natural, logrando una participación activa de los estudiantes, a pesar de su nivel de escolaridad. </w:t>
            </w:r>
          </w:p>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E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 vinculó recorrido a la fuente hídrica que se encuentra aledaña a la escuela, en la cual el profesional de la meta 22.2, </w:t>
            </w:r>
            <w:r w:rsidDel="00000000" w:rsidR="00000000" w:rsidRPr="00000000">
              <w:rPr>
                <w:rtl w:val="0"/>
              </w:rPr>
              <w:t xml:space="preserve">explicó</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lo que significa  que esta se encuentra encerrada con alambre y que tenga una alta densidad de material vegetal. </w:t>
            </w:r>
          </w:p>
          <w:p w:rsidR="00000000" w:rsidDel="00000000" w:rsidP="00000000" w:rsidRDefault="00000000" w:rsidRPr="00000000" w14:paraId="000000E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E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Como finalización del taller de formación se orientó en la importancia de la plantación forestal para conservación y protección de los recursos naturales, con la plantación de 8 árboles de nacedero.</w:t>
            </w:r>
          </w:p>
          <w:p w:rsidR="00000000" w:rsidDel="00000000" w:rsidP="00000000" w:rsidRDefault="00000000" w:rsidRPr="00000000" w14:paraId="000000E9">
            <w:pPr>
              <w:tabs>
                <w:tab w:val="left" w:leader="none" w:pos="1224"/>
                <w:tab w:val="center" w:leader="none" w:pos="1880"/>
              </w:tabs>
              <w:jc w:val="both"/>
              <w:rPr/>
            </w:pPr>
            <w:r w:rsidDel="00000000" w:rsidR="00000000" w:rsidRPr="00000000">
              <w:rPr>
                <w:rtl w:val="0"/>
              </w:rPr>
            </w:r>
          </w:p>
          <w:p w:rsidR="00000000" w:rsidDel="00000000" w:rsidP="00000000" w:rsidRDefault="00000000" w:rsidRPr="00000000" w14:paraId="000000EA">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Intervenciones reuniones de CIDEA: </w:t>
            </w:r>
          </w:p>
          <w:p w:rsidR="00000000" w:rsidDel="00000000" w:rsidP="00000000" w:rsidRDefault="00000000" w:rsidRPr="00000000" w14:paraId="000000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08"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 planifica y materializa la primera (1) mesa de trabajo con el comité del CIDEA, bajo el respectivo decreto 049 de 2022, cuyo objetivo fue la presentación de los programas y actividades priorizadas para la vigencia 2023 del PTEA, obteniendo una viabilidad y aprobación por parte de sus integrantes, de igual forma se generó un espacio de intervención del equipo de profesionales de la estrategia ECO ESCUALES_CAR; se contó con el acompañamiento de catorce (14) actores.</w:t>
            </w:r>
          </w:p>
          <w:p w:rsidR="00000000" w:rsidDel="00000000" w:rsidP="00000000" w:rsidRDefault="00000000" w:rsidRPr="00000000" w14:paraId="000000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14/08/2023:</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mesa de trabajo virtual del Comité Ambiental CIDEA Villagómez fue una reunión clave para compartir y discutir los avances realizados en el Plan de Trabajo Ambiental (PTEA) en curso, logrando socializar el 78% de avance en las actividades de </w:t>
            </w:r>
            <w:r w:rsidDel="00000000" w:rsidR="00000000" w:rsidRPr="00000000">
              <w:rPr>
                <w:rtl w:val="0"/>
              </w:rPr>
              <w:t xml:space="preserve">implementación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de igual forma fue el escenario para presentar el reglamento interno del comité con su debida aprobación y como punto de planificación de socializo la actividad del CIDEALIZATE, la cual se va articular con el reinado ambiental municipal ambiental.  </w:t>
            </w:r>
          </w:p>
          <w:p w:rsidR="00000000" w:rsidDel="00000000" w:rsidP="00000000" w:rsidRDefault="00000000" w:rsidRPr="00000000" w14:paraId="000000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0">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Intervención acción </w:t>
            </w:r>
            <w:r w:rsidDel="00000000" w:rsidR="00000000" w:rsidRPr="00000000">
              <w:rPr>
                <w:rtl w:val="0"/>
              </w:rPr>
              <w:t xml:space="preserve">específica</w:t>
            </w:r>
            <w:r w:rsidDel="00000000" w:rsidR="00000000" w:rsidRPr="00000000">
              <w:rPr>
                <w:rtl w:val="0"/>
              </w:rPr>
            </w:r>
          </w:p>
          <w:p w:rsidR="00000000" w:rsidDel="00000000" w:rsidP="00000000" w:rsidRDefault="00000000" w:rsidRPr="00000000" w14:paraId="000000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Acciones sin implementar para el respectivo mes de febrero de 2023</w:t>
            </w:r>
          </w:p>
        </w:tc>
      </w:tr>
      <w:tr>
        <w:trPr>
          <w:cantSplit w:val="0"/>
          <w:tblHeader w:val="0"/>
        </w:trPr>
        <w:tc>
          <w:tcPr>
            <w:tcMar>
              <w:top w:w="0.0" w:type="dxa"/>
              <w:bottom w:w="0.0" w:type="dxa"/>
            </w:tcMar>
          </w:tcPr>
          <w:p w:rsidR="00000000" w:rsidDel="00000000" w:rsidP="00000000" w:rsidRDefault="00000000" w:rsidRPr="00000000" w14:paraId="000000F5">
            <w:pPr>
              <w:rPr/>
            </w:pPr>
            <w:r w:rsidDel="00000000" w:rsidR="00000000" w:rsidRPr="00000000">
              <w:rPr>
                <w:rtl w:val="0"/>
              </w:rPr>
            </w:r>
          </w:p>
          <w:p w:rsidR="00000000" w:rsidDel="00000000" w:rsidP="00000000" w:rsidRDefault="00000000" w:rsidRPr="00000000" w14:paraId="000000F6">
            <w:pPr>
              <w:rPr/>
            </w:pPr>
            <w:r w:rsidDel="00000000" w:rsidR="00000000" w:rsidRPr="00000000">
              <w:rPr>
                <w:rtl w:val="0"/>
              </w:rPr>
            </w:r>
          </w:p>
          <w:p w:rsidR="00000000" w:rsidDel="00000000" w:rsidP="00000000" w:rsidRDefault="00000000" w:rsidRPr="00000000" w14:paraId="000000F7">
            <w:pPr>
              <w:rPr/>
            </w:pPr>
            <w:r w:rsidDel="00000000" w:rsidR="00000000" w:rsidRPr="00000000">
              <w:rPr>
                <w:rtl w:val="0"/>
              </w:rPr>
            </w:r>
          </w:p>
          <w:p w:rsidR="00000000" w:rsidDel="00000000" w:rsidP="00000000" w:rsidRDefault="00000000" w:rsidRPr="00000000" w14:paraId="000000F8">
            <w:pPr>
              <w:rPr/>
            </w:pPr>
            <w:r w:rsidDel="00000000" w:rsidR="00000000" w:rsidRPr="00000000">
              <w:rPr>
                <w:rtl w:val="0"/>
              </w:rPr>
            </w:r>
          </w:p>
          <w:p w:rsidR="00000000" w:rsidDel="00000000" w:rsidP="00000000" w:rsidRDefault="00000000" w:rsidRPr="00000000" w14:paraId="000000F9">
            <w:pPr>
              <w:rPr/>
            </w:pPr>
            <w:r w:rsidDel="00000000" w:rsidR="00000000" w:rsidRPr="00000000">
              <w:rPr>
                <w:rtl w:val="0"/>
              </w:rPr>
            </w:r>
          </w:p>
          <w:p w:rsidR="00000000" w:rsidDel="00000000" w:rsidP="00000000" w:rsidRDefault="00000000" w:rsidRPr="00000000" w14:paraId="000000FA">
            <w:pPr>
              <w:rPr/>
            </w:pPr>
            <w:r w:rsidDel="00000000" w:rsidR="00000000" w:rsidRPr="00000000">
              <w:rPr>
                <w:rtl w:val="0"/>
              </w:rPr>
            </w:r>
          </w:p>
          <w:p w:rsidR="00000000" w:rsidDel="00000000" w:rsidP="00000000" w:rsidRDefault="00000000" w:rsidRPr="00000000" w14:paraId="000000FB">
            <w:pPr>
              <w:jc w:val="center"/>
              <w:rPr/>
            </w:pPr>
            <w:r w:rsidDel="00000000" w:rsidR="00000000" w:rsidRPr="00000000">
              <w:rPr>
                <w:rtl w:val="0"/>
              </w:rPr>
            </w:r>
          </w:p>
          <w:p w:rsidR="00000000" w:rsidDel="00000000" w:rsidP="00000000" w:rsidRDefault="00000000" w:rsidRPr="00000000" w14:paraId="000000FC">
            <w:pPr>
              <w:jc w:val="center"/>
              <w:rPr/>
            </w:pPr>
            <w:r w:rsidDel="00000000" w:rsidR="00000000" w:rsidRPr="00000000">
              <w:rPr>
                <w:rtl w:val="0"/>
              </w:rPr>
            </w:r>
          </w:p>
          <w:p w:rsidR="00000000" w:rsidDel="00000000" w:rsidP="00000000" w:rsidRDefault="00000000" w:rsidRPr="00000000" w14:paraId="000000FD">
            <w:pPr>
              <w:jc w:val="center"/>
              <w:rPr/>
            </w:pPr>
            <w:r w:rsidDel="00000000" w:rsidR="00000000" w:rsidRPr="00000000">
              <w:rPr>
                <w:rtl w:val="0"/>
              </w:rPr>
              <w:t xml:space="preserve">Conclusiones, Recomendaciones, Compromisos Adquiridos </w:t>
            </w:r>
          </w:p>
          <w:p w:rsidR="00000000" w:rsidDel="00000000" w:rsidP="00000000" w:rsidRDefault="00000000" w:rsidRPr="00000000" w14:paraId="000000FE">
            <w:pPr>
              <w:rPr/>
            </w:pPr>
            <w:r w:rsidDel="00000000" w:rsidR="00000000" w:rsidRPr="00000000">
              <w:rPr>
                <w:rtl w:val="0"/>
              </w:rPr>
            </w:r>
          </w:p>
          <w:p w:rsidR="00000000" w:rsidDel="00000000" w:rsidP="00000000" w:rsidRDefault="00000000" w:rsidRPr="00000000" w14:paraId="000000FF">
            <w:pPr>
              <w:rPr/>
            </w:pPr>
            <w:r w:rsidDel="00000000" w:rsidR="00000000" w:rsidRPr="00000000">
              <w:rPr>
                <w:rtl w:val="0"/>
              </w:rPr>
            </w:r>
          </w:p>
          <w:p w:rsidR="00000000" w:rsidDel="00000000" w:rsidP="00000000" w:rsidRDefault="00000000" w:rsidRPr="00000000" w14:paraId="00000100">
            <w:pPr>
              <w:rPr/>
            </w:pPr>
            <w:r w:rsidDel="00000000" w:rsidR="00000000" w:rsidRPr="00000000">
              <w:rPr>
                <w:rtl w:val="0"/>
              </w:rPr>
            </w:r>
          </w:p>
          <w:p w:rsidR="00000000" w:rsidDel="00000000" w:rsidP="00000000" w:rsidRDefault="00000000" w:rsidRPr="00000000" w14:paraId="00000101">
            <w:pPr>
              <w:rPr/>
            </w:pPr>
            <w:r w:rsidDel="00000000" w:rsidR="00000000" w:rsidRPr="00000000">
              <w:rPr>
                <w:rtl w:val="0"/>
              </w:rPr>
            </w:r>
          </w:p>
          <w:p w:rsidR="00000000" w:rsidDel="00000000" w:rsidP="00000000" w:rsidRDefault="00000000" w:rsidRPr="00000000" w14:paraId="00000102">
            <w:pPr>
              <w:rPr/>
            </w:pPr>
            <w:r w:rsidDel="00000000" w:rsidR="00000000" w:rsidRPr="00000000">
              <w:rPr>
                <w:rtl w:val="0"/>
              </w:rPr>
            </w:r>
          </w:p>
        </w:tc>
        <w:tc>
          <w:tcPr>
            <w:gridSpan w:val="3"/>
            <w:tcMar>
              <w:top w:w="0.0" w:type="dxa"/>
              <w:bottom w:w="0.0" w:type="dxa"/>
            </w:tcMar>
          </w:tcPr>
          <w:p w:rsidR="00000000" w:rsidDel="00000000" w:rsidP="00000000" w:rsidRDefault="00000000" w:rsidRPr="00000000" w14:paraId="00000103">
            <w:pPr>
              <w:jc w:val="both"/>
              <w:rPr/>
            </w:pPr>
            <w:r w:rsidDel="00000000" w:rsidR="00000000" w:rsidRPr="00000000">
              <w:rPr>
                <w:rtl w:val="0"/>
              </w:rPr>
            </w:r>
          </w:p>
          <w:p w:rsidR="00000000" w:rsidDel="00000000" w:rsidP="00000000" w:rsidRDefault="00000000" w:rsidRPr="00000000" w14:paraId="00000104">
            <w:pPr>
              <w:jc w:val="center"/>
              <w:rPr>
                <w:b w:val="1"/>
              </w:rPr>
            </w:pPr>
            <w:r w:rsidDel="00000000" w:rsidR="00000000" w:rsidRPr="00000000">
              <w:rPr>
                <w:b w:val="1"/>
                <w:rtl w:val="0"/>
              </w:rPr>
              <w:t xml:space="preserve">Febrero</w:t>
            </w:r>
          </w:p>
          <w:p w:rsidR="00000000" w:rsidDel="00000000" w:rsidP="00000000" w:rsidRDefault="00000000" w:rsidRPr="00000000" w14:paraId="00000105">
            <w:pPr>
              <w:jc w:val="both"/>
              <w:rPr/>
            </w:pPr>
            <w:r w:rsidDel="00000000" w:rsidR="00000000" w:rsidRPr="00000000">
              <w:rPr>
                <w:rtl w:val="0"/>
              </w:rPr>
            </w:r>
          </w:p>
          <w:p w:rsidR="00000000" w:rsidDel="00000000" w:rsidP="00000000" w:rsidRDefault="00000000" w:rsidRPr="00000000" w14:paraId="00000106">
            <w:pPr>
              <w:jc w:val="both"/>
              <w:rPr/>
            </w:pPr>
            <w:r w:rsidDel="00000000" w:rsidR="00000000" w:rsidRPr="00000000">
              <w:rPr>
                <w:b w:val="1"/>
                <w:rtl w:val="0"/>
              </w:rPr>
              <w:t xml:space="preserve">Conclusiones:</w:t>
            </w:r>
            <w:r w:rsidDel="00000000" w:rsidR="00000000" w:rsidRPr="00000000">
              <w:rPr>
                <w:rtl w:val="0"/>
              </w:rPr>
              <w:t xml:space="preserve">  Se inicia el proceso de fortalecimiento del Plan Territorial de Educación Ambiental, el cual se engrano con el proceso contractual de la profesional que va a estar liderando las temáticas en la vigencia 2023, logrando determinar que se deben moldear algunas de las acciones que van hacer priorizadas, específicamente en los programas de recurso hídrico y cambio climático.</w:t>
            </w:r>
          </w:p>
          <w:p w:rsidR="00000000" w:rsidDel="00000000" w:rsidP="00000000" w:rsidRDefault="00000000" w:rsidRPr="00000000" w14:paraId="00000107">
            <w:pPr>
              <w:rPr/>
            </w:pPr>
            <w:r w:rsidDel="00000000" w:rsidR="00000000" w:rsidRPr="00000000">
              <w:rPr>
                <w:rtl w:val="0"/>
              </w:rPr>
            </w:r>
          </w:p>
          <w:p w:rsidR="00000000" w:rsidDel="00000000" w:rsidP="00000000" w:rsidRDefault="00000000" w:rsidRPr="00000000" w14:paraId="00000108">
            <w:pPr>
              <w:jc w:val="both"/>
              <w:rPr/>
            </w:pPr>
            <w:r w:rsidDel="00000000" w:rsidR="00000000" w:rsidRPr="00000000">
              <w:rPr>
                <w:b w:val="1"/>
                <w:rtl w:val="0"/>
              </w:rPr>
              <w:t xml:space="preserve">Recomendaciones: </w:t>
            </w:r>
            <w:r w:rsidDel="00000000" w:rsidR="00000000" w:rsidRPr="00000000">
              <w:rPr>
                <w:rtl w:val="0"/>
              </w:rPr>
              <w:t xml:space="preserve">Adelantar el análisis por parte de la secretaría del CIDEA, cuáles pueden ser posibles actores estratégicos, para fortalecer el comité del CIDEA y las actividades de implementación del PTEA.</w:t>
            </w:r>
          </w:p>
          <w:p w:rsidR="00000000" w:rsidDel="00000000" w:rsidP="00000000" w:rsidRDefault="00000000" w:rsidRPr="00000000" w14:paraId="00000109">
            <w:pPr>
              <w:rPr/>
            </w:pPr>
            <w:r w:rsidDel="00000000" w:rsidR="00000000" w:rsidRPr="00000000">
              <w:rPr>
                <w:rtl w:val="0"/>
              </w:rPr>
            </w:r>
          </w:p>
          <w:p w:rsidR="00000000" w:rsidDel="00000000" w:rsidP="00000000" w:rsidRDefault="00000000" w:rsidRPr="00000000" w14:paraId="0000010A">
            <w:pPr>
              <w:jc w:val="both"/>
              <w:rPr/>
            </w:pPr>
            <w:r w:rsidDel="00000000" w:rsidR="00000000" w:rsidRPr="00000000">
              <w:rPr>
                <w:b w:val="1"/>
                <w:rtl w:val="0"/>
              </w:rPr>
              <w:t xml:space="preserve">Compromisos Adquiridos: </w:t>
            </w:r>
            <w:r w:rsidDel="00000000" w:rsidR="00000000" w:rsidRPr="00000000">
              <w:rPr>
                <w:rtl w:val="0"/>
              </w:rPr>
              <w:t xml:space="preserve">Consolidar el plan operativo de inversión anual, de tal forma que en la mesa de construcción del PTEA, se le pueda dar prioridad a las metas de Plan de Desarrollo con un contenido ambiental y que necesitan tener impacto de avance.</w:t>
            </w:r>
          </w:p>
          <w:p w:rsidR="00000000" w:rsidDel="00000000" w:rsidP="00000000" w:rsidRDefault="00000000" w:rsidRPr="00000000" w14:paraId="0000010B">
            <w:pPr>
              <w:jc w:val="both"/>
              <w:rPr/>
            </w:pPr>
            <w:r w:rsidDel="00000000" w:rsidR="00000000" w:rsidRPr="00000000">
              <w:rPr>
                <w:rtl w:val="0"/>
              </w:rPr>
            </w:r>
          </w:p>
          <w:p w:rsidR="00000000" w:rsidDel="00000000" w:rsidP="00000000" w:rsidRDefault="00000000" w:rsidRPr="00000000" w14:paraId="0000010C">
            <w:pPr>
              <w:jc w:val="center"/>
              <w:rPr>
                <w:b w:val="1"/>
              </w:rPr>
            </w:pPr>
            <w:r w:rsidDel="00000000" w:rsidR="00000000" w:rsidRPr="00000000">
              <w:rPr>
                <w:b w:val="1"/>
                <w:rtl w:val="0"/>
              </w:rPr>
              <w:t xml:space="preserve">Marzo </w:t>
            </w:r>
          </w:p>
          <w:p w:rsidR="00000000" w:rsidDel="00000000" w:rsidP="00000000" w:rsidRDefault="00000000" w:rsidRPr="00000000" w14:paraId="0000010D">
            <w:pPr>
              <w:jc w:val="both"/>
              <w:rPr/>
            </w:pPr>
            <w:r w:rsidDel="00000000" w:rsidR="00000000" w:rsidRPr="00000000">
              <w:rPr>
                <w:rtl w:val="0"/>
              </w:rPr>
            </w:r>
          </w:p>
          <w:p w:rsidR="00000000" w:rsidDel="00000000" w:rsidP="00000000" w:rsidRDefault="00000000" w:rsidRPr="00000000" w14:paraId="0000010E">
            <w:pPr>
              <w:jc w:val="both"/>
              <w:rPr/>
            </w:pPr>
            <w:r w:rsidDel="00000000" w:rsidR="00000000" w:rsidRPr="00000000">
              <w:rPr>
                <w:b w:val="1"/>
                <w:rtl w:val="0"/>
              </w:rPr>
              <w:t xml:space="preserve">Conclusiones:</w:t>
            </w:r>
            <w:r w:rsidDel="00000000" w:rsidR="00000000" w:rsidRPr="00000000">
              <w:rPr>
                <w:rtl w:val="0"/>
              </w:rPr>
              <w:t xml:space="preserve"> Bajo los respectivos procesos ejecutados en el mes de marzo, se logra identificar que la secretaría técnica del CIDEA, ha tomado las observaciones y sugerencias expuestas en la primera reunión, de tal forma que no solo se logró la aprobación del PTEA, si no que de una manera asertiva se materializaron actividades de implementación.</w:t>
            </w:r>
          </w:p>
          <w:p w:rsidR="00000000" w:rsidDel="00000000" w:rsidP="00000000" w:rsidRDefault="00000000" w:rsidRPr="00000000" w14:paraId="0000010F">
            <w:pPr>
              <w:rPr/>
            </w:pPr>
            <w:r w:rsidDel="00000000" w:rsidR="00000000" w:rsidRPr="00000000">
              <w:rPr>
                <w:rtl w:val="0"/>
              </w:rPr>
            </w:r>
          </w:p>
          <w:p w:rsidR="00000000" w:rsidDel="00000000" w:rsidP="00000000" w:rsidRDefault="00000000" w:rsidRPr="00000000" w14:paraId="00000110">
            <w:pPr>
              <w:jc w:val="both"/>
              <w:rPr/>
            </w:pPr>
            <w:r w:rsidDel="00000000" w:rsidR="00000000" w:rsidRPr="00000000">
              <w:rPr>
                <w:b w:val="1"/>
                <w:rtl w:val="0"/>
              </w:rPr>
              <w:t xml:space="preserve">Recomendaciones: </w:t>
            </w:r>
            <w:r w:rsidDel="00000000" w:rsidR="00000000" w:rsidRPr="00000000">
              <w:rPr>
                <w:rtl w:val="0"/>
              </w:rPr>
              <w:t xml:space="preserve">Se hace necesario unificar acciones, entre los actores que promueven la educación ambiental en el territorio, específicamente, para reactivar el funcionamiento del Vivero Municipal, de tal forma que se logre vincular la estrategia de cultura del árbol de la CAR, quien adelantó unas tareas en la vigencia 2022, pero no que tuvieron continuidad.</w:t>
            </w:r>
          </w:p>
          <w:p w:rsidR="00000000" w:rsidDel="00000000" w:rsidP="00000000" w:rsidRDefault="00000000" w:rsidRPr="00000000" w14:paraId="00000111">
            <w:pPr>
              <w:rPr/>
            </w:pPr>
            <w:r w:rsidDel="00000000" w:rsidR="00000000" w:rsidRPr="00000000">
              <w:rPr>
                <w:rtl w:val="0"/>
              </w:rPr>
            </w:r>
          </w:p>
          <w:p w:rsidR="00000000" w:rsidDel="00000000" w:rsidP="00000000" w:rsidRDefault="00000000" w:rsidRPr="00000000" w14:paraId="00000112">
            <w:pPr>
              <w:jc w:val="both"/>
              <w:rPr>
                <w:b w:val="1"/>
              </w:rPr>
            </w:pPr>
            <w:r w:rsidDel="00000000" w:rsidR="00000000" w:rsidRPr="00000000">
              <w:rPr>
                <w:b w:val="1"/>
                <w:rtl w:val="0"/>
              </w:rPr>
              <w:t xml:space="preserve">Compromisos Adquiridos: </w:t>
            </w:r>
            <w:r w:rsidDel="00000000" w:rsidR="00000000" w:rsidRPr="00000000">
              <w:rPr>
                <w:rtl w:val="0"/>
              </w:rPr>
              <w:t xml:space="preserve">Desde la secretaría técnica, se iniciaran la ejecución de actividades propuestas en el respectivo comité y el reporte de lo implementado en el instrumento de revisión y análisis.</w:t>
            </w:r>
            <w:r w:rsidDel="00000000" w:rsidR="00000000" w:rsidRPr="00000000">
              <w:rPr>
                <w:rtl w:val="0"/>
              </w:rPr>
            </w:r>
          </w:p>
          <w:p w:rsidR="00000000" w:rsidDel="00000000" w:rsidP="00000000" w:rsidRDefault="00000000" w:rsidRPr="00000000" w14:paraId="00000113">
            <w:pPr>
              <w:jc w:val="both"/>
              <w:rPr/>
            </w:pPr>
            <w:r w:rsidDel="00000000" w:rsidR="00000000" w:rsidRPr="00000000">
              <w:rPr>
                <w:rtl w:val="0"/>
              </w:rPr>
            </w:r>
          </w:p>
          <w:p w:rsidR="00000000" w:rsidDel="00000000" w:rsidP="00000000" w:rsidRDefault="00000000" w:rsidRPr="00000000" w14:paraId="00000114">
            <w:pPr>
              <w:jc w:val="center"/>
              <w:rPr>
                <w:b w:val="1"/>
              </w:rPr>
            </w:pPr>
            <w:r w:rsidDel="00000000" w:rsidR="00000000" w:rsidRPr="00000000">
              <w:rPr>
                <w:b w:val="1"/>
                <w:rtl w:val="0"/>
              </w:rPr>
              <w:t xml:space="preserve">Abril </w:t>
            </w:r>
          </w:p>
          <w:p w:rsidR="00000000" w:rsidDel="00000000" w:rsidP="00000000" w:rsidRDefault="00000000" w:rsidRPr="00000000" w14:paraId="00000115">
            <w:pPr>
              <w:jc w:val="both"/>
              <w:rPr/>
            </w:pPr>
            <w:r w:rsidDel="00000000" w:rsidR="00000000" w:rsidRPr="00000000">
              <w:rPr>
                <w:rtl w:val="0"/>
              </w:rPr>
            </w:r>
          </w:p>
          <w:p w:rsidR="00000000" w:rsidDel="00000000" w:rsidP="00000000" w:rsidRDefault="00000000" w:rsidRPr="00000000" w14:paraId="00000116">
            <w:pPr>
              <w:jc w:val="both"/>
              <w:rPr/>
            </w:pPr>
            <w:r w:rsidDel="00000000" w:rsidR="00000000" w:rsidRPr="00000000">
              <w:rPr>
                <w:b w:val="1"/>
                <w:rtl w:val="0"/>
              </w:rPr>
              <w:t xml:space="preserve">Conclusiones:</w:t>
            </w:r>
            <w:r w:rsidDel="00000000" w:rsidR="00000000" w:rsidRPr="00000000">
              <w:rPr>
                <w:rtl w:val="0"/>
              </w:rPr>
              <w:t xml:space="preserve"> Como actores estratégicos participantes de la primera reunión del comité CIDEA, las instituciones educativas del área rural, se unieron a dos (2) actividades de formación en temas de cambio climático y cultura del árbol , bajo líneas estratégicas del PTEA, lo cual evidencia el compromiso con sus grupos de formación, para ejecutar procesos que de una manera continua puedan generar un cambio de cultura, de igual forma se resalta la importancia que no es la única estrategia que se ejecutó con la población , si no que de una manera asertiva se tuvo apoyo de la biblioteca municipal</w:t>
            </w:r>
          </w:p>
          <w:p w:rsidR="00000000" w:rsidDel="00000000" w:rsidP="00000000" w:rsidRDefault="00000000" w:rsidRPr="00000000" w14:paraId="00000117">
            <w:pPr>
              <w:jc w:val="both"/>
              <w:rPr/>
            </w:pPr>
            <w:r w:rsidDel="00000000" w:rsidR="00000000" w:rsidRPr="00000000">
              <w:rPr>
                <w:rtl w:val="0"/>
              </w:rPr>
            </w:r>
          </w:p>
          <w:p w:rsidR="00000000" w:rsidDel="00000000" w:rsidP="00000000" w:rsidRDefault="00000000" w:rsidRPr="00000000" w14:paraId="00000118">
            <w:pPr>
              <w:jc w:val="both"/>
              <w:rPr/>
            </w:pPr>
            <w:r w:rsidDel="00000000" w:rsidR="00000000" w:rsidRPr="00000000">
              <w:rPr>
                <w:b w:val="1"/>
                <w:rtl w:val="0"/>
              </w:rPr>
              <w:t xml:space="preserve">Recomendaciones: </w:t>
            </w:r>
            <w:r w:rsidDel="00000000" w:rsidR="00000000" w:rsidRPr="00000000">
              <w:rPr>
                <w:rtl w:val="0"/>
              </w:rPr>
              <w:t xml:space="preserve">Las actividades enmarcadas en la temática de cultura del árbol, debe estar fortalecida con un proceso técnico un poco más práctica, para que la comunidad participante entienda los diferentes procesos para la germinación de material vegetal.</w:t>
            </w:r>
          </w:p>
          <w:p w:rsidR="00000000" w:rsidDel="00000000" w:rsidP="00000000" w:rsidRDefault="00000000" w:rsidRPr="00000000" w14:paraId="00000119">
            <w:pPr>
              <w:jc w:val="both"/>
              <w:rPr/>
            </w:pPr>
            <w:r w:rsidDel="00000000" w:rsidR="00000000" w:rsidRPr="00000000">
              <w:rPr>
                <w:rtl w:val="0"/>
              </w:rPr>
            </w:r>
          </w:p>
          <w:p w:rsidR="00000000" w:rsidDel="00000000" w:rsidP="00000000" w:rsidRDefault="00000000" w:rsidRPr="00000000" w14:paraId="0000011A">
            <w:pPr>
              <w:jc w:val="both"/>
              <w:rPr/>
            </w:pPr>
            <w:r w:rsidDel="00000000" w:rsidR="00000000" w:rsidRPr="00000000">
              <w:rPr>
                <w:b w:val="1"/>
                <w:rtl w:val="0"/>
              </w:rPr>
              <w:t xml:space="preserve">Compromisos Adquiridos: </w:t>
            </w:r>
            <w:r w:rsidDel="00000000" w:rsidR="00000000" w:rsidRPr="00000000">
              <w:rPr>
                <w:rtl w:val="0"/>
              </w:rPr>
              <w:t xml:space="preserve">Generar con las Escuelas un segundo proceso de formación, que permita tener continuidad en temas de educación ambiental con los grupos incentivados.</w:t>
            </w:r>
          </w:p>
          <w:p w:rsidR="00000000" w:rsidDel="00000000" w:rsidP="00000000" w:rsidRDefault="00000000" w:rsidRPr="00000000" w14:paraId="0000011B">
            <w:pPr>
              <w:jc w:val="both"/>
              <w:rPr/>
            </w:pPr>
            <w:r w:rsidDel="00000000" w:rsidR="00000000" w:rsidRPr="00000000">
              <w:rPr>
                <w:rtl w:val="0"/>
              </w:rPr>
            </w:r>
          </w:p>
          <w:p w:rsidR="00000000" w:rsidDel="00000000" w:rsidP="00000000" w:rsidRDefault="00000000" w:rsidRPr="00000000" w14:paraId="0000011C">
            <w:pPr>
              <w:jc w:val="both"/>
              <w:rPr/>
            </w:pPr>
            <w:r w:rsidDel="00000000" w:rsidR="00000000" w:rsidRPr="00000000">
              <w:rPr>
                <w:rtl w:val="0"/>
              </w:rPr>
            </w:r>
          </w:p>
          <w:p w:rsidR="00000000" w:rsidDel="00000000" w:rsidP="00000000" w:rsidRDefault="00000000" w:rsidRPr="00000000" w14:paraId="0000011D">
            <w:pPr>
              <w:jc w:val="center"/>
              <w:rPr>
                <w:b w:val="1"/>
              </w:rPr>
            </w:pPr>
            <w:r w:rsidDel="00000000" w:rsidR="00000000" w:rsidRPr="00000000">
              <w:rPr>
                <w:b w:val="1"/>
                <w:rtl w:val="0"/>
              </w:rPr>
              <w:t xml:space="preserve">Junio </w:t>
            </w:r>
          </w:p>
          <w:p w:rsidR="00000000" w:rsidDel="00000000" w:rsidP="00000000" w:rsidRDefault="00000000" w:rsidRPr="00000000" w14:paraId="0000011E">
            <w:pPr>
              <w:jc w:val="both"/>
              <w:rPr/>
            </w:pPr>
            <w:r w:rsidDel="00000000" w:rsidR="00000000" w:rsidRPr="00000000">
              <w:rPr>
                <w:rtl w:val="0"/>
              </w:rPr>
            </w:r>
          </w:p>
          <w:p w:rsidR="00000000" w:rsidDel="00000000" w:rsidP="00000000" w:rsidRDefault="00000000" w:rsidRPr="00000000" w14:paraId="0000011F">
            <w:pPr>
              <w:jc w:val="both"/>
              <w:rPr/>
            </w:pPr>
            <w:r w:rsidDel="00000000" w:rsidR="00000000" w:rsidRPr="00000000">
              <w:rPr>
                <w:b w:val="1"/>
                <w:rtl w:val="0"/>
              </w:rPr>
              <w:t xml:space="preserve">Conclusiones:</w:t>
            </w:r>
            <w:r w:rsidDel="00000000" w:rsidR="00000000" w:rsidRPr="00000000">
              <w:rPr>
                <w:rtl w:val="0"/>
              </w:rPr>
              <w:t xml:space="preserve"> La continuidad en los procesos de formación con actores de la estrategia No.2 de la PNEA y el compromiso de las instituciones en fortalecer la educación ambiental, permiten generar un marco de referencia, para el segundo semestre de la vigencia 2023.</w:t>
            </w:r>
          </w:p>
          <w:p w:rsidR="00000000" w:rsidDel="00000000" w:rsidP="00000000" w:rsidRDefault="00000000" w:rsidRPr="00000000" w14:paraId="00000120">
            <w:pPr>
              <w:rPr/>
            </w:pPr>
            <w:r w:rsidDel="00000000" w:rsidR="00000000" w:rsidRPr="00000000">
              <w:rPr>
                <w:rtl w:val="0"/>
              </w:rPr>
            </w:r>
          </w:p>
          <w:p w:rsidR="00000000" w:rsidDel="00000000" w:rsidP="00000000" w:rsidRDefault="00000000" w:rsidRPr="00000000" w14:paraId="00000121">
            <w:pPr>
              <w:jc w:val="both"/>
              <w:rPr/>
            </w:pPr>
            <w:r w:rsidDel="00000000" w:rsidR="00000000" w:rsidRPr="00000000">
              <w:rPr>
                <w:b w:val="1"/>
                <w:rtl w:val="0"/>
              </w:rPr>
              <w:t xml:space="preserve">Recomendaciones: </w:t>
            </w:r>
            <w:r w:rsidDel="00000000" w:rsidR="00000000" w:rsidRPr="00000000">
              <w:rPr>
                <w:rtl w:val="0"/>
              </w:rPr>
              <w:t xml:space="preserve">Se solicita a la secretaría técnica del CIDEA, priorizar actividades con juntas de acción comunal o grupos diferenciales que le puedan apuntar a referentes de las estrategias de la PNEA.</w:t>
            </w:r>
          </w:p>
          <w:p w:rsidR="00000000" w:rsidDel="00000000" w:rsidP="00000000" w:rsidRDefault="00000000" w:rsidRPr="00000000" w14:paraId="00000122">
            <w:pPr>
              <w:rPr/>
            </w:pPr>
            <w:r w:rsidDel="00000000" w:rsidR="00000000" w:rsidRPr="00000000">
              <w:rPr>
                <w:rtl w:val="0"/>
              </w:rPr>
            </w:r>
          </w:p>
          <w:p w:rsidR="00000000" w:rsidDel="00000000" w:rsidP="00000000" w:rsidRDefault="00000000" w:rsidRPr="00000000" w14:paraId="00000123">
            <w:pPr>
              <w:jc w:val="both"/>
              <w:rPr/>
            </w:pPr>
            <w:r w:rsidDel="00000000" w:rsidR="00000000" w:rsidRPr="00000000">
              <w:rPr>
                <w:b w:val="1"/>
                <w:rtl w:val="0"/>
              </w:rPr>
              <w:t xml:space="preserve">Compromisos Adquiridos: </w:t>
            </w:r>
            <w:r w:rsidDel="00000000" w:rsidR="00000000" w:rsidRPr="00000000">
              <w:rPr>
                <w:rtl w:val="0"/>
              </w:rPr>
              <w:t xml:space="preserve">Se adelantará una nueva intervención con la comunidad de campamento, con el objetivo de ejecutar una jornada de siembra entre alumnos y padres.</w:t>
            </w:r>
          </w:p>
          <w:p w:rsidR="00000000" w:rsidDel="00000000" w:rsidP="00000000" w:rsidRDefault="00000000" w:rsidRPr="00000000" w14:paraId="00000124">
            <w:pPr>
              <w:jc w:val="both"/>
              <w:rPr/>
            </w:pPr>
            <w:r w:rsidDel="00000000" w:rsidR="00000000" w:rsidRPr="00000000">
              <w:rPr>
                <w:rtl w:val="0"/>
              </w:rPr>
            </w:r>
          </w:p>
          <w:p w:rsidR="00000000" w:rsidDel="00000000" w:rsidP="00000000" w:rsidRDefault="00000000" w:rsidRPr="00000000" w14:paraId="00000125">
            <w:pPr>
              <w:jc w:val="both"/>
              <w:rPr/>
            </w:pPr>
            <w:r w:rsidDel="00000000" w:rsidR="00000000" w:rsidRPr="00000000">
              <w:rPr>
                <w:rtl w:val="0"/>
              </w:rPr>
            </w:r>
          </w:p>
          <w:p w:rsidR="00000000" w:rsidDel="00000000" w:rsidP="00000000" w:rsidRDefault="00000000" w:rsidRPr="00000000" w14:paraId="00000126">
            <w:pPr>
              <w:spacing w:after="0" w:line="240" w:lineRule="auto"/>
              <w:jc w:val="center"/>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Julio </w:t>
            </w:r>
            <w:r w:rsidDel="00000000" w:rsidR="00000000" w:rsidRPr="00000000">
              <w:rPr>
                <w:rtl w:val="0"/>
              </w:rPr>
            </w:r>
          </w:p>
          <w:p w:rsidR="00000000" w:rsidDel="00000000" w:rsidP="00000000" w:rsidRDefault="00000000" w:rsidRPr="00000000" w14:paraId="00000127">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28">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Conclusiones:</w:t>
            </w:r>
            <w:r w:rsidDel="00000000" w:rsidR="00000000" w:rsidRPr="00000000">
              <w:rPr>
                <w:rFonts w:ascii="Arial" w:cs="Arial" w:eastAsia="Arial" w:hAnsi="Arial"/>
                <w:b w:val="0"/>
                <w:i w:val="0"/>
                <w:smallCaps w:val="0"/>
                <w:color w:val="000000"/>
                <w:sz w:val="24"/>
                <w:szCs w:val="24"/>
                <w:rtl w:val="0"/>
              </w:rPr>
              <w:t xml:space="preserve"> Fortalecimiento de conocimientos comunitarios a través del PRAE de la institución en temas de gestión y adaptación al cambio climático, con enfoque de residuos sólidos, a causa de algunos eventualidades de incendios forestales, por quemas de “basuras” a cielo abierto, de igual forma se realizó la plantación de un árbol simbólico para promover la cultura dela árbol.</w:t>
            </w:r>
          </w:p>
          <w:p w:rsidR="00000000" w:rsidDel="00000000" w:rsidP="00000000" w:rsidRDefault="00000000" w:rsidRPr="00000000" w14:paraId="00000129">
            <w:pPr>
              <w:spacing w:after="0" w:line="240" w:lineRule="auto"/>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2A">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Recomendaciones: </w:t>
            </w:r>
            <w:r w:rsidDel="00000000" w:rsidR="00000000" w:rsidRPr="00000000">
              <w:rPr>
                <w:rFonts w:ascii="Arial" w:cs="Arial" w:eastAsia="Arial" w:hAnsi="Arial"/>
                <w:b w:val="0"/>
                <w:i w:val="0"/>
                <w:smallCaps w:val="0"/>
                <w:color w:val="000000"/>
                <w:sz w:val="24"/>
                <w:szCs w:val="24"/>
                <w:rtl w:val="0"/>
              </w:rPr>
              <w:t xml:space="preserve">Realizar un seguimiento a través de los alumnos a los temas orientados, de igual forma trabajar en la </w:t>
            </w:r>
            <w:r w:rsidDel="00000000" w:rsidR="00000000" w:rsidRPr="00000000">
              <w:rPr>
                <w:rtl w:val="0"/>
              </w:rPr>
              <w:t xml:space="preserve">reactivación</w:t>
            </w:r>
            <w:r w:rsidDel="00000000" w:rsidR="00000000" w:rsidRPr="00000000">
              <w:rPr>
                <w:rFonts w:ascii="Arial" w:cs="Arial" w:eastAsia="Arial" w:hAnsi="Arial"/>
                <w:b w:val="0"/>
                <w:i w:val="0"/>
                <w:smallCaps w:val="0"/>
                <w:color w:val="000000"/>
                <w:sz w:val="24"/>
                <w:szCs w:val="24"/>
                <w:rtl w:val="0"/>
              </w:rPr>
              <w:t xml:space="preserve"> de las herramientas pedagógicas que tiene el colegio y que hacen parte de la CAR, de tal forma que se puedan fortalecer los procesos de </w:t>
            </w:r>
            <w:r w:rsidDel="00000000" w:rsidR="00000000" w:rsidRPr="00000000">
              <w:rPr>
                <w:rtl w:val="0"/>
              </w:rPr>
              <w:t xml:space="preserve">educación</w:t>
            </w:r>
            <w:r w:rsidDel="00000000" w:rsidR="00000000" w:rsidRPr="00000000">
              <w:rPr>
                <w:rFonts w:ascii="Arial" w:cs="Arial" w:eastAsia="Arial" w:hAnsi="Arial"/>
                <w:b w:val="0"/>
                <w:i w:val="0"/>
                <w:smallCaps w:val="0"/>
                <w:color w:val="000000"/>
                <w:sz w:val="24"/>
                <w:szCs w:val="24"/>
                <w:rtl w:val="0"/>
              </w:rPr>
              <w:t xml:space="preserve"> ambiental</w:t>
            </w:r>
            <w:r w:rsidDel="00000000" w:rsidR="00000000" w:rsidRPr="00000000">
              <w:rPr>
                <w:rFonts w:ascii="Arial" w:cs="Arial" w:eastAsia="Arial" w:hAnsi="Arial"/>
                <w:b w:val="1"/>
                <w:i w:val="0"/>
                <w:smallCaps w:val="0"/>
                <w:color w:val="000000"/>
                <w:sz w:val="24"/>
                <w:szCs w:val="24"/>
                <w:rtl w:val="0"/>
              </w:rPr>
              <w:t xml:space="preserve">.</w:t>
            </w:r>
            <w:r w:rsidDel="00000000" w:rsidR="00000000" w:rsidRPr="00000000">
              <w:rPr>
                <w:rtl w:val="0"/>
              </w:rPr>
            </w:r>
          </w:p>
          <w:p w:rsidR="00000000" w:rsidDel="00000000" w:rsidP="00000000" w:rsidRDefault="00000000" w:rsidRPr="00000000" w14:paraId="0000012B">
            <w:pPr>
              <w:spacing w:after="0" w:line="240" w:lineRule="auto"/>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2C">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Compromisos Adquiridos: </w:t>
            </w:r>
            <w:r w:rsidDel="00000000" w:rsidR="00000000" w:rsidRPr="00000000">
              <w:rPr>
                <w:rFonts w:ascii="Arial" w:cs="Arial" w:eastAsia="Arial" w:hAnsi="Arial"/>
                <w:b w:val="0"/>
                <w:i w:val="0"/>
                <w:smallCaps w:val="0"/>
                <w:color w:val="000000"/>
                <w:sz w:val="24"/>
                <w:szCs w:val="24"/>
                <w:rtl w:val="0"/>
              </w:rPr>
              <w:t xml:space="preserve">Citar mesa de trabajo, para iniciar el proceso de reporte de actividades en el marco del instrumento de revisión y análisis del PTEA.</w:t>
            </w:r>
          </w:p>
          <w:p w:rsidR="00000000" w:rsidDel="00000000" w:rsidP="00000000" w:rsidRDefault="00000000" w:rsidRPr="00000000" w14:paraId="0000012D">
            <w:pPr>
              <w:jc w:val="both"/>
              <w:rPr/>
            </w:pPr>
            <w:r w:rsidDel="00000000" w:rsidR="00000000" w:rsidRPr="00000000">
              <w:rPr>
                <w:rtl w:val="0"/>
              </w:rPr>
            </w:r>
          </w:p>
          <w:p w:rsidR="00000000" w:rsidDel="00000000" w:rsidP="00000000" w:rsidRDefault="00000000" w:rsidRPr="00000000" w14:paraId="0000012E">
            <w:pPr>
              <w:spacing w:after="0" w:line="240" w:lineRule="auto"/>
              <w:jc w:val="center"/>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Agosto</w:t>
            </w:r>
            <w:r w:rsidDel="00000000" w:rsidR="00000000" w:rsidRPr="00000000">
              <w:rPr>
                <w:rtl w:val="0"/>
              </w:rPr>
            </w:r>
          </w:p>
          <w:p w:rsidR="00000000" w:rsidDel="00000000" w:rsidP="00000000" w:rsidRDefault="00000000" w:rsidRPr="00000000" w14:paraId="0000012F">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30">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Conclusiones:</w:t>
            </w:r>
            <w:r w:rsidDel="00000000" w:rsidR="00000000" w:rsidRPr="00000000">
              <w:rPr>
                <w:rFonts w:ascii="Arial" w:cs="Arial" w:eastAsia="Arial" w:hAnsi="Arial"/>
                <w:b w:val="0"/>
                <w:i w:val="0"/>
                <w:smallCaps w:val="0"/>
                <w:color w:val="000000"/>
                <w:sz w:val="24"/>
                <w:szCs w:val="24"/>
                <w:rtl w:val="0"/>
              </w:rPr>
              <w:t xml:space="preserve">  La vinculación en procesos de formación en el marco de la </w:t>
            </w:r>
            <w:r w:rsidDel="00000000" w:rsidR="00000000" w:rsidRPr="00000000">
              <w:rPr>
                <w:rtl w:val="0"/>
              </w:rPr>
              <w:t xml:space="preserve">educación</w:t>
            </w:r>
            <w:r w:rsidDel="00000000" w:rsidR="00000000" w:rsidRPr="00000000">
              <w:rPr>
                <w:rFonts w:ascii="Arial" w:cs="Arial" w:eastAsia="Arial" w:hAnsi="Arial"/>
                <w:b w:val="0"/>
                <w:i w:val="0"/>
                <w:smallCaps w:val="0"/>
                <w:color w:val="000000"/>
                <w:sz w:val="24"/>
                <w:szCs w:val="24"/>
                <w:rtl w:val="0"/>
              </w:rPr>
              <w:t xml:space="preserve"> ambiental, de los actores que integran el comité del CIDEA, permite identificar un mayor compromiso institucional, tomando como base que algunos de los participantes han apoyado de jornadas de reforestación y manejo de residuos sólidos, de igual forma la debida ejecución del comité, como escenario de socialización y planificación del PTEA, deja resultados importantes y acciones a cumplir en el último trimestre de la vigencia 2023.</w:t>
            </w:r>
          </w:p>
          <w:p w:rsidR="00000000" w:rsidDel="00000000" w:rsidP="00000000" w:rsidRDefault="00000000" w:rsidRPr="00000000" w14:paraId="00000131">
            <w:pPr>
              <w:spacing w:after="0" w:line="240" w:lineRule="auto"/>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32">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Recomendaciones: </w:t>
            </w:r>
            <w:r w:rsidDel="00000000" w:rsidR="00000000" w:rsidRPr="00000000">
              <w:rPr>
                <w:rFonts w:ascii="Arial" w:cs="Arial" w:eastAsia="Arial" w:hAnsi="Arial"/>
                <w:b w:val="0"/>
                <w:i w:val="0"/>
                <w:smallCaps w:val="0"/>
                <w:color w:val="000000"/>
                <w:sz w:val="24"/>
                <w:szCs w:val="24"/>
                <w:rtl w:val="0"/>
              </w:rPr>
              <w:t xml:space="preserve">Se debe realiza una mesa de trabajo previa al CIDEALIZATE SATELITAL , para que de una manera articulada se logre encajar con el reinado ambiental </w:t>
            </w:r>
          </w:p>
          <w:p w:rsidR="00000000" w:rsidDel="00000000" w:rsidP="00000000" w:rsidRDefault="00000000" w:rsidRPr="00000000" w14:paraId="00000133">
            <w:pPr>
              <w:spacing w:after="0" w:line="240" w:lineRule="auto"/>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34">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Compromisos Adquiridos</w:t>
            </w:r>
            <w:r w:rsidDel="00000000" w:rsidR="00000000" w:rsidRPr="00000000">
              <w:rPr>
                <w:rFonts w:ascii="Arial" w:cs="Arial" w:eastAsia="Arial" w:hAnsi="Arial"/>
                <w:b w:val="0"/>
                <w:i w:val="0"/>
                <w:smallCaps w:val="0"/>
                <w:color w:val="000000"/>
                <w:sz w:val="24"/>
                <w:szCs w:val="24"/>
                <w:rtl w:val="0"/>
              </w:rPr>
              <w:t xml:space="preserve">: Dar continuidad a los procesos de acompañamiento del PTEA en sus diferentes actividades de </w:t>
            </w:r>
            <w:r w:rsidDel="00000000" w:rsidR="00000000" w:rsidRPr="00000000">
              <w:rPr>
                <w:rtl w:val="0"/>
              </w:rPr>
              <w:t xml:space="preserve">implementación</w:t>
            </w:r>
            <w:r w:rsidDel="00000000" w:rsidR="00000000" w:rsidRPr="00000000">
              <w:rPr>
                <w:rFonts w:ascii="Arial" w:cs="Arial" w:eastAsia="Arial" w:hAnsi="Arial"/>
                <w:b w:val="0"/>
                <w:i w:val="0"/>
                <w:smallCaps w:val="0"/>
                <w:color w:val="000000"/>
                <w:sz w:val="24"/>
                <w:szCs w:val="24"/>
                <w:rtl w:val="0"/>
              </w:rPr>
              <w:t xml:space="preserve">.</w:t>
            </w:r>
          </w:p>
          <w:p w:rsidR="00000000" w:rsidDel="00000000" w:rsidP="00000000" w:rsidRDefault="00000000" w:rsidRPr="00000000" w14:paraId="00000135">
            <w:pPr>
              <w:spacing w:after="0" w:line="240" w:lineRule="auto"/>
              <w:jc w:val="both"/>
              <w:rPr/>
            </w:pPr>
            <w:r w:rsidDel="00000000" w:rsidR="00000000" w:rsidRPr="00000000">
              <w:rPr>
                <w:rtl w:val="0"/>
              </w:rPr>
            </w:r>
          </w:p>
          <w:p w:rsidR="00000000" w:rsidDel="00000000" w:rsidP="00000000" w:rsidRDefault="00000000" w:rsidRPr="00000000" w14:paraId="00000136">
            <w:pPr>
              <w:spacing w:after="0" w:line="240" w:lineRule="auto"/>
              <w:jc w:val="both"/>
              <w:rPr/>
            </w:pPr>
            <w:r w:rsidDel="00000000" w:rsidR="00000000" w:rsidRPr="00000000">
              <w:rPr>
                <w:rtl w:val="0"/>
              </w:rPr>
            </w:r>
          </w:p>
          <w:p w:rsidR="00000000" w:rsidDel="00000000" w:rsidP="00000000" w:rsidRDefault="00000000" w:rsidRPr="00000000" w14:paraId="00000137">
            <w:pPr>
              <w:spacing w:after="0" w:line="240" w:lineRule="auto"/>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38">
            <w:pPr>
              <w:spacing w:after="0" w:line="240" w:lineRule="auto"/>
              <w:jc w:val="center"/>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Septiembre</w:t>
            </w:r>
            <w:r w:rsidDel="00000000" w:rsidR="00000000" w:rsidRPr="00000000">
              <w:rPr>
                <w:rtl w:val="0"/>
              </w:rPr>
            </w:r>
          </w:p>
          <w:p w:rsidR="00000000" w:rsidDel="00000000" w:rsidP="00000000" w:rsidRDefault="00000000" w:rsidRPr="00000000" w14:paraId="00000139">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3A">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Conclusiones:</w:t>
            </w:r>
            <w:r w:rsidDel="00000000" w:rsidR="00000000" w:rsidRPr="00000000">
              <w:rPr>
                <w:rFonts w:ascii="Arial" w:cs="Arial" w:eastAsia="Arial" w:hAnsi="Arial"/>
                <w:b w:val="0"/>
                <w:i w:val="0"/>
                <w:smallCaps w:val="0"/>
                <w:color w:val="000000"/>
                <w:sz w:val="24"/>
                <w:szCs w:val="24"/>
                <w:rtl w:val="0"/>
              </w:rPr>
              <w:t xml:space="preserve"> Los procesos de formación en cambio climático y gestión del riesgo son fundamentales en la actualidad debido a los desafíos que enfrenta el territorio a nivel local y departamental por la variación climática y la creciente incidencia de eventos extremos que fueron reiterados por los alumnos y que si están siendo una realidad, de igual forma es importante resaltar la intervención del cuerpo de bomberos del municipio, para socializar y fortalecer los temas relacionados con el manejo de incendios.</w:t>
            </w:r>
          </w:p>
          <w:p w:rsidR="00000000" w:rsidDel="00000000" w:rsidP="00000000" w:rsidRDefault="00000000" w:rsidRPr="00000000" w14:paraId="0000013B">
            <w:pPr>
              <w:spacing w:after="0" w:line="240" w:lineRule="auto"/>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3C">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Recomendaciones: </w:t>
            </w:r>
            <w:r w:rsidDel="00000000" w:rsidR="00000000" w:rsidRPr="00000000">
              <w:rPr>
                <w:rFonts w:ascii="Arial" w:cs="Arial" w:eastAsia="Arial" w:hAnsi="Arial"/>
                <w:b w:val="0"/>
                <w:i w:val="0"/>
                <w:smallCaps w:val="0"/>
                <w:color w:val="000000"/>
                <w:sz w:val="24"/>
                <w:szCs w:val="24"/>
                <w:rtl w:val="0"/>
              </w:rPr>
              <w:t xml:space="preserve">Se deben realizar acciones interinstitucionales que fortalezcan el Plan Escolar de </w:t>
            </w:r>
            <w:r w:rsidDel="00000000" w:rsidR="00000000" w:rsidRPr="00000000">
              <w:rPr>
                <w:rtl w:val="0"/>
              </w:rPr>
              <w:t xml:space="preserve">Gestión</w:t>
            </w:r>
            <w:r w:rsidDel="00000000" w:rsidR="00000000" w:rsidRPr="00000000">
              <w:rPr>
                <w:rFonts w:ascii="Arial" w:cs="Arial" w:eastAsia="Arial" w:hAnsi="Arial"/>
                <w:b w:val="0"/>
                <w:i w:val="0"/>
                <w:smallCaps w:val="0"/>
                <w:color w:val="000000"/>
                <w:sz w:val="24"/>
                <w:szCs w:val="24"/>
                <w:rtl w:val="0"/>
              </w:rPr>
              <w:t xml:space="preserve"> del Riesgo y dar continuidad a procesos de </w:t>
            </w:r>
            <w:r w:rsidDel="00000000" w:rsidR="00000000" w:rsidRPr="00000000">
              <w:rPr>
                <w:rtl w:val="0"/>
              </w:rPr>
              <w:t xml:space="preserve">educación</w:t>
            </w:r>
            <w:r w:rsidDel="00000000" w:rsidR="00000000" w:rsidRPr="00000000">
              <w:rPr>
                <w:rFonts w:ascii="Arial" w:cs="Arial" w:eastAsia="Arial" w:hAnsi="Arial"/>
                <w:b w:val="0"/>
                <w:i w:val="0"/>
                <w:smallCaps w:val="0"/>
                <w:color w:val="000000"/>
                <w:sz w:val="24"/>
                <w:szCs w:val="24"/>
                <w:rtl w:val="0"/>
              </w:rPr>
              <w:t xml:space="preserve"> en cambio climático.</w:t>
            </w:r>
          </w:p>
          <w:p w:rsidR="00000000" w:rsidDel="00000000" w:rsidP="00000000" w:rsidRDefault="00000000" w:rsidRPr="00000000" w14:paraId="0000013D">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3E">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Compromisos Adquiridos</w:t>
            </w:r>
            <w:r w:rsidDel="00000000" w:rsidR="00000000" w:rsidRPr="00000000">
              <w:rPr>
                <w:rFonts w:ascii="Arial" w:cs="Arial" w:eastAsia="Arial" w:hAnsi="Arial"/>
                <w:b w:val="0"/>
                <w:i w:val="0"/>
                <w:smallCaps w:val="0"/>
                <w:color w:val="000000"/>
                <w:sz w:val="24"/>
                <w:szCs w:val="24"/>
                <w:rtl w:val="0"/>
              </w:rPr>
              <w:t xml:space="preserve">: Desarrollar una articulación con la estrategia No. 22.4 de la DCASC.</w:t>
            </w:r>
          </w:p>
          <w:p w:rsidR="00000000" w:rsidDel="00000000" w:rsidP="00000000" w:rsidRDefault="00000000" w:rsidRPr="00000000" w14:paraId="0000013F">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40">
            <w:pPr>
              <w:spacing w:after="0" w:line="240" w:lineRule="auto"/>
              <w:jc w:val="center"/>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Octubre </w:t>
            </w:r>
            <w:r w:rsidDel="00000000" w:rsidR="00000000" w:rsidRPr="00000000">
              <w:rPr>
                <w:rtl w:val="0"/>
              </w:rPr>
            </w:r>
          </w:p>
          <w:p w:rsidR="00000000" w:rsidDel="00000000" w:rsidP="00000000" w:rsidRDefault="00000000" w:rsidRPr="00000000" w14:paraId="00000141">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42">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Conclusiones:</w:t>
            </w:r>
            <w:r w:rsidDel="00000000" w:rsidR="00000000" w:rsidRPr="00000000">
              <w:rPr>
                <w:rFonts w:ascii="Arial" w:cs="Arial" w:eastAsia="Arial" w:hAnsi="Arial"/>
                <w:b w:val="0"/>
                <w:i w:val="0"/>
                <w:smallCaps w:val="0"/>
                <w:color w:val="000000"/>
                <w:sz w:val="24"/>
                <w:szCs w:val="24"/>
                <w:rtl w:val="0"/>
              </w:rPr>
              <w:t xml:space="preserve"> Durante la vigencia 2023, las actividades implementadas con las escuelas rurales, se priorizando tomando como base que las principales recursos naturales del municipio están en el campo, motivo por el cual deben ser los actores que están en territorio los que a través de sus acciones individuales y grupales, logren aumenta la conservación y protección de áreas estratégicas para los componentes ambientales.</w:t>
            </w:r>
          </w:p>
          <w:p w:rsidR="00000000" w:rsidDel="00000000" w:rsidP="00000000" w:rsidRDefault="00000000" w:rsidRPr="00000000" w14:paraId="00000143">
            <w:pPr>
              <w:spacing w:after="0" w:line="240" w:lineRule="auto"/>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44">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Recomendaciones: </w:t>
            </w:r>
            <w:r w:rsidDel="00000000" w:rsidR="00000000" w:rsidRPr="00000000">
              <w:rPr>
                <w:rFonts w:ascii="Arial" w:cs="Arial" w:eastAsia="Arial" w:hAnsi="Arial"/>
                <w:b w:val="0"/>
                <w:i w:val="0"/>
                <w:smallCaps w:val="0"/>
                <w:color w:val="000000"/>
                <w:sz w:val="24"/>
                <w:szCs w:val="24"/>
                <w:rtl w:val="0"/>
              </w:rPr>
              <w:t xml:space="preserve">La intervenciones a futuro con los alumnos de las escuelas rurales del municipio, deben estar </w:t>
            </w:r>
            <w:r w:rsidDel="00000000" w:rsidR="00000000" w:rsidRPr="00000000">
              <w:rPr>
                <w:rtl w:val="0"/>
              </w:rPr>
              <w:t xml:space="preserve">acompañadas</w:t>
            </w:r>
            <w:r w:rsidDel="00000000" w:rsidR="00000000" w:rsidRPr="00000000">
              <w:rPr>
                <w:rFonts w:ascii="Arial" w:cs="Arial" w:eastAsia="Arial" w:hAnsi="Arial"/>
                <w:b w:val="0"/>
                <w:i w:val="0"/>
                <w:smallCaps w:val="0"/>
                <w:color w:val="000000"/>
                <w:sz w:val="24"/>
                <w:szCs w:val="24"/>
                <w:rtl w:val="0"/>
              </w:rPr>
              <w:t xml:space="preserve"> de videos lúdicos infantiles que permitan una mejor interpretación de las temáticas.</w:t>
            </w:r>
          </w:p>
          <w:p w:rsidR="00000000" w:rsidDel="00000000" w:rsidP="00000000" w:rsidRDefault="00000000" w:rsidRPr="00000000" w14:paraId="00000145">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46">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Compromisos Adquiridos</w:t>
            </w:r>
            <w:r w:rsidDel="00000000" w:rsidR="00000000" w:rsidRPr="00000000">
              <w:rPr>
                <w:rFonts w:ascii="Arial" w:cs="Arial" w:eastAsia="Arial" w:hAnsi="Arial"/>
                <w:b w:val="0"/>
                <w:i w:val="0"/>
                <w:smallCaps w:val="0"/>
                <w:color w:val="000000"/>
                <w:sz w:val="24"/>
                <w:szCs w:val="24"/>
                <w:rtl w:val="0"/>
              </w:rPr>
              <w:t xml:space="preserve">: Planificar una última intervención para el mes de Noviembre de 2023, con un área rural.</w:t>
            </w:r>
          </w:p>
          <w:p w:rsidR="00000000" w:rsidDel="00000000" w:rsidP="00000000" w:rsidRDefault="00000000" w:rsidRPr="00000000" w14:paraId="00000147">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48">
            <w:pPr>
              <w:spacing w:after="0" w:before="0" w:line="240" w:lineRule="auto"/>
              <w:ind w:left="0" w:right="0" w:firstLine="0"/>
              <w:jc w:val="center"/>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Noviembre</w:t>
            </w:r>
            <w:r w:rsidDel="00000000" w:rsidR="00000000" w:rsidRPr="00000000">
              <w:rPr>
                <w:rtl w:val="0"/>
              </w:rPr>
            </w:r>
          </w:p>
          <w:p w:rsidR="00000000" w:rsidDel="00000000" w:rsidP="00000000" w:rsidRDefault="00000000" w:rsidRPr="00000000" w14:paraId="00000149">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4A">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Conclusiones:</w:t>
            </w:r>
            <w:r w:rsidDel="00000000" w:rsidR="00000000" w:rsidRPr="00000000">
              <w:rPr>
                <w:rFonts w:ascii="Arial" w:cs="Arial" w:eastAsia="Arial" w:hAnsi="Arial"/>
                <w:b w:val="0"/>
                <w:i w:val="0"/>
                <w:smallCaps w:val="0"/>
                <w:color w:val="000000"/>
                <w:sz w:val="24"/>
                <w:szCs w:val="24"/>
                <w:rtl w:val="0"/>
              </w:rPr>
              <w:t xml:space="preserve"> El municipio de Villagómez en la vigencia 2023, desde su </w:t>
            </w:r>
            <w:r w:rsidDel="00000000" w:rsidR="00000000" w:rsidRPr="00000000">
              <w:rPr>
                <w:rtl w:val="0"/>
              </w:rPr>
              <w:t xml:space="preserve">secretaría</w:t>
            </w:r>
            <w:r w:rsidDel="00000000" w:rsidR="00000000" w:rsidRPr="00000000">
              <w:rPr>
                <w:rFonts w:ascii="Arial" w:cs="Arial" w:eastAsia="Arial" w:hAnsi="Arial"/>
                <w:b w:val="0"/>
                <w:i w:val="0"/>
                <w:smallCaps w:val="0"/>
                <w:color w:val="000000"/>
                <w:sz w:val="24"/>
                <w:szCs w:val="24"/>
                <w:rtl w:val="0"/>
              </w:rPr>
              <w:t xml:space="preserve"> técnica del CIDEA, tuvo un compromiso por la puesta en marcha de los cuatro (4) programas de su PTEA, con un trabajo articulado con diferentes entidades públicas y privadas, logrando de esta manera promover procesos y cumplimiento de indicadores desde los diferentes instrumentos de Planificación Territorial.</w:t>
            </w:r>
          </w:p>
          <w:p w:rsidR="00000000" w:rsidDel="00000000" w:rsidP="00000000" w:rsidRDefault="00000000" w:rsidRPr="00000000" w14:paraId="0000014B">
            <w:pPr>
              <w:spacing w:after="0" w:line="240" w:lineRule="auto"/>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4C">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Recomendaciones: </w:t>
            </w:r>
            <w:r w:rsidDel="00000000" w:rsidR="00000000" w:rsidRPr="00000000">
              <w:rPr>
                <w:rFonts w:ascii="Arial" w:cs="Arial" w:eastAsia="Arial" w:hAnsi="Arial"/>
                <w:b w:val="0"/>
                <w:i w:val="0"/>
                <w:smallCaps w:val="0"/>
                <w:color w:val="000000"/>
                <w:sz w:val="24"/>
                <w:szCs w:val="24"/>
                <w:rtl w:val="0"/>
              </w:rPr>
              <w:t xml:space="preserve">Es importante que los comites del Cidea, para vigencias futuras en su ejecución sean autónomos y no se vinculen con otras mesas de trabajo, de tal forma que puedan contar con el espacio pertinente para su desarrollo</w:t>
            </w:r>
            <w:r w:rsidDel="00000000" w:rsidR="00000000" w:rsidRPr="00000000">
              <w:rPr>
                <w:rFonts w:ascii="Arial" w:cs="Arial" w:eastAsia="Arial" w:hAnsi="Arial"/>
                <w:b w:val="1"/>
                <w:i w:val="0"/>
                <w:smallCaps w:val="0"/>
                <w:color w:val="000000"/>
                <w:sz w:val="24"/>
                <w:szCs w:val="24"/>
                <w:rtl w:val="0"/>
              </w:rPr>
              <w:t xml:space="preserve">.</w:t>
            </w:r>
            <w:r w:rsidDel="00000000" w:rsidR="00000000" w:rsidRPr="00000000">
              <w:rPr>
                <w:rtl w:val="0"/>
              </w:rPr>
            </w:r>
          </w:p>
          <w:p w:rsidR="00000000" w:rsidDel="00000000" w:rsidP="00000000" w:rsidRDefault="00000000" w:rsidRPr="00000000" w14:paraId="0000014D">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4E">
            <w:pPr>
              <w:spacing w:after="0" w:line="240" w:lineRule="auto"/>
              <w:jc w:val="both"/>
              <w:rPr>
                <w:rFonts w:ascii="Arial" w:cs="Arial" w:eastAsia="Arial" w:hAnsi="Arial"/>
                <w:b w:val="0"/>
                <w:i w:val="0"/>
                <w:smallCaps w:val="0"/>
                <w:color w:val="000000"/>
                <w:sz w:val="24"/>
                <w:szCs w:val="24"/>
              </w:rPr>
            </w:pPr>
            <w:r w:rsidDel="00000000" w:rsidR="00000000" w:rsidRPr="00000000">
              <w:rPr>
                <w:rFonts w:ascii="Arial" w:cs="Arial" w:eastAsia="Arial" w:hAnsi="Arial"/>
                <w:b w:val="1"/>
                <w:i w:val="0"/>
                <w:smallCaps w:val="0"/>
                <w:color w:val="000000"/>
                <w:sz w:val="24"/>
                <w:szCs w:val="24"/>
                <w:rtl w:val="0"/>
              </w:rPr>
              <w:t xml:space="preserve">Compromisos Adquiridos</w:t>
            </w:r>
            <w:r w:rsidDel="00000000" w:rsidR="00000000" w:rsidRPr="00000000">
              <w:rPr>
                <w:rFonts w:ascii="Arial" w:cs="Arial" w:eastAsia="Arial" w:hAnsi="Arial"/>
                <w:b w:val="0"/>
                <w:i w:val="0"/>
                <w:smallCaps w:val="0"/>
                <w:color w:val="000000"/>
                <w:sz w:val="24"/>
                <w:szCs w:val="24"/>
                <w:rtl w:val="0"/>
              </w:rPr>
              <w:t xml:space="preserve">: Adelantar la actividad de implementacion en el marco del programa # 3 del PTEA.</w:t>
            </w:r>
          </w:p>
          <w:p w:rsidR="00000000" w:rsidDel="00000000" w:rsidP="00000000" w:rsidRDefault="00000000" w:rsidRPr="00000000" w14:paraId="0000014F">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50">
            <w:pPr>
              <w:spacing w:after="0" w:line="240" w:lineRule="auto"/>
              <w:jc w:val="both"/>
              <w:rPr>
                <w:rFonts w:ascii="Arial" w:cs="Arial" w:eastAsia="Arial" w:hAnsi="Arial"/>
                <w:b w:val="0"/>
                <w:i w:val="0"/>
                <w:smallCaps w:val="0"/>
                <w:color w:val="000000"/>
                <w:sz w:val="24"/>
                <w:szCs w:val="24"/>
              </w:rPr>
            </w:pPr>
            <w:r w:rsidDel="00000000" w:rsidR="00000000" w:rsidRPr="00000000">
              <w:rPr>
                <w:rtl w:val="0"/>
              </w:rPr>
            </w:r>
          </w:p>
        </w:tc>
      </w:tr>
      <w:tr>
        <w:trPr>
          <w:cantSplit w:val="0"/>
          <w:trHeight w:val="745" w:hRule="atLeast"/>
          <w:tblHeader w:val="0"/>
        </w:trPr>
        <w:tc>
          <w:tcPr>
            <w:tcMar>
              <w:top w:w="0.0" w:type="dxa"/>
              <w:bottom w:w="0.0" w:type="dxa"/>
            </w:tcMar>
          </w:tcPr>
          <w:p w:rsidR="00000000" w:rsidDel="00000000" w:rsidP="00000000" w:rsidRDefault="00000000" w:rsidRPr="00000000" w14:paraId="00000153">
            <w:pPr>
              <w:rPr/>
            </w:pPr>
            <w:r w:rsidDel="00000000" w:rsidR="00000000" w:rsidRPr="00000000">
              <w:rPr>
                <w:rtl w:val="0"/>
              </w:rPr>
            </w:r>
          </w:p>
          <w:p w:rsidR="00000000" w:rsidDel="00000000" w:rsidP="00000000" w:rsidRDefault="00000000" w:rsidRPr="00000000" w14:paraId="00000154">
            <w:pPr>
              <w:rPr/>
            </w:pPr>
            <w:r w:rsidDel="00000000" w:rsidR="00000000" w:rsidRPr="00000000">
              <w:rPr>
                <w:rtl w:val="0"/>
              </w:rPr>
            </w:r>
          </w:p>
          <w:p w:rsidR="00000000" w:rsidDel="00000000" w:rsidP="00000000" w:rsidRDefault="00000000" w:rsidRPr="00000000" w14:paraId="00000155">
            <w:pPr>
              <w:rPr/>
            </w:pPr>
            <w:r w:rsidDel="00000000" w:rsidR="00000000" w:rsidRPr="00000000">
              <w:rPr>
                <w:rtl w:val="0"/>
              </w:rPr>
            </w:r>
          </w:p>
          <w:p w:rsidR="00000000" w:rsidDel="00000000" w:rsidP="00000000" w:rsidRDefault="00000000" w:rsidRPr="00000000" w14:paraId="00000156">
            <w:pPr>
              <w:rPr/>
            </w:pPr>
            <w:r w:rsidDel="00000000" w:rsidR="00000000" w:rsidRPr="00000000">
              <w:rPr>
                <w:rtl w:val="0"/>
              </w:rPr>
            </w:r>
          </w:p>
          <w:p w:rsidR="00000000" w:rsidDel="00000000" w:rsidP="00000000" w:rsidRDefault="00000000" w:rsidRPr="00000000" w14:paraId="00000157">
            <w:pPr>
              <w:rPr/>
            </w:pPr>
            <w:r w:rsidDel="00000000" w:rsidR="00000000" w:rsidRPr="00000000">
              <w:rPr>
                <w:rtl w:val="0"/>
              </w:rPr>
            </w:r>
          </w:p>
          <w:p w:rsidR="00000000" w:rsidDel="00000000" w:rsidP="00000000" w:rsidRDefault="00000000" w:rsidRPr="00000000" w14:paraId="00000158">
            <w:pPr>
              <w:rPr/>
            </w:pPr>
            <w:r w:rsidDel="00000000" w:rsidR="00000000" w:rsidRPr="00000000">
              <w:rPr>
                <w:rtl w:val="0"/>
              </w:rPr>
            </w:r>
          </w:p>
          <w:p w:rsidR="00000000" w:rsidDel="00000000" w:rsidP="00000000" w:rsidRDefault="00000000" w:rsidRPr="00000000" w14:paraId="00000159">
            <w:pPr>
              <w:rPr/>
            </w:pPr>
            <w:r w:rsidDel="00000000" w:rsidR="00000000" w:rsidRPr="00000000">
              <w:rPr>
                <w:rtl w:val="0"/>
              </w:rPr>
            </w:r>
          </w:p>
          <w:p w:rsidR="00000000" w:rsidDel="00000000" w:rsidP="00000000" w:rsidRDefault="00000000" w:rsidRPr="00000000" w14:paraId="0000015A">
            <w:pPr>
              <w:rPr/>
            </w:pPr>
            <w:r w:rsidDel="00000000" w:rsidR="00000000" w:rsidRPr="00000000">
              <w:rPr>
                <w:rtl w:val="0"/>
              </w:rPr>
            </w:r>
          </w:p>
          <w:p w:rsidR="00000000" w:rsidDel="00000000" w:rsidP="00000000" w:rsidRDefault="00000000" w:rsidRPr="00000000" w14:paraId="0000015B">
            <w:pPr>
              <w:rPr/>
            </w:pPr>
            <w:r w:rsidDel="00000000" w:rsidR="00000000" w:rsidRPr="00000000">
              <w:rPr>
                <w:rtl w:val="0"/>
              </w:rPr>
              <w:t xml:space="preserve">Soportes de la Visita</w:t>
            </w:r>
          </w:p>
          <w:p w:rsidR="00000000" w:rsidDel="00000000" w:rsidP="00000000" w:rsidRDefault="00000000" w:rsidRPr="00000000" w14:paraId="0000015C">
            <w:pPr>
              <w:rPr/>
            </w:pPr>
            <w:r w:rsidDel="00000000" w:rsidR="00000000" w:rsidRPr="00000000">
              <w:rPr>
                <w:rtl w:val="0"/>
              </w:rPr>
            </w:r>
          </w:p>
        </w:tc>
        <w:tc>
          <w:tcPr>
            <w:gridSpan w:val="3"/>
            <w:tcMar>
              <w:top w:w="0.0" w:type="dxa"/>
              <w:bottom w:w="0.0" w:type="dxa"/>
            </w:tcMar>
          </w:tcPr>
          <w:p w:rsidR="00000000" w:rsidDel="00000000" w:rsidP="00000000" w:rsidRDefault="00000000" w:rsidRPr="00000000" w14:paraId="0000015D">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Arial" w:cs="Arial" w:eastAsia="Arial" w:hAnsi="Arial"/>
                <w:b w:val="0"/>
                <w:i w:val="1"/>
                <w:smallCaps w:val="0"/>
                <w:strike w:val="0"/>
                <w:color w:val="1f497d"/>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762000</wp:posOffset>
                  </wp:positionH>
                  <wp:positionV relativeFrom="paragraph">
                    <wp:posOffset>219075</wp:posOffset>
                  </wp:positionV>
                  <wp:extent cx="3173095" cy="1800225"/>
                  <wp:effectExtent b="12700" l="12700" r="12700" t="12700"/>
                  <wp:wrapNone/>
                  <wp:docPr id="19" name="image7.jpg"/>
                  <a:graphic>
                    <a:graphicData uri="http://schemas.openxmlformats.org/drawingml/2006/picture">
                      <pic:pic>
                        <pic:nvPicPr>
                          <pic:cNvPr id="0" name="image7.jpg"/>
                          <pic:cNvPicPr preferRelativeResize="0"/>
                        </pic:nvPicPr>
                        <pic:blipFill>
                          <a:blip r:embed="rId7"/>
                          <a:srcRect b="0" l="0" r="0" t="0"/>
                          <a:stretch>
                            <a:fillRect/>
                          </a:stretch>
                        </pic:blipFill>
                        <pic:spPr>
                          <a:xfrm>
                            <a:off x="0" y="0"/>
                            <a:ext cx="3173095" cy="1800225"/>
                          </a:xfrm>
                          <a:prstGeom prst="rect"/>
                          <a:ln w="12700">
                            <a:solidFill>
                              <a:srgbClr val="000000"/>
                            </a:solidFill>
                            <a:prstDash val="solid"/>
                          </a:ln>
                        </pic:spPr>
                      </pic:pic>
                    </a:graphicData>
                  </a:graphic>
                </wp:anchor>
              </w:drawing>
            </w:r>
          </w:p>
          <w:p w:rsidR="00000000" w:rsidDel="00000000" w:rsidP="00000000" w:rsidRDefault="00000000" w:rsidRPr="00000000" w14:paraId="0000015E">
            <w:pPr>
              <w:rPr/>
            </w:pPr>
            <w:r w:rsidDel="00000000" w:rsidR="00000000" w:rsidRPr="00000000">
              <w:rPr>
                <w:rtl w:val="0"/>
              </w:rPr>
            </w:r>
          </w:p>
          <w:p w:rsidR="00000000" w:rsidDel="00000000" w:rsidP="00000000" w:rsidRDefault="00000000" w:rsidRPr="00000000" w14:paraId="0000015F">
            <w:pPr>
              <w:rPr/>
            </w:pPr>
            <w:r w:rsidDel="00000000" w:rsidR="00000000" w:rsidRPr="00000000">
              <w:rPr>
                <w:rtl w:val="0"/>
              </w:rPr>
            </w:r>
          </w:p>
          <w:p w:rsidR="00000000" w:rsidDel="00000000" w:rsidP="00000000" w:rsidRDefault="00000000" w:rsidRPr="00000000" w14:paraId="00000160">
            <w:pPr>
              <w:rPr/>
            </w:pPr>
            <w:r w:rsidDel="00000000" w:rsidR="00000000" w:rsidRPr="00000000">
              <w:rPr>
                <w:rtl w:val="0"/>
              </w:rPr>
            </w:r>
          </w:p>
          <w:p w:rsidR="00000000" w:rsidDel="00000000" w:rsidP="00000000" w:rsidRDefault="00000000" w:rsidRPr="00000000" w14:paraId="00000161">
            <w:pPr>
              <w:rPr/>
            </w:pPr>
            <w:r w:rsidDel="00000000" w:rsidR="00000000" w:rsidRPr="00000000">
              <w:rPr>
                <w:rtl w:val="0"/>
              </w:rPr>
            </w:r>
          </w:p>
          <w:p w:rsidR="00000000" w:rsidDel="00000000" w:rsidP="00000000" w:rsidRDefault="00000000" w:rsidRPr="00000000" w14:paraId="00000162">
            <w:pPr>
              <w:rPr/>
            </w:pPr>
            <w:r w:rsidDel="00000000" w:rsidR="00000000" w:rsidRPr="00000000">
              <w:rPr>
                <w:rtl w:val="0"/>
              </w:rPr>
            </w:r>
          </w:p>
          <w:p w:rsidR="00000000" w:rsidDel="00000000" w:rsidP="00000000" w:rsidRDefault="00000000" w:rsidRPr="00000000" w14:paraId="00000163">
            <w:pPr>
              <w:rPr/>
            </w:pPr>
            <w:r w:rsidDel="00000000" w:rsidR="00000000" w:rsidRPr="00000000">
              <w:rPr>
                <w:rtl w:val="0"/>
              </w:rPr>
            </w:r>
          </w:p>
          <w:p w:rsidR="00000000" w:rsidDel="00000000" w:rsidP="00000000" w:rsidRDefault="00000000" w:rsidRPr="00000000" w14:paraId="00000164">
            <w:pPr>
              <w:rPr/>
            </w:pPr>
            <w:r w:rsidDel="00000000" w:rsidR="00000000" w:rsidRPr="00000000">
              <w:rPr>
                <w:rtl w:val="0"/>
              </w:rPr>
            </w:r>
          </w:p>
          <w:p w:rsidR="00000000" w:rsidDel="00000000" w:rsidP="00000000" w:rsidRDefault="00000000" w:rsidRPr="00000000" w14:paraId="00000165">
            <w:pPr>
              <w:rPr/>
            </w:pPr>
            <w:r w:rsidDel="00000000" w:rsidR="00000000" w:rsidRPr="00000000">
              <w:rPr>
                <w:rtl w:val="0"/>
              </w:rPr>
            </w:r>
          </w:p>
          <w:p w:rsidR="00000000" w:rsidDel="00000000" w:rsidP="00000000" w:rsidRDefault="00000000" w:rsidRPr="00000000" w14:paraId="00000166">
            <w:pPr>
              <w:rPr/>
            </w:pPr>
            <w:r w:rsidDel="00000000" w:rsidR="00000000" w:rsidRPr="00000000">
              <w:rPr>
                <w:rtl w:val="0"/>
              </w:rPr>
            </w:r>
          </w:p>
          <w:p w:rsidR="00000000" w:rsidDel="00000000" w:rsidP="00000000" w:rsidRDefault="00000000" w:rsidRPr="00000000" w14:paraId="00000167">
            <w:pPr>
              <w:rPr/>
            </w:pPr>
            <w:r w:rsidDel="00000000" w:rsidR="00000000" w:rsidRPr="00000000">
              <w:rPr>
                <w:rtl w:val="0"/>
              </w:rPr>
            </w:r>
          </w:p>
          <w:p w:rsidR="00000000" w:rsidDel="00000000" w:rsidP="00000000" w:rsidRDefault="00000000" w:rsidRPr="00000000" w14:paraId="00000168">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1066800</wp:posOffset>
                      </wp:positionH>
                      <wp:positionV relativeFrom="paragraph">
                        <wp:posOffset>25400</wp:posOffset>
                      </wp:positionV>
                      <wp:extent cx="2409825" cy="415925"/>
                      <wp:effectExtent b="0" l="0" r="0" t="0"/>
                      <wp:wrapNone/>
                      <wp:docPr id="1" name=""/>
                      <a:graphic>
                        <a:graphicData uri="http://schemas.microsoft.com/office/word/2010/wordprocessingShape">
                          <wps:wsp>
                            <wps:cNvSpPr/>
                            <wps:cNvPr id="2" name="Shape 2"/>
                            <wps:spPr>
                              <a:xfrm>
                                <a:off x="4145850" y="3576800"/>
                                <a:ext cx="2400300" cy="406400"/>
                              </a:xfrm>
                              <a:prstGeom prst="rect">
                                <a:avLst/>
                              </a:prstGeom>
                              <a:solidFill>
                                <a:srgbClr val="FFFFFF"/>
                              </a:solid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Calibri" w:cs="Calibri" w:eastAsia="Calibri" w:hAnsi="Calibri"/>
                                      <w:b w:val="0"/>
                                      <w:i w:val="1"/>
                                      <w:smallCaps w:val="0"/>
                                      <w:strike w:val="0"/>
                                      <w:color w:val="000000"/>
                                      <w:sz w:val="18"/>
                                      <w:vertAlign w:val="baseline"/>
                                    </w:rPr>
                                    <w:t xml:space="preserve">Ilustración  SEQ Ilustración \* ARABIC 1 Mesa No.1 Secretaria Técnica CIDEA_VIllagomez</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1066800</wp:posOffset>
                      </wp:positionH>
                      <wp:positionV relativeFrom="paragraph">
                        <wp:posOffset>25400</wp:posOffset>
                      </wp:positionV>
                      <wp:extent cx="2409825" cy="415925"/>
                      <wp:effectExtent b="0" l="0" r="0" t="0"/>
                      <wp:wrapNone/>
                      <wp:docPr id="1" name="image16.png"/>
                      <a:graphic>
                        <a:graphicData uri="http://schemas.openxmlformats.org/drawingml/2006/picture">
                          <pic:pic>
                            <pic:nvPicPr>
                              <pic:cNvPr id="0" name="image16.png"/>
                              <pic:cNvPicPr preferRelativeResize="0"/>
                            </pic:nvPicPr>
                            <pic:blipFill>
                              <a:blip r:embed="rId8"/>
                              <a:srcRect/>
                              <a:stretch>
                                <a:fillRect/>
                              </a:stretch>
                            </pic:blipFill>
                            <pic:spPr>
                              <a:xfrm>
                                <a:off x="0" y="0"/>
                                <a:ext cx="2409825" cy="415925"/>
                              </a:xfrm>
                              <a:prstGeom prst="rect"/>
                              <a:ln/>
                            </pic:spPr>
                          </pic:pic>
                        </a:graphicData>
                      </a:graphic>
                    </wp:anchor>
                  </w:drawing>
                </mc:Fallback>
              </mc:AlternateContent>
            </w:r>
          </w:p>
          <w:p w:rsidR="00000000" w:rsidDel="00000000" w:rsidP="00000000" w:rsidRDefault="00000000" w:rsidRPr="00000000" w14:paraId="00000169">
            <w:pPr>
              <w:rPr/>
            </w:pPr>
            <w:r w:rsidDel="00000000" w:rsidR="00000000" w:rsidRPr="00000000">
              <w:rPr>
                <w:rtl w:val="0"/>
              </w:rPr>
            </w:r>
          </w:p>
          <w:p w:rsidR="00000000" w:rsidDel="00000000" w:rsidP="00000000" w:rsidRDefault="00000000" w:rsidRPr="00000000" w14:paraId="0000016A">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733425</wp:posOffset>
                  </wp:positionH>
                  <wp:positionV relativeFrom="paragraph">
                    <wp:posOffset>57150</wp:posOffset>
                  </wp:positionV>
                  <wp:extent cx="3197860" cy="1837690"/>
                  <wp:effectExtent b="12700" l="12700" r="12700" t="12700"/>
                  <wp:wrapNone/>
                  <wp:docPr id="15"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3197860" cy="1837690"/>
                          </a:xfrm>
                          <a:prstGeom prst="rect"/>
                          <a:ln w="12700">
                            <a:solidFill>
                              <a:srgbClr val="FFFFFF"/>
                            </a:solidFill>
                            <a:prstDash val="solid"/>
                          </a:ln>
                        </pic:spPr>
                      </pic:pic>
                    </a:graphicData>
                  </a:graphic>
                </wp:anchor>
              </w:drawing>
            </w:r>
          </w:p>
          <w:p w:rsidR="00000000" w:rsidDel="00000000" w:rsidP="00000000" w:rsidRDefault="00000000" w:rsidRPr="00000000" w14:paraId="0000016B">
            <w:pPr>
              <w:rPr/>
            </w:pPr>
            <w:r w:rsidDel="00000000" w:rsidR="00000000" w:rsidRPr="00000000">
              <w:rPr>
                <w:rtl w:val="0"/>
              </w:rPr>
            </w:r>
          </w:p>
          <w:p w:rsidR="00000000" w:rsidDel="00000000" w:rsidP="00000000" w:rsidRDefault="00000000" w:rsidRPr="00000000" w14:paraId="0000016C">
            <w:pPr>
              <w:rPr/>
            </w:pPr>
            <w:r w:rsidDel="00000000" w:rsidR="00000000" w:rsidRPr="00000000">
              <w:rPr>
                <w:rtl w:val="0"/>
              </w:rPr>
            </w:r>
          </w:p>
          <w:p w:rsidR="00000000" w:rsidDel="00000000" w:rsidP="00000000" w:rsidRDefault="00000000" w:rsidRPr="00000000" w14:paraId="0000016D">
            <w:pPr>
              <w:rPr/>
            </w:pPr>
            <w:r w:rsidDel="00000000" w:rsidR="00000000" w:rsidRPr="00000000">
              <w:rPr>
                <w:rtl w:val="0"/>
              </w:rPr>
            </w:r>
          </w:p>
          <w:p w:rsidR="00000000" w:rsidDel="00000000" w:rsidP="00000000" w:rsidRDefault="00000000" w:rsidRPr="00000000" w14:paraId="0000016E">
            <w:pPr>
              <w:rPr/>
            </w:pPr>
            <w:r w:rsidDel="00000000" w:rsidR="00000000" w:rsidRPr="00000000">
              <w:rPr>
                <w:rtl w:val="0"/>
              </w:rPr>
            </w:r>
          </w:p>
          <w:p w:rsidR="00000000" w:rsidDel="00000000" w:rsidP="00000000" w:rsidRDefault="00000000" w:rsidRPr="00000000" w14:paraId="0000016F">
            <w:pPr>
              <w:rPr/>
            </w:pPr>
            <w:r w:rsidDel="00000000" w:rsidR="00000000" w:rsidRPr="00000000">
              <w:rPr>
                <w:rtl w:val="0"/>
              </w:rPr>
            </w:r>
          </w:p>
          <w:p w:rsidR="00000000" w:rsidDel="00000000" w:rsidP="00000000" w:rsidRDefault="00000000" w:rsidRPr="00000000" w14:paraId="00000170">
            <w:pPr>
              <w:rPr/>
            </w:pPr>
            <w:r w:rsidDel="00000000" w:rsidR="00000000" w:rsidRPr="00000000">
              <w:rPr>
                <w:rtl w:val="0"/>
              </w:rPr>
            </w:r>
          </w:p>
          <w:p w:rsidR="00000000" w:rsidDel="00000000" w:rsidP="00000000" w:rsidRDefault="00000000" w:rsidRPr="00000000" w14:paraId="00000171">
            <w:pPr>
              <w:rPr/>
            </w:pPr>
            <w:r w:rsidDel="00000000" w:rsidR="00000000" w:rsidRPr="00000000">
              <w:rPr>
                <w:rtl w:val="0"/>
              </w:rPr>
            </w:r>
          </w:p>
          <w:p w:rsidR="00000000" w:rsidDel="00000000" w:rsidP="00000000" w:rsidRDefault="00000000" w:rsidRPr="00000000" w14:paraId="00000172">
            <w:pPr>
              <w:rPr/>
            </w:pPr>
            <w:r w:rsidDel="00000000" w:rsidR="00000000" w:rsidRPr="00000000">
              <w:rPr>
                <w:rtl w:val="0"/>
              </w:rPr>
            </w:r>
          </w:p>
          <w:p w:rsidR="00000000" w:rsidDel="00000000" w:rsidP="00000000" w:rsidRDefault="00000000" w:rsidRPr="00000000" w14:paraId="00000173">
            <w:pPr>
              <w:rPr/>
            </w:pPr>
            <w:r w:rsidDel="00000000" w:rsidR="00000000" w:rsidRPr="00000000">
              <w:rPr>
                <w:rtl w:val="0"/>
              </w:rPr>
            </w:r>
          </w:p>
          <w:p w:rsidR="00000000" w:rsidDel="00000000" w:rsidP="00000000" w:rsidRDefault="00000000" w:rsidRPr="00000000" w14:paraId="00000174">
            <w:pPr>
              <w:rPr/>
            </w:pPr>
            <w:r w:rsidDel="00000000" w:rsidR="00000000" w:rsidRPr="00000000">
              <w:rPr>
                <w:rtl w:val="0"/>
              </w:rPr>
            </w:r>
          </w:p>
          <w:p w:rsidR="00000000" w:rsidDel="00000000" w:rsidP="00000000" w:rsidRDefault="00000000" w:rsidRPr="00000000" w14:paraId="00000175">
            <w:pPr>
              <w:tabs>
                <w:tab w:val="center" w:leader="none" w:pos="3513"/>
              </w:tabs>
              <w:rPr/>
            </w:pPr>
            <w:r w:rsidDel="00000000" w:rsidR="00000000" w:rsidRPr="00000000">
              <w:rPr>
                <w:rtl w:val="0"/>
              </w:rPr>
              <w:tab/>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939800</wp:posOffset>
                      </wp:positionH>
                      <wp:positionV relativeFrom="paragraph">
                        <wp:posOffset>50800</wp:posOffset>
                      </wp:positionV>
                      <wp:extent cx="2961005" cy="276225"/>
                      <wp:effectExtent b="0" l="0" r="0" t="0"/>
                      <wp:wrapNone/>
                      <wp:docPr id="3" name=""/>
                      <a:graphic>
                        <a:graphicData uri="http://schemas.microsoft.com/office/word/2010/wordprocessingShape">
                          <wps:wsp>
                            <wps:cNvSpPr/>
                            <wps:cNvPr id="4" name="Shape 4"/>
                            <wps:spPr>
                              <a:xfrm>
                                <a:off x="3870260" y="3646650"/>
                                <a:ext cx="2951480" cy="266700"/>
                              </a:xfrm>
                              <a:prstGeom prst="rect">
                                <a:avLst/>
                              </a:prstGeom>
                              <a:noFill/>
                              <a:ln>
                                <a:noFill/>
                              </a:ln>
                            </wps:spPr>
                            <wps:txbx>
                              <w:txbxContent>
                                <w:p w:rsidR="00000000" w:rsidDel="00000000" w:rsidP="00000000" w:rsidRDefault="00000000" w:rsidRPr="00000000">
                                  <w:pPr>
                                    <w:spacing w:after="200" w:before="0" w:line="240"/>
                                    <w:ind w:left="0" w:right="0" w:firstLine="0"/>
                                    <w:jc w:val="left"/>
                                    <w:textDirection w:val="btLr"/>
                                  </w:pPr>
                                  <w:r w:rsidDel="00000000" w:rsidR="00000000" w:rsidRPr="00000000">
                                    <w:rPr>
                                      <w:rFonts w:ascii="Calibri" w:cs="Calibri" w:eastAsia="Calibri" w:hAnsi="Calibri"/>
                                      <w:b w:val="0"/>
                                      <w:i w:val="1"/>
                                      <w:smallCaps w:val="0"/>
                                      <w:strike w:val="0"/>
                                      <w:color w:val="1f497d"/>
                                      <w:sz w:val="18"/>
                                      <w:vertAlign w:val="baseline"/>
                                    </w:rPr>
                                    <w:t xml:space="preserve">Ilustración  SEQ Ilustración \* ARABIC 1: Mesa de Trabajo No.2 Planificación PTEA_2023</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939800</wp:posOffset>
                      </wp:positionH>
                      <wp:positionV relativeFrom="paragraph">
                        <wp:posOffset>50800</wp:posOffset>
                      </wp:positionV>
                      <wp:extent cx="2961005" cy="276225"/>
                      <wp:effectExtent b="0" l="0" r="0" t="0"/>
                      <wp:wrapNone/>
                      <wp:docPr id="3" name="image18.png"/>
                      <a:graphic>
                        <a:graphicData uri="http://schemas.openxmlformats.org/drawingml/2006/picture">
                          <pic:pic>
                            <pic:nvPicPr>
                              <pic:cNvPr id="0" name="image18.png"/>
                              <pic:cNvPicPr preferRelativeResize="0"/>
                            </pic:nvPicPr>
                            <pic:blipFill>
                              <a:blip r:embed="rId10"/>
                              <a:srcRect/>
                              <a:stretch>
                                <a:fillRect/>
                              </a:stretch>
                            </pic:blipFill>
                            <pic:spPr>
                              <a:xfrm>
                                <a:off x="0" y="0"/>
                                <a:ext cx="2961005" cy="276225"/>
                              </a:xfrm>
                              <a:prstGeom prst="rect"/>
                              <a:ln/>
                            </pic:spPr>
                          </pic:pic>
                        </a:graphicData>
                      </a:graphic>
                    </wp:anchor>
                  </w:drawing>
                </mc:Fallback>
              </mc:AlternateContent>
            </w:r>
          </w:p>
          <w:p w:rsidR="00000000" w:rsidDel="00000000" w:rsidP="00000000" w:rsidRDefault="00000000" w:rsidRPr="00000000" w14:paraId="00000176">
            <w:pPr>
              <w:rPr/>
            </w:pPr>
            <w:r w:rsidDel="00000000" w:rsidR="00000000" w:rsidRPr="00000000">
              <w:rPr>
                <w:rtl w:val="0"/>
              </w:rPr>
            </w:r>
          </w:p>
          <w:p w:rsidR="00000000" w:rsidDel="00000000" w:rsidP="00000000" w:rsidRDefault="00000000" w:rsidRPr="00000000" w14:paraId="00000177">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704850</wp:posOffset>
                  </wp:positionH>
                  <wp:positionV relativeFrom="paragraph">
                    <wp:posOffset>0</wp:posOffset>
                  </wp:positionV>
                  <wp:extent cx="3202940" cy="1746885"/>
                  <wp:effectExtent b="25400" l="25400" r="25400" t="25400"/>
                  <wp:wrapNone/>
                  <wp:docPr id="13"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3202940" cy="1746885"/>
                          </a:xfrm>
                          <a:prstGeom prst="rect"/>
                          <a:ln w="25400">
                            <a:solidFill>
                              <a:srgbClr val="FFFFFF"/>
                            </a:solidFill>
                            <a:prstDash val="solid"/>
                          </a:ln>
                        </pic:spPr>
                      </pic:pic>
                    </a:graphicData>
                  </a:graphic>
                </wp:anchor>
              </w:drawing>
            </w:r>
          </w:p>
          <w:p w:rsidR="00000000" w:rsidDel="00000000" w:rsidP="00000000" w:rsidRDefault="00000000" w:rsidRPr="00000000" w14:paraId="00000178">
            <w:pPr>
              <w:rPr/>
            </w:pPr>
            <w:r w:rsidDel="00000000" w:rsidR="00000000" w:rsidRPr="00000000">
              <w:rPr>
                <w:rtl w:val="0"/>
              </w:rPr>
            </w:r>
          </w:p>
          <w:p w:rsidR="00000000" w:rsidDel="00000000" w:rsidP="00000000" w:rsidRDefault="00000000" w:rsidRPr="00000000" w14:paraId="00000179">
            <w:pPr>
              <w:rPr/>
            </w:pPr>
            <w:r w:rsidDel="00000000" w:rsidR="00000000" w:rsidRPr="00000000">
              <w:rPr>
                <w:rtl w:val="0"/>
              </w:rPr>
            </w:r>
          </w:p>
          <w:p w:rsidR="00000000" w:rsidDel="00000000" w:rsidP="00000000" w:rsidRDefault="00000000" w:rsidRPr="00000000" w14:paraId="0000017A">
            <w:pPr>
              <w:rPr/>
            </w:pPr>
            <w:r w:rsidDel="00000000" w:rsidR="00000000" w:rsidRPr="00000000">
              <w:rPr>
                <w:rtl w:val="0"/>
              </w:rPr>
            </w:r>
          </w:p>
          <w:p w:rsidR="00000000" w:rsidDel="00000000" w:rsidP="00000000" w:rsidRDefault="00000000" w:rsidRPr="00000000" w14:paraId="0000017B">
            <w:pPr>
              <w:rPr/>
            </w:pPr>
            <w:r w:rsidDel="00000000" w:rsidR="00000000" w:rsidRPr="00000000">
              <w:rPr>
                <w:rtl w:val="0"/>
              </w:rPr>
            </w:r>
          </w:p>
          <w:p w:rsidR="00000000" w:rsidDel="00000000" w:rsidP="00000000" w:rsidRDefault="00000000" w:rsidRPr="00000000" w14:paraId="0000017C">
            <w:pPr>
              <w:rPr/>
            </w:pPr>
            <w:r w:rsidDel="00000000" w:rsidR="00000000" w:rsidRPr="00000000">
              <w:rPr>
                <w:rtl w:val="0"/>
              </w:rPr>
            </w:r>
          </w:p>
          <w:p w:rsidR="00000000" w:rsidDel="00000000" w:rsidP="00000000" w:rsidRDefault="00000000" w:rsidRPr="00000000" w14:paraId="0000017D">
            <w:pPr>
              <w:rPr/>
            </w:pPr>
            <w:r w:rsidDel="00000000" w:rsidR="00000000" w:rsidRPr="00000000">
              <w:rPr>
                <w:rtl w:val="0"/>
              </w:rPr>
            </w:r>
          </w:p>
          <w:p w:rsidR="00000000" w:rsidDel="00000000" w:rsidP="00000000" w:rsidRDefault="00000000" w:rsidRPr="00000000" w14:paraId="0000017E">
            <w:pPr>
              <w:rPr/>
            </w:pPr>
            <w:r w:rsidDel="00000000" w:rsidR="00000000" w:rsidRPr="00000000">
              <w:rPr>
                <w:rtl w:val="0"/>
              </w:rPr>
            </w:r>
          </w:p>
          <w:p w:rsidR="00000000" w:rsidDel="00000000" w:rsidP="00000000" w:rsidRDefault="00000000" w:rsidRPr="00000000" w14:paraId="0000017F">
            <w:pPr>
              <w:rPr/>
            </w:pPr>
            <w:r w:rsidDel="00000000" w:rsidR="00000000" w:rsidRPr="00000000">
              <w:rPr>
                <w:rtl w:val="0"/>
              </w:rPr>
            </w:r>
          </w:p>
          <w:p w:rsidR="00000000" w:rsidDel="00000000" w:rsidP="00000000" w:rsidRDefault="00000000" w:rsidRPr="00000000" w14:paraId="00000180">
            <w:pPr>
              <w:rPr/>
            </w:pPr>
            <w:r w:rsidDel="00000000" w:rsidR="00000000" w:rsidRPr="00000000">
              <w:rPr>
                <w:rtl w:val="0"/>
              </w:rPr>
            </w:r>
          </w:p>
          <w:p w:rsidR="00000000" w:rsidDel="00000000" w:rsidP="00000000" w:rsidRDefault="00000000" w:rsidRPr="00000000" w14:paraId="00000181">
            <w:pPr>
              <w:tabs>
                <w:tab w:val="center" w:leader="none" w:pos="3513"/>
              </w:tabs>
              <w:rPr/>
            </w:pPr>
            <w:r w:rsidDel="00000000" w:rsidR="00000000" w:rsidRPr="00000000">
              <w:rPr>
                <w:rtl w:val="0"/>
              </w:rPr>
              <w:tab/>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863600</wp:posOffset>
                      </wp:positionH>
                      <wp:positionV relativeFrom="paragraph">
                        <wp:posOffset>25400</wp:posOffset>
                      </wp:positionV>
                      <wp:extent cx="2930525" cy="415925"/>
                      <wp:effectExtent b="0" l="0" r="0" t="0"/>
                      <wp:wrapNone/>
                      <wp:docPr id="6" name=""/>
                      <a:graphic>
                        <a:graphicData uri="http://schemas.microsoft.com/office/word/2010/wordprocessingShape">
                          <wps:wsp>
                            <wps:cNvSpPr/>
                            <wps:cNvPr id="7" name="Shape 7"/>
                            <wps:spPr>
                              <a:xfrm>
                                <a:off x="3885500" y="3576800"/>
                                <a:ext cx="2921000" cy="406400"/>
                              </a:xfrm>
                              <a:prstGeom prst="rect">
                                <a:avLst/>
                              </a:prstGeom>
                              <a:no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Calibri" w:cs="Calibri" w:eastAsia="Calibri" w:hAnsi="Calibri"/>
                                      <w:b w:val="0"/>
                                      <w:i w:val="1"/>
                                      <w:smallCaps w:val="0"/>
                                      <w:strike w:val="0"/>
                                      <w:color w:val="1f497d"/>
                                      <w:sz w:val="18"/>
                                      <w:vertAlign w:val="baseline"/>
                                    </w:rPr>
                                    <w:t xml:space="preserve">Ilustración  SEQ Ilustración \* ARABIC 2. Primer Comité Técnico Interinstitucional CIDEA _2023</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863600</wp:posOffset>
                      </wp:positionH>
                      <wp:positionV relativeFrom="paragraph">
                        <wp:posOffset>25400</wp:posOffset>
                      </wp:positionV>
                      <wp:extent cx="2930525" cy="415925"/>
                      <wp:effectExtent b="0" l="0" r="0" t="0"/>
                      <wp:wrapNone/>
                      <wp:docPr id="6" name="image21.png"/>
                      <a:graphic>
                        <a:graphicData uri="http://schemas.openxmlformats.org/drawingml/2006/picture">
                          <pic:pic>
                            <pic:nvPicPr>
                              <pic:cNvPr id="0" name="image21.png"/>
                              <pic:cNvPicPr preferRelativeResize="0"/>
                            </pic:nvPicPr>
                            <pic:blipFill>
                              <a:blip r:embed="rId12"/>
                              <a:srcRect/>
                              <a:stretch>
                                <a:fillRect/>
                              </a:stretch>
                            </pic:blipFill>
                            <pic:spPr>
                              <a:xfrm>
                                <a:off x="0" y="0"/>
                                <a:ext cx="2930525" cy="415925"/>
                              </a:xfrm>
                              <a:prstGeom prst="rect"/>
                              <a:ln/>
                            </pic:spPr>
                          </pic:pic>
                        </a:graphicData>
                      </a:graphic>
                    </wp:anchor>
                  </w:drawing>
                </mc:Fallback>
              </mc:AlternateContent>
            </w:r>
          </w:p>
          <w:p w:rsidR="00000000" w:rsidDel="00000000" w:rsidP="00000000" w:rsidRDefault="00000000" w:rsidRPr="00000000" w14:paraId="00000182">
            <w:pPr>
              <w:rPr/>
            </w:pPr>
            <w:r w:rsidDel="00000000" w:rsidR="00000000" w:rsidRPr="00000000">
              <w:rPr>
                <w:rtl w:val="0"/>
              </w:rPr>
            </w:r>
          </w:p>
          <w:p w:rsidR="00000000" w:rsidDel="00000000" w:rsidP="00000000" w:rsidRDefault="00000000" w:rsidRPr="00000000" w14:paraId="00000183">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695325</wp:posOffset>
                  </wp:positionH>
                  <wp:positionV relativeFrom="paragraph">
                    <wp:posOffset>76200</wp:posOffset>
                  </wp:positionV>
                  <wp:extent cx="3216275" cy="1930400"/>
                  <wp:effectExtent b="12700" l="12700" r="12700" t="12700"/>
                  <wp:wrapNone/>
                  <wp:docPr id="22" name="image11.png"/>
                  <a:graphic>
                    <a:graphicData uri="http://schemas.openxmlformats.org/drawingml/2006/picture">
                      <pic:pic>
                        <pic:nvPicPr>
                          <pic:cNvPr id="0" name="image11.png"/>
                          <pic:cNvPicPr preferRelativeResize="0"/>
                        </pic:nvPicPr>
                        <pic:blipFill>
                          <a:blip r:embed="rId13"/>
                          <a:srcRect b="0" l="0" r="0" t="0"/>
                          <a:stretch>
                            <a:fillRect/>
                          </a:stretch>
                        </pic:blipFill>
                        <pic:spPr>
                          <a:xfrm>
                            <a:off x="0" y="0"/>
                            <a:ext cx="3216275" cy="1930400"/>
                          </a:xfrm>
                          <a:prstGeom prst="rect"/>
                          <a:ln w="12700">
                            <a:solidFill>
                              <a:srgbClr val="FFFFFF"/>
                            </a:solidFill>
                            <a:prstDash val="solid"/>
                          </a:ln>
                        </pic:spPr>
                      </pic:pic>
                    </a:graphicData>
                  </a:graphic>
                </wp:anchor>
              </w:drawing>
            </w:r>
          </w:p>
          <w:p w:rsidR="00000000" w:rsidDel="00000000" w:rsidP="00000000" w:rsidRDefault="00000000" w:rsidRPr="00000000" w14:paraId="00000184">
            <w:pPr>
              <w:rPr/>
            </w:pPr>
            <w:r w:rsidDel="00000000" w:rsidR="00000000" w:rsidRPr="00000000">
              <w:rPr>
                <w:rtl w:val="0"/>
              </w:rPr>
            </w:r>
          </w:p>
          <w:p w:rsidR="00000000" w:rsidDel="00000000" w:rsidP="00000000" w:rsidRDefault="00000000" w:rsidRPr="00000000" w14:paraId="00000185">
            <w:pPr>
              <w:rPr/>
            </w:pPr>
            <w:r w:rsidDel="00000000" w:rsidR="00000000" w:rsidRPr="00000000">
              <w:rPr>
                <w:rtl w:val="0"/>
              </w:rPr>
            </w:r>
          </w:p>
          <w:p w:rsidR="00000000" w:rsidDel="00000000" w:rsidP="00000000" w:rsidRDefault="00000000" w:rsidRPr="00000000" w14:paraId="00000186">
            <w:pPr>
              <w:rPr/>
            </w:pPr>
            <w:r w:rsidDel="00000000" w:rsidR="00000000" w:rsidRPr="00000000">
              <w:rPr>
                <w:rtl w:val="0"/>
              </w:rPr>
            </w:r>
          </w:p>
          <w:p w:rsidR="00000000" w:rsidDel="00000000" w:rsidP="00000000" w:rsidRDefault="00000000" w:rsidRPr="00000000" w14:paraId="00000187">
            <w:pPr>
              <w:rPr/>
            </w:pPr>
            <w:r w:rsidDel="00000000" w:rsidR="00000000" w:rsidRPr="00000000">
              <w:rPr>
                <w:rtl w:val="0"/>
              </w:rPr>
            </w:r>
          </w:p>
          <w:p w:rsidR="00000000" w:rsidDel="00000000" w:rsidP="00000000" w:rsidRDefault="00000000" w:rsidRPr="00000000" w14:paraId="00000188">
            <w:pPr>
              <w:rPr/>
            </w:pPr>
            <w:r w:rsidDel="00000000" w:rsidR="00000000" w:rsidRPr="00000000">
              <w:rPr>
                <w:rtl w:val="0"/>
              </w:rPr>
            </w:r>
          </w:p>
          <w:p w:rsidR="00000000" w:rsidDel="00000000" w:rsidP="00000000" w:rsidRDefault="00000000" w:rsidRPr="00000000" w14:paraId="00000189">
            <w:pPr>
              <w:rPr/>
            </w:pPr>
            <w:r w:rsidDel="00000000" w:rsidR="00000000" w:rsidRPr="00000000">
              <w:rPr>
                <w:rtl w:val="0"/>
              </w:rPr>
            </w:r>
          </w:p>
          <w:p w:rsidR="00000000" w:rsidDel="00000000" w:rsidP="00000000" w:rsidRDefault="00000000" w:rsidRPr="00000000" w14:paraId="0000018A">
            <w:pPr>
              <w:rPr/>
            </w:pPr>
            <w:r w:rsidDel="00000000" w:rsidR="00000000" w:rsidRPr="00000000">
              <w:rPr>
                <w:rtl w:val="0"/>
              </w:rPr>
            </w:r>
          </w:p>
          <w:p w:rsidR="00000000" w:rsidDel="00000000" w:rsidP="00000000" w:rsidRDefault="00000000" w:rsidRPr="00000000" w14:paraId="0000018B">
            <w:pPr>
              <w:rPr/>
            </w:pPr>
            <w:r w:rsidDel="00000000" w:rsidR="00000000" w:rsidRPr="00000000">
              <w:rPr>
                <w:rtl w:val="0"/>
              </w:rPr>
            </w:r>
          </w:p>
          <w:p w:rsidR="00000000" w:rsidDel="00000000" w:rsidP="00000000" w:rsidRDefault="00000000" w:rsidRPr="00000000" w14:paraId="0000018C">
            <w:pPr>
              <w:rPr/>
            </w:pPr>
            <w:r w:rsidDel="00000000" w:rsidR="00000000" w:rsidRPr="00000000">
              <w:rPr>
                <w:rtl w:val="0"/>
              </w:rPr>
            </w:r>
          </w:p>
          <w:p w:rsidR="00000000" w:rsidDel="00000000" w:rsidP="00000000" w:rsidRDefault="00000000" w:rsidRPr="00000000" w14:paraId="0000018D">
            <w:pPr>
              <w:rPr/>
            </w:pPr>
            <w:r w:rsidDel="00000000" w:rsidR="00000000" w:rsidRPr="00000000">
              <w:rPr>
                <w:rtl w:val="0"/>
              </w:rPr>
            </w:r>
          </w:p>
          <w:p w:rsidR="00000000" w:rsidDel="00000000" w:rsidP="00000000" w:rsidRDefault="00000000" w:rsidRPr="00000000" w14:paraId="0000018E">
            <w:pPr>
              <w:tabs>
                <w:tab w:val="left" w:leader="none" w:pos="2532"/>
              </w:tabs>
              <w:rPr/>
            </w:pPr>
            <w:r w:rsidDel="00000000" w:rsidR="00000000" w:rsidRPr="00000000">
              <w:rPr>
                <w:rtl w:val="0"/>
              </w:rPr>
              <w:tab/>
            </w:r>
          </w:p>
          <w:p w:rsidR="00000000" w:rsidDel="00000000" w:rsidP="00000000" w:rsidRDefault="00000000" w:rsidRPr="00000000" w14:paraId="0000018F">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863600</wp:posOffset>
                      </wp:positionH>
                      <wp:positionV relativeFrom="paragraph">
                        <wp:posOffset>0</wp:posOffset>
                      </wp:positionV>
                      <wp:extent cx="2887345" cy="339725"/>
                      <wp:effectExtent b="0" l="0" r="0" t="0"/>
                      <wp:wrapNone/>
                      <wp:docPr id="4" name=""/>
                      <a:graphic>
                        <a:graphicData uri="http://schemas.microsoft.com/office/word/2010/wordprocessingShape">
                          <wps:wsp>
                            <wps:cNvSpPr/>
                            <wps:cNvPr id="5" name="Shape 5"/>
                            <wps:spPr>
                              <a:xfrm>
                                <a:off x="3907090" y="3614900"/>
                                <a:ext cx="2877820" cy="330200"/>
                              </a:xfrm>
                              <a:prstGeom prst="rect">
                                <a:avLst/>
                              </a:prstGeom>
                              <a:no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Calibri" w:cs="Calibri" w:eastAsia="Calibri" w:hAnsi="Calibri"/>
                                      <w:b w:val="0"/>
                                      <w:i w:val="1"/>
                                      <w:smallCaps w:val="0"/>
                                      <w:strike w:val="0"/>
                                      <w:color w:val="1f497d"/>
                                      <w:sz w:val="18"/>
                                      <w:vertAlign w:val="baseline"/>
                                    </w:rPr>
                                    <w:t xml:space="preserve">Ilustración  SEQ Ilustración \* ARABIC 3. Actividad No.1 Jornada de Reforestacion_Fuente Hídrica</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863600</wp:posOffset>
                      </wp:positionH>
                      <wp:positionV relativeFrom="paragraph">
                        <wp:posOffset>0</wp:posOffset>
                      </wp:positionV>
                      <wp:extent cx="2887345" cy="339725"/>
                      <wp:effectExtent b="0" l="0" r="0" t="0"/>
                      <wp:wrapNone/>
                      <wp:docPr id="4" name="image19.png"/>
                      <a:graphic>
                        <a:graphicData uri="http://schemas.openxmlformats.org/drawingml/2006/picture">
                          <pic:pic>
                            <pic:nvPicPr>
                              <pic:cNvPr id="0" name="image19.png"/>
                              <pic:cNvPicPr preferRelativeResize="0"/>
                            </pic:nvPicPr>
                            <pic:blipFill>
                              <a:blip r:embed="rId14"/>
                              <a:srcRect/>
                              <a:stretch>
                                <a:fillRect/>
                              </a:stretch>
                            </pic:blipFill>
                            <pic:spPr>
                              <a:xfrm>
                                <a:off x="0" y="0"/>
                                <a:ext cx="2887345" cy="339725"/>
                              </a:xfrm>
                              <a:prstGeom prst="rect"/>
                              <a:ln/>
                            </pic:spPr>
                          </pic:pic>
                        </a:graphicData>
                      </a:graphic>
                    </wp:anchor>
                  </w:drawing>
                </mc:Fallback>
              </mc:AlternateContent>
            </w:r>
          </w:p>
          <w:p w:rsidR="00000000" w:rsidDel="00000000" w:rsidP="00000000" w:rsidRDefault="00000000" w:rsidRPr="00000000" w14:paraId="00000190">
            <w:pPr>
              <w:rPr/>
            </w:pPr>
            <w:r w:rsidDel="00000000" w:rsidR="00000000" w:rsidRPr="00000000">
              <w:rPr>
                <w:rtl w:val="0"/>
              </w:rPr>
            </w:r>
          </w:p>
          <w:p w:rsidR="00000000" w:rsidDel="00000000" w:rsidP="00000000" w:rsidRDefault="00000000" w:rsidRPr="00000000" w14:paraId="00000191">
            <w:pPr>
              <w:rPr/>
            </w:pPr>
            <w:r w:rsidDel="00000000" w:rsidR="00000000" w:rsidRPr="00000000">
              <w:rPr>
                <w:rtl w:val="0"/>
              </w:rPr>
            </w:r>
          </w:p>
          <w:p w:rsidR="00000000" w:rsidDel="00000000" w:rsidP="00000000" w:rsidRDefault="00000000" w:rsidRPr="00000000" w14:paraId="00000192">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723900</wp:posOffset>
                  </wp:positionH>
                  <wp:positionV relativeFrom="paragraph">
                    <wp:posOffset>0</wp:posOffset>
                  </wp:positionV>
                  <wp:extent cx="3177540" cy="1704340"/>
                  <wp:effectExtent b="12700" l="12700" r="12700" t="12700"/>
                  <wp:wrapNone/>
                  <wp:docPr id="10" name="image14.png"/>
                  <a:graphic>
                    <a:graphicData uri="http://schemas.openxmlformats.org/drawingml/2006/picture">
                      <pic:pic>
                        <pic:nvPicPr>
                          <pic:cNvPr id="0" name="image14.png"/>
                          <pic:cNvPicPr preferRelativeResize="0"/>
                        </pic:nvPicPr>
                        <pic:blipFill>
                          <a:blip r:embed="rId15"/>
                          <a:srcRect b="0" l="0" r="0" t="0"/>
                          <a:stretch>
                            <a:fillRect/>
                          </a:stretch>
                        </pic:blipFill>
                        <pic:spPr>
                          <a:xfrm>
                            <a:off x="0" y="0"/>
                            <a:ext cx="3177540" cy="1704340"/>
                          </a:xfrm>
                          <a:prstGeom prst="rect"/>
                          <a:ln w="12700">
                            <a:solidFill>
                              <a:srgbClr val="000000"/>
                            </a:solidFill>
                            <a:prstDash val="solid"/>
                          </a:ln>
                        </pic:spPr>
                      </pic:pic>
                    </a:graphicData>
                  </a:graphic>
                </wp:anchor>
              </w:drawing>
            </w:r>
          </w:p>
          <w:p w:rsidR="00000000" w:rsidDel="00000000" w:rsidP="00000000" w:rsidRDefault="00000000" w:rsidRPr="00000000" w14:paraId="00000193">
            <w:pPr>
              <w:rPr/>
            </w:pPr>
            <w:r w:rsidDel="00000000" w:rsidR="00000000" w:rsidRPr="00000000">
              <w:rPr>
                <w:rtl w:val="0"/>
              </w:rPr>
            </w:r>
          </w:p>
          <w:p w:rsidR="00000000" w:rsidDel="00000000" w:rsidP="00000000" w:rsidRDefault="00000000" w:rsidRPr="00000000" w14:paraId="00000194">
            <w:pPr>
              <w:rPr/>
            </w:pPr>
            <w:r w:rsidDel="00000000" w:rsidR="00000000" w:rsidRPr="00000000">
              <w:rPr>
                <w:rtl w:val="0"/>
              </w:rPr>
            </w:r>
          </w:p>
          <w:p w:rsidR="00000000" w:rsidDel="00000000" w:rsidP="00000000" w:rsidRDefault="00000000" w:rsidRPr="00000000" w14:paraId="00000195">
            <w:pPr>
              <w:rPr/>
            </w:pPr>
            <w:r w:rsidDel="00000000" w:rsidR="00000000" w:rsidRPr="00000000">
              <w:rPr>
                <w:rtl w:val="0"/>
              </w:rPr>
            </w:r>
          </w:p>
          <w:p w:rsidR="00000000" w:rsidDel="00000000" w:rsidP="00000000" w:rsidRDefault="00000000" w:rsidRPr="00000000" w14:paraId="00000196">
            <w:pPr>
              <w:rPr/>
            </w:pPr>
            <w:r w:rsidDel="00000000" w:rsidR="00000000" w:rsidRPr="00000000">
              <w:rPr>
                <w:rtl w:val="0"/>
              </w:rPr>
            </w:r>
          </w:p>
          <w:p w:rsidR="00000000" w:rsidDel="00000000" w:rsidP="00000000" w:rsidRDefault="00000000" w:rsidRPr="00000000" w14:paraId="00000197">
            <w:pPr>
              <w:rPr/>
            </w:pPr>
            <w:r w:rsidDel="00000000" w:rsidR="00000000" w:rsidRPr="00000000">
              <w:rPr>
                <w:rtl w:val="0"/>
              </w:rPr>
            </w:r>
          </w:p>
          <w:p w:rsidR="00000000" w:rsidDel="00000000" w:rsidP="00000000" w:rsidRDefault="00000000" w:rsidRPr="00000000" w14:paraId="00000198">
            <w:pPr>
              <w:rPr/>
            </w:pPr>
            <w:r w:rsidDel="00000000" w:rsidR="00000000" w:rsidRPr="00000000">
              <w:rPr>
                <w:rtl w:val="0"/>
              </w:rPr>
            </w:r>
          </w:p>
          <w:p w:rsidR="00000000" w:rsidDel="00000000" w:rsidP="00000000" w:rsidRDefault="00000000" w:rsidRPr="00000000" w14:paraId="00000199">
            <w:pPr>
              <w:rPr/>
            </w:pPr>
            <w:r w:rsidDel="00000000" w:rsidR="00000000" w:rsidRPr="00000000">
              <w:rPr>
                <w:rtl w:val="0"/>
              </w:rPr>
            </w:r>
          </w:p>
          <w:p w:rsidR="00000000" w:rsidDel="00000000" w:rsidP="00000000" w:rsidRDefault="00000000" w:rsidRPr="00000000" w14:paraId="0000019A">
            <w:pPr>
              <w:rPr/>
            </w:pPr>
            <w:r w:rsidDel="00000000" w:rsidR="00000000" w:rsidRPr="00000000">
              <w:rPr>
                <w:rtl w:val="0"/>
              </w:rPr>
            </w:r>
          </w:p>
          <w:p w:rsidR="00000000" w:rsidDel="00000000" w:rsidP="00000000" w:rsidRDefault="00000000" w:rsidRPr="00000000" w14:paraId="0000019B">
            <w:pPr>
              <w:rPr/>
            </w:pPr>
            <w:r w:rsidDel="00000000" w:rsidR="00000000" w:rsidRPr="00000000">
              <w:rPr>
                <w:rtl w:val="0"/>
              </w:rPr>
            </w:r>
          </w:p>
          <w:p w:rsidR="00000000" w:rsidDel="00000000" w:rsidP="00000000" w:rsidRDefault="00000000" w:rsidRPr="00000000" w14:paraId="0000019C">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698500</wp:posOffset>
                      </wp:positionH>
                      <wp:positionV relativeFrom="paragraph">
                        <wp:posOffset>88900</wp:posOffset>
                      </wp:positionV>
                      <wp:extent cx="3187065" cy="169545"/>
                      <wp:effectExtent b="0" l="0" r="0" t="0"/>
                      <wp:wrapNone/>
                      <wp:docPr id="7" name=""/>
                      <a:graphic>
                        <a:graphicData uri="http://schemas.microsoft.com/office/word/2010/wordprocessingShape">
                          <wps:wsp>
                            <wps:cNvSpPr/>
                            <wps:cNvPr id="8" name="Shape 8"/>
                            <wps:spPr>
                              <a:xfrm>
                                <a:off x="3757230" y="3699990"/>
                                <a:ext cx="3177540" cy="160020"/>
                              </a:xfrm>
                              <a:prstGeom prst="rect">
                                <a:avLst/>
                              </a:prstGeom>
                              <a:solidFill>
                                <a:srgbClr val="FFFFFF"/>
                              </a:solid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Calibri" w:cs="Calibri" w:eastAsia="Calibri" w:hAnsi="Calibri"/>
                                      <w:b w:val="0"/>
                                      <w:i w:val="1"/>
                                      <w:smallCaps w:val="0"/>
                                      <w:strike w:val="0"/>
                                      <w:color w:val="1f497d"/>
                                      <w:sz w:val="18"/>
                                      <w:vertAlign w:val="baseline"/>
                                    </w:rPr>
                                    <w:t xml:space="preserve">Ilustración  SEQ Ilustración \* ARABIC 1. Actividad de Implementacion Cultura del Árbol</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698500</wp:posOffset>
                      </wp:positionH>
                      <wp:positionV relativeFrom="paragraph">
                        <wp:posOffset>88900</wp:posOffset>
                      </wp:positionV>
                      <wp:extent cx="3187065" cy="169545"/>
                      <wp:effectExtent b="0" l="0" r="0" t="0"/>
                      <wp:wrapNone/>
                      <wp:docPr id="7" name="image22.png"/>
                      <a:graphic>
                        <a:graphicData uri="http://schemas.openxmlformats.org/drawingml/2006/picture">
                          <pic:pic>
                            <pic:nvPicPr>
                              <pic:cNvPr id="0" name="image22.png"/>
                              <pic:cNvPicPr preferRelativeResize="0"/>
                            </pic:nvPicPr>
                            <pic:blipFill>
                              <a:blip r:embed="rId16"/>
                              <a:srcRect/>
                              <a:stretch>
                                <a:fillRect/>
                              </a:stretch>
                            </pic:blipFill>
                            <pic:spPr>
                              <a:xfrm>
                                <a:off x="0" y="0"/>
                                <a:ext cx="3187065" cy="169545"/>
                              </a:xfrm>
                              <a:prstGeom prst="rect"/>
                              <a:ln/>
                            </pic:spPr>
                          </pic:pic>
                        </a:graphicData>
                      </a:graphic>
                    </wp:anchor>
                  </w:drawing>
                </mc:Fallback>
              </mc:AlternateContent>
            </w:r>
          </w:p>
          <w:p w:rsidR="00000000" w:rsidDel="00000000" w:rsidP="00000000" w:rsidRDefault="00000000" w:rsidRPr="00000000" w14:paraId="0000019D">
            <w:pPr>
              <w:rPr/>
            </w:pPr>
            <w:r w:rsidDel="00000000" w:rsidR="00000000" w:rsidRPr="00000000">
              <w:rPr>
                <w:rtl w:val="0"/>
              </w:rPr>
            </w:r>
          </w:p>
          <w:p w:rsidR="00000000" w:rsidDel="00000000" w:rsidP="00000000" w:rsidRDefault="00000000" w:rsidRPr="00000000" w14:paraId="0000019E">
            <w:pPr>
              <w:rPr/>
            </w:pPr>
            <w:r w:rsidDel="00000000" w:rsidR="00000000" w:rsidRPr="00000000">
              <w:rPr>
                <w:rtl w:val="0"/>
              </w:rPr>
            </w:r>
          </w:p>
          <w:p w:rsidR="00000000" w:rsidDel="00000000" w:rsidP="00000000" w:rsidRDefault="00000000" w:rsidRPr="00000000" w14:paraId="0000019F">
            <w:pPr>
              <w:rPr/>
            </w:pPr>
            <w:r w:rsidDel="00000000" w:rsidR="00000000" w:rsidRPr="00000000">
              <w:rPr>
                <w:rtl w:val="0"/>
              </w:rPr>
            </w:r>
          </w:p>
          <w:p w:rsidR="00000000" w:rsidDel="00000000" w:rsidP="00000000" w:rsidRDefault="00000000" w:rsidRPr="00000000" w14:paraId="000001A0">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704850</wp:posOffset>
                  </wp:positionH>
                  <wp:positionV relativeFrom="paragraph">
                    <wp:posOffset>156195</wp:posOffset>
                  </wp:positionV>
                  <wp:extent cx="3200400" cy="1866900"/>
                  <wp:effectExtent b="12700" l="12700" r="12700" t="12700"/>
                  <wp:wrapNone/>
                  <wp:docPr id="17"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3200400" cy="1866900"/>
                          </a:xfrm>
                          <a:prstGeom prst="rect"/>
                          <a:ln w="12700">
                            <a:solidFill>
                              <a:srgbClr val="000000"/>
                            </a:solidFill>
                            <a:prstDash val="solid"/>
                          </a:ln>
                        </pic:spPr>
                      </pic:pic>
                    </a:graphicData>
                  </a:graphic>
                </wp:anchor>
              </w:drawing>
            </w:r>
          </w:p>
          <w:p w:rsidR="00000000" w:rsidDel="00000000" w:rsidP="00000000" w:rsidRDefault="00000000" w:rsidRPr="00000000" w14:paraId="000001A1">
            <w:pPr>
              <w:rPr/>
            </w:pPr>
            <w:r w:rsidDel="00000000" w:rsidR="00000000" w:rsidRPr="00000000">
              <w:rPr>
                <w:rtl w:val="0"/>
              </w:rPr>
            </w:r>
          </w:p>
          <w:p w:rsidR="00000000" w:rsidDel="00000000" w:rsidP="00000000" w:rsidRDefault="00000000" w:rsidRPr="00000000" w14:paraId="000001A2">
            <w:pPr>
              <w:rPr/>
            </w:pPr>
            <w:r w:rsidDel="00000000" w:rsidR="00000000" w:rsidRPr="00000000">
              <w:rPr>
                <w:rtl w:val="0"/>
              </w:rPr>
            </w:r>
          </w:p>
          <w:p w:rsidR="00000000" w:rsidDel="00000000" w:rsidP="00000000" w:rsidRDefault="00000000" w:rsidRPr="00000000" w14:paraId="000001A3">
            <w:pPr>
              <w:rPr/>
            </w:pPr>
            <w:r w:rsidDel="00000000" w:rsidR="00000000" w:rsidRPr="00000000">
              <w:rPr>
                <w:rtl w:val="0"/>
              </w:rPr>
            </w:r>
          </w:p>
          <w:p w:rsidR="00000000" w:rsidDel="00000000" w:rsidP="00000000" w:rsidRDefault="00000000" w:rsidRPr="00000000" w14:paraId="000001A4">
            <w:pPr>
              <w:rPr/>
            </w:pPr>
            <w:r w:rsidDel="00000000" w:rsidR="00000000" w:rsidRPr="00000000">
              <w:rPr>
                <w:rtl w:val="0"/>
              </w:rPr>
            </w:r>
          </w:p>
          <w:p w:rsidR="00000000" w:rsidDel="00000000" w:rsidP="00000000" w:rsidRDefault="00000000" w:rsidRPr="00000000" w14:paraId="000001A5">
            <w:pPr>
              <w:rPr/>
            </w:pPr>
            <w:r w:rsidDel="00000000" w:rsidR="00000000" w:rsidRPr="00000000">
              <w:rPr>
                <w:rtl w:val="0"/>
              </w:rPr>
            </w:r>
          </w:p>
          <w:p w:rsidR="00000000" w:rsidDel="00000000" w:rsidP="00000000" w:rsidRDefault="00000000" w:rsidRPr="00000000" w14:paraId="000001A6">
            <w:pPr>
              <w:rPr/>
            </w:pPr>
            <w:r w:rsidDel="00000000" w:rsidR="00000000" w:rsidRPr="00000000">
              <w:rPr>
                <w:rtl w:val="0"/>
              </w:rPr>
            </w:r>
          </w:p>
          <w:p w:rsidR="00000000" w:rsidDel="00000000" w:rsidP="00000000" w:rsidRDefault="00000000" w:rsidRPr="00000000" w14:paraId="000001A7">
            <w:pPr>
              <w:rPr/>
            </w:pPr>
            <w:r w:rsidDel="00000000" w:rsidR="00000000" w:rsidRPr="00000000">
              <w:rPr>
                <w:rtl w:val="0"/>
              </w:rPr>
            </w:r>
          </w:p>
          <w:p w:rsidR="00000000" w:rsidDel="00000000" w:rsidP="00000000" w:rsidRDefault="00000000" w:rsidRPr="00000000" w14:paraId="000001A8">
            <w:pPr>
              <w:rPr/>
            </w:pPr>
            <w:r w:rsidDel="00000000" w:rsidR="00000000" w:rsidRPr="00000000">
              <w:rPr>
                <w:rtl w:val="0"/>
              </w:rPr>
            </w:r>
          </w:p>
          <w:p w:rsidR="00000000" w:rsidDel="00000000" w:rsidP="00000000" w:rsidRDefault="00000000" w:rsidRPr="00000000" w14:paraId="000001A9">
            <w:pPr>
              <w:tabs>
                <w:tab w:val="left" w:leader="none" w:pos="876"/>
              </w:tabs>
              <w:rPr/>
            </w:pPr>
            <w:r w:rsidDel="00000000" w:rsidR="00000000" w:rsidRPr="00000000">
              <w:rPr>
                <w:rtl w:val="0"/>
              </w:rPr>
            </w:r>
          </w:p>
          <w:p w:rsidR="00000000" w:rsidDel="00000000" w:rsidP="00000000" w:rsidRDefault="00000000" w:rsidRPr="00000000" w14:paraId="000001AA">
            <w:pPr>
              <w:tabs>
                <w:tab w:val="left" w:leader="none" w:pos="876"/>
              </w:tabs>
              <w:rPr/>
            </w:pPr>
            <w:r w:rsidDel="00000000" w:rsidR="00000000" w:rsidRPr="00000000">
              <w:rPr>
                <w:rtl w:val="0"/>
              </w:rPr>
            </w:r>
          </w:p>
          <w:p w:rsidR="00000000" w:rsidDel="00000000" w:rsidP="00000000" w:rsidRDefault="00000000" w:rsidRPr="00000000" w14:paraId="000001AB">
            <w:pPr>
              <w:tabs>
                <w:tab w:val="left" w:leader="none" w:pos="876"/>
              </w:tabs>
              <w:rPr/>
            </w:pPr>
            <w:r w:rsidDel="00000000" w:rsidR="00000000" w:rsidRPr="00000000">
              <w:rPr>
                <w:rtl w:val="0"/>
              </w:rPr>
            </w:r>
          </w:p>
          <w:p w:rsidR="00000000" w:rsidDel="00000000" w:rsidP="00000000" w:rsidRDefault="00000000" w:rsidRPr="00000000" w14:paraId="000001AC">
            <w:pPr>
              <w:tabs>
                <w:tab w:val="left" w:leader="none" w:pos="876"/>
              </w:tabs>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676275</wp:posOffset>
                      </wp:positionH>
                      <wp:positionV relativeFrom="paragraph">
                        <wp:posOffset>83790</wp:posOffset>
                      </wp:positionV>
                      <wp:extent cx="3547745" cy="285341"/>
                      <wp:effectExtent b="0" l="0" r="0" t="0"/>
                      <wp:wrapNone/>
                      <wp:docPr id="5" name=""/>
                      <a:graphic>
                        <a:graphicData uri="http://schemas.microsoft.com/office/word/2010/wordprocessingShape">
                          <wps:wsp>
                            <wps:cNvSpPr/>
                            <wps:cNvPr id="6" name="Shape 6"/>
                            <wps:spPr>
                              <a:xfrm>
                                <a:off x="3576890" y="3646650"/>
                                <a:ext cx="3538220" cy="266700"/>
                              </a:xfrm>
                              <a:prstGeom prst="rect">
                                <a:avLst/>
                              </a:prstGeom>
                              <a:no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Calibri" w:cs="Calibri" w:eastAsia="Calibri" w:hAnsi="Calibri"/>
                                      <w:b w:val="0"/>
                                      <w:i w:val="1"/>
                                      <w:smallCaps w:val="0"/>
                                      <w:strike w:val="0"/>
                                      <w:color w:val="1f497d"/>
                                      <w:sz w:val="18"/>
                                      <w:vertAlign w:val="baseline"/>
                                    </w:rPr>
                                    <w:t xml:space="preserve">Ilustración  Taller de Formación en Cambio Climático</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676275</wp:posOffset>
                      </wp:positionH>
                      <wp:positionV relativeFrom="paragraph">
                        <wp:posOffset>83790</wp:posOffset>
                      </wp:positionV>
                      <wp:extent cx="3547745" cy="285341"/>
                      <wp:effectExtent b="0" l="0" r="0" t="0"/>
                      <wp:wrapNone/>
                      <wp:docPr id="5" name="image20.png"/>
                      <a:graphic>
                        <a:graphicData uri="http://schemas.openxmlformats.org/drawingml/2006/picture">
                          <pic:pic>
                            <pic:nvPicPr>
                              <pic:cNvPr id="0" name="image20.png"/>
                              <pic:cNvPicPr preferRelativeResize="0"/>
                            </pic:nvPicPr>
                            <pic:blipFill>
                              <a:blip r:embed="rId18"/>
                              <a:srcRect/>
                              <a:stretch>
                                <a:fillRect/>
                              </a:stretch>
                            </pic:blipFill>
                            <pic:spPr>
                              <a:xfrm>
                                <a:off x="0" y="0"/>
                                <a:ext cx="3547745" cy="285341"/>
                              </a:xfrm>
                              <a:prstGeom prst="rect"/>
                              <a:ln/>
                            </pic:spPr>
                          </pic:pic>
                        </a:graphicData>
                      </a:graphic>
                    </wp:anchor>
                  </w:drawing>
                </mc:Fallback>
              </mc:AlternateContent>
            </w:r>
          </w:p>
          <w:p w:rsidR="00000000" w:rsidDel="00000000" w:rsidP="00000000" w:rsidRDefault="00000000" w:rsidRPr="00000000" w14:paraId="000001AD">
            <w:pPr>
              <w:tabs>
                <w:tab w:val="left" w:leader="none" w:pos="876"/>
              </w:tabs>
              <w:rPr/>
            </w:pPr>
            <w:r w:rsidDel="00000000" w:rsidR="00000000" w:rsidRPr="00000000">
              <w:rPr>
                <w:rtl w:val="0"/>
              </w:rPr>
            </w:r>
          </w:p>
          <w:p w:rsidR="00000000" w:rsidDel="00000000" w:rsidP="00000000" w:rsidRDefault="00000000" w:rsidRPr="00000000" w14:paraId="000001AE">
            <w:pPr>
              <w:tabs>
                <w:tab w:val="left" w:leader="none" w:pos="876"/>
              </w:tabs>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685800</wp:posOffset>
                  </wp:positionH>
                  <wp:positionV relativeFrom="paragraph">
                    <wp:posOffset>152400</wp:posOffset>
                  </wp:positionV>
                  <wp:extent cx="3314700" cy="1720267"/>
                  <wp:effectExtent b="12700" l="12700" r="12700" t="12700"/>
                  <wp:wrapNone/>
                  <wp:docPr id="16" name="image8.png"/>
                  <a:graphic>
                    <a:graphicData uri="http://schemas.openxmlformats.org/drawingml/2006/picture">
                      <pic:pic>
                        <pic:nvPicPr>
                          <pic:cNvPr id="0" name="image8.png"/>
                          <pic:cNvPicPr preferRelativeResize="0"/>
                        </pic:nvPicPr>
                        <pic:blipFill>
                          <a:blip r:embed="rId19"/>
                          <a:srcRect b="0" l="0" r="0" t="0"/>
                          <a:stretch>
                            <a:fillRect/>
                          </a:stretch>
                        </pic:blipFill>
                        <pic:spPr>
                          <a:xfrm>
                            <a:off x="0" y="0"/>
                            <a:ext cx="3314700" cy="1720267"/>
                          </a:xfrm>
                          <a:prstGeom prst="rect"/>
                          <a:ln w="12700">
                            <a:solidFill>
                              <a:srgbClr val="000000"/>
                            </a:solidFill>
                            <a:prstDash val="solid"/>
                          </a:ln>
                        </pic:spPr>
                      </pic:pic>
                    </a:graphicData>
                  </a:graphic>
                </wp:anchor>
              </w:drawing>
            </w:r>
          </w:p>
          <w:p w:rsidR="00000000" w:rsidDel="00000000" w:rsidP="00000000" w:rsidRDefault="00000000" w:rsidRPr="00000000" w14:paraId="000001AF">
            <w:pPr>
              <w:tabs>
                <w:tab w:val="left" w:leader="none" w:pos="876"/>
              </w:tabs>
              <w:rPr/>
            </w:pPr>
            <w:r w:rsidDel="00000000" w:rsidR="00000000" w:rsidRPr="00000000">
              <w:rPr>
                <w:rtl w:val="0"/>
              </w:rPr>
            </w:r>
          </w:p>
          <w:p w:rsidR="00000000" w:rsidDel="00000000" w:rsidP="00000000" w:rsidRDefault="00000000" w:rsidRPr="00000000" w14:paraId="000001B0">
            <w:pPr>
              <w:tabs>
                <w:tab w:val="left" w:leader="none" w:pos="876"/>
              </w:tabs>
              <w:rPr/>
            </w:pPr>
            <w:r w:rsidDel="00000000" w:rsidR="00000000" w:rsidRPr="00000000">
              <w:rPr>
                <w:rtl w:val="0"/>
              </w:rPr>
            </w:r>
          </w:p>
          <w:p w:rsidR="00000000" w:rsidDel="00000000" w:rsidP="00000000" w:rsidRDefault="00000000" w:rsidRPr="00000000" w14:paraId="000001B1">
            <w:pPr>
              <w:tabs>
                <w:tab w:val="left" w:leader="none" w:pos="876"/>
              </w:tabs>
              <w:jc w:val="center"/>
              <w:rPr/>
            </w:pPr>
            <w:r w:rsidDel="00000000" w:rsidR="00000000" w:rsidRPr="00000000">
              <w:rPr>
                <w:rtl w:val="0"/>
              </w:rPr>
              <w:br w:type="textWrapping"/>
            </w:r>
          </w:p>
          <w:p w:rsidR="00000000" w:rsidDel="00000000" w:rsidP="00000000" w:rsidRDefault="00000000" w:rsidRPr="00000000" w14:paraId="000001B2">
            <w:pPr>
              <w:tabs>
                <w:tab w:val="left" w:leader="none" w:pos="876"/>
              </w:tabs>
              <w:jc w:val="center"/>
              <w:rPr/>
            </w:pPr>
            <w:r w:rsidDel="00000000" w:rsidR="00000000" w:rsidRPr="00000000">
              <w:rPr>
                <w:rtl w:val="0"/>
              </w:rPr>
            </w:r>
          </w:p>
          <w:p w:rsidR="00000000" w:rsidDel="00000000" w:rsidP="00000000" w:rsidRDefault="00000000" w:rsidRPr="00000000" w14:paraId="000001B3">
            <w:pPr>
              <w:tabs>
                <w:tab w:val="left" w:leader="none" w:pos="876"/>
              </w:tabs>
              <w:jc w:val="center"/>
              <w:rPr/>
            </w:pPr>
            <w:r w:rsidDel="00000000" w:rsidR="00000000" w:rsidRPr="00000000">
              <w:rPr>
                <w:rtl w:val="0"/>
              </w:rPr>
            </w:r>
          </w:p>
          <w:p w:rsidR="00000000" w:rsidDel="00000000" w:rsidP="00000000" w:rsidRDefault="00000000" w:rsidRPr="00000000" w14:paraId="000001B4">
            <w:pPr>
              <w:tabs>
                <w:tab w:val="left" w:leader="none" w:pos="876"/>
              </w:tabs>
              <w:jc w:val="center"/>
              <w:rPr/>
            </w:pPr>
            <w:r w:rsidDel="00000000" w:rsidR="00000000" w:rsidRPr="00000000">
              <w:rPr>
                <w:rtl w:val="0"/>
              </w:rPr>
            </w:r>
          </w:p>
          <w:p w:rsidR="00000000" w:rsidDel="00000000" w:rsidP="00000000" w:rsidRDefault="00000000" w:rsidRPr="00000000" w14:paraId="000001B5">
            <w:pPr>
              <w:tabs>
                <w:tab w:val="left" w:leader="none" w:pos="876"/>
              </w:tabs>
              <w:jc w:val="center"/>
              <w:rPr/>
            </w:pPr>
            <w:r w:rsidDel="00000000" w:rsidR="00000000" w:rsidRPr="00000000">
              <w:rPr>
                <w:rtl w:val="0"/>
              </w:rPr>
            </w:r>
          </w:p>
          <w:p w:rsidR="00000000" w:rsidDel="00000000" w:rsidP="00000000" w:rsidRDefault="00000000" w:rsidRPr="00000000" w14:paraId="000001B6">
            <w:pPr>
              <w:tabs>
                <w:tab w:val="left" w:leader="none" w:pos="876"/>
              </w:tabs>
              <w:jc w:val="center"/>
              <w:rPr/>
            </w:pPr>
            <w:r w:rsidDel="00000000" w:rsidR="00000000" w:rsidRPr="00000000">
              <w:rPr>
                <w:rtl w:val="0"/>
              </w:rPr>
            </w:r>
          </w:p>
          <w:p w:rsidR="00000000" w:rsidDel="00000000" w:rsidP="00000000" w:rsidRDefault="00000000" w:rsidRPr="00000000" w14:paraId="000001B7">
            <w:pPr>
              <w:tabs>
                <w:tab w:val="left" w:leader="none" w:pos="876"/>
              </w:tabs>
              <w:jc w:val="center"/>
              <w:rPr/>
            </w:pPr>
            <w:r w:rsidDel="00000000" w:rsidR="00000000" w:rsidRPr="00000000">
              <w:rPr>
                <w:rtl w:val="0"/>
              </w:rPr>
            </w:r>
          </w:p>
          <w:p w:rsidR="00000000" w:rsidDel="00000000" w:rsidP="00000000" w:rsidRDefault="00000000" w:rsidRPr="00000000" w14:paraId="000001B8">
            <w:pPr>
              <w:widowControl w:val="0"/>
              <w:spacing w:after="200" w:lineRule="auto"/>
              <w:jc w:val="center"/>
              <w:rPr/>
            </w:pPr>
            <w:r w:rsidDel="00000000" w:rsidR="00000000" w:rsidRPr="00000000">
              <w:rPr>
                <w:rFonts w:ascii="Calibri" w:cs="Calibri" w:eastAsia="Calibri" w:hAnsi="Calibri"/>
                <w:i w:val="1"/>
                <w:color w:val="1f497d"/>
                <w:sz w:val="18"/>
                <w:szCs w:val="18"/>
                <w:rtl w:val="0"/>
              </w:rPr>
              <w:t xml:space="preserve">Ilustración  . Taller de Formación en Cambio Climático</w:t>
            </w:r>
            <w:r w:rsidDel="00000000" w:rsidR="00000000" w:rsidRPr="00000000">
              <w:rPr>
                <w:rtl w:val="0"/>
              </w:rPr>
            </w:r>
          </w:p>
          <w:p w:rsidR="00000000" w:rsidDel="00000000" w:rsidP="00000000" w:rsidRDefault="00000000" w:rsidRPr="00000000" w14:paraId="000001B9">
            <w:pPr>
              <w:tabs>
                <w:tab w:val="left" w:leader="none" w:pos="876"/>
              </w:tabs>
              <w:jc w:val="center"/>
              <w:rPr/>
            </w:pPr>
            <w:r w:rsidDel="00000000" w:rsidR="00000000" w:rsidRPr="00000000">
              <w:rPr>
                <w:rtl w:val="0"/>
              </w:rPr>
            </w:r>
          </w:p>
          <w:p w:rsidR="00000000" w:rsidDel="00000000" w:rsidP="00000000" w:rsidRDefault="00000000" w:rsidRPr="00000000" w14:paraId="000001BA">
            <w:pPr>
              <w:tabs>
                <w:tab w:val="left" w:leader="none" w:pos="876"/>
              </w:tabs>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657225</wp:posOffset>
                  </wp:positionH>
                  <wp:positionV relativeFrom="paragraph">
                    <wp:posOffset>9525</wp:posOffset>
                  </wp:positionV>
                  <wp:extent cx="3305175" cy="1844415"/>
                  <wp:effectExtent b="12700" l="12700" r="12700" t="12700"/>
                  <wp:wrapNone/>
                  <wp:docPr id="14"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3305175" cy="1844415"/>
                          </a:xfrm>
                          <a:prstGeom prst="rect"/>
                          <a:ln w="12700">
                            <a:solidFill>
                              <a:srgbClr val="000000"/>
                            </a:solidFill>
                            <a:prstDash val="solid"/>
                          </a:ln>
                        </pic:spPr>
                      </pic:pic>
                    </a:graphicData>
                  </a:graphic>
                </wp:anchor>
              </w:drawing>
            </w:r>
          </w:p>
          <w:p w:rsidR="00000000" w:rsidDel="00000000" w:rsidP="00000000" w:rsidRDefault="00000000" w:rsidRPr="00000000" w14:paraId="000001BB">
            <w:pPr>
              <w:tabs>
                <w:tab w:val="left" w:leader="none" w:pos="876"/>
              </w:tabs>
              <w:jc w:val="center"/>
              <w:rPr/>
            </w:pPr>
            <w:r w:rsidDel="00000000" w:rsidR="00000000" w:rsidRPr="00000000">
              <w:rPr>
                <w:rtl w:val="0"/>
              </w:rPr>
            </w:r>
          </w:p>
          <w:p w:rsidR="00000000" w:rsidDel="00000000" w:rsidP="00000000" w:rsidRDefault="00000000" w:rsidRPr="00000000" w14:paraId="000001BC">
            <w:pPr>
              <w:tabs>
                <w:tab w:val="left" w:leader="none" w:pos="876"/>
              </w:tabs>
              <w:jc w:val="center"/>
              <w:rPr/>
            </w:pPr>
            <w:r w:rsidDel="00000000" w:rsidR="00000000" w:rsidRPr="00000000">
              <w:rPr>
                <w:rtl w:val="0"/>
              </w:rPr>
            </w:r>
          </w:p>
          <w:p w:rsidR="00000000" w:rsidDel="00000000" w:rsidP="00000000" w:rsidRDefault="00000000" w:rsidRPr="00000000" w14:paraId="000001BD">
            <w:pPr>
              <w:tabs>
                <w:tab w:val="left" w:leader="none" w:pos="876"/>
              </w:tabs>
              <w:jc w:val="center"/>
              <w:rPr/>
            </w:pPr>
            <w:r w:rsidDel="00000000" w:rsidR="00000000" w:rsidRPr="00000000">
              <w:rPr>
                <w:rtl w:val="0"/>
              </w:rPr>
            </w:r>
          </w:p>
          <w:p w:rsidR="00000000" w:rsidDel="00000000" w:rsidP="00000000" w:rsidRDefault="00000000" w:rsidRPr="00000000" w14:paraId="000001BE">
            <w:pPr>
              <w:tabs>
                <w:tab w:val="left" w:leader="none" w:pos="876"/>
              </w:tabs>
              <w:jc w:val="center"/>
              <w:rPr/>
            </w:pPr>
            <w:r w:rsidDel="00000000" w:rsidR="00000000" w:rsidRPr="00000000">
              <w:rPr>
                <w:rtl w:val="0"/>
              </w:rPr>
            </w:r>
          </w:p>
          <w:p w:rsidR="00000000" w:rsidDel="00000000" w:rsidP="00000000" w:rsidRDefault="00000000" w:rsidRPr="00000000" w14:paraId="000001BF">
            <w:pPr>
              <w:tabs>
                <w:tab w:val="left" w:leader="none" w:pos="876"/>
              </w:tabs>
              <w:jc w:val="center"/>
              <w:rPr/>
            </w:pPr>
            <w:r w:rsidDel="00000000" w:rsidR="00000000" w:rsidRPr="00000000">
              <w:rPr>
                <w:rtl w:val="0"/>
              </w:rPr>
            </w:r>
          </w:p>
          <w:p w:rsidR="00000000" w:rsidDel="00000000" w:rsidP="00000000" w:rsidRDefault="00000000" w:rsidRPr="00000000" w14:paraId="000001C0">
            <w:pPr>
              <w:tabs>
                <w:tab w:val="left" w:leader="none" w:pos="876"/>
              </w:tabs>
              <w:jc w:val="center"/>
              <w:rPr/>
            </w:pPr>
            <w:r w:rsidDel="00000000" w:rsidR="00000000" w:rsidRPr="00000000">
              <w:rPr>
                <w:rtl w:val="0"/>
              </w:rPr>
            </w:r>
          </w:p>
          <w:p w:rsidR="00000000" w:rsidDel="00000000" w:rsidP="00000000" w:rsidRDefault="00000000" w:rsidRPr="00000000" w14:paraId="000001C1">
            <w:pPr>
              <w:tabs>
                <w:tab w:val="left" w:leader="none" w:pos="876"/>
              </w:tabs>
              <w:jc w:val="center"/>
              <w:rPr/>
            </w:pPr>
            <w:r w:rsidDel="00000000" w:rsidR="00000000" w:rsidRPr="00000000">
              <w:rPr>
                <w:rtl w:val="0"/>
              </w:rPr>
            </w:r>
          </w:p>
          <w:p w:rsidR="00000000" w:rsidDel="00000000" w:rsidP="00000000" w:rsidRDefault="00000000" w:rsidRPr="00000000" w14:paraId="000001C2">
            <w:pPr>
              <w:tabs>
                <w:tab w:val="left" w:leader="none" w:pos="876"/>
              </w:tabs>
              <w:jc w:val="center"/>
              <w:rPr/>
            </w:pPr>
            <w:r w:rsidDel="00000000" w:rsidR="00000000" w:rsidRPr="00000000">
              <w:rPr>
                <w:rtl w:val="0"/>
              </w:rPr>
            </w:r>
          </w:p>
          <w:p w:rsidR="00000000" w:rsidDel="00000000" w:rsidP="00000000" w:rsidRDefault="00000000" w:rsidRPr="00000000" w14:paraId="000001C3">
            <w:pPr>
              <w:tabs>
                <w:tab w:val="left" w:leader="none" w:pos="876"/>
              </w:tabs>
              <w:jc w:val="center"/>
              <w:rPr/>
            </w:pPr>
            <w:r w:rsidDel="00000000" w:rsidR="00000000" w:rsidRPr="00000000">
              <w:rPr>
                <w:rtl w:val="0"/>
              </w:rPr>
            </w:r>
          </w:p>
          <w:p w:rsidR="00000000" w:rsidDel="00000000" w:rsidP="00000000" w:rsidRDefault="00000000" w:rsidRPr="00000000" w14:paraId="000001C4">
            <w:pPr>
              <w:tabs>
                <w:tab w:val="left" w:leader="none" w:pos="876"/>
              </w:tabs>
              <w:jc w:val="center"/>
              <w:rPr/>
            </w:pPr>
            <w:r w:rsidDel="00000000" w:rsidR="00000000" w:rsidRPr="00000000">
              <w:rPr>
                <w:rtl w:val="0"/>
              </w:rPr>
            </w:r>
          </w:p>
          <w:p w:rsidR="00000000" w:rsidDel="00000000" w:rsidP="00000000" w:rsidRDefault="00000000" w:rsidRPr="00000000" w14:paraId="000001C5">
            <w:pPr>
              <w:widowControl w:val="0"/>
              <w:spacing w:after="200" w:lineRule="auto"/>
              <w:jc w:val="center"/>
              <w:rPr/>
            </w:pPr>
            <w:r w:rsidDel="00000000" w:rsidR="00000000" w:rsidRPr="00000000">
              <w:rPr>
                <w:rFonts w:ascii="Calibri" w:cs="Calibri" w:eastAsia="Calibri" w:hAnsi="Calibri"/>
                <w:i w:val="1"/>
                <w:color w:val="1f497d"/>
                <w:sz w:val="18"/>
                <w:szCs w:val="18"/>
                <w:rtl w:val="0"/>
              </w:rPr>
              <w:t xml:space="preserve">Ilustración  . Taller de Formación en Residuos Solidos </w:t>
            </w:r>
            <w:r w:rsidDel="00000000" w:rsidR="00000000" w:rsidRPr="00000000">
              <w:rPr>
                <w:rtl w:val="0"/>
              </w:rPr>
            </w:r>
          </w:p>
          <w:p w:rsidR="00000000" w:rsidDel="00000000" w:rsidP="00000000" w:rsidRDefault="00000000" w:rsidRPr="00000000" w14:paraId="000001C6">
            <w:pPr>
              <w:tabs>
                <w:tab w:val="left" w:leader="none" w:pos="876"/>
              </w:tabs>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781050</wp:posOffset>
                  </wp:positionH>
                  <wp:positionV relativeFrom="paragraph">
                    <wp:posOffset>95250</wp:posOffset>
                  </wp:positionV>
                  <wp:extent cx="3314700" cy="1743075"/>
                  <wp:effectExtent b="12700" l="12700" r="12700" t="12700"/>
                  <wp:wrapNone/>
                  <wp:docPr id="9" name="image15.png"/>
                  <a:graphic>
                    <a:graphicData uri="http://schemas.openxmlformats.org/drawingml/2006/picture">
                      <pic:pic>
                        <pic:nvPicPr>
                          <pic:cNvPr id="0" name="image15.png"/>
                          <pic:cNvPicPr preferRelativeResize="0"/>
                        </pic:nvPicPr>
                        <pic:blipFill>
                          <a:blip r:embed="rId21"/>
                          <a:srcRect b="0" l="0" r="0" t="0"/>
                          <a:stretch>
                            <a:fillRect/>
                          </a:stretch>
                        </pic:blipFill>
                        <pic:spPr>
                          <a:xfrm>
                            <a:off x="0" y="0"/>
                            <a:ext cx="3314700" cy="1743075"/>
                          </a:xfrm>
                          <a:prstGeom prst="rect"/>
                          <a:ln w="12700">
                            <a:solidFill>
                              <a:srgbClr val="000000"/>
                            </a:solidFill>
                            <a:prstDash val="solid"/>
                          </a:ln>
                        </pic:spPr>
                      </pic:pic>
                    </a:graphicData>
                  </a:graphic>
                </wp:anchor>
              </w:drawing>
            </w:r>
          </w:p>
          <w:p w:rsidR="00000000" w:rsidDel="00000000" w:rsidP="00000000" w:rsidRDefault="00000000" w:rsidRPr="00000000" w14:paraId="000001C7">
            <w:pPr>
              <w:tabs>
                <w:tab w:val="left" w:leader="none" w:pos="876"/>
              </w:tabs>
              <w:jc w:val="center"/>
              <w:rPr/>
            </w:pPr>
            <w:r w:rsidDel="00000000" w:rsidR="00000000" w:rsidRPr="00000000">
              <w:rPr>
                <w:rtl w:val="0"/>
              </w:rPr>
              <w:br w:type="textWrapping"/>
            </w:r>
          </w:p>
          <w:p w:rsidR="00000000" w:rsidDel="00000000" w:rsidP="00000000" w:rsidRDefault="00000000" w:rsidRPr="00000000" w14:paraId="000001C8">
            <w:pPr>
              <w:tabs>
                <w:tab w:val="left" w:leader="none" w:pos="876"/>
              </w:tabs>
              <w:jc w:val="center"/>
              <w:rPr/>
            </w:pPr>
            <w:r w:rsidDel="00000000" w:rsidR="00000000" w:rsidRPr="00000000">
              <w:rPr>
                <w:rtl w:val="0"/>
              </w:rPr>
              <w:br w:type="textWrapping"/>
            </w:r>
          </w:p>
          <w:p w:rsidR="00000000" w:rsidDel="00000000" w:rsidP="00000000" w:rsidRDefault="00000000" w:rsidRPr="00000000" w14:paraId="000001C9">
            <w:pPr>
              <w:tabs>
                <w:tab w:val="left" w:leader="none" w:pos="876"/>
              </w:tabs>
              <w:rPr/>
            </w:pPr>
            <w:r w:rsidDel="00000000" w:rsidR="00000000" w:rsidRPr="00000000">
              <w:rPr>
                <w:rtl w:val="0"/>
              </w:rPr>
            </w:r>
          </w:p>
          <w:p w:rsidR="00000000" w:rsidDel="00000000" w:rsidP="00000000" w:rsidRDefault="00000000" w:rsidRPr="00000000" w14:paraId="000001CA">
            <w:pPr>
              <w:spacing w:after="0" w:line="240" w:lineRule="auto"/>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CB">
            <w:pPr>
              <w:spacing w:after="0" w:line="240" w:lineRule="auto"/>
              <w:rPr>
                <w:rFonts w:ascii="Arial" w:cs="Arial" w:eastAsia="Arial" w:hAnsi="Arial"/>
                <w:b w:val="0"/>
                <w:i w:val="0"/>
                <w:smallCaps w:val="0"/>
                <w:color w:val="000000"/>
                <w:sz w:val="24"/>
                <w:szCs w:val="24"/>
              </w:rPr>
            </w:pPr>
            <w:r w:rsidDel="00000000" w:rsidR="00000000" w:rsidRPr="00000000">
              <w:rPr>
                <w:rtl w:val="0"/>
              </w:rPr>
            </w:r>
          </w:p>
          <w:p w:rsidR="00000000" w:rsidDel="00000000" w:rsidP="00000000" w:rsidRDefault="00000000" w:rsidRPr="00000000" w14:paraId="000001CC">
            <w:pPr>
              <w:spacing w:after="0" w:line="240" w:lineRule="auto"/>
              <w:jc w:val="center"/>
              <w:rPr/>
            </w:pPr>
            <w:r w:rsidDel="00000000" w:rsidR="00000000" w:rsidRPr="00000000">
              <w:rPr>
                <w:rtl w:val="0"/>
              </w:rPr>
            </w:r>
          </w:p>
          <w:p w:rsidR="00000000" w:rsidDel="00000000" w:rsidP="00000000" w:rsidRDefault="00000000" w:rsidRPr="00000000" w14:paraId="000001CD">
            <w:pPr>
              <w:spacing w:after="0" w:line="240" w:lineRule="auto"/>
              <w:jc w:val="center"/>
              <w:rPr/>
            </w:pPr>
            <w:r w:rsidDel="00000000" w:rsidR="00000000" w:rsidRPr="00000000">
              <w:rPr>
                <w:rtl w:val="0"/>
              </w:rPr>
            </w:r>
          </w:p>
          <w:p w:rsidR="00000000" w:rsidDel="00000000" w:rsidP="00000000" w:rsidRDefault="00000000" w:rsidRPr="00000000" w14:paraId="000001CE">
            <w:pPr>
              <w:rPr/>
            </w:pPr>
            <w:r w:rsidDel="00000000" w:rsidR="00000000" w:rsidRPr="00000000">
              <w:rPr>
                <w:rtl w:val="0"/>
              </w:rPr>
            </w:r>
          </w:p>
          <w:p w:rsidR="00000000" w:rsidDel="00000000" w:rsidP="00000000" w:rsidRDefault="00000000" w:rsidRPr="00000000" w14:paraId="000001CF">
            <w:pPr>
              <w:widowControl w:val="0"/>
              <w:spacing w:after="200" w:lineRule="auto"/>
              <w:jc w:val="center"/>
              <w:rPr/>
            </w:pPr>
            <w:r w:rsidDel="00000000" w:rsidR="00000000" w:rsidRPr="00000000">
              <w:rPr>
                <w:rFonts w:ascii="Calibri" w:cs="Calibri" w:eastAsia="Calibri" w:hAnsi="Calibri"/>
                <w:i w:val="1"/>
                <w:color w:val="1f497d"/>
                <w:sz w:val="18"/>
                <w:szCs w:val="18"/>
                <w:rtl w:val="0"/>
              </w:rPr>
              <w:t xml:space="preserve">Ilustración   Taller de Formación en Residuos Sólidos  Alcaldía </w:t>
            </w:r>
            <w:r w:rsidDel="00000000" w:rsidR="00000000" w:rsidRPr="00000000">
              <w:rPr>
                <w:rtl w:val="0"/>
              </w:rPr>
            </w:r>
          </w:p>
          <w:p w:rsidR="00000000" w:rsidDel="00000000" w:rsidP="00000000" w:rsidRDefault="00000000" w:rsidRPr="00000000" w14:paraId="000001D0">
            <w:pPr>
              <w:tabs>
                <w:tab w:val="left" w:leader="none" w:pos="876"/>
              </w:tabs>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781050</wp:posOffset>
                  </wp:positionH>
                  <wp:positionV relativeFrom="paragraph">
                    <wp:posOffset>142875</wp:posOffset>
                  </wp:positionV>
                  <wp:extent cx="3257550" cy="1672741"/>
                  <wp:effectExtent b="12700" l="12700" r="12700" t="12700"/>
                  <wp:wrapNone/>
                  <wp:docPr id="20"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3257550" cy="1672741"/>
                          </a:xfrm>
                          <a:prstGeom prst="rect"/>
                          <a:ln w="12700">
                            <a:solidFill>
                              <a:srgbClr val="000000"/>
                            </a:solidFill>
                            <a:prstDash val="solid"/>
                          </a:ln>
                        </pic:spPr>
                      </pic:pic>
                    </a:graphicData>
                  </a:graphic>
                </wp:anchor>
              </w:drawing>
            </w:r>
          </w:p>
          <w:p w:rsidR="00000000" w:rsidDel="00000000" w:rsidP="00000000" w:rsidRDefault="00000000" w:rsidRPr="00000000" w14:paraId="000001D1">
            <w:pPr>
              <w:tabs>
                <w:tab w:val="left" w:leader="none" w:pos="876"/>
              </w:tabs>
              <w:rPr/>
            </w:pPr>
            <w:r w:rsidDel="00000000" w:rsidR="00000000" w:rsidRPr="00000000">
              <w:rPr>
                <w:rtl w:val="0"/>
              </w:rPr>
            </w:r>
          </w:p>
          <w:p w:rsidR="00000000" w:rsidDel="00000000" w:rsidP="00000000" w:rsidRDefault="00000000" w:rsidRPr="00000000" w14:paraId="000001D2">
            <w:pPr>
              <w:tabs>
                <w:tab w:val="left" w:leader="none" w:pos="876"/>
              </w:tabs>
              <w:rPr/>
            </w:pPr>
            <w:r w:rsidDel="00000000" w:rsidR="00000000" w:rsidRPr="00000000">
              <w:rPr>
                <w:rtl w:val="0"/>
              </w:rPr>
            </w:r>
          </w:p>
          <w:p w:rsidR="00000000" w:rsidDel="00000000" w:rsidP="00000000" w:rsidRDefault="00000000" w:rsidRPr="00000000" w14:paraId="000001D3">
            <w:pPr>
              <w:tabs>
                <w:tab w:val="left" w:leader="none" w:pos="876"/>
              </w:tabs>
              <w:rPr/>
            </w:pPr>
            <w:r w:rsidDel="00000000" w:rsidR="00000000" w:rsidRPr="00000000">
              <w:rPr>
                <w:rtl w:val="0"/>
              </w:rPr>
            </w:r>
          </w:p>
          <w:p w:rsidR="00000000" w:rsidDel="00000000" w:rsidP="00000000" w:rsidRDefault="00000000" w:rsidRPr="00000000" w14:paraId="000001D4">
            <w:pPr>
              <w:tabs>
                <w:tab w:val="left" w:leader="none" w:pos="876"/>
              </w:tabs>
              <w:rPr/>
            </w:pPr>
            <w:r w:rsidDel="00000000" w:rsidR="00000000" w:rsidRPr="00000000">
              <w:rPr>
                <w:rtl w:val="0"/>
              </w:rPr>
            </w:r>
          </w:p>
          <w:p w:rsidR="00000000" w:rsidDel="00000000" w:rsidP="00000000" w:rsidRDefault="00000000" w:rsidRPr="00000000" w14:paraId="000001D5">
            <w:pPr>
              <w:tabs>
                <w:tab w:val="left" w:leader="none" w:pos="876"/>
              </w:tabs>
              <w:rPr/>
            </w:pPr>
            <w:r w:rsidDel="00000000" w:rsidR="00000000" w:rsidRPr="00000000">
              <w:rPr>
                <w:rtl w:val="0"/>
              </w:rPr>
            </w:r>
          </w:p>
          <w:p w:rsidR="00000000" w:rsidDel="00000000" w:rsidP="00000000" w:rsidRDefault="00000000" w:rsidRPr="00000000" w14:paraId="000001D6">
            <w:pPr>
              <w:tabs>
                <w:tab w:val="left" w:leader="none" w:pos="876"/>
              </w:tabs>
              <w:rPr/>
            </w:pPr>
            <w:r w:rsidDel="00000000" w:rsidR="00000000" w:rsidRPr="00000000">
              <w:rPr>
                <w:rtl w:val="0"/>
              </w:rPr>
            </w:r>
          </w:p>
          <w:p w:rsidR="00000000" w:rsidDel="00000000" w:rsidP="00000000" w:rsidRDefault="00000000" w:rsidRPr="00000000" w14:paraId="000001D7">
            <w:pPr>
              <w:tabs>
                <w:tab w:val="left" w:leader="none" w:pos="876"/>
              </w:tabs>
              <w:rPr/>
            </w:pPr>
            <w:r w:rsidDel="00000000" w:rsidR="00000000" w:rsidRPr="00000000">
              <w:rPr>
                <w:rtl w:val="0"/>
              </w:rPr>
            </w:r>
          </w:p>
          <w:p w:rsidR="00000000" w:rsidDel="00000000" w:rsidP="00000000" w:rsidRDefault="00000000" w:rsidRPr="00000000" w14:paraId="000001D8">
            <w:pPr>
              <w:tabs>
                <w:tab w:val="left" w:leader="none" w:pos="876"/>
              </w:tabs>
              <w:rPr/>
            </w:pPr>
            <w:r w:rsidDel="00000000" w:rsidR="00000000" w:rsidRPr="00000000">
              <w:rPr>
                <w:rtl w:val="0"/>
              </w:rPr>
            </w:r>
          </w:p>
          <w:p w:rsidR="00000000" w:rsidDel="00000000" w:rsidP="00000000" w:rsidRDefault="00000000" w:rsidRPr="00000000" w14:paraId="000001D9">
            <w:pPr>
              <w:tabs>
                <w:tab w:val="left" w:leader="none" w:pos="876"/>
              </w:tabs>
              <w:rPr/>
            </w:pPr>
            <w:r w:rsidDel="00000000" w:rsidR="00000000" w:rsidRPr="00000000">
              <w:rPr>
                <w:rtl w:val="0"/>
              </w:rPr>
            </w:r>
          </w:p>
          <w:p w:rsidR="00000000" w:rsidDel="00000000" w:rsidP="00000000" w:rsidRDefault="00000000" w:rsidRPr="00000000" w14:paraId="000001DA">
            <w:pPr>
              <w:tabs>
                <w:tab w:val="left" w:leader="none" w:pos="876"/>
              </w:tabs>
              <w:rPr/>
            </w:pPr>
            <w:r w:rsidDel="00000000" w:rsidR="00000000" w:rsidRPr="00000000">
              <w:rPr>
                <w:rtl w:val="0"/>
              </w:rPr>
            </w:r>
          </w:p>
          <w:p w:rsidR="00000000" w:rsidDel="00000000" w:rsidP="00000000" w:rsidRDefault="00000000" w:rsidRPr="00000000" w14:paraId="000001DB">
            <w:pPr>
              <w:widowControl w:val="0"/>
              <w:spacing w:after="200" w:lineRule="auto"/>
              <w:jc w:val="center"/>
              <w:rPr/>
            </w:pPr>
            <w:r w:rsidDel="00000000" w:rsidR="00000000" w:rsidRPr="00000000">
              <w:rPr>
                <w:rFonts w:ascii="Calibri" w:cs="Calibri" w:eastAsia="Calibri" w:hAnsi="Calibri"/>
                <w:i w:val="1"/>
                <w:color w:val="1f497d"/>
                <w:sz w:val="18"/>
                <w:szCs w:val="18"/>
                <w:rtl w:val="0"/>
              </w:rPr>
              <w:t xml:space="preserve">Ilustración   Taller de Formación Cambio Climático Vereda Buena Vista</w:t>
            </w:r>
            <w:r w:rsidDel="00000000" w:rsidR="00000000" w:rsidRPr="00000000">
              <w:rPr>
                <w:rtl w:val="0"/>
              </w:rPr>
            </w:r>
          </w:p>
          <w:p w:rsidR="00000000" w:rsidDel="00000000" w:rsidP="00000000" w:rsidRDefault="00000000" w:rsidRPr="00000000" w14:paraId="000001DC">
            <w:pPr>
              <w:tabs>
                <w:tab w:val="left" w:leader="none" w:pos="876"/>
              </w:tabs>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771525</wp:posOffset>
                  </wp:positionH>
                  <wp:positionV relativeFrom="paragraph">
                    <wp:posOffset>28575</wp:posOffset>
                  </wp:positionV>
                  <wp:extent cx="3257550" cy="2000250"/>
                  <wp:effectExtent b="12700" l="12700" r="12700" t="12700"/>
                  <wp:wrapNone/>
                  <wp:docPr id="18" name="image4.png"/>
                  <a:graphic>
                    <a:graphicData uri="http://schemas.openxmlformats.org/drawingml/2006/picture">
                      <pic:pic>
                        <pic:nvPicPr>
                          <pic:cNvPr id="0" name="image4.png"/>
                          <pic:cNvPicPr preferRelativeResize="0"/>
                        </pic:nvPicPr>
                        <pic:blipFill>
                          <a:blip r:embed="rId23"/>
                          <a:srcRect b="0" l="0" r="0" t="0"/>
                          <a:stretch>
                            <a:fillRect/>
                          </a:stretch>
                        </pic:blipFill>
                        <pic:spPr>
                          <a:xfrm>
                            <a:off x="0" y="0"/>
                            <a:ext cx="3257550" cy="2000250"/>
                          </a:xfrm>
                          <a:prstGeom prst="rect"/>
                          <a:ln w="12700">
                            <a:solidFill>
                              <a:srgbClr val="000000"/>
                            </a:solidFill>
                            <a:prstDash val="solid"/>
                          </a:ln>
                        </pic:spPr>
                      </pic:pic>
                    </a:graphicData>
                  </a:graphic>
                </wp:anchor>
              </w:drawing>
            </w:r>
          </w:p>
          <w:p w:rsidR="00000000" w:rsidDel="00000000" w:rsidP="00000000" w:rsidRDefault="00000000" w:rsidRPr="00000000" w14:paraId="000001DD">
            <w:pPr>
              <w:tabs>
                <w:tab w:val="left" w:leader="none" w:pos="876"/>
              </w:tabs>
              <w:rPr/>
            </w:pPr>
            <w:r w:rsidDel="00000000" w:rsidR="00000000" w:rsidRPr="00000000">
              <w:rPr>
                <w:rtl w:val="0"/>
              </w:rPr>
            </w:r>
          </w:p>
          <w:p w:rsidR="00000000" w:rsidDel="00000000" w:rsidP="00000000" w:rsidRDefault="00000000" w:rsidRPr="00000000" w14:paraId="000001DE">
            <w:pPr>
              <w:tabs>
                <w:tab w:val="left" w:leader="none" w:pos="876"/>
              </w:tabs>
              <w:rPr/>
            </w:pPr>
            <w:r w:rsidDel="00000000" w:rsidR="00000000" w:rsidRPr="00000000">
              <w:rPr>
                <w:rtl w:val="0"/>
              </w:rPr>
            </w:r>
          </w:p>
          <w:p w:rsidR="00000000" w:rsidDel="00000000" w:rsidP="00000000" w:rsidRDefault="00000000" w:rsidRPr="00000000" w14:paraId="000001DF">
            <w:pPr>
              <w:tabs>
                <w:tab w:val="left" w:leader="none" w:pos="876"/>
              </w:tabs>
              <w:rPr/>
            </w:pPr>
            <w:r w:rsidDel="00000000" w:rsidR="00000000" w:rsidRPr="00000000">
              <w:rPr>
                <w:rtl w:val="0"/>
              </w:rPr>
            </w:r>
          </w:p>
          <w:p w:rsidR="00000000" w:rsidDel="00000000" w:rsidP="00000000" w:rsidRDefault="00000000" w:rsidRPr="00000000" w14:paraId="000001E0">
            <w:pPr>
              <w:tabs>
                <w:tab w:val="left" w:leader="none" w:pos="876"/>
              </w:tabs>
              <w:rPr/>
            </w:pPr>
            <w:r w:rsidDel="00000000" w:rsidR="00000000" w:rsidRPr="00000000">
              <w:rPr>
                <w:rtl w:val="0"/>
              </w:rPr>
            </w:r>
          </w:p>
          <w:p w:rsidR="00000000" w:rsidDel="00000000" w:rsidP="00000000" w:rsidRDefault="00000000" w:rsidRPr="00000000" w14:paraId="000001E1">
            <w:pPr>
              <w:tabs>
                <w:tab w:val="left" w:leader="none" w:pos="876"/>
              </w:tabs>
              <w:rPr/>
            </w:pPr>
            <w:r w:rsidDel="00000000" w:rsidR="00000000" w:rsidRPr="00000000">
              <w:rPr>
                <w:rtl w:val="0"/>
              </w:rPr>
            </w:r>
          </w:p>
          <w:p w:rsidR="00000000" w:rsidDel="00000000" w:rsidP="00000000" w:rsidRDefault="00000000" w:rsidRPr="00000000" w14:paraId="000001E2">
            <w:pPr>
              <w:tabs>
                <w:tab w:val="left" w:leader="none" w:pos="876"/>
              </w:tabs>
              <w:rPr/>
            </w:pPr>
            <w:r w:rsidDel="00000000" w:rsidR="00000000" w:rsidRPr="00000000">
              <w:rPr>
                <w:rtl w:val="0"/>
              </w:rPr>
            </w:r>
          </w:p>
          <w:p w:rsidR="00000000" w:rsidDel="00000000" w:rsidP="00000000" w:rsidRDefault="00000000" w:rsidRPr="00000000" w14:paraId="000001E3">
            <w:pPr>
              <w:tabs>
                <w:tab w:val="left" w:leader="none" w:pos="876"/>
              </w:tabs>
              <w:rPr/>
            </w:pPr>
            <w:r w:rsidDel="00000000" w:rsidR="00000000" w:rsidRPr="00000000">
              <w:rPr>
                <w:rtl w:val="0"/>
              </w:rPr>
            </w:r>
          </w:p>
          <w:p w:rsidR="00000000" w:rsidDel="00000000" w:rsidP="00000000" w:rsidRDefault="00000000" w:rsidRPr="00000000" w14:paraId="000001E4">
            <w:pPr>
              <w:tabs>
                <w:tab w:val="left" w:leader="none" w:pos="876"/>
              </w:tabs>
              <w:jc w:val="center"/>
              <w:rPr/>
            </w:pPr>
            <w:r w:rsidDel="00000000" w:rsidR="00000000" w:rsidRPr="00000000">
              <w:rPr>
                <w:rtl w:val="0"/>
              </w:rPr>
            </w:r>
          </w:p>
          <w:p w:rsidR="00000000" w:rsidDel="00000000" w:rsidP="00000000" w:rsidRDefault="00000000" w:rsidRPr="00000000" w14:paraId="000001E5">
            <w:pPr>
              <w:tabs>
                <w:tab w:val="left" w:leader="none" w:pos="876"/>
              </w:tabs>
              <w:rPr/>
            </w:pPr>
            <w:r w:rsidDel="00000000" w:rsidR="00000000" w:rsidRPr="00000000">
              <w:rPr>
                <w:rtl w:val="0"/>
              </w:rPr>
            </w:r>
          </w:p>
          <w:p w:rsidR="00000000" w:rsidDel="00000000" w:rsidP="00000000" w:rsidRDefault="00000000" w:rsidRPr="00000000" w14:paraId="000001E6">
            <w:pPr>
              <w:tabs>
                <w:tab w:val="left" w:leader="none" w:pos="876"/>
              </w:tabs>
              <w:rPr/>
            </w:pPr>
            <w:r w:rsidDel="00000000" w:rsidR="00000000" w:rsidRPr="00000000">
              <w:rPr>
                <w:rtl w:val="0"/>
              </w:rPr>
            </w:r>
          </w:p>
          <w:p w:rsidR="00000000" w:rsidDel="00000000" w:rsidP="00000000" w:rsidRDefault="00000000" w:rsidRPr="00000000" w14:paraId="000001E7">
            <w:pPr>
              <w:tabs>
                <w:tab w:val="left" w:leader="none" w:pos="876"/>
              </w:tabs>
              <w:rPr/>
            </w:pPr>
            <w:r w:rsidDel="00000000" w:rsidR="00000000" w:rsidRPr="00000000">
              <w:rPr>
                <w:rtl w:val="0"/>
              </w:rPr>
            </w:r>
          </w:p>
          <w:p w:rsidR="00000000" w:rsidDel="00000000" w:rsidP="00000000" w:rsidRDefault="00000000" w:rsidRPr="00000000" w14:paraId="000001E8">
            <w:pPr>
              <w:tabs>
                <w:tab w:val="left" w:leader="none" w:pos="876"/>
              </w:tabs>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652463</wp:posOffset>
                  </wp:positionH>
                  <wp:positionV relativeFrom="paragraph">
                    <wp:posOffset>19050</wp:posOffset>
                  </wp:positionV>
                  <wp:extent cx="3467100" cy="428625"/>
                  <wp:effectExtent b="0" l="0" r="0" t="0"/>
                  <wp:wrapNone/>
                  <wp:docPr descr="Cuadro de texto" id="12" name="image1.png"/>
                  <a:graphic>
                    <a:graphicData uri="http://schemas.openxmlformats.org/drawingml/2006/picture">
                      <pic:pic>
                        <pic:nvPicPr>
                          <pic:cNvPr descr="Cuadro de texto" id="0" name="image1.png"/>
                          <pic:cNvPicPr preferRelativeResize="0"/>
                        </pic:nvPicPr>
                        <pic:blipFill>
                          <a:blip r:embed="rId24"/>
                          <a:srcRect b="0" l="0" r="0" t="0"/>
                          <a:stretch>
                            <a:fillRect/>
                          </a:stretch>
                        </pic:blipFill>
                        <pic:spPr>
                          <a:xfrm>
                            <a:off x="0" y="0"/>
                            <a:ext cx="3467100" cy="428625"/>
                          </a:xfrm>
                          <a:prstGeom prst="rect"/>
                          <a:ln/>
                        </pic:spPr>
                      </pic:pic>
                    </a:graphicData>
                  </a:graphic>
                </wp:anchor>
              </w:drawing>
            </w:r>
          </w:p>
          <w:p w:rsidR="00000000" w:rsidDel="00000000" w:rsidP="00000000" w:rsidRDefault="00000000" w:rsidRPr="00000000" w14:paraId="000001E9">
            <w:pPr>
              <w:tabs>
                <w:tab w:val="left" w:leader="none" w:pos="876"/>
              </w:tabs>
              <w:jc w:val="center"/>
              <w:rPr/>
            </w:pPr>
            <w:r w:rsidDel="00000000" w:rsidR="00000000" w:rsidRPr="00000000">
              <w:rPr>
                <w:rtl w:val="0"/>
              </w:rPr>
            </w:r>
          </w:p>
          <w:p w:rsidR="00000000" w:rsidDel="00000000" w:rsidP="00000000" w:rsidRDefault="00000000" w:rsidRPr="00000000" w14:paraId="000001EA">
            <w:pPr>
              <w:tabs>
                <w:tab w:val="left" w:leader="none" w:pos="876"/>
              </w:tabs>
              <w:jc w:val="center"/>
              <w:rPr/>
            </w:pPr>
            <w:r w:rsidDel="00000000" w:rsidR="00000000" w:rsidRPr="00000000">
              <w:rPr>
                <w:rtl w:val="0"/>
              </w:rPr>
            </w:r>
          </w:p>
          <w:p w:rsidR="00000000" w:rsidDel="00000000" w:rsidP="00000000" w:rsidRDefault="00000000" w:rsidRPr="00000000" w14:paraId="000001EB">
            <w:pPr>
              <w:tabs>
                <w:tab w:val="left" w:leader="none" w:pos="876"/>
              </w:tabs>
              <w:jc w:val="center"/>
              <w:rPr/>
            </w:pPr>
            <w:r w:rsidDel="00000000" w:rsidR="00000000" w:rsidRPr="00000000">
              <w:rPr>
                <w:rtl w:val="0"/>
              </w:rPr>
            </w:r>
          </w:p>
          <w:p w:rsidR="00000000" w:rsidDel="00000000" w:rsidP="00000000" w:rsidRDefault="00000000" w:rsidRPr="00000000" w14:paraId="000001EC">
            <w:pPr>
              <w:tabs>
                <w:tab w:val="left" w:leader="none" w:pos="876"/>
              </w:tabs>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762000</wp:posOffset>
                  </wp:positionH>
                  <wp:positionV relativeFrom="paragraph">
                    <wp:posOffset>57150</wp:posOffset>
                  </wp:positionV>
                  <wp:extent cx="3276600" cy="2085975"/>
                  <wp:effectExtent b="12700" l="12700" r="12700" t="12700"/>
                  <wp:wrapNone/>
                  <wp:docPr id="11" name="image12.png"/>
                  <a:graphic>
                    <a:graphicData uri="http://schemas.openxmlformats.org/drawingml/2006/picture">
                      <pic:pic>
                        <pic:nvPicPr>
                          <pic:cNvPr id="0" name="image12.png"/>
                          <pic:cNvPicPr preferRelativeResize="0"/>
                        </pic:nvPicPr>
                        <pic:blipFill>
                          <a:blip r:embed="rId25"/>
                          <a:srcRect b="0" l="0" r="0" t="0"/>
                          <a:stretch>
                            <a:fillRect/>
                          </a:stretch>
                        </pic:blipFill>
                        <pic:spPr>
                          <a:xfrm>
                            <a:off x="0" y="0"/>
                            <a:ext cx="3276600" cy="2085975"/>
                          </a:xfrm>
                          <a:prstGeom prst="rect"/>
                          <a:ln w="12700">
                            <a:solidFill>
                              <a:srgbClr val="000000"/>
                            </a:solidFill>
                            <a:prstDash val="solid"/>
                          </a:ln>
                        </pic:spPr>
                      </pic:pic>
                    </a:graphicData>
                  </a:graphic>
                </wp:anchor>
              </w:drawing>
            </w:r>
          </w:p>
          <w:p w:rsidR="00000000" w:rsidDel="00000000" w:rsidP="00000000" w:rsidRDefault="00000000" w:rsidRPr="00000000" w14:paraId="000001ED">
            <w:pPr>
              <w:tabs>
                <w:tab w:val="left" w:leader="none" w:pos="876"/>
              </w:tabs>
              <w:rPr/>
            </w:pPr>
            <w:r w:rsidDel="00000000" w:rsidR="00000000" w:rsidRPr="00000000">
              <w:rPr>
                <w:rtl w:val="0"/>
              </w:rPr>
            </w:r>
          </w:p>
          <w:p w:rsidR="00000000" w:rsidDel="00000000" w:rsidP="00000000" w:rsidRDefault="00000000" w:rsidRPr="00000000" w14:paraId="000001EE">
            <w:pPr>
              <w:tabs>
                <w:tab w:val="left" w:leader="none" w:pos="876"/>
              </w:tabs>
              <w:rPr/>
            </w:pPr>
            <w:r w:rsidDel="00000000" w:rsidR="00000000" w:rsidRPr="00000000">
              <w:rPr>
                <w:rtl w:val="0"/>
              </w:rPr>
            </w:r>
          </w:p>
          <w:p w:rsidR="00000000" w:rsidDel="00000000" w:rsidP="00000000" w:rsidRDefault="00000000" w:rsidRPr="00000000" w14:paraId="000001EF">
            <w:pPr>
              <w:tabs>
                <w:tab w:val="left" w:leader="none" w:pos="876"/>
              </w:tabs>
              <w:rPr/>
            </w:pPr>
            <w:r w:rsidDel="00000000" w:rsidR="00000000" w:rsidRPr="00000000">
              <w:rPr>
                <w:rtl w:val="0"/>
              </w:rPr>
            </w:r>
          </w:p>
          <w:p w:rsidR="00000000" w:rsidDel="00000000" w:rsidP="00000000" w:rsidRDefault="00000000" w:rsidRPr="00000000" w14:paraId="000001F0">
            <w:pPr>
              <w:tabs>
                <w:tab w:val="left" w:leader="none" w:pos="876"/>
              </w:tabs>
              <w:rPr/>
            </w:pPr>
            <w:r w:rsidDel="00000000" w:rsidR="00000000" w:rsidRPr="00000000">
              <w:rPr>
                <w:rtl w:val="0"/>
              </w:rPr>
            </w:r>
          </w:p>
          <w:p w:rsidR="00000000" w:rsidDel="00000000" w:rsidP="00000000" w:rsidRDefault="00000000" w:rsidRPr="00000000" w14:paraId="000001F1">
            <w:pPr>
              <w:tabs>
                <w:tab w:val="left" w:leader="none" w:pos="876"/>
              </w:tabs>
              <w:rPr/>
            </w:pPr>
            <w:r w:rsidDel="00000000" w:rsidR="00000000" w:rsidRPr="00000000">
              <w:rPr>
                <w:rtl w:val="0"/>
              </w:rPr>
            </w:r>
          </w:p>
          <w:p w:rsidR="00000000" w:rsidDel="00000000" w:rsidP="00000000" w:rsidRDefault="00000000" w:rsidRPr="00000000" w14:paraId="000001F2">
            <w:pPr>
              <w:tabs>
                <w:tab w:val="left" w:leader="none" w:pos="876"/>
              </w:tabs>
              <w:rPr/>
            </w:pPr>
            <w:r w:rsidDel="00000000" w:rsidR="00000000" w:rsidRPr="00000000">
              <w:rPr>
                <w:rtl w:val="0"/>
              </w:rPr>
            </w:r>
          </w:p>
          <w:p w:rsidR="00000000" w:rsidDel="00000000" w:rsidP="00000000" w:rsidRDefault="00000000" w:rsidRPr="00000000" w14:paraId="000001F3">
            <w:pPr>
              <w:tabs>
                <w:tab w:val="left" w:leader="none" w:pos="876"/>
              </w:tabs>
              <w:rPr/>
            </w:pPr>
            <w:r w:rsidDel="00000000" w:rsidR="00000000" w:rsidRPr="00000000">
              <w:rPr>
                <w:rtl w:val="0"/>
              </w:rPr>
            </w:r>
          </w:p>
          <w:p w:rsidR="00000000" w:rsidDel="00000000" w:rsidP="00000000" w:rsidRDefault="00000000" w:rsidRPr="00000000" w14:paraId="000001F4">
            <w:pPr>
              <w:tabs>
                <w:tab w:val="left" w:leader="none" w:pos="876"/>
              </w:tabs>
              <w:rPr/>
            </w:pPr>
            <w:r w:rsidDel="00000000" w:rsidR="00000000" w:rsidRPr="00000000">
              <w:rPr>
                <w:rtl w:val="0"/>
              </w:rPr>
            </w:r>
          </w:p>
          <w:p w:rsidR="00000000" w:rsidDel="00000000" w:rsidP="00000000" w:rsidRDefault="00000000" w:rsidRPr="00000000" w14:paraId="000001F5">
            <w:pPr>
              <w:tabs>
                <w:tab w:val="left" w:leader="none" w:pos="876"/>
              </w:tabs>
              <w:rPr/>
            </w:pPr>
            <w:r w:rsidDel="00000000" w:rsidR="00000000" w:rsidRPr="00000000">
              <w:rPr>
                <w:rtl w:val="0"/>
              </w:rPr>
            </w:r>
          </w:p>
          <w:p w:rsidR="00000000" w:rsidDel="00000000" w:rsidP="00000000" w:rsidRDefault="00000000" w:rsidRPr="00000000" w14:paraId="000001F6">
            <w:pPr>
              <w:tabs>
                <w:tab w:val="left" w:leader="none" w:pos="876"/>
              </w:tabs>
              <w:rPr/>
            </w:pPr>
            <w:r w:rsidDel="00000000" w:rsidR="00000000" w:rsidRPr="00000000">
              <w:rPr>
                <w:rtl w:val="0"/>
              </w:rPr>
            </w:r>
          </w:p>
          <w:p w:rsidR="00000000" w:rsidDel="00000000" w:rsidP="00000000" w:rsidRDefault="00000000" w:rsidRPr="00000000" w14:paraId="000001F7">
            <w:pPr>
              <w:tabs>
                <w:tab w:val="left" w:leader="none" w:pos="876"/>
              </w:tabs>
              <w:rPr/>
            </w:pPr>
            <w:r w:rsidDel="00000000" w:rsidR="00000000" w:rsidRPr="00000000">
              <w:rPr>
                <w:rtl w:val="0"/>
              </w:rPr>
            </w:r>
          </w:p>
          <w:p w:rsidR="00000000" w:rsidDel="00000000" w:rsidP="00000000" w:rsidRDefault="00000000" w:rsidRPr="00000000" w14:paraId="000001F8">
            <w:pPr>
              <w:tabs>
                <w:tab w:val="left" w:leader="none" w:pos="876"/>
              </w:tabs>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990600</wp:posOffset>
                      </wp:positionH>
                      <wp:positionV relativeFrom="paragraph">
                        <wp:posOffset>171376</wp:posOffset>
                      </wp:positionV>
                      <wp:extent cx="3034665" cy="415925"/>
                      <wp:effectExtent b="0" l="0" r="0" t="0"/>
                      <wp:wrapNone/>
                      <wp:docPr id="2" name=""/>
                      <a:graphic>
                        <a:graphicData uri="http://schemas.microsoft.com/office/word/2010/wordprocessingShape">
                          <wps:wsp>
                            <wps:cNvSpPr/>
                            <wps:cNvPr id="3" name="Shape 3"/>
                            <wps:spPr>
                              <a:xfrm>
                                <a:off x="3833430" y="3576800"/>
                                <a:ext cx="3025140" cy="406400"/>
                              </a:xfrm>
                              <a:prstGeom prst="rect">
                                <a:avLst/>
                              </a:prstGeom>
                              <a:no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Calibri" w:cs="Calibri" w:eastAsia="Calibri" w:hAnsi="Calibri"/>
                                      <w:b w:val="0"/>
                                      <w:i w:val="1"/>
                                      <w:smallCaps w:val="0"/>
                                      <w:strike w:val="0"/>
                                      <w:color w:val="1f497d"/>
                                      <w:sz w:val="18"/>
                                      <w:vertAlign w:val="baseline"/>
                                    </w:rPr>
                                    <w:t xml:space="preserve">Ilustración  SEQ Ilustración \* ARABIC 1. Actividad de implementacion Vereda Campamento_ Villagómez</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990600</wp:posOffset>
                      </wp:positionH>
                      <wp:positionV relativeFrom="paragraph">
                        <wp:posOffset>171376</wp:posOffset>
                      </wp:positionV>
                      <wp:extent cx="3034665" cy="415925"/>
                      <wp:effectExtent b="0" l="0" r="0" t="0"/>
                      <wp:wrapNone/>
                      <wp:docPr id="2" name="image17.png"/>
                      <a:graphic>
                        <a:graphicData uri="http://schemas.openxmlformats.org/drawingml/2006/picture">
                          <pic:pic>
                            <pic:nvPicPr>
                              <pic:cNvPr id="0" name="image17.png"/>
                              <pic:cNvPicPr preferRelativeResize="0"/>
                            </pic:nvPicPr>
                            <pic:blipFill>
                              <a:blip r:embed="rId26"/>
                              <a:srcRect/>
                              <a:stretch>
                                <a:fillRect/>
                              </a:stretch>
                            </pic:blipFill>
                            <pic:spPr>
                              <a:xfrm>
                                <a:off x="0" y="0"/>
                                <a:ext cx="3034665" cy="415925"/>
                              </a:xfrm>
                              <a:prstGeom prst="rect"/>
                              <a:ln/>
                            </pic:spPr>
                          </pic:pic>
                        </a:graphicData>
                      </a:graphic>
                    </wp:anchor>
                  </w:drawing>
                </mc:Fallback>
              </mc:AlternateContent>
            </w:r>
          </w:p>
          <w:p w:rsidR="00000000" w:rsidDel="00000000" w:rsidP="00000000" w:rsidRDefault="00000000" w:rsidRPr="00000000" w14:paraId="000001F9">
            <w:pPr>
              <w:tabs>
                <w:tab w:val="left" w:leader="none" w:pos="876"/>
              </w:tabs>
              <w:rPr/>
            </w:pPr>
            <w:r w:rsidDel="00000000" w:rsidR="00000000" w:rsidRPr="00000000">
              <w:rPr>
                <w:rtl w:val="0"/>
              </w:rPr>
            </w:r>
          </w:p>
          <w:p w:rsidR="00000000" w:rsidDel="00000000" w:rsidP="00000000" w:rsidRDefault="00000000" w:rsidRPr="00000000" w14:paraId="000001FA">
            <w:pPr>
              <w:tabs>
                <w:tab w:val="left" w:leader="none" w:pos="876"/>
              </w:tabs>
              <w:rPr/>
            </w:pPr>
            <w:r w:rsidDel="00000000" w:rsidR="00000000" w:rsidRPr="00000000">
              <w:rPr>
                <w:rtl w:val="0"/>
              </w:rPr>
            </w:r>
          </w:p>
        </w:tc>
      </w:tr>
    </w:tbl>
    <w:p w:rsidR="00000000" w:rsidDel="00000000" w:rsidP="00000000" w:rsidRDefault="00000000" w:rsidRPr="00000000" w14:paraId="000001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3392805</wp:posOffset>
            </wp:positionH>
            <wp:positionV relativeFrom="paragraph">
              <wp:posOffset>38735</wp:posOffset>
            </wp:positionV>
            <wp:extent cx="1447800" cy="786130"/>
            <wp:effectExtent b="0" l="0" r="0" t="0"/>
            <wp:wrapNone/>
            <wp:docPr id="8" name="image2.png"/>
            <a:graphic>
              <a:graphicData uri="http://schemas.openxmlformats.org/drawingml/2006/picture">
                <pic:pic>
                  <pic:nvPicPr>
                    <pic:cNvPr id="0" name="image2.png"/>
                    <pic:cNvPicPr preferRelativeResize="0"/>
                  </pic:nvPicPr>
                  <pic:blipFill>
                    <a:blip r:embed="rId27"/>
                    <a:srcRect b="0" l="0" r="0" t="0"/>
                    <a:stretch>
                      <a:fillRect/>
                    </a:stretch>
                  </pic:blipFill>
                  <pic:spPr>
                    <a:xfrm>
                      <a:off x="0" y="0"/>
                      <a:ext cx="1447800" cy="786130"/>
                    </a:xfrm>
                    <a:prstGeom prst="rect"/>
                    <a:ln/>
                  </pic:spPr>
                </pic:pic>
              </a:graphicData>
            </a:graphic>
          </wp:anchor>
        </w:drawing>
      </w:r>
    </w:p>
    <w:p w:rsidR="00000000" w:rsidDel="00000000" w:rsidP="00000000" w:rsidRDefault="00000000" w:rsidRPr="00000000" w14:paraId="000001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Profesional Responsable</w:t>
        <w:tab/>
        <w:t xml:space="preserve"> : Simon Buitrago Moya </w:t>
      </w:r>
    </w:p>
    <w:p w:rsidR="00000000" w:rsidDel="00000000" w:rsidP="00000000" w:rsidRDefault="00000000" w:rsidRPr="00000000" w14:paraId="000002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Vo. Bo. Dirección de Cultura Ambiental y Servicio al Ciudadano. </w:t>
      </w:r>
    </w:p>
    <w:p w:rsidR="00000000" w:rsidDel="00000000" w:rsidP="00000000" w:rsidRDefault="00000000" w:rsidRPr="00000000" w14:paraId="000002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05">
      <w:pPr>
        <w:shd w:fill="ffffff" w:val="clear"/>
        <w:rPr/>
      </w:pPr>
      <w:r w:rsidDel="00000000" w:rsidR="00000000" w:rsidRPr="00000000">
        <w:rPr>
          <w:rtl w:val="0"/>
        </w:rPr>
      </w:r>
    </w:p>
    <w:p w:rsidR="00000000" w:rsidDel="00000000" w:rsidP="00000000" w:rsidRDefault="00000000" w:rsidRPr="00000000" w14:paraId="00000206">
      <w:pPr>
        <w:shd w:fill="ffffff" w:val="clear"/>
        <w:rPr/>
      </w:pPr>
      <w:r w:rsidDel="00000000" w:rsidR="00000000" w:rsidRPr="00000000">
        <w:rPr>
          <w:rtl w:val="0"/>
        </w:rPr>
        <w:t xml:space="preserve">Anexo:  </w:t>
        <w:tab/>
      </w:r>
    </w:p>
    <w:p w:rsidR="00000000" w:rsidDel="00000000" w:rsidP="00000000" w:rsidRDefault="00000000" w:rsidRPr="00000000" w14:paraId="00000207">
      <w:pPr>
        <w:shd w:fill="ffffff" w:val="clear"/>
        <w:rPr/>
      </w:pPr>
      <w:r w:rsidDel="00000000" w:rsidR="00000000" w:rsidRPr="00000000">
        <w:rPr>
          <w:rtl w:val="0"/>
        </w:rPr>
      </w:r>
    </w:p>
    <w:p w:rsidR="00000000" w:rsidDel="00000000" w:rsidP="00000000" w:rsidRDefault="00000000" w:rsidRPr="00000000" w14:paraId="00000208">
      <w:pPr>
        <w:shd w:fill="ffffff" w:val="clear"/>
        <w:rPr/>
      </w:pPr>
      <w:r w:rsidDel="00000000" w:rsidR="00000000" w:rsidRPr="00000000">
        <w:rPr>
          <w:rtl w:val="0"/>
        </w:rPr>
        <w:t xml:space="preserve">Listado de Asistencia</w:t>
      </w:r>
    </w:p>
    <w:p w:rsidR="00000000" w:rsidDel="00000000" w:rsidP="00000000" w:rsidRDefault="00000000" w:rsidRPr="00000000" w14:paraId="00000209">
      <w:pPr>
        <w:shd w:fill="ffffff" w:val="clear"/>
        <w:rPr/>
      </w:pPr>
      <w:r w:rsidDel="00000000" w:rsidR="00000000" w:rsidRPr="00000000">
        <w:rPr>
          <w:rtl w:val="0"/>
        </w:rPr>
        <w:t xml:space="preserve">Registro Fotográfico</w:t>
      </w:r>
    </w:p>
    <w:p w:rsidR="00000000" w:rsidDel="00000000" w:rsidP="00000000" w:rsidRDefault="00000000" w:rsidRPr="00000000" w14:paraId="0000020A">
      <w:pPr>
        <w:shd w:fill="ffffff" w:val="clear"/>
        <w:rPr/>
      </w:pPr>
      <w:r w:rsidDel="00000000" w:rsidR="00000000" w:rsidRPr="00000000">
        <w:rPr>
          <w:rtl w:val="0"/>
        </w:rPr>
        <w:t xml:space="preserve">Acta de Compromiso</w:t>
      </w:r>
    </w:p>
    <w:p w:rsidR="00000000" w:rsidDel="00000000" w:rsidP="00000000" w:rsidRDefault="00000000" w:rsidRPr="00000000" w14:paraId="0000020B">
      <w:pPr>
        <w:shd w:fill="ffffff" w:val="clear"/>
        <w:rPr/>
      </w:pPr>
      <w:r w:rsidDel="00000000" w:rsidR="00000000" w:rsidRPr="00000000">
        <w:rPr>
          <w:rtl w:val="0"/>
        </w:rPr>
      </w:r>
    </w:p>
    <w:sectPr>
      <w:headerReference r:id="rId28" w:type="default"/>
      <w:footerReference r:id="rId29" w:type="default"/>
      <w:pgSz w:h="15842" w:w="12242" w:orient="portrait"/>
      <w:pgMar w:bottom="1418" w:top="1701" w:left="1701" w:right="1304" w:header="720" w:footer="851"/>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libri"/>
  <w:font w:name="Courier New"/>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1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 w:val="left" w:leader="none" w:pos="4253"/>
      </w:tabs>
      <w:spacing w:after="0" w:before="0" w:line="240" w:lineRule="auto"/>
      <w:ind w:left="0" w:right="0" w:firstLine="0"/>
      <w:jc w:val="left"/>
      <w:rPr>
        <w:rFonts w:ascii="Arial" w:cs="Arial" w:eastAsia="Arial" w:hAnsi="Arial"/>
        <w:b w:val="0"/>
        <w:i w:val="0"/>
        <w:smallCaps w:val="0"/>
        <w:strike w:val="0"/>
        <w:color w:val="000000"/>
        <w:sz w:val="12"/>
        <w:szCs w:val="12"/>
        <w:u w:val="none"/>
        <w:shd w:fill="auto" w:val="clear"/>
        <w:vertAlign w:val="baseline"/>
      </w:rPr>
    </w:pPr>
    <w:r w:rsidDel="00000000" w:rsidR="00000000" w:rsidRPr="00000000">
      <w:rPr>
        <w:rFonts w:ascii="Arial" w:cs="Arial" w:eastAsia="Arial" w:hAnsi="Arial"/>
        <w:b w:val="0"/>
        <w:i w:val="0"/>
        <w:smallCaps w:val="0"/>
        <w:strike w:val="0"/>
        <w:color w:val="000000"/>
        <w:sz w:val="12"/>
        <w:szCs w:val="12"/>
        <w:u w:val="none"/>
        <w:shd w:fill="auto" w:val="clear"/>
        <w:vertAlign w:val="baseline"/>
        <w:rtl w:val="0"/>
      </w:rPr>
      <w:t xml:space="preserve">GAP-PR-01-FR-02 VERSIÓN 4 19-06-2020</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0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 w:val="center" w:leader="none" w:pos="4420"/>
        <w:tab w:val="right" w:leader="none" w:pos="8840"/>
      </w:tabs>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876300" cy="971550"/>
          <wp:effectExtent b="0" l="0" r="0" t="0"/>
          <wp:docPr id="21" name="image3.jpg"/>
          <a:graphic>
            <a:graphicData uri="http://schemas.openxmlformats.org/drawingml/2006/picture">
              <pic:pic>
                <pic:nvPicPr>
                  <pic:cNvPr id="0" name="image3.jpg"/>
                  <pic:cNvPicPr preferRelativeResize="0"/>
                </pic:nvPicPr>
                <pic:blipFill>
                  <a:blip r:embed="rId1"/>
                  <a:srcRect b="0" l="0" r="0" t="0"/>
                  <a:stretch>
                    <a:fillRect/>
                  </a:stretch>
                </pic:blipFill>
                <pic:spPr>
                  <a:xfrm>
                    <a:off x="0" y="0"/>
                    <a:ext cx="876300" cy="971550"/>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t xml:space="preserve">                                        </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Corporación Autónoma Regional de Cundinamarca –CAR</w:t>
    </w:r>
  </w:p>
  <w:p w:rsidR="00000000" w:rsidDel="00000000" w:rsidP="00000000" w:rsidRDefault="00000000" w:rsidRPr="00000000" w14:paraId="0000020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 w:val="center" w:leader="none" w:pos="4420"/>
        <w:tab w:val="right" w:leader="none" w:pos="8840"/>
      </w:tabs>
      <w:spacing w:after="0" w:before="0" w:line="240" w:lineRule="auto"/>
      <w:ind w:left="0"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Dirección de Cultura Ambiental y Servicio al Ciudadano</w:t>
    </w:r>
  </w:p>
  <w:p w:rsidR="00000000" w:rsidDel="00000000" w:rsidP="00000000" w:rsidRDefault="00000000" w:rsidRPr="00000000" w14:paraId="0000020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 w:val="center" w:leader="none" w:pos="-426"/>
      </w:tabs>
      <w:spacing w:after="0" w:before="0" w:line="240" w:lineRule="auto"/>
      <w:ind w:left="-426"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20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decimal"/>
      <w:lvlText w:val="%1."/>
      <w:lvlJc w:val="left"/>
      <w:pPr>
        <w:ind w:left="360" w:hanging="360"/>
      </w:pPr>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6">
    <w:lvl w:ilvl="0">
      <w:start w:val="1"/>
      <w:numFmt w:val="decimal"/>
      <w:lvlText w:val="%1."/>
      <w:lvlJc w:val="left"/>
      <w:pPr>
        <w:ind w:left="360" w:hanging="360"/>
      </w:pPr>
      <w:rPr>
        <w:b w:val="1"/>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4"/>
        <w:szCs w:val="24"/>
        <w:lang w:val="es-MX"/>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pPr>
    <w:rPr>
      <w:b w:val="1"/>
    </w:rPr>
  </w:style>
  <w:style w:type="paragraph" w:styleId="Heading2">
    <w:name w:val="heading 2"/>
    <w:basedOn w:val="Normal"/>
    <w:next w:val="Normal"/>
    <w:pPr>
      <w:keepNext w:val="1"/>
      <w:jc w:val="center"/>
    </w:pPr>
    <w:rPr>
      <w:b w:val="1"/>
    </w:rPr>
  </w:style>
  <w:style w:type="paragraph" w:styleId="Heading3">
    <w:name w:val="heading 3"/>
    <w:basedOn w:val="Normal"/>
    <w:next w:val="Normal"/>
    <w:pPr>
      <w:keepNext w:val="1"/>
    </w:pPr>
    <w:rPr>
      <w:b w:val="1"/>
      <w:sz w:val="22"/>
      <w:szCs w:val="22"/>
    </w:rPr>
  </w:style>
  <w:style w:type="paragraph" w:styleId="Heading4">
    <w:name w:val="heading 4"/>
    <w:basedOn w:val="Normal"/>
    <w:next w:val="Normal"/>
    <w:pPr>
      <w:keepNext w:val="1"/>
      <w:jc w:val="both"/>
    </w:pPr>
    <w:rPr>
      <w:rFonts w:ascii="Times New Roman" w:cs="Times New Roman" w:eastAsia="Times New Roman" w:hAnsi="Times New Roman"/>
      <w:b w:val="1"/>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hd w:fill="ffffff" w:val="clear"/>
      <w:jc w:val="center"/>
    </w:pPr>
    <w:rPr>
      <w:b w:val="1"/>
      <w:sz w:val="22"/>
      <w:szCs w:val="22"/>
    </w:rPr>
  </w:style>
  <w:style w:type="paragraph" w:styleId="Subtitle">
    <w:name w:val="Subtitle"/>
    <w:basedOn w:val="Normal"/>
    <w:next w:val="Normal"/>
    <w:pPr>
      <w:jc w:val="center"/>
    </w:pPr>
    <w:rPr>
      <w:b w:val="1"/>
      <w:sz w:val="22"/>
      <w:szCs w:val="22"/>
    </w:rPr>
  </w:style>
  <w:style w:type="table" w:styleId="Table1">
    <w:basedOn w:val="TableNormal"/>
    <w:tblPr>
      <w:tblStyleRowBandSize w:val="1"/>
      <w:tblStyleColBandSize w:val="1"/>
      <w:tblCellMar>
        <w:top w:w="0.0" w:type="dxa"/>
        <w:left w:w="70.0" w:type="dxa"/>
        <w:bottom w:w="0.0" w:type="dxa"/>
        <w:right w:w="7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22" Type="http://schemas.openxmlformats.org/officeDocument/2006/relationships/image" Target="media/image5.png"/><Relationship Id="rId21" Type="http://schemas.openxmlformats.org/officeDocument/2006/relationships/image" Target="media/image15.png"/><Relationship Id="rId24" Type="http://schemas.openxmlformats.org/officeDocument/2006/relationships/image" Target="media/image1.png"/><Relationship Id="rId23"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26" Type="http://schemas.openxmlformats.org/officeDocument/2006/relationships/image" Target="media/image17.png"/><Relationship Id="rId25" Type="http://schemas.openxmlformats.org/officeDocument/2006/relationships/image" Target="media/image12.png"/><Relationship Id="rId28" Type="http://schemas.openxmlformats.org/officeDocument/2006/relationships/header" Target="header1.xml"/><Relationship Id="rId27" Type="http://schemas.openxmlformats.org/officeDocument/2006/relationships/image" Target="media/image2.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footer" Target="footer1.xml"/><Relationship Id="rId7" Type="http://schemas.openxmlformats.org/officeDocument/2006/relationships/image" Target="media/image7.jpg"/><Relationship Id="rId8" Type="http://schemas.openxmlformats.org/officeDocument/2006/relationships/image" Target="media/image16.png"/><Relationship Id="rId11" Type="http://schemas.openxmlformats.org/officeDocument/2006/relationships/image" Target="media/image6.png"/><Relationship Id="rId10" Type="http://schemas.openxmlformats.org/officeDocument/2006/relationships/image" Target="media/image18.png"/><Relationship Id="rId13" Type="http://schemas.openxmlformats.org/officeDocument/2006/relationships/image" Target="media/image11.png"/><Relationship Id="rId12" Type="http://schemas.openxmlformats.org/officeDocument/2006/relationships/image" Target="media/image21.png"/><Relationship Id="rId15" Type="http://schemas.openxmlformats.org/officeDocument/2006/relationships/image" Target="media/image14.png"/><Relationship Id="rId14" Type="http://schemas.openxmlformats.org/officeDocument/2006/relationships/image" Target="media/image19.png"/><Relationship Id="rId17" Type="http://schemas.openxmlformats.org/officeDocument/2006/relationships/image" Target="media/image13.png"/><Relationship Id="rId16" Type="http://schemas.openxmlformats.org/officeDocument/2006/relationships/image" Target="media/image22.png"/><Relationship Id="rId19" Type="http://schemas.openxmlformats.org/officeDocument/2006/relationships/image" Target="media/image8.png"/><Relationship Id="rId18" Type="http://schemas.openxmlformats.org/officeDocument/2006/relationships/image" Target="media/image20.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iHg8y2YHLk7MhUkMOrkBEFhmVkg==">CgMxLjAyCGguZ2pkZ3hzMgloLjMwajB6bGw4AHIhMXBJZTlBZTlfell0U0FhTWpGc3RpMExIandwZWJSYjg4</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