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660E" w:rsidRDefault="00B4660E">
      <w:pPr>
        <w:pStyle w:val="TDC1"/>
        <w:tabs>
          <w:tab w:val="left" w:pos="480"/>
          <w:tab w:val="right" w:leader="dot" w:pos="9962"/>
        </w:tabs>
        <w:rPr>
          <w:rFonts w:ascii="Tahoma" w:hAnsi="Tahoma" w:cs="Tahoma"/>
          <w:sz w:val="22"/>
          <w:szCs w:val="22"/>
        </w:rPr>
      </w:pPr>
    </w:p>
    <w:p w:rsidR="00B4660E" w:rsidRDefault="00B4660E" w:rsidP="00B4660E">
      <w:pPr>
        <w:tabs>
          <w:tab w:val="left" w:pos="1260"/>
        </w:tabs>
        <w:jc w:val="center"/>
        <w:rPr>
          <w:rFonts w:ascii="Tahoma" w:hAnsi="Tahoma" w:cs="Tahoma"/>
          <w:color w:val="000000"/>
          <w:sz w:val="32"/>
          <w:szCs w:val="22"/>
        </w:rPr>
      </w:pPr>
    </w:p>
    <w:p w:rsidR="0062562E" w:rsidRDefault="0062562E" w:rsidP="00B4660E">
      <w:pPr>
        <w:tabs>
          <w:tab w:val="left" w:pos="1260"/>
        </w:tabs>
        <w:jc w:val="center"/>
        <w:rPr>
          <w:rFonts w:ascii="Tahoma" w:hAnsi="Tahoma" w:cs="Tahoma"/>
          <w:color w:val="000000"/>
          <w:sz w:val="32"/>
          <w:szCs w:val="22"/>
        </w:rPr>
      </w:pPr>
    </w:p>
    <w:p w:rsidR="0062562E" w:rsidRDefault="0062562E" w:rsidP="00B4660E">
      <w:pPr>
        <w:tabs>
          <w:tab w:val="left" w:pos="1260"/>
        </w:tabs>
        <w:jc w:val="center"/>
        <w:rPr>
          <w:rFonts w:ascii="Tahoma" w:hAnsi="Tahoma" w:cs="Tahoma"/>
          <w:color w:val="000000"/>
          <w:sz w:val="32"/>
          <w:szCs w:val="22"/>
        </w:rPr>
      </w:pPr>
    </w:p>
    <w:p w:rsidR="00E45381" w:rsidRDefault="00E45381" w:rsidP="00B4660E">
      <w:pPr>
        <w:tabs>
          <w:tab w:val="left" w:pos="1260"/>
        </w:tabs>
        <w:jc w:val="center"/>
        <w:rPr>
          <w:rFonts w:ascii="Tahoma" w:hAnsi="Tahoma" w:cs="Tahoma"/>
          <w:color w:val="000000"/>
          <w:sz w:val="32"/>
          <w:szCs w:val="22"/>
        </w:rPr>
      </w:pPr>
    </w:p>
    <w:p w:rsidR="00E45381" w:rsidRDefault="00E45381" w:rsidP="00E45381">
      <w:pPr>
        <w:tabs>
          <w:tab w:val="left" w:pos="1260"/>
        </w:tabs>
        <w:jc w:val="center"/>
        <w:rPr>
          <w:rFonts w:ascii="Tahoma" w:eastAsia="Tahoma" w:hAnsi="Tahoma" w:cs="Tahoma"/>
          <w:color w:val="000000"/>
          <w:sz w:val="32"/>
          <w:szCs w:val="32"/>
        </w:rPr>
      </w:pPr>
      <w:r>
        <w:rPr>
          <w:rFonts w:ascii="Tahoma" w:eastAsia="Tahoma" w:hAnsi="Tahoma" w:cs="Tahoma"/>
          <w:color w:val="000000"/>
          <w:sz w:val="32"/>
          <w:szCs w:val="32"/>
        </w:rPr>
        <w:t>MEMORIA TÉCNICA</w:t>
      </w:r>
    </w:p>
    <w:p w:rsidR="00E45381" w:rsidRDefault="00E45381" w:rsidP="00E45381">
      <w:pPr>
        <w:tabs>
          <w:tab w:val="left" w:pos="1260"/>
        </w:tabs>
        <w:jc w:val="center"/>
        <w:rPr>
          <w:rFonts w:ascii="Tahoma" w:eastAsia="Tahoma" w:hAnsi="Tahoma" w:cs="Tahoma"/>
          <w:color w:val="000000"/>
          <w:sz w:val="32"/>
          <w:szCs w:val="32"/>
        </w:rPr>
      </w:pPr>
      <w:r>
        <w:rPr>
          <w:rFonts w:ascii="Tahoma" w:eastAsia="Tahoma" w:hAnsi="Tahoma" w:cs="Tahoma"/>
          <w:color w:val="000000"/>
          <w:sz w:val="32"/>
          <w:szCs w:val="32"/>
        </w:rPr>
        <w:t xml:space="preserve">ACTUALIZACIÓN PLAN TERRITORIAL DE EDUCACIÓN AMBIENTAL -PTEA </w:t>
      </w:r>
    </w:p>
    <w:p w:rsidR="00E45381" w:rsidRDefault="00E45381" w:rsidP="00E45381">
      <w:pPr>
        <w:tabs>
          <w:tab w:val="left" w:pos="1260"/>
        </w:tabs>
        <w:jc w:val="center"/>
        <w:rPr>
          <w:rFonts w:ascii="Tahoma" w:eastAsia="Tahoma" w:hAnsi="Tahoma" w:cs="Tahoma"/>
          <w:color w:val="000000"/>
          <w:sz w:val="32"/>
          <w:szCs w:val="32"/>
        </w:rPr>
      </w:pPr>
      <w:r>
        <w:rPr>
          <w:rFonts w:ascii="Tahoma" w:eastAsia="Tahoma" w:hAnsi="Tahoma" w:cs="Tahoma"/>
          <w:color w:val="000000"/>
          <w:sz w:val="32"/>
          <w:szCs w:val="32"/>
        </w:rPr>
        <w:t>20</w:t>
      </w:r>
      <w:r w:rsidR="009E7F67">
        <w:rPr>
          <w:rFonts w:ascii="Tahoma" w:eastAsia="Tahoma" w:hAnsi="Tahoma" w:cs="Tahoma"/>
          <w:color w:val="000000"/>
          <w:sz w:val="32"/>
          <w:szCs w:val="32"/>
        </w:rPr>
        <w:t>20</w:t>
      </w:r>
      <w:r>
        <w:rPr>
          <w:rFonts w:ascii="Tahoma" w:eastAsia="Tahoma" w:hAnsi="Tahoma" w:cs="Tahoma"/>
          <w:color w:val="000000"/>
          <w:sz w:val="32"/>
          <w:szCs w:val="32"/>
        </w:rPr>
        <w:t>-2023</w:t>
      </w: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Pr="00395191" w:rsidRDefault="00E45381" w:rsidP="00E45381">
      <w:pPr>
        <w:tabs>
          <w:tab w:val="left" w:pos="1260"/>
        </w:tabs>
        <w:jc w:val="center"/>
        <w:rPr>
          <w:rFonts w:ascii="Tahoma" w:eastAsia="Tahoma" w:hAnsi="Tahoma" w:cs="Tahoma"/>
        </w:rPr>
      </w:pPr>
      <w:r w:rsidRPr="00395191">
        <w:rPr>
          <w:rFonts w:ascii="Tahoma" w:eastAsia="Tahoma" w:hAnsi="Tahoma" w:cs="Tahoma"/>
        </w:rPr>
        <w:t xml:space="preserve">Municipio de </w:t>
      </w:r>
      <w:r w:rsidR="00C9144D">
        <w:rPr>
          <w:rFonts w:ascii="Tahoma" w:eastAsia="Tahoma" w:hAnsi="Tahoma" w:cs="Tahoma"/>
        </w:rPr>
        <w:t>Jerusalén</w:t>
      </w:r>
    </w:p>
    <w:p w:rsidR="00E45381" w:rsidRDefault="00C9144D" w:rsidP="00E45381">
      <w:pPr>
        <w:tabs>
          <w:tab w:val="left" w:pos="1260"/>
        </w:tabs>
        <w:jc w:val="center"/>
        <w:rPr>
          <w:rFonts w:ascii="Tahoma" w:eastAsia="Tahoma" w:hAnsi="Tahoma" w:cs="Tahoma"/>
          <w:color w:val="000000"/>
        </w:rPr>
      </w:pPr>
      <w:r>
        <w:rPr>
          <w:rFonts w:ascii="Tahoma" w:eastAsia="Tahoma" w:hAnsi="Tahoma" w:cs="Tahoma"/>
          <w:color w:val="000000"/>
        </w:rPr>
        <w:t>MARIA EUGENIA SALGUERO</w:t>
      </w:r>
    </w:p>
    <w:p w:rsidR="00E45381" w:rsidRDefault="00E45381" w:rsidP="00E45381">
      <w:pPr>
        <w:jc w:val="center"/>
        <w:rPr>
          <w:rFonts w:ascii="Tahoma" w:eastAsia="Tahoma" w:hAnsi="Tahoma" w:cs="Tahoma"/>
          <w:color w:val="000000"/>
        </w:rPr>
      </w:pPr>
      <w:r>
        <w:rPr>
          <w:rFonts w:ascii="Tahoma" w:eastAsia="Tahoma" w:hAnsi="Tahoma" w:cs="Tahoma"/>
          <w:color w:val="000000"/>
        </w:rPr>
        <w:t>Alcalde municipal</w:t>
      </w: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3A1C9A" w:rsidRDefault="003A1C9A" w:rsidP="00E45381">
      <w:pPr>
        <w:tabs>
          <w:tab w:val="left" w:pos="1260"/>
        </w:tabs>
        <w:rPr>
          <w:rFonts w:ascii="Tahoma" w:eastAsia="Tahoma" w:hAnsi="Tahoma" w:cs="Tahoma"/>
          <w:color w:val="000000"/>
        </w:rPr>
      </w:pPr>
    </w:p>
    <w:p w:rsidR="003A1C9A" w:rsidRDefault="003A1C9A" w:rsidP="00E45381">
      <w:pPr>
        <w:tabs>
          <w:tab w:val="left" w:pos="1260"/>
        </w:tabs>
        <w:rPr>
          <w:rFonts w:ascii="Tahoma" w:eastAsia="Tahoma" w:hAnsi="Tahoma" w:cs="Tahoma"/>
          <w:color w:val="000000"/>
        </w:rPr>
      </w:pPr>
    </w:p>
    <w:p w:rsidR="003A1C9A" w:rsidRDefault="003A1C9A"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B4660E" w:rsidRDefault="00C9144D" w:rsidP="00E45381">
      <w:pPr>
        <w:tabs>
          <w:tab w:val="left" w:pos="1260"/>
        </w:tabs>
        <w:jc w:val="center"/>
        <w:rPr>
          <w:rFonts w:ascii="Tahoma" w:eastAsia="Tahoma" w:hAnsi="Tahoma" w:cs="Tahoma"/>
        </w:rPr>
      </w:pPr>
      <w:r>
        <w:rPr>
          <w:rFonts w:ascii="Tahoma" w:eastAsia="Tahoma" w:hAnsi="Tahoma" w:cs="Tahoma"/>
        </w:rPr>
        <w:t>Jerusalén</w:t>
      </w:r>
      <w:r w:rsidR="00E45381">
        <w:rPr>
          <w:rFonts w:ascii="Tahoma" w:eastAsia="Tahoma" w:hAnsi="Tahoma" w:cs="Tahoma"/>
        </w:rPr>
        <w:t xml:space="preserve">, Cundinamarca </w:t>
      </w:r>
      <w:r w:rsidR="003A1C9A">
        <w:rPr>
          <w:rFonts w:ascii="Tahoma" w:eastAsia="Tahoma" w:hAnsi="Tahoma" w:cs="Tahoma"/>
        </w:rPr>
        <w:t>–</w:t>
      </w:r>
      <w:r w:rsidR="00E45381" w:rsidRPr="00AC5F45">
        <w:rPr>
          <w:rFonts w:ascii="Tahoma" w:eastAsia="Tahoma" w:hAnsi="Tahoma" w:cs="Tahoma"/>
        </w:rPr>
        <w:t xml:space="preserve"> 2019</w:t>
      </w:r>
    </w:p>
    <w:p w:rsidR="003A1C9A" w:rsidRDefault="003A1C9A">
      <w:pPr>
        <w:rPr>
          <w:rFonts w:ascii="Tahoma" w:eastAsia="Tahoma" w:hAnsi="Tahoma" w:cs="Tahoma"/>
        </w:rPr>
      </w:pPr>
      <w:r>
        <w:rPr>
          <w:rFonts w:ascii="Tahoma" w:eastAsia="Tahoma" w:hAnsi="Tahoma" w:cs="Tahoma"/>
        </w:rPr>
        <w:br w:type="page"/>
      </w:r>
    </w:p>
    <w:p w:rsidR="00BB0F97" w:rsidRDefault="00BB0F97" w:rsidP="001A6391">
      <w:pPr>
        <w:tabs>
          <w:tab w:val="left" w:pos="1260"/>
        </w:tabs>
        <w:jc w:val="center"/>
        <w:rPr>
          <w:rFonts w:ascii="Tahoma" w:hAnsi="Tahoma" w:cs="Tahoma"/>
          <w:b/>
          <w:color w:val="000000"/>
          <w:szCs w:val="22"/>
        </w:rPr>
      </w:pPr>
    </w:p>
    <w:p w:rsidR="00C56195" w:rsidRDefault="001A6391" w:rsidP="001A6391">
      <w:pPr>
        <w:tabs>
          <w:tab w:val="left" w:pos="1260"/>
        </w:tabs>
        <w:jc w:val="center"/>
        <w:rPr>
          <w:rFonts w:ascii="Tahoma" w:hAnsi="Tahoma" w:cs="Tahoma"/>
          <w:b/>
          <w:color w:val="000000"/>
          <w:szCs w:val="22"/>
        </w:rPr>
      </w:pPr>
      <w:r w:rsidRPr="00B30CEA">
        <w:rPr>
          <w:rFonts w:ascii="Tahoma" w:hAnsi="Tahoma" w:cs="Tahoma"/>
          <w:b/>
          <w:color w:val="000000"/>
          <w:szCs w:val="22"/>
        </w:rPr>
        <w:t>PARTICIPANTES EN LAS MESAS DE TRABAJO</w:t>
      </w:r>
    </w:p>
    <w:p w:rsidR="001A6391" w:rsidRDefault="001A6391" w:rsidP="00B4660E">
      <w:pPr>
        <w:tabs>
          <w:tab w:val="left" w:pos="1260"/>
        </w:tabs>
        <w:rPr>
          <w:rFonts w:ascii="Tahoma" w:hAnsi="Tahoma" w:cs="Tahoma"/>
          <w:color w:val="000000"/>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
        <w:gridCol w:w="4274"/>
        <w:gridCol w:w="2926"/>
        <w:gridCol w:w="1329"/>
      </w:tblGrid>
      <w:tr w:rsidR="00035241" w:rsidRPr="00846403" w:rsidTr="00A0741D">
        <w:tc>
          <w:tcPr>
            <w:tcW w:w="290" w:type="pct"/>
            <w:vAlign w:val="center"/>
          </w:tcPr>
          <w:p w:rsidR="00035241" w:rsidRPr="00846403" w:rsidRDefault="00495F1D" w:rsidP="00846403">
            <w:pPr>
              <w:tabs>
                <w:tab w:val="left" w:pos="1260"/>
              </w:tabs>
              <w:jc w:val="center"/>
              <w:rPr>
                <w:rFonts w:ascii="Tahoma" w:hAnsi="Tahoma" w:cs="Tahoma"/>
                <w:b/>
                <w:color w:val="000000"/>
                <w:sz w:val="20"/>
                <w:szCs w:val="22"/>
              </w:rPr>
            </w:pPr>
            <w:r w:rsidRPr="00846403">
              <w:rPr>
                <w:rFonts w:ascii="Tahoma" w:hAnsi="Tahoma" w:cs="Tahoma"/>
                <w:b/>
                <w:color w:val="000000"/>
                <w:sz w:val="20"/>
                <w:szCs w:val="22"/>
              </w:rPr>
              <w:t>N</w:t>
            </w:r>
            <w:r w:rsidR="00846403">
              <w:rPr>
                <w:rFonts w:ascii="Tahoma" w:hAnsi="Tahoma" w:cs="Tahoma"/>
                <w:b/>
                <w:color w:val="000000"/>
                <w:sz w:val="20"/>
                <w:szCs w:val="22"/>
              </w:rPr>
              <w:t>O</w:t>
            </w:r>
          </w:p>
        </w:tc>
        <w:tc>
          <w:tcPr>
            <w:tcW w:w="2375" w:type="pct"/>
            <w:vAlign w:val="center"/>
          </w:tcPr>
          <w:p w:rsidR="00035241" w:rsidRPr="00846403" w:rsidRDefault="00495F1D" w:rsidP="00846403">
            <w:pPr>
              <w:tabs>
                <w:tab w:val="left" w:pos="1260"/>
              </w:tabs>
              <w:jc w:val="center"/>
              <w:rPr>
                <w:rFonts w:ascii="Tahoma" w:hAnsi="Tahoma" w:cs="Tahoma"/>
                <w:b/>
                <w:color w:val="000000"/>
                <w:sz w:val="20"/>
                <w:szCs w:val="22"/>
              </w:rPr>
            </w:pPr>
            <w:r w:rsidRPr="00846403">
              <w:rPr>
                <w:rFonts w:ascii="Tahoma" w:hAnsi="Tahoma" w:cs="Tahoma"/>
                <w:b/>
                <w:color w:val="000000"/>
                <w:sz w:val="20"/>
                <w:szCs w:val="22"/>
              </w:rPr>
              <w:t>NOMBRE</w:t>
            </w:r>
          </w:p>
        </w:tc>
        <w:tc>
          <w:tcPr>
            <w:tcW w:w="1630" w:type="pct"/>
            <w:vAlign w:val="center"/>
          </w:tcPr>
          <w:p w:rsidR="00035241" w:rsidRPr="00846403" w:rsidRDefault="00495F1D" w:rsidP="00846403">
            <w:pPr>
              <w:tabs>
                <w:tab w:val="left" w:pos="1260"/>
              </w:tabs>
              <w:jc w:val="center"/>
              <w:rPr>
                <w:rFonts w:ascii="Tahoma" w:hAnsi="Tahoma" w:cs="Tahoma"/>
                <w:b/>
                <w:color w:val="000000"/>
                <w:sz w:val="20"/>
                <w:szCs w:val="22"/>
              </w:rPr>
            </w:pPr>
            <w:r w:rsidRPr="00846403">
              <w:rPr>
                <w:rFonts w:ascii="Tahoma" w:hAnsi="Tahoma" w:cs="Tahoma"/>
                <w:b/>
                <w:color w:val="000000"/>
                <w:sz w:val="20"/>
                <w:szCs w:val="22"/>
              </w:rPr>
              <w:t>INSTITUCIÓN/CARGO</w:t>
            </w:r>
          </w:p>
        </w:tc>
        <w:tc>
          <w:tcPr>
            <w:tcW w:w="706" w:type="pct"/>
            <w:vAlign w:val="center"/>
          </w:tcPr>
          <w:p w:rsidR="00035241" w:rsidRPr="00846403" w:rsidRDefault="00495F1D" w:rsidP="00846403">
            <w:pPr>
              <w:tabs>
                <w:tab w:val="left" w:pos="1260"/>
              </w:tabs>
              <w:jc w:val="center"/>
              <w:rPr>
                <w:rFonts w:ascii="Tahoma" w:hAnsi="Tahoma" w:cs="Tahoma"/>
                <w:b/>
                <w:color w:val="000000"/>
                <w:sz w:val="20"/>
                <w:szCs w:val="22"/>
              </w:rPr>
            </w:pPr>
            <w:r w:rsidRPr="00846403">
              <w:rPr>
                <w:rFonts w:ascii="Tahoma" w:hAnsi="Tahoma" w:cs="Tahoma"/>
                <w:b/>
                <w:color w:val="000000"/>
                <w:sz w:val="20"/>
                <w:szCs w:val="22"/>
              </w:rPr>
              <w:t>TELÉFONO</w:t>
            </w:r>
          </w:p>
        </w:tc>
      </w:tr>
      <w:tr w:rsidR="000C5C80" w:rsidRPr="00E23BE1" w:rsidTr="00A0741D">
        <w:tc>
          <w:tcPr>
            <w:tcW w:w="290" w:type="pct"/>
            <w:vAlign w:val="center"/>
          </w:tcPr>
          <w:p w:rsidR="000C5C80" w:rsidRDefault="000C5C80">
            <w:pPr>
              <w:jc w:val="center"/>
              <w:rPr>
                <w:rFonts w:ascii="Arial" w:hAnsi="Arial" w:cs="Arial"/>
                <w:sz w:val="20"/>
                <w:szCs w:val="20"/>
              </w:rPr>
            </w:pPr>
            <w:r>
              <w:rPr>
                <w:rFonts w:ascii="Arial" w:hAnsi="Arial" w:cs="Arial"/>
                <w:sz w:val="20"/>
                <w:szCs w:val="20"/>
              </w:rPr>
              <w:t>1</w:t>
            </w:r>
          </w:p>
        </w:tc>
        <w:tc>
          <w:tcPr>
            <w:tcW w:w="2375" w:type="pct"/>
            <w:vAlign w:val="center"/>
          </w:tcPr>
          <w:p w:rsidR="000C5C80" w:rsidRDefault="00C9144D">
            <w:pPr>
              <w:rPr>
                <w:rFonts w:ascii="Arial" w:hAnsi="Arial" w:cs="Arial"/>
                <w:sz w:val="20"/>
                <w:szCs w:val="20"/>
              </w:rPr>
            </w:pPr>
            <w:r>
              <w:rPr>
                <w:rFonts w:ascii="Arial" w:hAnsi="Arial" w:cs="Arial"/>
                <w:sz w:val="20"/>
                <w:szCs w:val="20"/>
              </w:rPr>
              <w:t>Daniela Hortua</w:t>
            </w:r>
          </w:p>
        </w:tc>
        <w:tc>
          <w:tcPr>
            <w:tcW w:w="1630" w:type="pct"/>
            <w:vAlign w:val="center"/>
          </w:tcPr>
          <w:p w:rsidR="000C5C80" w:rsidRDefault="00C9144D">
            <w:pPr>
              <w:rPr>
                <w:rFonts w:ascii="Arial" w:hAnsi="Arial" w:cs="Arial"/>
                <w:sz w:val="20"/>
                <w:szCs w:val="20"/>
              </w:rPr>
            </w:pPr>
            <w:r>
              <w:rPr>
                <w:rFonts w:ascii="Arial" w:hAnsi="Arial" w:cs="Arial"/>
                <w:sz w:val="20"/>
                <w:szCs w:val="20"/>
              </w:rPr>
              <w:t>Secretaría Concejo Municipal</w:t>
            </w:r>
          </w:p>
        </w:tc>
        <w:tc>
          <w:tcPr>
            <w:tcW w:w="706" w:type="pct"/>
            <w:vAlign w:val="center"/>
          </w:tcPr>
          <w:p w:rsidR="000C5C80" w:rsidRDefault="00C9144D">
            <w:pPr>
              <w:jc w:val="center"/>
              <w:rPr>
                <w:rFonts w:ascii="Arial" w:hAnsi="Arial" w:cs="Arial"/>
                <w:sz w:val="20"/>
                <w:szCs w:val="20"/>
              </w:rPr>
            </w:pPr>
            <w:r>
              <w:rPr>
                <w:rFonts w:ascii="Arial" w:hAnsi="Arial" w:cs="Arial"/>
                <w:sz w:val="20"/>
                <w:szCs w:val="20"/>
              </w:rPr>
              <w:t>3118290673</w:t>
            </w:r>
          </w:p>
        </w:tc>
      </w:tr>
      <w:tr w:rsidR="00BB0F97" w:rsidRPr="00E23BE1" w:rsidTr="00A0741D">
        <w:tc>
          <w:tcPr>
            <w:tcW w:w="290" w:type="pct"/>
            <w:vAlign w:val="center"/>
          </w:tcPr>
          <w:p w:rsidR="00BB0F97" w:rsidRDefault="00BB0F97">
            <w:pPr>
              <w:jc w:val="center"/>
              <w:rPr>
                <w:rFonts w:ascii="Arial" w:hAnsi="Arial" w:cs="Arial"/>
                <w:sz w:val="20"/>
                <w:szCs w:val="20"/>
              </w:rPr>
            </w:pPr>
            <w:r>
              <w:rPr>
                <w:rFonts w:ascii="Arial" w:hAnsi="Arial" w:cs="Arial"/>
                <w:sz w:val="20"/>
                <w:szCs w:val="20"/>
              </w:rPr>
              <w:t>2</w:t>
            </w:r>
          </w:p>
        </w:tc>
        <w:tc>
          <w:tcPr>
            <w:tcW w:w="2375" w:type="pct"/>
            <w:vAlign w:val="center"/>
          </w:tcPr>
          <w:p w:rsidR="00BB0F97" w:rsidRDefault="00C9144D">
            <w:pPr>
              <w:rPr>
                <w:rFonts w:ascii="Arial" w:hAnsi="Arial" w:cs="Arial"/>
                <w:sz w:val="20"/>
                <w:szCs w:val="20"/>
              </w:rPr>
            </w:pPr>
            <w:r>
              <w:rPr>
                <w:rFonts w:ascii="Arial" w:hAnsi="Arial" w:cs="Arial"/>
                <w:sz w:val="20"/>
                <w:szCs w:val="20"/>
              </w:rPr>
              <w:t>Derly Adriana Montenegro</w:t>
            </w:r>
          </w:p>
        </w:tc>
        <w:tc>
          <w:tcPr>
            <w:tcW w:w="1630" w:type="pct"/>
            <w:vAlign w:val="center"/>
          </w:tcPr>
          <w:p w:rsidR="00BB0F97" w:rsidRDefault="00C9144D">
            <w:pPr>
              <w:rPr>
                <w:rFonts w:ascii="Arial" w:hAnsi="Arial" w:cs="Arial"/>
                <w:sz w:val="20"/>
                <w:szCs w:val="20"/>
              </w:rPr>
            </w:pPr>
            <w:r>
              <w:rPr>
                <w:rFonts w:ascii="Arial" w:hAnsi="Arial" w:cs="Arial"/>
                <w:sz w:val="20"/>
                <w:szCs w:val="20"/>
              </w:rPr>
              <w:t xml:space="preserve">Defensa </w:t>
            </w:r>
            <w:r w:rsidR="00664C50">
              <w:rPr>
                <w:rFonts w:ascii="Arial" w:hAnsi="Arial" w:cs="Arial"/>
                <w:sz w:val="20"/>
                <w:szCs w:val="20"/>
              </w:rPr>
              <w:t>Civil</w:t>
            </w:r>
          </w:p>
        </w:tc>
        <w:tc>
          <w:tcPr>
            <w:tcW w:w="706" w:type="pct"/>
            <w:vAlign w:val="center"/>
          </w:tcPr>
          <w:p w:rsidR="00BB0F97" w:rsidRDefault="00C9144D">
            <w:pPr>
              <w:jc w:val="center"/>
              <w:rPr>
                <w:rFonts w:ascii="Arial" w:hAnsi="Arial" w:cs="Arial"/>
                <w:sz w:val="20"/>
                <w:szCs w:val="20"/>
              </w:rPr>
            </w:pPr>
            <w:r>
              <w:rPr>
                <w:rFonts w:ascii="Arial" w:hAnsi="Arial" w:cs="Arial"/>
                <w:sz w:val="20"/>
                <w:szCs w:val="20"/>
              </w:rPr>
              <w:t>3115016573</w:t>
            </w:r>
          </w:p>
        </w:tc>
      </w:tr>
      <w:tr w:rsidR="00C9144D" w:rsidRPr="00E23BE1" w:rsidTr="00A0741D">
        <w:tc>
          <w:tcPr>
            <w:tcW w:w="290" w:type="pct"/>
            <w:vAlign w:val="center"/>
          </w:tcPr>
          <w:p w:rsidR="00C9144D" w:rsidRDefault="00C9144D">
            <w:pPr>
              <w:jc w:val="center"/>
              <w:rPr>
                <w:rFonts w:ascii="Arial" w:hAnsi="Arial" w:cs="Arial"/>
                <w:sz w:val="20"/>
                <w:szCs w:val="20"/>
              </w:rPr>
            </w:pPr>
            <w:r>
              <w:rPr>
                <w:rFonts w:ascii="Arial" w:hAnsi="Arial" w:cs="Arial"/>
                <w:sz w:val="20"/>
                <w:szCs w:val="20"/>
              </w:rPr>
              <w:t>3</w:t>
            </w:r>
          </w:p>
        </w:tc>
        <w:tc>
          <w:tcPr>
            <w:tcW w:w="2375" w:type="pct"/>
            <w:vAlign w:val="center"/>
          </w:tcPr>
          <w:p w:rsidR="00C9144D" w:rsidRDefault="00C9144D">
            <w:pPr>
              <w:rPr>
                <w:rFonts w:ascii="Arial" w:hAnsi="Arial" w:cs="Arial"/>
                <w:sz w:val="20"/>
                <w:szCs w:val="20"/>
              </w:rPr>
            </w:pPr>
            <w:r>
              <w:rPr>
                <w:rFonts w:ascii="Arial" w:hAnsi="Arial" w:cs="Arial"/>
                <w:sz w:val="20"/>
                <w:szCs w:val="20"/>
              </w:rPr>
              <w:t>Luis E Fonseca</w:t>
            </w:r>
          </w:p>
        </w:tc>
        <w:tc>
          <w:tcPr>
            <w:tcW w:w="1630" w:type="pct"/>
            <w:vAlign w:val="center"/>
          </w:tcPr>
          <w:p w:rsidR="00C9144D" w:rsidRDefault="00C9144D" w:rsidP="00C9144D">
            <w:pPr>
              <w:rPr>
                <w:rFonts w:ascii="Arial" w:hAnsi="Arial" w:cs="Arial"/>
                <w:sz w:val="20"/>
                <w:szCs w:val="20"/>
              </w:rPr>
            </w:pPr>
            <w:r>
              <w:rPr>
                <w:rFonts w:ascii="Arial" w:hAnsi="Arial" w:cs="Arial"/>
                <w:sz w:val="20"/>
                <w:szCs w:val="20"/>
              </w:rPr>
              <w:t>Presidente JAC</w:t>
            </w:r>
          </w:p>
        </w:tc>
        <w:tc>
          <w:tcPr>
            <w:tcW w:w="706" w:type="pct"/>
            <w:vAlign w:val="center"/>
          </w:tcPr>
          <w:p w:rsidR="00C9144D" w:rsidRDefault="00C9144D">
            <w:pPr>
              <w:jc w:val="center"/>
              <w:rPr>
                <w:rFonts w:ascii="Arial" w:hAnsi="Arial" w:cs="Arial"/>
                <w:sz w:val="20"/>
                <w:szCs w:val="20"/>
              </w:rPr>
            </w:pPr>
            <w:r>
              <w:rPr>
                <w:rFonts w:ascii="Arial" w:hAnsi="Arial" w:cs="Arial"/>
                <w:sz w:val="20"/>
                <w:szCs w:val="20"/>
              </w:rPr>
              <w:t>3144820369</w:t>
            </w:r>
          </w:p>
        </w:tc>
      </w:tr>
      <w:tr w:rsidR="00C9144D" w:rsidRPr="00E23BE1" w:rsidTr="00A0741D">
        <w:tc>
          <w:tcPr>
            <w:tcW w:w="290" w:type="pct"/>
            <w:vAlign w:val="center"/>
          </w:tcPr>
          <w:p w:rsidR="00C9144D" w:rsidRDefault="00C9144D">
            <w:pPr>
              <w:jc w:val="center"/>
              <w:rPr>
                <w:rFonts w:ascii="Arial" w:hAnsi="Arial" w:cs="Arial"/>
                <w:sz w:val="20"/>
                <w:szCs w:val="20"/>
              </w:rPr>
            </w:pPr>
            <w:r>
              <w:rPr>
                <w:rFonts w:ascii="Arial" w:hAnsi="Arial" w:cs="Arial"/>
                <w:sz w:val="20"/>
                <w:szCs w:val="20"/>
              </w:rPr>
              <w:t>4</w:t>
            </w:r>
          </w:p>
        </w:tc>
        <w:tc>
          <w:tcPr>
            <w:tcW w:w="2375" w:type="pct"/>
            <w:vAlign w:val="center"/>
          </w:tcPr>
          <w:p w:rsidR="00C9144D" w:rsidRDefault="00C9144D">
            <w:pPr>
              <w:rPr>
                <w:rFonts w:ascii="Arial" w:hAnsi="Arial" w:cs="Arial"/>
                <w:sz w:val="20"/>
                <w:szCs w:val="20"/>
              </w:rPr>
            </w:pPr>
            <w:r>
              <w:rPr>
                <w:rFonts w:ascii="Arial" w:hAnsi="Arial" w:cs="Arial"/>
                <w:sz w:val="20"/>
                <w:szCs w:val="20"/>
              </w:rPr>
              <w:t>Gonzalo Pedraza</w:t>
            </w:r>
          </w:p>
        </w:tc>
        <w:tc>
          <w:tcPr>
            <w:tcW w:w="1630" w:type="pct"/>
            <w:vAlign w:val="center"/>
          </w:tcPr>
          <w:p w:rsidR="00C9144D" w:rsidRDefault="00C9144D" w:rsidP="00C9144D">
            <w:pPr>
              <w:rPr>
                <w:rFonts w:ascii="Arial" w:hAnsi="Arial" w:cs="Arial"/>
                <w:sz w:val="20"/>
                <w:szCs w:val="20"/>
              </w:rPr>
            </w:pPr>
            <w:r>
              <w:rPr>
                <w:rFonts w:ascii="Arial" w:hAnsi="Arial" w:cs="Arial"/>
                <w:sz w:val="20"/>
                <w:szCs w:val="20"/>
              </w:rPr>
              <w:t>Presidente JAC</w:t>
            </w:r>
          </w:p>
        </w:tc>
        <w:tc>
          <w:tcPr>
            <w:tcW w:w="706" w:type="pct"/>
            <w:vAlign w:val="center"/>
          </w:tcPr>
          <w:p w:rsidR="00C9144D" w:rsidRDefault="00C9144D">
            <w:pPr>
              <w:jc w:val="center"/>
              <w:rPr>
                <w:rFonts w:ascii="Arial" w:hAnsi="Arial" w:cs="Arial"/>
                <w:sz w:val="20"/>
                <w:szCs w:val="20"/>
              </w:rPr>
            </w:pPr>
            <w:r>
              <w:rPr>
                <w:rFonts w:ascii="Arial" w:hAnsi="Arial" w:cs="Arial"/>
                <w:sz w:val="20"/>
                <w:szCs w:val="20"/>
              </w:rPr>
              <w:t>80354226</w:t>
            </w:r>
          </w:p>
        </w:tc>
      </w:tr>
      <w:tr w:rsidR="00BB0F97" w:rsidRPr="00E23BE1" w:rsidTr="00A0741D">
        <w:tc>
          <w:tcPr>
            <w:tcW w:w="290" w:type="pct"/>
            <w:vAlign w:val="center"/>
          </w:tcPr>
          <w:p w:rsidR="00BB0F97" w:rsidRDefault="00BB0F97">
            <w:pPr>
              <w:jc w:val="center"/>
              <w:rPr>
                <w:rFonts w:ascii="Arial" w:hAnsi="Arial" w:cs="Arial"/>
                <w:sz w:val="20"/>
                <w:szCs w:val="20"/>
              </w:rPr>
            </w:pPr>
            <w:r>
              <w:rPr>
                <w:rFonts w:ascii="Arial" w:hAnsi="Arial" w:cs="Arial"/>
                <w:sz w:val="20"/>
                <w:szCs w:val="20"/>
              </w:rPr>
              <w:t>5</w:t>
            </w:r>
          </w:p>
        </w:tc>
        <w:tc>
          <w:tcPr>
            <w:tcW w:w="2375" w:type="pct"/>
            <w:vAlign w:val="center"/>
          </w:tcPr>
          <w:p w:rsidR="00BB0F97" w:rsidRDefault="00C9144D">
            <w:pPr>
              <w:rPr>
                <w:rFonts w:ascii="Arial" w:hAnsi="Arial" w:cs="Arial"/>
                <w:sz w:val="20"/>
                <w:szCs w:val="20"/>
              </w:rPr>
            </w:pPr>
            <w:r>
              <w:rPr>
                <w:rFonts w:ascii="Arial" w:hAnsi="Arial" w:cs="Arial"/>
                <w:sz w:val="20"/>
                <w:szCs w:val="20"/>
              </w:rPr>
              <w:t xml:space="preserve">Angie Paola </w:t>
            </w:r>
            <w:r w:rsidR="00664C50">
              <w:rPr>
                <w:rFonts w:ascii="Arial" w:hAnsi="Arial" w:cs="Arial"/>
                <w:sz w:val="20"/>
                <w:szCs w:val="20"/>
              </w:rPr>
              <w:t>Jiménez</w:t>
            </w:r>
          </w:p>
        </w:tc>
        <w:tc>
          <w:tcPr>
            <w:tcW w:w="1630" w:type="pct"/>
            <w:vAlign w:val="center"/>
          </w:tcPr>
          <w:p w:rsidR="00BB0F97" w:rsidRDefault="00C9144D">
            <w:pPr>
              <w:rPr>
                <w:rFonts w:ascii="Arial" w:hAnsi="Arial" w:cs="Arial"/>
                <w:sz w:val="20"/>
                <w:szCs w:val="20"/>
              </w:rPr>
            </w:pPr>
            <w:r>
              <w:rPr>
                <w:rFonts w:ascii="Arial" w:hAnsi="Arial" w:cs="Arial"/>
                <w:sz w:val="20"/>
                <w:szCs w:val="20"/>
              </w:rPr>
              <w:t>Policía Nacional</w:t>
            </w:r>
          </w:p>
        </w:tc>
        <w:tc>
          <w:tcPr>
            <w:tcW w:w="706" w:type="pct"/>
            <w:vAlign w:val="center"/>
          </w:tcPr>
          <w:p w:rsidR="00BB0F97" w:rsidRDefault="00C9144D">
            <w:pPr>
              <w:jc w:val="center"/>
              <w:rPr>
                <w:rFonts w:ascii="Arial" w:hAnsi="Arial" w:cs="Arial"/>
                <w:sz w:val="20"/>
                <w:szCs w:val="20"/>
              </w:rPr>
            </w:pPr>
            <w:r>
              <w:rPr>
                <w:rFonts w:ascii="Arial" w:hAnsi="Arial" w:cs="Arial"/>
                <w:sz w:val="20"/>
                <w:szCs w:val="20"/>
              </w:rPr>
              <w:t>3138952544</w:t>
            </w:r>
          </w:p>
        </w:tc>
      </w:tr>
      <w:tr w:rsidR="00BB0F97" w:rsidRPr="00E23BE1" w:rsidTr="00A0741D">
        <w:tc>
          <w:tcPr>
            <w:tcW w:w="290" w:type="pct"/>
            <w:vAlign w:val="center"/>
          </w:tcPr>
          <w:p w:rsidR="00BB0F97" w:rsidRDefault="00664C50">
            <w:pPr>
              <w:jc w:val="center"/>
              <w:rPr>
                <w:rFonts w:ascii="Arial" w:hAnsi="Arial" w:cs="Arial"/>
                <w:sz w:val="20"/>
                <w:szCs w:val="20"/>
              </w:rPr>
            </w:pPr>
            <w:r>
              <w:rPr>
                <w:rFonts w:ascii="Arial" w:hAnsi="Arial" w:cs="Arial"/>
                <w:sz w:val="20"/>
                <w:szCs w:val="20"/>
              </w:rPr>
              <w:t>6</w:t>
            </w:r>
          </w:p>
        </w:tc>
        <w:tc>
          <w:tcPr>
            <w:tcW w:w="2375" w:type="pct"/>
            <w:vAlign w:val="center"/>
          </w:tcPr>
          <w:p w:rsidR="00BB0F97" w:rsidRDefault="00C9144D">
            <w:pPr>
              <w:rPr>
                <w:rFonts w:ascii="Arial" w:hAnsi="Arial" w:cs="Arial"/>
                <w:sz w:val="20"/>
                <w:szCs w:val="20"/>
              </w:rPr>
            </w:pPr>
            <w:r>
              <w:rPr>
                <w:rFonts w:ascii="Arial" w:hAnsi="Arial" w:cs="Arial"/>
                <w:sz w:val="20"/>
                <w:szCs w:val="20"/>
              </w:rPr>
              <w:t>Gonzalo Castiblanco</w:t>
            </w:r>
          </w:p>
        </w:tc>
        <w:tc>
          <w:tcPr>
            <w:tcW w:w="1630" w:type="pct"/>
            <w:vAlign w:val="center"/>
          </w:tcPr>
          <w:p w:rsidR="00BB0F97" w:rsidRDefault="00C9144D">
            <w:pPr>
              <w:rPr>
                <w:rFonts w:ascii="Arial" w:hAnsi="Arial" w:cs="Arial"/>
                <w:sz w:val="20"/>
                <w:szCs w:val="20"/>
              </w:rPr>
            </w:pPr>
            <w:r>
              <w:rPr>
                <w:rFonts w:ascii="Arial" w:hAnsi="Arial" w:cs="Arial"/>
                <w:sz w:val="20"/>
                <w:szCs w:val="20"/>
              </w:rPr>
              <w:t>Presidente JAC Gallinazo</w:t>
            </w:r>
          </w:p>
        </w:tc>
        <w:tc>
          <w:tcPr>
            <w:tcW w:w="706" w:type="pct"/>
            <w:vAlign w:val="center"/>
          </w:tcPr>
          <w:p w:rsidR="00BB0F97" w:rsidRDefault="00C9144D">
            <w:pPr>
              <w:jc w:val="center"/>
              <w:rPr>
                <w:rFonts w:ascii="Arial" w:hAnsi="Arial" w:cs="Arial"/>
                <w:sz w:val="20"/>
                <w:szCs w:val="20"/>
              </w:rPr>
            </w:pPr>
            <w:r>
              <w:rPr>
                <w:rFonts w:ascii="Arial" w:hAnsi="Arial" w:cs="Arial"/>
                <w:sz w:val="20"/>
                <w:szCs w:val="20"/>
              </w:rPr>
              <w:t>3214461946</w:t>
            </w:r>
          </w:p>
        </w:tc>
      </w:tr>
      <w:tr w:rsidR="00C9144D" w:rsidRPr="00E23BE1" w:rsidTr="00A0741D">
        <w:tc>
          <w:tcPr>
            <w:tcW w:w="290" w:type="pct"/>
            <w:vAlign w:val="center"/>
          </w:tcPr>
          <w:p w:rsidR="00C9144D" w:rsidRDefault="00664C50">
            <w:pPr>
              <w:jc w:val="center"/>
              <w:rPr>
                <w:rFonts w:ascii="Arial" w:hAnsi="Arial" w:cs="Arial"/>
                <w:sz w:val="20"/>
                <w:szCs w:val="20"/>
              </w:rPr>
            </w:pPr>
            <w:r>
              <w:rPr>
                <w:rFonts w:ascii="Arial" w:hAnsi="Arial" w:cs="Arial"/>
                <w:sz w:val="20"/>
                <w:szCs w:val="20"/>
              </w:rPr>
              <w:t>7</w:t>
            </w:r>
          </w:p>
        </w:tc>
        <w:tc>
          <w:tcPr>
            <w:tcW w:w="2375" w:type="pct"/>
            <w:vAlign w:val="center"/>
          </w:tcPr>
          <w:p w:rsidR="00C9144D" w:rsidRDefault="00C9144D">
            <w:pPr>
              <w:rPr>
                <w:rFonts w:ascii="Arial" w:hAnsi="Arial" w:cs="Arial"/>
                <w:sz w:val="20"/>
                <w:szCs w:val="20"/>
              </w:rPr>
            </w:pPr>
            <w:r>
              <w:rPr>
                <w:rFonts w:ascii="Arial" w:hAnsi="Arial" w:cs="Arial"/>
                <w:sz w:val="20"/>
                <w:szCs w:val="20"/>
              </w:rPr>
              <w:t xml:space="preserve">Paula Alejandra </w:t>
            </w:r>
            <w:r w:rsidR="00664C50">
              <w:rPr>
                <w:rFonts w:ascii="Arial" w:hAnsi="Arial" w:cs="Arial"/>
                <w:sz w:val="20"/>
                <w:szCs w:val="20"/>
              </w:rPr>
              <w:t>Ramírez</w:t>
            </w:r>
          </w:p>
        </w:tc>
        <w:tc>
          <w:tcPr>
            <w:tcW w:w="1630" w:type="pct"/>
            <w:vAlign w:val="center"/>
          </w:tcPr>
          <w:p w:rsidR="00C9144D" w:rsidRDefault="00C9144D">
            <w:pPr>
              <w:rPr>
                <w:rFonts w:ascii="Arial" w:hAnsi="Arial" w:cs="Arial"/>
                <w:sz w:val="20"/>
                <w:szCs w:val="20"/>
              </w:rPr>
            </w:pPr>
            <w:r>
              <w:rPr>
                <w:rFonts w:ascii="Arial" w:hAnsi="Arial" w:cs="Arial"/>
                <w:sz w:val="20"/>
                <w:szCs w:val="20"/>
              </w:rPr>
              <w:t>Asesora Ambiental</w:t>
            </w:r>
          </w:p>
        </w:tc>
        <w:tc>
          <w:tcPr>
            <w:tcW w:w="706" w:type="pct"/>
            <w:vAlign w:val="center"/>
          </w:tcPr>
          <w:p w:rsidR="00C9144D" w:rsidRDefault="00C9144D">
            <w:pPr>
              <w:jc w:val="center"/>
              <w:rPr>
                <w:rFonts w:ascii="Arial" w:hAnsi="Arial" w:cs="Arial"/>
                <w:sz w:val="20"/>
                <w:szCs w:val="20"/>
              </w:rPr>
            </w:pPr>
            <w:r>
              <w:rPr>
                <w:rFonts w:ascii="Arial" w:hAnsi="Arial" w:cs="Arial"/>
                <w:sz w:val="20"/>
                <w:szCs w:val="20"/>
              </w:rPr>
              <w:t>3194830859</w:t>
            </w:r>
          </w:p>
        </w:tc>
      </w:tr>
      <w:tr w:rsidR="00C9144D" w:rsidRPr="00E23BE1" w:rsidTr="00A0741D">
        <w:tc>
          <w:tcPr>
            <w:tcW w:w="290" w:type="pct"/>
            <w:vAlign w:val="center"/>
          </w:tcPr>
          <w:p w:rsidR="00C9144D" w:rsidRDefault="00664C50">
            <w:pPr>
              <w:jc w:val="center"/>
              <w:rPr>
                <w:rFonts w:ascii="Arial" w:hAnsi="Arial" w:cs="Arial"/>
                <w:sz w:val="20"/>
                <w:szCs w:val="20"/>
              </w:rPr>
            </w:pPr>
            <w:r>
              <w:rPr>
                <w:rFonts w:ascii="Arial" w:hAnsi="Arial" w:cs="Arial"/>
                <w:sz w:val="20"/>
                <w:szCs w:val="20"/>
              </w:rPr>
              <w:t>8</w:t>
            </w:r>
          </w:p>
        </w:tc>
        <w:tc>
          <w:tcPr>
            <w:tcW w:w="2375" w:type="pct"/>
            <w:vAlign w:val="center"/>
          </w:tcPr>
          <w:p w:rsidR="00C9144D" w:rsidRDefault="00C9144D">
            <w:pPr>
              <w:rPr>
                <w:rFonts w:ascii="Arial" w:hAnsi="Arial" w:cs="Arial"/>
                <w:sz w:val="20"/>
                <w:szCs w:val="20"/>
              </w:rPr>
            </w:pPr>
            <w:r>
              <w:rPr>
                <w:rFonts w:ascii="Arial" w:hAnsi="Arial" w:cs="Arial"/>
                <w:sz w:val="20"/>
                <w:szCs w:val="20"/>
              </w:rPr>
              <w:t>Melva Teresa Salguero</w:t>
            </w:r>
          </w:p>
        </w:tc>
        <w:tc>
          <w:tcPr>
            <w:tcW w:w="1630" w:type="pct"/>
            <w:vAlign w:val="center"/>
          </w:tcPr>
          <w:p w:rsidR="00C9144D" w:rsidRDefault="00C9144D">
            <w:pPr>
              <w:rPr>
                <w:rFonts w:ascii="Arial" w:hAnsi="Arial" w:cs="Arial"/>
                <w:sz w:val="20"/>
                <w:szCs w:val="20"/>
              </w:rPr>
            </w:pPr>
            <w:r>
              <w:rPr>
                <w:rFonts w:ascii="Arial" w:hAnsi="Arial" w:cs="Arial"/>
                <w:sz w:val="20"/>
                <w:szCs w:val="20"/>
              </w:rPr>
              <w:t>Presidente ASOFRUJER</w:t>
            </w:r>
          </w:p>
        </w:tc>
        <w:tc>
          <w:tcPr>
            <w:tcW w:w="706" w:type="pct"/>
            <w:vAlign w:val="center"/>
          </w:tcPr>
          <w:p w:rsidR="00C9144D" w:rsidRDefault="00C9144D">
            <w:pPr>
              <w:jc w:val="center"/>
              <w:rPr>
                <w:rFonts w:ascii="Arial" w:hAnsi="Arial" w:cs="Arial"/>
                <w:sz w:val="20"/>
                <w:szCs w:val="20"/>
              </w:rPr>
            </w:pPr>
            <w:r>
              <w:rPr>
                <w:rFonts w:ascii="Arial" w:hAnsi="Arial" w:cs="Arial"/>
                <w:sz w:val="20"/>
                <w:szCs w:val="20"/>
              </w:rPr>
              <w:t>3105588834</w:t>
            </w:r>
          </w:p>
        </w:tc>
      </w:tr>
      <w:tr w:rsidR="00C9144D" w:rsidRPr="00E23BE1" w:rsidTr="00A0741D">
        <w:tc>
          <w:tcPr>
            <w:tcW w:w="290" w:type="pct"/>
            <w:vAlign w:val="center"/>
          </w:tcPr>
          <w:p w:rsidR="00C9144D" w:rsidRDefault="00664C50">
            <w:pPr>
              <w:jc w:val="center"/>
              <w:rPr>
                <w:rFonts w:ascii="Arial" w:hAnsi="Arial" w:cs="Arial"/>
                <w:sz w:val="20"/>
                <w:szCs w:val="20"/>
              </w:rPr>
            </w:pPr>
            <w:r>
              <w:rPr>
                <w:rFonts w:ascii="Arial" w:hAnsi="Arial" w:cs="Arial"/>
                <w:sz w:val="20"/>
                <w:szCs w:val="20"/>
              </w:rPr>
              <w:t>9</w:t>
            </w:r>
          </w:p>
        </w:tc>
        <w:tc>
          <w:tcPr>
            <w:tcW w:w="2375" w:type="pct"/>
            <w:vAlign w:val="center"/>
          </w:tcPr>
          <w:p w:rsidR="00C9144D" w:rsidRDefault="00C9144D">
            <w:pPr>
              <w:rPr>
                <w:rFonts w:ascii="Arial" w:hAnsi="Arial" w:cs="Arial"/>
                <w:sz w:val="20"/>
                <w:szCs w:val="20"/>
              </w:rPr>
            </w:pPr>
            <w:r>
              <w:rPr>
                <w:rFonts w:ascii="Arial" w:hAnsi="Arial" w:cs="Arial"/>
                <w:sz w:val="20"/>
                <w:szCs w:val="20"/>
              </w:rPr>
              <w:t>David Felipe González</w:t>
            </w:r>
          </w:p>
        </w:tc>
        <w:tc>
          <w:tcPr>
            <w:tcW w:w="1630" w:type="pct"/>
            <w:vAlign w:val="center"/>
          </w:tcPr>
          <w:p w:rsidR="00C9144D" w:rsidRDefault="00C9144D" w:rsidP="00C9144D">
            <w:pPr>
              <w:rPr>
                <w:rFonts w:ascii="Arial" w:hAnsi="Arial" w:cs="Arial"/>
                <w:sz w:val="20"/>
                <w:szCs w:val="20"/>
              </w:rPr>
            </w:pPr>
            <w:r>
              <w:rPr>
                <w:rFonts w:ascii="Arial" w:hAnsi="Arial" w:cs="Arial"/>
                <w:sz w:val="20"/>
                <w:szCs w:val="20"/>
              </w:rPr>
              <w:t>Delegado Secretaría de Planeación</w:t>
            </w:r>
          </w:p>
        </w:tc>
        <w:tc>
          <w:tcPr>
            <w:tcW w:w="706" w:type="pct"/>
            <w:vAlign w:val="center"/>
          </w:tcPr>
          <w:p w:rsidR="00C9144D" w:rsidRDefault="00C9144D">
            <w:pPr>
              <w:jc w:val="center"/>
              <w:rPr>
                <w:rFonts w:ascii="Arial" w:hAnsi="Arial" w:cs="Arial"/>
                <w:sz w:val="20"/>
                <w:szCs w:val="20"/>
              </w:rPr>
            </w:pPr>
            <w:r>
              <w:rPr>
                <w:rFonts w:ascii="Arial" w:hAnsi="Arial" w:cs="Arial"/>
                <w:sz w:val="20"/>
                <w:szCs w:val="20"/>
              </w:rPr>
              <w:t>310991837</w:t>
            </w:r>
          </w:p>
        </w:tc>
      </w:tr>
      <w:tr w:rsidR="00C9144D" w:rsidRPr="00E23BE1" w:rsidTr="00A0741D">
        <w:tc>
          <w:tcPr>
            <w:tcW w:w="290" w:type="pct"/>
            <w:vAlign w:val="center"/>
          </w:tcPr>
          <w:p w:rsidR="00C9144D" w:rsidRDefault="00664C50">
            <w:pPr>
              <w:jc w:val="center"/>
              <w:rPr>
                <w:rFonts w:ascii="Arial" w:hAnsi="Arial" w:cs="Arial"/>
                <w:sz w:val="20"/>
                <w:szCs w:val="20"/>
              </w:rPr>
            </w:pPr>
            <w:r>
              <w:rPr>
                <w:rFonts w:ascii="Arial" w:hAnsi="Arial" w:cs="Arial"/>
                <w:sz w:val="20"/>
                <w:szCs w:val="20"/>
              </w:rPr>
              <w:t>10</w:t>
            </w:r>
          </w:p>
        </w:tc>
        <w:tc>
          <w:tcPr>
            <w:tcW w:w="2375" w:type="pct"/>
            <w:vAlign w:val="center"/>
          </w:tcPr>
          <w:p w:rsidR="00C9144D" w:rsidRDefault="00C9144D">
            <w:pPr>
              <w:rPr>
                <w:rFonts w:ascii="Arial" w:hAnsi="Arial" w:cs="Arial"/>
                <w:sz w:val="20"/>
                <w:szCs w:val="20"/>
              </w:rPr>
            </w:pPr>
            <w:r>
              <w:rPr>
                <w:rFonts w:ascii="Arial" w:hAnsi="Arial" w:cs="Arial"/>
                <w:sz w:val="20"/>
                <w:szCs w:val="20"/>
              </w:rPr>
              <w:t>Faid Salguero</w:t>
            </w:r>
          </w:p>
        </w:tc>
        <w:tc>
          <w:tcPr>
            <w:tcW w:w="1630" w:type="pct"/>
            <w:vAlign w:val="center"/>
          </w:tcPr>
          <w:p w:rsidR="00C9144D" w:rsidRDefault="00C9144D">
            <w:pPr>
              <w:rPr>
                <w:rFonts w:ascii="Arial" w:hAnsi="Arial" w:cs="Arial"/>
                <w:sz w:val="20"/>
                <w:szCs w:val="20"/>
              </w:rPr>
            </w:pPr>
            <w:r>
              <w:rPr>
                <w:rFonts w:ascii="Arial" w:hAnsi="Arial" w:cs="Arial"/>
                <w:sz w:val="20"/>
                <w:szCs w:val="20"/>
              </w:rPr>
              <w:t>Cultura y Deporte</w:t>
            </w:r>
          </w:p>
        </w:tc>
        <w:tc>
          <w:tcPr>
            <w:tcW w:w="706" w:type="pct"/>
            <w:vAlign w:val="center"/>
          </w:tcPr>
          <w:p w:rsidR="00C9144D" w:rsidRDefault="00C9144D">
            <w:pPr>
              <w:jc w:val="center"/>
              <w:rPr>
                <w:rFonts w:ascii="Arial" w:hAnsi="Arial" w:cs="Arial"/>
                <w:sz w:val="20"/>
                <w:szCs w:val="20"/>
              </w:rPr>
            </w:pPr>
            <w:r>
              <w:rPr>
                <w:rFonts w:ascii="Arial" w:hAnsi="Arial" w:cs="Arial"/>
                <w:sz w:val="20"/>
                <w:szCs w:val="20"/>
              </w:rPr>
              <w:t>3108506510</w:t>
            </w:r>
          </w:p>
        </w:tc>
      </w:tr>
      <w:tr w:rsidR="00C9144D" w:rsidRPr="00E23BE1" w:rsidTr="00A0741D">
        <w:tc>
          <w:tcPr>
            <w:tcW w:w="290" w:type="pct"/>
            <w:vAlign w:val="center"/>
          </w:tcPr>
          <w:p w:rsidR="00C9144D" w:rsidRDefault="00664C50">
            <w:pPr>
              <w:jc w:val="center"/>
              <w:rPr>
                <w:rFonts w:ascii="Arial" w:hAnsi="Arial" w:cs="Arial"/>
                <w:sz w:val="20"/>
                <w:szCs w:val="20"/>
              </w:rPr>
            </w:pPr>
            <w:r>
              <w:rPr>
                <w:rFonts w:ascii="Arial" w:hAnsi="Arial" w:cs="Arial"/>
                <w:sz w:val="20"/>
                <w:szCs w:val="20"/>
              </w:rPr>
              <w:t>11</w:t>
            </w:r>
          </w:p>
        </w:tc>
        <w:tc>
          <w:tcPr>
            <w:tcW w:w="2375" w:type="pct"/>
            <w:vAlign w:val="center"/>
          </w:tcPr>
          <w:p w:rsidR="00C9144D" w:rsidRDefault="00C9144D">
            <w:pPr>
              <w:rPr>
                <w:rFonts w:ascii="Arial" w:hAnsi="Arial" w:cs="Arial"/>
                <w:sz w:val="20"/>
                <w:szCs w:val="20"/>
              </w:rPr>
            </w:pPr>
            <w:r>
              <w:rPr>
                <w:rFonts w:ascii="Arial" w:hAnsi="Arial" w:cs="Arial"/>
                <w:sz w:val="20"/>
                <w:szCs w:val="20"/>
              </w:rPr>
              <w:t>Gustavo Bernal Alfonso</w:t>
            </w:r>
          </w:p>
        </w:tc>
        <w:tc>
          <w:tcPr>
            <w:tcW w:w="1630" w:type="pct"/>
            <w:vAlign w:val="center"/>
          </w:tcPr>
          <w:p w:rsidR="00C9144D" w:rsidRDefault="00C9144D">
            <w:pPr>
              <w:rPr>
                <w:rFonts w:ascii="Arial" w:hAnsi="Arial" w:cs="Arial"/>
                <w:sz w:val="20"/>
                <w:szCs w:val="20"/>
              </w:rPr>
            </w:pPr>
            <w:r>
              <w:rPr>
                <w:rFonts w:ascii="Arial" w:hAnsi="Arial" w:cs="Arial"/>
                <w:sz w:val="20"/>
                <w:szCs w:val="20"/>
              </w:rPr>
              <w:t>Presidente JAC Andorra</w:t>
            </w:r>
          </w:p>
        </w:tc>
        <w:tc>
          <w:tcPr>
            <w:tcW w:w="706" w:type="pct"/>
            <w:vAlign w:val="center"/>
          </w:tcPr>
          <w:p w:rsidR="00C9144D" w:rsidRDefault="00C9144D">
            <w:pPr>
              <w:jc w:val="center"/>
              <w:rPr>
                <w:rFonts w:ascii="Arial" w:hAnsi="Arial" w:cs="Arial"/>
                <w:sz w:val="20"/>
                <w:szCs w:val="20"/>
              </w:rPr>
            </w:pPr>
            <w:r>
              <w:rPr>
                <w:rFonts w:ascii="Arial" w:hAnsi="Arial" w:cs="Arial"/>
                <w:sz w:val="20"/>
                <w:szCs w:val="20"/>
              </w:rPr>
              <w:t>3115050330</w:t>
            </w:r>
          </w:p>
        </w:tc>
      </w:tr>
      <w:tr w:rsidR="000640AC" w:rsidRPr="00E23BE1" w:rsidTr="00A0741D">
        <w:tc>
          <w:tcPr>
            <w:tcW w:w="290" w:type="pct"/>
            <w:vAlign w:val="center"/>
          </w:tcPr>
          <w:p w:rsidR="000640AC" w:rsidRDefault="00664C50">
            <w:pPr>
              <w:jc w:val="center"/>
              <w:rPr>
                <w:rFonts w:ascii="Arial" w:hAnsi="Arial" w:cs="Arial"/>
                <w:sz w:val="20"/>
                <w:szCs w:val="20"/>
              </w:rPr>
            </w:pPr>
            <w:r>
              <w:rPr>
                <w:rFonts w:ascii="Arial" w:hAnsi="Arial" w:cs="Arial"/>
                <w:sz w:val="20"/>
                <w:szCs w:val="20"/>
              </w:rPr>
              <w:t>12</w:t>
            </w:r>
          </w:p>
        </w:tc>
        <w:tc>
          <w:tcPr>
            <w:tcW w:w="2375" w:type="pct"/>
            <w:vAlign w:val="center"/>
          </w:tcPr>
          <w:p w:rsidR="000640AC" w:rsidRDefault="000640AC">
            <w:pPr>
              <w:rPr>
                <w:rFonts w:ascii="Arial" w:hAnsi="Arial" w:cs="Arial"/>
                <w:sz w:val="20"/>
                <w:szCs w:val="20"/>
              </w:rPr>
            </w:pPr>
            <w:r>
              <w:rPr>
                <w:rFonts w:ascii="Arial" w:hAnsi="Arial" w:cs="Arial"/>
                <w:sz w:val="20"/>
                <w:szCs w:val="20"/>
              </w:rPr>
              <w:t>Jimmy Romero Escobar</w:t>
            </w:r>
          </w:p>
        </w:tc>
        <w:tc>
          <w:tcPr>
            <w:tcW w:w="1630" w:type="pct"/>
            <w:vAlign w:val="center"/>
          </w:tcPr>
          <w:p w:rsidR="000640AC" w:rsidRDefault="000640AC">
            <w:pPr>
              <w:rPr>
                <w:rFonts w:ascii="Arial" w:hAnsi="Arial" w:cs="Arial"/>
                <w:sz w:val="20"/>
                <w:szCs w:val="20"/>
              </w:rPr>
            </w:pPr>
            <w:r>
              <w:rPr>
                <w:rFonts w:ascii="Arial" w:hAnsi="Arial" w:cs="Arial"/>
                <w:sz w:val="20"/>
                <w:szCs w:val="20"/>
              </w:rPr>
              <w:t>Docente</w:t>
            </w:r>
          </w:p>
        </w:tc>
        <w:tc>
          <w:tcPr>
            <w:tcW w:w="706" w:type="pct"/>
            <w:vAlign w:val="center"/>
          </w:tcPr>
          <w:p w:rsidR="000640AC" w:rsidRDefault="00664C50">
            <w:pPr>
              <w:jc w:val="center"/>
              <w:rPr>
                <w:rFonts w:ascii="Arial" w:hAnsi="Arial" w:cs="Arial"/>
                <w:sz w:val="20"/>
                <w:szCs w:val="20"/>
              </w:rPr>
            </w:pPr>
            <w:r>
              <w:rPr>
                <w:rFonts w:ascii="Arial" w:hAnsi="Arial" w:cs="Arial"/>
                <w:sz w:val="20"/>
                <w:szCs w:val="20"/>
              </w:rPr>
              <w:t>3204598170</w:t>
            </w:r>
          </w:p>
        </w:tc>
      </w:tr>
      <w:tr w:rsidR="000640AC" w:rsidRPr="00E23BE1" w:rsidTr="00A0741D">
        <w:tc>
          <w:tcPr>
            <w:tcW w:w="290" w:type="pct"/>
            <w:vAlign w:val="center"/>
          </w:tcPr>
          <w:p w:rsidR="000640AC" w:rsidRDefault="00664C50">
            <w:pPr>
              <w:jc w:val="center"/>
              <w:rPr>
                <w:rFonts w:ascii="Arial" w:hAnsi="Arial" w:cs="Arial"/>
                <w:sz w:val="20"/>
                <w:szCs w:val="20"/>
              </w:rPr>
            </w:pPr>
            <w:r>
              <w:rPr>
                <w:rFonts w:ascii="Arial" w:hAnsi="Arial" w:cs="Arial"/>
                <w:sz w:val="20"/>
                <w:szCs w:val="20"/>
              </w:rPr>
              <w:t>13</w:t>
            </w:r>
          </w:p>
        </w:tc>
        <w:tc>
          <w:tcPr>
            <w:tcW w:w="2375" w:type="pct"/>
            <w:vAlign w:val="center"/>
          </w:tcPr>
          <w:p w:rsidR="000640AC" w:rsidRDefault="000640AC">
            <w:pPr>
              <w:rPr>
                <w:rFonts w:ascii="Arial" w:hAnsi="Arial" w:cs="Arial"/>
                <w:sz w:val="20"/>
                <w:szCs w:val="20"/>
              </w:rPr>
            </w:pPr>
            <w:r>
              <w:rPr>
                <w:rFonts w:ascii="Arial" w:hAnsi="Arial" w:cs="Arial"/>
                <w:sz w:val="20"/>
                <w:szCs w:val="20"/>
              </w:rPr>
              <w:t xml:space="preserve">Claudia P </w:t>
            </w:r>
            <w:r w:rsidR="00664C50">
              <w:rPr>
                <w:rFonts w:ascii="Arial" w:hAnsi="Arial" w:cs="Arial"/>
                <w:sz w:val="20"/>
                <w:szCs w:val="20"/>
              </w:rPr>
              <w:t>Sánchez</w:t>
            </w:r>
          </w:p>
        </w:tc>
        <w:tc>
          <w:tcPr>
            <w:tcW w:w="1630" w:type="pct"/>
            <w:vAlign w:val="center"/>
          </w:tcPr>
          <w:p w:rsidR="000640AC" w:rsidRDefault="000640AC">
            <w:pPr>
              <w:rPr>
                <w:rFonts w:ascii="Arial" w:hAnsi="Arial" w:cs="Arial"/>
                <w:sz w:val="20"/>
                <w:szCs w:val="20"/>
              </w:rPr>
            </w:pPr>
            <w:r>
              <w:rPr>
                <w:rFonts w:ascii="Arial" w:hAnsi="Arial" w:cs="Arial"/>
                <w:sz w:val="20"/>
                <w:szCs w:val="20"/>
              </w:rPr>
              <w:t>Secretaría de Planeación</w:t>
            </w:r>
          </w:p>
        </w:tc>
        <w:tc>
          <w:tcPr>
            <w:tcW w:w="706" w:type="pct"/>
            <w:vAlign w:val="center"/>
          </w:tcPr>
          <w:p w:rsidR="000640AC" w:rsidRDefault="00664C50">
            <w:pPr>
              <w:jc w:val="center"/>
              <w:rPr>
                <w:rFonts w:ascii="Arial" w:hAnsi="Arial" w:cs="Arial"/>
                <w:sz w:val="20"/>
                <w:szCs w:val="20"/>
              </w:rPr>
            </w:pPr>
            <w:r>
              <w:rPr>
                <w:rFonts w:ascii="Arial" w:hAnsi="Arial" w:cs="Arial"/>
                <w:sz w:val="20"/>
                <w:szCs w:val="20"/>
              </w:rPr>
              <w:t>3144843347</w:t>
            </w:r>
          </w:p>
        </w:tc>
      </w:tr>
      <w:tr w:rsidR="000640AC" w:rsidRPr="00E23BE1" w:rsidTr="00A0741D">
        <w:tc>
          <w:tcPr>
            <w:tcW w:w="290" w:type="pct"/>
            <w:vAlign w:val="center"/>
          </w:tcPr>
          <w:p w:rsidR="000640AC" w:rsidRDefault="00664C50">
            <w:pPr>
              <w:jc w:val="center"/>
              <w:rPr>
                <w:rFonts w:ascii="Arial" w:hAnsi="Arial" w:cs="Arial"/>
                <w:sz w:val="20"/>
                <w:szCs w:val="20"/>
              </w:rPr>
            </w:pPr>
            <w:r>
              <w:rPr>
                <w:rFonts w:ascii="Arial" w:hAnsi="Arial" w:cs="Arial"/>
                <w:sz w:val="20"/>
                <w:szCs w:val="20"/>
              </w:rPr>
              <w:t>14</w:t>
            </w:r>
          </w:p>
        </w:tc>
        <w:tc>
          <w:tcPr>
            <w:tcW w:w="2375" w:type="pct"/>
            <w:vAlign w:val="center"/>
          </w:tcPr>
          <w:p w:rsidR="000640AC" w:rsidRDefault="00664C50">
            <w:pPr>
              <w:rPr>
                <w:rFonts w:ascii="Arial" w:hAnsi="Arial" w:cs="Arial"/>
                <w:sz w:val="20"/>
                <w:szCs w:val="20"/>
              </w:rPr>
            </w:pPr>
            <w:r>
              <w:rPr>
                <w:rFonts w:ascii="Arial" w:hAnsi="Arial" w:cs="Arial"/>
                <w:sz w:val="20"/>
                <w:szCs w:val="20"/>
              </w:rPr>
              <w:t>Nicolás</w:t>
            </w:r>
            <w:r w:rsidR="000640AC">
              <w:rPr>
                <w:rFonts w:ascii="Arial" w:hAnsi="Arial" w:cs="Arial"/>
                <w:sz w:val="20"/>
                <w:szCs w:val="20"/>
              </w:rPr>
              <w:t xml:space="preserve"> </w:t>
            </w:r>
            <w:r>
              <w:rPr>
                <w:rFonts w:ascii="Arial" w:hAnsi="Arial" w:cs="Arial"/>
                <w:sz w:val="20"/>
                <w:szCs w:val="20"/>
              </w:rPr>
              <w:t>Sánchez</w:t>
            </w:r>
            <w:r w:rsidR="000640AC">
              <w:rPr>
                <w:rFonts w:ascii="Arial" w:hAnsi="Arial" w:cs="Arial"/>
                <w:sz w:val="20"/>
                <w:szCs w:val="20"/>
              </w:rPr>
              <w:t xml:space="preserve"> Vargas</w:t>
            </w:r>
          </w:p>
        </w:tc>
        <w:tc>
          <w:tcPr>
            <w:tcW w:w="1630" w:type="pct"/>
            <w:vAlign w:val="center"/>
          </w:tcPr>
          <w:p w:rsidR="000640AC" w:rsidRDefault="000640AC">
            <w:pPr>
              <w:rPr>
                <w:rFonts w:ascii="Arial" w:hAnsi="Arial" w:cs="Arial"/>
                <w:sz w:val="20"/>
                <w:szCs w:val="20"/>
              </w:rPr>
            </w:pPr>
            <w:r>
              <w:rPr>
                <w:rFonts w:ascii="Arial" w:hAnsi="Arial" w:cs="Arial"/>
                <w:sz w:val="20"/>
                <w:szCs w:val="20"/>
              </w:rPr>
              <w:t>Policía Nacional</w:t>
            </w:r>
          </w:p>
        </w:tc>
        <w:tc>
          <w:tcPr>
            <w:tcW w:w="706" w:type="pct"/>
            <w:vAlign w:val="center"/>
          </w:tcPr>
          <w:p w:rsidR="000640AC" w:rsidRDefault="00664C50">
            <w:pPr>
              <w:jc w:val="center"/>
              <w:rPr>
                <w:rFonts w:ascii="Arial" w:hAnsi="Arial" w:cs="Arial"/>
                <w:sz w:val="20"/>
                <w:szCs w:val="20"/>
              </w:rPr>
            </w:pPr>
            <w:r>
              <w:rPr>
                <w:rFonts w:ascii="Arial" w:hAnsi="Arial" w:cs="Arial"/>
                <w:sz w:val="20"/>
                <w:szCs w:val="20"/>
              </w:rPr>
              <w:t>3115270001</w:t>
            </w:r>
          </w:p>
        </w:tc>
      </w:tr>
      <w:tr w:rsidR="000640AC" w:rsidRPr="00E23BE1" w:rsidTr="00A0741D">
        <w:tc>
          <w:tcPr>
            <w:tcW w:w="290" w:type="pct"/>
            <w:vAlign w:val="center"/>
          </w:tcPr>
          <w:p w:rsidR="000640AC" w:rsidRDefault="00664C50">
            <w:pPr>
              <w:jc w:val="center"/>
              <w:rPr>
                <w:rFonts w:ascii="Arial" w:hAnsi="Arial" w:cs="Arial"/>
                <w:sz w:val="20"/>
                <w:szCs w:val="20"/>
              </w:rPr>
            </w:pPr>
            <w:r>
              <w:rPr>
                <w:rFonts w:ascii="Arial" w:hAnsi="Arial" w:cs="Arial"/>
                <w:sz w:val="20"/>
                <w:szCs w:val="20"/>
              </w:rPr>
              <w:t>15</w:t>
            </w:r>
          </w:p>
        </w:tc>
        <w:tc>
          <w:tcPr>
            <w:tcW w:w="2375" w:type="pct"/>
            <w:vAlign w:val="center"/>
          </w:tcPr>
          <w:p w:rsidR="000640AC" w:rsidRDefault="000640AC">
            <w:pPr>
              <w:rPr>
                <w:rFonts w:ascii="Arial" w:hAnsi="Arial" w:cs="Arial"/>
                <w:sz w:val="20"/>
                <w:szCs w:val="20"/>
              </w:rPr>
            </w:pPr>
            <w:r>
              <w:rPr>
                <w:rFonts w:ascii="Arial" w:hAnsi="Arial" w:cs="Arial"/>
                <w:sz w:val="20"/>
                <w:szCs w:val="20"/>
              </w:rPr>
              <w:t xml:space="preserve">Angélica </w:t>
            </w:r>
            <w:r w:rsidR="00664C50">
              <w:rPr>
                <w:rFonts w:ascii="Arial" w:hAnsi="Arial" w:cs="Arial"/>
                <w:sz w:val="20"/>
                <w:szCs w:val="20"/>
              </w:rPr>
              <w:t>Barragán</w:t>
            </w:r>
          </w:p>
        </w:tc>
        <w:tc>
          <w:tcPr>
            <w:tcW w:w="1630" w:type="pct"/>
            <w:vAlign w:val="center"/>
          </w:tcPr>
          <w:p w:rsidR="000640AC" w:rsidRDefault="000640AC">
            <w:pPr>
              <w:rPr>
                <w:rFonts w:ascii="Arial" w:hAnsi="Arial" w:cs="Arial"/>
                <w:sz w:val="20"/>
                <w:szCs w:val="20"/>
              </w:rPr>
            </w:pPr>
            <w:r>
              <w:rPr>
                <w:rFonts w:ascii="Arial" w:hAnsi="Arial" w:cs="Arial"/>
                <w:sz w:val="20"/>
                <w:szCs w:val="20"/>
              </w:rPr>
              <w:t>CAR DRAM</w:t>
            </w:r>
          </w:p>
        </w:tc>
        <w:tc>
          <w:tcPr>
            <w:tcW w:w="706" w:type="pct"/>
            <w:vAlign w:val="center"/>
          </w:tcPr>
          <w:p w:rsidR="000640AC" w:rsidRDefault="00664C50">
            <w:pPr>
              <w:jc w:val="center"/>
              <w:rPr>
                <w:rFonts w:ascii="Arial" w:hAnsi="Arial" w:cs="Arial"/>
                <w:sz w:val="20"/>
                <w:szCs w:val="20"/>
              </w:rPr>
            </w:pPr>
            <w:r>
              <w:rPr>
                <w:rFonts w:ascii="Arial" w:hAnsi="Arial" w:cs="Arial"/>
                <w:sz w:val="20"/>
                <w:szCs w:val="20"/>
              </w:rPr>
              <w:t>3114570376</w:t>
            </w:r>
          </w:p>
        </w:tc>
      </w:tr>
      <w:tr w:rsidR="000640AC" w:rsidRPr="00E23BE1" w:rsidTr="00A0741D">
        <w:tc>
          <w:tcPr>
            <w:tcW w:w="290" w:type="pct"/>
            <w:vAlign w:val="center"/>
          </w:tcPr>
          <w:p w:rsidR="000640AC" w:rsidRDefault="00664C50">
            <w:pPr>
              <w:jc w:val="center"/>
              <w:rPr>
                <w:rFonts w:ascii="Arial" w:hAnsi="Arial" w:cs="Arial"/>
                <w:sz w:val="20"/>
                <w:szCs w:val="20"/>
              </w:rPr>
            </w:pPr>
            <w:r>
              <w:rPr>
                <w:rFonts w:ascii="Arial" w:hAnsi="Arial" w:cs="Arial"/>
                <w:sz w:val="20"/>
                <w:szCs w:val="20"/>
              </w:rPr>
              <w:t>16</w:t>
            </w:r>
          </w:p>
        </w:tc>
        <w:tc>
          <w:tcPr>
            <w:tcW w:w="2375" w:type="pct"/>
            <w:vAlign w:val="center"/>
          </w:tcPr>
          <w:p w:rsidR="000640AC" w:rsidRDefault="00664C50">
            <w:pPr>
              <w:rPr>
                <w:rFonts w:ascii="Arial" w:hAnsi="Arial" w:cs="Arial"/>
                <w:sz w:val="20"/>
                <w:szCs w:val="20"/>
              </w:rPr>
            </w:pPr>
            <w:r>
              <w:rPr>
                <w:rFonts w:ascii="Arial" w:hAnsi="Arial" w:cs="Arial"/>
                <w:sz w:val="20"/>
                <w:szCs w:val="20"/>
              </w:rPr>
              <w:t>José</w:t>
            </w:r>
            <w:r w:rsidR="000640AC">
              <w:rPr>
                <w:rFonts w:ascii="Arial" w:hAnsi="Arial" w:cs="Arial"/>
                <w:sz w:val="20"/>
                <w:szCs w:val="20"/>
              </w:rPr>
              <w:t xml:space="preserve"> Daniel Rojas</w:t>
            </w:r>
          </w:p>
        </w:tc>
        <w:tc>
          <w:tcPr>
            <w:tcW w:w="1630" w:type="pct"/>
            <w:vAlign w:val="center"/>
          </w:tcPr>
          <w:p w:rsidR="000640AC" w:rsidRDefault="000640AC" w:rsidP="000640AC">
            <w:pPr>
              <w:rPr>
                <w:rFonts w:ascii="Arial" w:hAnsi="Arial" w:cs="Arial"/>
                <w:sz w:val="20"/>
                <w:szCs w:val="20"/>
              </w:rPr>
            </w:pPr>
            <w:r>
              <w:rPr>
                <w:rFonts w:ascii="Arial" w:hAnsi="Arial" w:cs="Arial"/>
                <w:sz w:val="20"/>
                <w:szCs w:val="20"/>
              </w:rPr>
              <w:t>CAR - DLIA</w:t>
            </w:r>
          </w:p>
        </w:tc>
        <w:tc>
          <w:tcPr>
            <w:tcW w:w="706" w:type="pct"/>
            <w:vAlign w:val="center"/>
          </w:tcPr>
          <w:p w:rsidR="000640AC" w:rsidRDefault="00664C50">
            <w:pPr>
              <w:jc w:val="center"/>
              <w:rPr>
                <w:rFonts w:ascii="Arial" w:hAnsi="Arial" w:cs="Arial"/>
                <w:sz w:val="20"/>
                <w:szCs w:val="20"/>
              </w:rPr>
            </w:pPr>
            <w:r>
              <w:rPr>
                <w:rFonts w:ascii="Arial" w:hAnsi="Arial" w:cs="Arial"/>
                <w:sz w:val="20"/>
                <w:szCs w:val="20"/>
              </w:rPr>
              <w:t>3213974651</w:t>
            </w:r>
          </w:p>
        </w:tc>
      </w:tr>
      <w:tr w:rsidR="000640AC" w:rsidRPr="00E23BE1" w:rsidTr="00A0741D">
        <w:tc>
          <w:tcPr>
            <w:tcW w:w="290" w:type="pct"/>
            <w:vAlign w:val="center"/>
          </w:tcPr>
          <w:p w:rsidR="000640AC" w:rsidRDefault="00664C50">
            <w:pPr>
              <w:jc w:val="center"/>
              <w:rPr>
                <w:rFonts w:ascii="Arial" w:hAnsi="Arial" w:cs="Arial"/>
                <w:sz w:val="20"/>
                <w:szCs w:val="20"/>
              </w:rPr>
            </w:pPr>
            <w:r>
              <w:rPr>
                <w:rFonts w:ascii="Arial" w:hAnsi="Arial" w:cs="Arial"/>
                <w:sz w:val="20"/>
                <w:szCs w:val="20"/>
              </w:rPr>
              <w:t>17</w:t>
            </w:r>
          </w:p>
        </w:tc>
        <w:tc>
          <w:tcPr>
            <w:tcW w:w="2375" w:type="pct"/>
            <w:vAlign w:val="center"/>
          </w:tcPr>
          <w:p w:rsidR="000640AC" w:rsidRDefault="00664C50">
            <w:pPr>
              <w:rPr>
                <w:rFonts w:ascii="Arial" w:hAnsi="Arial" w:cs="Arial"/>
                <w:sz w:val="20"/>
                <w:szCs w:val="20"/>
              </w:rPr>
            </w:pPr>
            <w:r>
              <w:rPr>
                <w:rFonts w:ascii="Arial" w:hAnsi="Arial" w:cs="Arial"/>
                <w:sz w:val="20"/>
                <w:szCs w:val="20"/>
              </w:rPr>
              <w:t>María</w:t>
            </w:r>
            <w:r w:rsidR="000640AC">
              <w:rPr>
                <w:rFonts w:ascii="Arial" w:hAnsi="Arial" w:cs="Arial"/>
                <w:sz w:val="20"/>
                <w:szCs w:val="20"/>
              </w:rPr>
              <w:t xml:space="preserve"> Cristina Mojica </w:t>
            </w:r>
          </w:p>
        </w:tc>
        <w:tc>
          <w:tcPr>
            <w:tcW w:w="1630" w:type="pct"/>
            <w:vAlign w:val="center"/>
          </w:tcPr>
          <w:p w:rsidR="000640AC" w:rsidRDefault="000640AC">
            <w:pPr>
              <w:rPr>
                <w:rFonts w:ascii="Arial" w:hAnsi="Arial" w:cs="Arial"/>
                <w:sz w:val="20"/>
                <w:szCs w:val="20"/>
              </w:rPr>
            </w:pPr>
            <w:r>
              <w:rPr>
                <w:rFonts w:ascii="Arial" w:hAnsi="Arial" w:cs="Arial"/>
                <w:sz w:val="20"/>
                <w:szCs w:val="20"/>
              </w:rPr>
              <w:t>Enlace CAR</w:t>
            </w:r>
          </w:p>
        </w:tc>
        <w:tc>
          <w:tcPr>
            <w:tcW w:w="706" w:type="pct"/>
            <w:vAlign w:val="center"/>
          </w:tcPr>
          <w:p w:rsidR="000640AC" w:rsidRDefault="00664C50">
            <w:pPr>
              <w:jc w:val="center"/>
              <w:rPr>
                <w:rFonts w:ascii="Arial" w:hAnsi="Arial" w:cs="Arial"/>
                <w:sz w:val="20"/>
                <w:szCs w:val="20"/>
              </w:rPr>
            </w:pPr>
            <w:r>
              <w:rPr>
                <w:rFonts w:ascii="Arial" w:hAnsi="Arial" w:cs="Arial"/>
                <w:sz w:val="20"/>
                <w:szCs w:val="20"/>
              </w:rPr>
              <w:t>3214455729</w:t>
            </w:r>
          </w:p>
        </w:tc>
      </w:tr>
      <w:tr w:rsidR="000640AC" w:rsidRPr="00E23BE1" w:rsidTr="00A0741D">
        <w:tc>
          <w:tcPr>
            <w:tcW w:w="290" w:type="pct"/>
            <w:vAlign w:val="center"/>
          </w:tcPr>
          <w:p w:rsidR="000640AC" w:rsidRDefault="00664C50">
            <w:pPr>
              <w:jc w:val="center"/>
              <w:rPr>
                <w:rFonts w:ascii="Arial" w:hAnsi="Arial" w:cs="Arial"/>
                <w:sz w:val="20"/>
                <w:szCs w:val="20"/>
              </w:rPr>
            </w:pPr>
            <w:r>
              <w:rPr>
                <w:rFonts w:ascii="Arial" w:hAnsi="Arial" w:cs="Arial"/>
                <w:sz w:val="20"/>
                <w:szCs w:val="20"/>
              </w:rPr>
              <w:t>18</w:t>
            </w:r>
          </w:p>
        </w:tc>
        <w:tc>
          <w:tcPr>
            <w:tcW w:w="2375" w:type="pct"/>
            <w:vAlign w:val="center"/>
          </w:tcPr>
          <w:p w:rsidR="000640AC" w:rsidRDefault="000640AC">
            <w:pPr>
              <w:rPr>
                <w:rFonts w:ascii="Arial" w:hAnsi="Arial" w:cs="Arial"/>
                <w:sz w:val="20"/>
                <w:szCs w:val="20"/>
              </w:rPr>
            </w:pPr>
            <w:r>
              <w:rPr>
                <w:rFonts w:ascii="Arial" w:hAnsi="Arial" w:cs="Arial"/>
                <w:sz w:val="20"/>
                <w:szCs w:val="20"/>
              </w:rPr>
              <w:t>Ferney González</w:t>
            </w:r>
          </w:p>
        </w:tc>
        <w:tc>
          <w:tcPr>
            <w:tcW w:w="1630" w:type="pct"/>
            <w:vAlign w:val="center"/>
          </w:tcPr>
          <w:p w:rsidR="000640AC" w:rsidRDefault="000640AC">
            <w:pPr>
              <w:rPr>
                <w:rFonts w:ascii="Arial" w:hAnsi="Arial" w:cs="Arial"/>
                <w:sz w:val="20"/>
                <w:szCs w:val="20"/>
              </w:rPr>
            </w:pPr>
            <w:r>
              <w:rPr>
                <w:rFonts w:ascii="Arial" w:hAnsi="Arial" w:cs="Arial"/>
                <w:sz w:val="20"/>
                <w:szCs w:val="20"/>
              </w:rPr>
              <w:t>Secretaría de Planeación</w:t>
            </w:r>
          </w:p>
        </w:tc>
        <w:tc>
          <w:tcPr>
            <w:tcW w:w="706" w:type="pct"/>
            <w:vAlign w:val="center"/>
          </w:tcPr>
          <w:p w:rsidR="000640AC" w:rsidRDefault="000640AC">
            <w:pPr>
              <w:jc w:val="center"/>
              <w:rPr>
                <w:rFonts w:ascii="Arial" w:hAnsi="Arial" w:cs="Arial"/>
                <w:sz w:val="20"/>
                <w:szCs w:val="20"/>
              </w:rPr>
            </w:pPr>
            <w:r>
              <w:rPr>
                <w:rFonts w:ascii="Arial" w:hAnsi="Arial" w:cs="Arial"/>
                <w:sz w:val="20"/>
                <w:szCs w:val="20"/>
              </w:rPr>
              <w:t>3024317740</w:t>
            </w:r>
          </w:p>
        </w:tc>
      </w:tr>
      <w:tr w:rsidR="000640AC" w:rsidRPr="00E23BE1" w:rsidTr="00A0741D">
        <w:tc>
          <w:tcPr>
            <w:tcW w:w="290" w:type="pct"/>
            <w:vAlign w:val="center"/>
          </w:tcPr>
          <w:p w:rsidR="000640AC" w:rsidRDefault="00664C50">
            <w:pPr>
              <w:jc w:val="center"/>
              <w:rPr>
                <w:rFonts w:ascii="Arial" w:hAnsi="Arial" w:cs="Arial"/>
                <w:sz w:val="20"/>
                <w:szCs w:val="20"/>
              </w:rPr>
            </w:pPr>
            <w:r>
              <w:rPr>
                <w:rFonts w:ascii="Arial" w:hAnsi="Arial" w:cs="Arial"/>
                <w:sz w:val="20"/>
                <w:szCs w:val="20"/>
              </w:rPr>
              <w:t>19</w:t>
            </w:r>
          </w:p>
        </w:tc>
        <w:tc>
          <w:tcPr>
            <w:tcW w:w="2375" w:type="pct"/>
            <w:vAlign w:val="center"/>
          </w:tcPr>
          <w:p w:rsidR="000640AC" w:rsidRDefault="000640AC">
            <w:pPr>
              <w:rPr>
                <w:rFonts w:ascii="Arial" w:hAnsi="Arial" w:cs="Arial"/>
                <w:sz w:val="20"/>
                <w:szCs w:val="20"/>
              </w:rPr>
            </w:pPr>
            <w:r>
              <w:rPr>
                <w:rFonts w:ascii="Arial" w:hAnsi="Arial" w:cs="Arial"/>
                <w:sz w:val="20"/>
                <w:szCs w:val="20"/>
              </w:rPr>
              <w:t>Custodia Fonseca</w:t>
            </w:r>
          </w:p>
        </w:tc>
        <w:tc>
          <w:tcPr>
            <w:tcW w:w="1630" w:type="pct"/>
            <w:vAlign w:val="center"/>
          </w:tcPr>
          <w:p w:rsidR="000640AC" w:rsidRDefault="000640AC">
            <w:pPr>
              <w:rPr>
                <w:rFonts w:ascii="Arial" w:hAnsi="Arial" w:cs="Arial"/>
                <w:sz w:val="20"/>
                <w:szCs w:val="20"/>
              </w:rPr>
            </w:pPr>
            <w:r>
              <w:rPr>
                <w:rFonts w:ascii="Arial" w:hAnsi="Arial" w:cs="Arial"/>
                <w:sz w:val="20"/>
                <w:szCs w:val="20"/>
              </w:rPr>
              <w:t xml:space="preserve">Defensa </w:t>
            </w:r>
            <w:r w:rsidR="00664C50">
              <w:rPr>
                <w:rFonts w:ascii="Arial" w:hAnsi="Arial" w:cs="Arial"/>
                <w:sz w:val="20"/>
                <w:szCs w:val="20"/>
              </w:rPr>
              <w:t>Civil</w:t>
            </w:r>
          </w:p>
        </w:tc>
        <w:tc>
          <w:tcPr>
            <w:tcW w:w="706" w:type="pct"/>
            <w:vAlign w:val="center"/>
          </w:tcPr>
          <w:p w:rsidR="000640AC" w:rsidRDefault="000640AC">
            <w:pPr>
              <w:jc w:val="center"/>
              <w:rPr>
                <w:rFonts w:ascii="Arial" w:hAnsi="Arial" w:cs="Arial"/>
                <w:sz w:val="20"/>
                <w:szCs w:val="20"/>
              </w:rPr>
            </w:pPr>
            <w:r>
              <w:rPr>
                <w:rFonts w:ascii="Arial" w:hAnsi="Arial" w:cs="Arial"/>
                <w:sz w:val="20"/>
                <w:szCs w:val="20"/>
              </w:rPr>
              <w:t>3123255760</w:t>
            </w:r>
          </w:p>
        </w:tc>
      </w:tr>
      <w:tr w:rsidR="000640AC" w:rsidRPr="00E23BE1" w:rsidTr="00A0741D">
        <w:tc>
          <w:tcPr>
            <w:tcW w:w="290" w:type="pct"/>
            <w:vAlign w:val="center"/>
          </w:tcPr>
          <w:p w:rsidR="000640AC" w:rsidRDefault="00664C50">
            <w:pPr>
              <w:jc w:val="center"/>
              <w:rPr>
                <w:rFonts w:ascii="Arial" w:hAnsi="Arial" w:cs="Arial"/>
                <w:sz w:val="20"/>
                <w:szCs w:val="20"/>
              </w:rPr>
            </w:pPr>
            <w:r>
              <w:rPr>
                <w:rFonts w:ascii="Arial" w:hAnsi="Arial" w:cs="Arial"/>
                <w:sz w:val="20"/>
                <w:szCs w:val="20"/>
              </w:rPr>
              <w:t>20</w:t>
            </w:r>
          </w:p>
        </w:tc>
        <w:tc>
          <w:tcPr>
            <w:tcW w:w="2375" w:type="pct"/>
            <w:vAlign w:val="center"/>
          </w:tcPr>
          <w:p w:rsidR="000640AC" w:rsidRDefault="000640AC">
            <w:pPr>
              <w:rPr>
                <w:rFonts w:ascii="Arial" w:hAnsi="Arial" w:cs="Arial"/>
                <w:sz w:val="20"/>
                <w:szCs w:val="20"/>
              </w:rPr>
            </w:pPr>
            <w:r>
              <w:rPr>
                <w:rFonts w:ascii="Arial" w:hAnsi="Arial" w:cs="Arial"/>
                <w:sz w:val="20"/>
                <w:szCs w:val="20"/>
              </w:rPr>
              <w:t>Jaime Arias Bustos</w:t>
            </w:r>
          </w:p>
        </w:tc>
        <w:tc>
          <w:tcPr>
            <w:tcW w:w="1630" w:type="pct"/>
            <w:vAlign w:val="center"/>
          </w:tcPr>
          <w:p w:rsidR="000640AC" w:rsidRDefault="000640AC">
            <w:pPr>
              <w:rPr>
                <w:rFonts w:ascii="Arial" w:hAnsi="Arial" w:cs="Arial"/>
                <w:sz w:val="20"/>
                <w:szCs w:val="20"/>
              </w:rPr>
            </w:pPr>
            <w:r>
              <w:rPr>
                <w:rFonts w:ascii="Arial" w:hAnsi="Arial" w:cs="Arial"/>
                <w:sz w:val="20"/>
                <w:szCs w:val="20"/>
              </w:rPr>
              <w:t>Rep. Comunidad</w:t>
            </w:r>
          </w:p>
        </w:tc>
        <w:tc>
          <w:tcPr>
            <w:tcW w:w="706" w:type="pct"/>
            <w:vAlign w:val="center"/>
          </w:tcPr>
          <w:p w:rsidR="000640AC" w:rsidRDefault="000640AC">
            <w:pPr>
              <w:jc w:val="center"/>
              <w:rPr>
                <w:rFonts w:ascii="Arial" w:hAnsi="Arial" w:cs="Arial"/>
                <w:sz w:val="20"/>
                <w:szCs w:val="20"/>
              </w:rPr>
            </w:pPr>
            <w:r>
              <w:rPr>
                <w:rFonts w:ascii="Arial" w:hAnsi="Arial" w:cs="Arial"/>
                <w:sz w:val="20"/>
                <w:szCs w:val="20"/>
              </w:rPr>
              <w:t>3108296974</w:t>
            </w:r>
          </w:p>
        </w:tc>
      </w:tr>
      <w:tr w:rsidR="000640AC" w:rsidRPr="00E23BE1" w:rsidTr="00A0741D">
        <w:tc>
          <w:tcPr>
            <w:tcW w:w="290" w:type="pct"/>
            <w:vAlign w:val="center"/>
          </w:tcPr>
          <w:p w:rsidR="000640AC" w:rsidRDefault="00664C50">
            <w:pPr>
              <w:jc w:val="center"/>
              <w:rPr>
                <w:rFonts w:ascii="Arial" w:hAnsi="Arial" w:cs="Arial"/>
                <w:sz w:val="20"/>
                <w:szCs w:val="20"/>
              </w:rPr>
            </w:pPr>
            <w:r>
              <w:rPr>
                <w:rFonts w:ascii="Arial" w:hAnsi="Arial" w:cs="Arial"/>
                <w:sz w:val="20"/>
                <w:szCs w:val="20"/>
              </w:rPr>
              <w:t>21</w:t>
            </w:r>
          </w:p>
        </w:tc>
        <w:tc>
          <w:tcPr>
            <w:tcW w:w="2375" w:type="pct"/>
            <w:vAlign w:val="center"/>
          </w:tcPr>
          <w:p w:rsidR="000640AC" w:rsidRDefault="000640AC">
            <w:pPr>
              <w:rPr>
                <w:rFonts w:ascii="Arial" w:hAnsi="Arial" w:cs="Arial"/>
                <w:sz w:val="20"/>
                <w:szCs w:val="20"/>
              </w:rPr>
            </w:pPr>
            <w:r>
              <w:rPr>
                <w:rFonts w:ascii="Arial" w:hAnsi="Arial" w:cs="Arial"/>
                <w:sz w:val="20"/>
                <w:szCs w:val="20"/>
              </w:rPr>
              <w:t>Sandy Trizna</w:t>
            </w:r>
          </w:p>
        </w:tc>
        <w:tc>
          <w:tcPr>
            <w:tcW w:w="1630" w:type="pct"/>
            <w:vAlign w:val="center"/>
          </w:tcPr>
          <w:p w:rsidR="000640AC" w:rsidRDefault="000640AC">
            <w:pPr>
              <w:rPr>
                <w:rFonts w:ascii="Arial" w:hAnsi="Arial" w:cs="Arial"/>
                <w:sz w:val="20"/>
                <w:szCs w:val="20"/>
              </w:rPr>
            </w:pPr>
            <w:r>
              <w:rPr>
                <w:rFonts w:ascii="Arial" w:hAnsi="Arial" w:cs="Arial"/>
                <w:sz w:val="20"/>
                <w:szCs w:val="20"/>
              </w:rPr>
              <w:t>Auxiliar Administrativo Alcaldía</w:t>
            </w:r>
          </w:p>
        </w:tc>
        <w:tc>
          <w:tcPr>
            <w:tcW w:w="706" w:type="pct"/>
            <w:vAlign w:val="center"/>
          </w:tcPr>
          <w:p w:rsidR="000640AC" w:rsidRDefault="000640AC">
            <w:pPr>
              <w:jc w:val="center"/>
              <w:rPr>
                <w:rFonts w:ascii="Arial" w:hAnsi="Arial" w:cs="Arial"/>
                <w:sz w:val="20"/>
                <w:szCs w:val="20"/>
              </w:rPr>
            </w:pPr>
            <w:r>
              <w:rPr>
                <w:rFonts w:ascii="Arial" w:hAnsi="Arial" w:cs="Arial"/>
                <w:sz w:val="20"/>
                <w:szCs w:val="20"/>
              </w:rPr>
              <w:t>3127144564</w:t>
            </w:r>
          </w:p>
        </w:tc>
      </w:tr>
      <w:tr w:rsidR="000640AC" w:rsidRPr="00E23BE1" w:rsidTr="00A0741D">
        <w:tc>
          <w:tcPr>
            <w:tcW w:w="290" w:type="pct"/>
            <w:vAlign w:val="center"/>
          </w:tcPr>
          <w:p w:rsidR="000640AC" w:rsidRDefault="00664C50">
            <w:pPr>
              <w:jc w:val="center"/>
              <w:rPr>
                <w:rFonts w:ascii="Arial" w:hAnsi="Arial" w:cs="Arial"/>
                <w:sz w:val="20"/>
                <w:szCs w:val="20"/>
              </w:rPr>
            </w:pPr>
            <w:r>
              <w:rPr>
                <w:rFonts w:ascii="Arial" w:hAnsi="Arial" w:cs="Arial"/>
                <w:sz w:val="20"/>
                <w:szCs w:val="20"/>
              </w:rPr>
              <w:t>22</w:t>
            </w:r>
          </w:p>
        </w:tc>
        <w:tc>
          <w:tcPr>
            <w:tcW w:w="2375" w:type="pct"/>
            <w:vAlign w:val="center"/>
          </w:tcPr>
          <w:p w:rsidR="000640AC" w:rsidRDefault="000640AC">
            <w:pPr>
              <w:rPr>
                <w:rFonts w:ascii="Arial" w:hAnsi="Arial" w:cs="Arial"/>
                <w:sz w:val="20"/>
                <w:szCs w:val="20"/>
              </w:rPr>
            </w:pPr>
            <w:r>
              <w:rPr>
                <w:rFonts w:ascii="Arial" w:hAnsi="Arial" w:cs="Arial"/>
                <w:sz w:val="20"/>
                <w:szCs w:val="20"/>
              </w:rPr>
              <w:t>Sandra Milena Rojas García</w:t>
            </w:r>
          </w:p>
        </w:tc>
        <w:tc>
          <w:tcPr>
            <w:tcW w:w="1630" w:type="pct"/>
            <w:vAlign w:val="center"/>
          </w:tcPr>
          <w:p w:rsidR="000640AC" w:rsidRDefault="000640AC">
            <w:pPr>
              <w:rPr>
                <w:rFonts w:ascii="Arial" w:hAnsi="Arial" w:cs="Arial"/>
                <w:sz w:val="20"/>
                <w:szCs w:val="20"/>
              </w:rPr>
            </w:pPr>
            <w:r>
              <w:rPr>
                <w:rFonts w:ascii="Arial" w:hAnsi="Arial" w:cs="Arial"/>
                <w:sz w:val="20"/>
                <w:szCs w:val="20"/>
              </w:rPr>
              <w:t>CAR - DCASC</w:t>
            </w:r>
          </w:p>
        </w:tc>
        <w:tc>
          <w:tcPr>
            <w:tcW w:w="706" w:type="pct"/>
            <w:vAlign w:val="center"/>
          </w:tcPr>
          <w:p w:rsidR="000640AC" w:rsidRDefault="000640AC">
            <w:pPr>
              <w:jc w:val="center"/>
              <w:rPr>
                <w:rFonts w:ascii="Arial" w:hAnsi="Arial" w:cs="Arial"/>
                <w:sz w:val="20"/>
                <w:szCs w:val="20"/>
              </w:rPr>
            </w:pPr>
            <w:r>
              <w:rPr>
                <w:rFonts w:ascii="Arial" w:hAnsi="Arial" w:cs="Arial"/>
                <w:sz w:val="20"/>
                <w:szCs w:val="20"/>
              </w:rPr>
              <w:t>3012028058</w:t>
            </w:r>
          </w:p>
        </w:tc>
      </w:tr>
      <w:tr w:rsidR="000640AC" w:rsidRPr="00E23BE1" w:rsidTr="00A0741D">
        <w:tc>
          <w:tcPr>
            <w:tcW w:w="290" w:type="pct"/>
            <w:vAlign w:val="center"/>
          </w:tcPr>
          <w:p w:rsidR="000640AC" w:rsidRDefault="00664C50">
            <w:pPr>
              <w:jc w:val="center"/>
              <w:rPr>
                <w:rFonts w:ascii="Arial" w:hAnsi="Arial" w:cs="Arial"/>
                <w:sz w:val="20"/>
                <w:szCs w:val="20"/>
              </w:rPr>
            </w:pPr>
            <w:r>
              <w:rPr>
                <w:rFonts w:ascii="Arial" w:hAnsi="Arial" w:cs="Arial"/>
                <w:sz w:val="20"/>
                <w:szCs w:val="20"/>
              </w:rPr>
              <w:t>23</w:t>
            </w:r>
          </w:p>
        </w:tc>
        <w:tc>
          <w:tcPr>
            <w:tcW w:w="2375" w:type="pct"/>
            <w:vAlign w:val="center"/>
          </w:tcPr>
          <w:p w:rsidR="000640AC" w:rsidRDefault="000640AC">
            <w:pPr>
              <w:rPr>
                <w:rFonts w:ascii="Arial" w:hAnsi="Arial" w:cs="Arial"/>
                <w:sz w:val="20"/>
                <w:szCs w:val="20"/>
              </w:rPr>
            </w:pPr>
            <w:r>
              <w:rPr>
                <w:rFonts w:ascii="Arial" w:hAnsi="Arial" w:cs="Arial"/>
                <w:sz w:val="20"/>
                <w:szCs w:val="20"/>
              </w:rPr>
              <w:t>Nelson David Sotelo</w:t>
            </w:r>
          </w:p>
        </w:tc>
        <w:tc>
          <w:tcPr>
            <w:tcW w:w="1630" w:type="pct"/>
            <w:vAlign w:val="center"/>
          </w:tcPr>
          <w:p w:rsidR="000640AC" w:rsidRDefault="000640AC">
            <w:pPr>
              <w:rPr>
                <w:rFonts w:ascii="Arial" w:hAnsi="Arial" w:cs="Arial"/>
                <w:sz w:val="20"/>
                <w:szCs w:val="20"/>
              </w:rPr>
            </w:pPr>
            <w:r>
              <w:rPr>
                <w:rFonts w:ascii="Arial" w:hAnsi="Arial" w:cs="Arial"/>
                <w:sz w:val="20"/>
                <w:szCs w:val="20"/>
              </w:rPr>
              <w:t>Director de la UMATA</w:t>
            </w:r>
          </w:p>
        </w:tc>
        <w:tc>
          <w:tcPr>
            <w:tcW w:w="706" w:type="pct"/>
            <w:vAlign w:val="center"/>
          </w:tcPr>
          <w:p w:rsidR="000640AC" w:rsidRDefault="000640AC">
            <w:pPr>
              <w:jc w:val="center"/>
              <w:rPr>
                <w:rFonts w:ascii="Arial" w:hAnsi="Arial" w:cs="Arial"/>
                <w:sz w:val="20"/>
                <w:szCs w:val="20"/>
              </w:rPr>
            </w:pPr>
            <w:r>
              <w:rPr>
                <w:rFonts w:ascii="Arial" w:hAnsi="Arial" w:cs="Arial"/>
                <w:sz w:val="20"/>
                <w:szCs w:val="20"/>
              </w:rPr>
              <w:t>3003681650</w:t>
            </w:r>
          </w:p>
        </w:tc>
      </w:tr>
    </w:tbl>
    <w:p w:rsidR="001A6391" w:rsidRDefault="001A6391" w:rsidP="00B4660E">
      <w:pPr>
        <w:tabs>
          <w:tab w:val="left" w:pos="1260"/>
        </w:tabs>
        <w:rPr>
          <w:rFonts w:ascii="Tahoma" w:hAnsi="Tahoma" w:cs="Tahoma"/>
          <w:color w:val="000000"/>
          <w:sz w:val="22"/>
          <w:szCs w:val="22"/>
        </w:rPr>
      </w:pPr>
    </w:p>
    <w:p w:rsidR="00035241" w:rsidRDefault="00035241" w:rsidP="00B4660E">
      <w:pPr>
        <w:tabs>
          <w:tab w:val="left" w:pos="1260"/>
        </w:tabs>
        <w:rPr>
          <w:rFonts w:ascii="Tahoma" w:hAnsi="Tahoma" w:cs="Tahoma"/>
          <w:color w:val="000000"/>
          <w:sz w:val="22"/>
          <w:szCs w:val="22"/>
        </w:rPr>
      </w:pPr>
    </w:p>
    <w:p w:rsidR="00035241" w:rsidRDefault="00035241" w:rsidP="00B4660E">
      <w:pPr>
        <w:tabs>
          <w:tab w:val="left" w:pos="1260"/>
        </w:tabs>
        <w:rPr>
          <w:rFonts w:ascii="Tahoma" w:hAnsi="Tahoma" w:cs="Tahoma"/>
          <w:color w:val="000000"/>
          <w:sz w:val="22"/>
          <w:szCs w:val="22"/>
        </w:rPr>
      </w:pPr>
    </w:p>
    <w:p w:rsidR="001A6391" w:rsidRDefault="001A6391" w:rsidP="001A6391">
      <w:pPr>
        <w:tabs>
          <w:tab w:val="left" w:pos="1260"/>
        </w:tabs>
        <w:jc w:val="center"/>
        <w:rPr>
          <w:rFonts w:ascii="Tahoma" w:hAnsi="Tahoma" w:cs="Tahoma"/>
          <w:color w:val="000000"/>
          <w:sz w:val="22"/>
          <w:szCs w:val="22"/>
        </w:rPr>
      </w:pPr>
    </w:p>
    <w:p w:rsidR="00F9093F" w:rsidRDefault="00F9093F">
      <w:pPr>
        <w:rPr>
          <w:rFonts w:ascii="Tahoma" w:hAnsi="Tahoma" w:cs="Tahoma"/>
          <w:color w:val="000000"/>
          <w:sz w:val="22"/>
          <w:szCs w:val="22"/>
        </w:rPr>
      </w:pPr>
      <w:r>
        <w:rPr>
          <w:rFonts w:ascii="Tahoma" w:hAnsi="Tahoma" w:cs="Tahoma"/>
          <w:color w:val="000000"/>
          <w:sz w:val="22"/>
          <w:szCs w:val="22"/>
        </w:rPr>
        <w:br w:type="page"/>
      </w:r>
    </w:p>
    <w:p w:rsidR="001A6391" w:rsidRDefault="001A6391" w:rsidP="00B4660E">
      <w:pPr>
        <w:tabs>
          <w:tab w:val="left" w:pos="1260"/>
        </w:tabs>
        <w:rPr>
          <w:rFonts w:ascii="Tahoma" w:hAnsi="Tahoma" w:cs="Tahoma"/>
          <w:color w:val="000000"/>
          <w:sz w:val="22"/>
          <w:szCs w:val="22"/>
        </w:rPr>
      </w:pPr>
    </w:p>
    <w:p w:rsidR="00B4660E" w:rsidRPr="001A6391" w:rsidRDefault="00683AF9" w:rsidP="001A6391">
      <w:pPr>
        <w:pStyle w:val="TtulodeTDC"/>
        <w:jc w:val="center"/>
        <w:rPr>
          <w:rFonts w:ascii="Tahoma" w:hAnsi="Tahoma" w:cs="Tahoma"/>
          <w:color w:val="auto"/>
          <w:sz w:val="22"/>
          <w:szCs w:val="22"/>
        </w:rPr>
      </w:pPr>
      <w:r>
        <w:rPr>
          <w:rFonts w:ascii="Tahoma" w:hAnsi="Tahoma" w:cs="Tahoma"/>
          <w:color w:val="auto"/>
          <w:sz w:val="22"/>
          <w:szCs w:val="22"/>
        </w:rPr>
        <w:t>T</w:t>
      </w:r>
      <w:r w:rsidR="00B4660E" w:rsidRPr="001A6391">
        <w:rPr>
          <w:rFonts w:ascii="Tahoma" w:hAnsi="Tahoma" w:cs="Tahoma"/>
          <w:color w:val="auto"/>
          <w:sz w:val="22"/>
          <w:szCs w:val="22"/>
        </w:rPr>
        <w:t>abla de contenido</w:t>
      </w:r>
    </w:p>
    <w:p w:rsidR="00B4660E" w:rsidRDefault="00B4660E">
      <w:pPr>
        <w:pStyle w:val="TDC1"/>
        <w:tabs>
          <w:tab w:val="left" w:pos="480"/>
          <w:tab w:val="right" w:leader="dot" w:pos="9962"/>
        </w:tabs>
        <w:rPr>
          <w:rFonts w:ascii="Tahoma" w:hAnsi="Tahoma" w:cs="Tahoma"/>
          <w:sz w:val="22"/>
          <w:szCs w:val="22"/>
        </w:rPr>
      </w:pPr>
    </w:p>
    <w:bookmarkStart w:id="0" w:name="_GoBack"/>
    <w:bookmarkEnd w:id="0"/>
    <w:p w:rsidR="00957CA1" w:rsidRDefault="006B0B86">
      <w:pPr>
        <w:pStyle w:val="TDC1"/>
        <w:tabs>
          <w:tab w:val="left" w:pos="480"/>
          <w:tab w:val="right" w:leader="dot" w:pos="8828"/>
        </w:tabs>
        <w:rPr>
          <w:rFonts w:asciiTheme="minorHAnsi" w:eastAsiaTheme="minorEastAsia" w:hAnsiTheme="minorHAnsi" w:cstheme="minorBidi"/>
          <w:noProof/>
          <w:sz w:val="22"/>
          <w:szCs w:val="22"/>
          <w:lang w:val="es-CO" w:eastAsia="es-CO"/>
        </w:rPr>
      </w:pPr>
      <w:r w:rsidRPr="00352CD4">
        <w:rPr>
          <w:rFonts w:ascii="Tahoma" w:hAnsi="Tahoma" w:cs="Tahoma"/>
          <w:sz w:val="18"/>
          <w:szCs w:val="18"/>
        </w:rPr>
        <w:fldChar w:fldCharType="begin"/>
      </w:r>
      <w:r w:rsidR="00614590" w:rsidRPr="00352CD4">
        <w:rPr>
          <w:rFonts w:ascii="Tahoma" w:hAnsi="Tahoma" w:cs="Tahoma"/>
          <w:sz w:val="18"/>
          <w:szCs w:val="18"/>
        </w:rPr>
        <w:instrText xml:space="preserve"> TOC \o "1-4" \h \z \u </w:instrText>
      </w:r>
      <w:r w:rsidRPr="00352CD4">
        <w:rPr>
          <w:rFonts w:ascii="Tahoma" w:hAnsi="Tahoma" w:cs="Tahoma"/>
          <w:sz w:val="18"/>
          <w:szCs w:val="18"/>
        </w:rPr>
        <w:fldChar w:fldCharType="separate"/>
      </w:r>
      <w:hyperlink w:anchor="_Toc27650828" w:history="1">
        <w:r w:rsidR="00957CA1" w:rsidRPr="00C30235">
          <w:rPr>
            <w:rStyle w:val="Hipervnculo"/>
            <w:rFonts w:ascii="Tahoma" w:hAnsi="Tahoma"/>
            <w:noProof/>
          </w:rPr>
          <w:t>1.</w:t>
        </w:r>
        <w:r w:rsidR="00957CA1">
          <w:rPr>
            <w:rFonts w:asciiTheme="minorHAnsi" w:eastAsiaTheme="minorEastAsia" w:hAnsiTheme="minorHAnsi" w:cstheme="minorBidi"/>
            <w:noProof/>
            <w:sz w:val="22"/>
            <w:szCs w:val="22"/>
            <w:lang w:val="es-CO" w:eastAsia="es-CO"/>
          </w:rPr>
          <w:tab/>
        </w:r>
        <w:r w:rsidR="00957CA1" w:rsidRPr="00C30235">
          <w:rPr>
            <w:rStyle w:val="Hipervnculo"/>
            <w:rFonts w:ascii="Tahoma" w:hAnsi="Tahoma" w:cs="Tahoma"/>
            <w:noProof/>
          </w:rPr>
          <w:t>PRESENTACIÓN</w:t>
        </w:r>
        <w:r w:rsidR="00957CA1">
          <w:rPr>
            <w:noProof/>
            <w:webHidden/>
          </w:rPr>
          <w:tab/>
        </w:r>
        <w:r w:rsidR="00957CA1">
          <w:rPr>
            <w:noProof/>
            <w:webHidden/>
          </w:rPr>
          <w:fldChar w:fldCharType="begin"/>
        </w:r>
        <w:r w:rsidR="00957CA1">
          <w:rPr>
            <w:noProof/>
            <w:webHidden/>
          </w:rPr>
          <w:instrText xml:space="preserve"> PAGEREF _Toc27650828 \h </w:instrText>
        </w:r>
        <w:r w:rsidR="00957CA1">
          <w:rPr>
            <w:noProof/>
            <w:webHidden/>
          </w:rPr>
        </w:r>
        <w:r w:rsidR="00957CA1">
          <w:rPr>
            <w:noProof/>
            <w:webHidden/>
          </w:rPr>
          <w:fldChar w:fldCharType="separate"/>
        </w:r>
        <w:r w:rsidR="00957CA1">
          <w:rPr>
            <w:noProof/>
            <w:webHidden/>
          </w:rPr>
          <w:t>5</w:t>
        </w:r>
        <w:r w:rsidR="00957CA1">
          <w:rPr>
            <w:noProof/>
            <w:webHidden/>
          </w:rPr>
          <w:fldChar w:fldCharType="end"/>
        </w:r>
      </w:hyperlink>
    </w:p>
    <w:p w:rsidR="00957CA1" w:rsidRDefault="00957CA1">
      <w:pPr>
        <w:pStyle w:val="TDC1"/>
        <w:tabs>
          <w:tab w:val="left" w:pos="480"/>
          <w:tab w:val="right" w:leader="dot" w:pos="8828"/>
        </w:tabs>
        <w:rPr>
          <w:rFonts w:asciiTheme="minorHAnsi" w:eastAsiaTheme="minorEastAsia" w:hAnsiTheme="minorHAnsi" w:cstheme="minorBidi"/>
          <w:noProof/>
          <w:sz w:val="22"/>
          <w:szCs w:val="22"/>
          <w:lang w:val="es-CO" w:eastAsia="es-CO"/>
        </w:rPr>
      </w:pPr>
      <w:hyperlink w:anchor="_Toc27650829" w:history="1">
        <w:r w:rsidRPr="00C30235">
          <w:rPr>
            <w:rStyle w:val="Hipervnculo"/>
            <w:rFonts w:ascii="Tahoma" w:hAnsi="Tahoma"/>
            <w:noProof/>
            <w:lang w:val="es-CO"/>
          </w:rPr>
          <w:t>2.</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MARCO GENERAL</w:t>
        </w:r>
        <w:r>
          <w:rPr>
            <w:noProof/>
            <w:webHidden/>
          </w:rPr>
          <w:tab/>
        </w:r>
        <w:r>
          <w:rPr>
            <w:noProof/>
            <w:webHidden/>
          </w:rPr>
          <w:fldChar w:fldCharType="begin"/>
        </w:r>
        <w:r>
          <w:rPr>
            <w:noProof/>
            <w:webHidden/>
          </w:rPr>
          <w:instrText xml:space="preserve"> PAGEREF _Toc27650829 \h </w:instrText>
        </w:r>
        <w:r>
          <w:rPr>
            <w:noProof/>
            <w:webHidden/>
          </w:rPr>
        </w:r>
        <w:r>
          <w:rPr>
            <w:noProof/>
            <w:webHidden/>
          </w:rPr>
          <w:fldChar w:fldCharType="separate"/>
        </w:r>
        <w:r>
          <w:rPr>
            <w:noProof/>
            <w:webHidden/>
          </w:rPr>
          <w:t>6</w:t>
        </w:r>
        <w:r>
          <w:rPr>
            <w:noProof/>
            <w:webHidden/>
          </w:rPr>
          <w:fldChar w:fldCharType="end"/>
        </w:r>
      </w:hyperlink>
    </w:p>
    <w:p w:rsidR="00957CA1" w:rsidRDefault="00957CA1">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7650830" w:history="1">
        <w:r w:rsidRPr="00C30235">
          <w:rPr>
            <w:rStyle w:val="Hipervnculo"/>
            <w:rFonts w:ascii="Tahoma" w:hAnsi="Tahoma"/>
            <w:noProof/>
            <w:lang w:val="es-CO"/>
          </w:rPr>
          <w:t>2.1</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GENERALIDADES DE LA POLÍTICA NACIONAL DE EDUCACIÓN AMBIENTAL</w:t>
        </w:r>
        <w:r>
          <w:rPr>
            <w:noProof/>
            <w:webHidden/>
          </w:rPr>
          <w:tab/>
        </w:r>
        <w:r>
          <w:rPr>
            <w:noProof/>
            <w:webHidden/>
          </w:rPr>
          <w:fldChar w:fldCharType="begin"/>
        </w:r>
        <w:r>
          <w:rPr>
            <w:noProof/>
            <w:webHidden/>
          </w:rPr>
          <w:instrText xml:space="preserve"> PAGEREF _Toc27650830 \h </w:instrText>
        </w:r>
        <w:r>
          <w:rPr>
            <w:noProof/>
            <w:webHidden/>
          </w:rPr>
        </w:r>
        <w:r>
          <w:rPr>
            <w:noProof/>
            <w:webHidden/>
          </w:rPr>
          <w:fldChar w:fldCharType="separate"/>
        </w:r>
        <w:r>
          <w:rPr>
            <w:noProof/>
            <w:webHidden/>
          </w:rPr>
          <w:t>6</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34" w:history="1">
        <w:r w:rsidRPr="00C30235">
          <w:rPr>
            <w:rStyle w:val="Hipervnculo"/>
            <w:rFonts w:ascii="Tahoma" w:eastAsia="Tahoma" w:hAnsi="Tahoma" w:cs="Tahoma"/>
            <w:noProof/>
          </w:rPr>
          <w:t>2.1.1</w:t>
        </w:r>
        <w:r>
          <w:rPr>
            <w:rFonts w:asciiTheme="minorHAnsi" w:eastAsiaTheme="minorEastAsia" w:hAnsiTheme="minorHAnsi" w:cstheme="minorBidi"/>
            <w:noProof/>
            <w:sz w:val="22"/>
            <w:szCs w:val="22"/>
            <w:lang w:val="es-CO" w:eastAsia="es-CO"/>
          </w:rPr>
          <w:tab/>
        </w:r>
        <w:r w:rsidRPr="00C30235">
          <w:rPr>
            <w:rStyle w:val="Hipervnculo"/>
            <w:rFonts w:ascii="Tahoma" w:eastAsia="Tahoma" w:hAnsi="Tahoma" w:cs="Tahoma"/>
            <w:noProof/>
          </w:rPr>
          <w:t>Objetivos de la Política</w:t>
        </w:r>
        <w:r>
          <w:rPr>
            <w:noProof/>
            <w:webHidden/>
          </w:rPr>
          <w:tab/>
        </w:r>
        <w:r>
          <w:rPr>
            <w:noProof/>
            <w:webHidden/>
          </w:rPr>
          <w:fldChar w:fldCharType="begin"/>
        </w:r>
        <w:r>
          <w:rPr>
            <w:noProof/>
            <w:webHidden/>
          </w:rPr>
          <w:instrText xml:space="preserve"> PAGEREF _Toc27650834 \h </w:instrText>
        </w:r>
        <w:r>
          <w:rPr>
            <w:noProof/>
            <w:webHidden/>
          </w:rPr>
        </w:r>
        <w:r>
          <w:rPr>
            <w:noProof/>
            <w:webHidden/>
          </w:rPr>
          <w:fldChar w:fldCharType="separate"/>
        </w:r>
        <w:r>
          <w:rPr>
            <w:noProof/>
            <w:webHidden/>
          </w:rPr>
          <w:t>7</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35" w:history="1">
        <w:r w:rsidRPr="00C30235">
          <w:rPr>
            <w:rStyle w:val="Hipervnculo"/>
            <w:rFonts w:ascii="Tahoma" w:eastAsia="Tahoma" w:hAnsi="Tahoma" w:cs="Tahoma"/>
            <w:noProof/>
          </w:rPr>
          <w:t>2.1.2</w:t>
        </w:r>
        <w:r>
          <w:rPr>
            <w:rFonts w:asciiTheme="minorHAnsi" w:eastAsiaTheme="minorEastAsia" w:hAnsiTheme="minorHAnsi" w:cstheme="minorBidi"/>
            <w:noProof/>
            <w:sz w:val="22"/>
            <w:szCs w:val="22"/>
            <w:lang w:val="es-CO" w:eastAsia="es-CO"/>
          </w:rPr>
          <w:tab/>
        </w:r>
        <w:r w:rsidRPr="00C30235">
          <w:rPr>
            <w:rStyle w:val="Hipervnculo"/>
            <w:rFonts w:ascii="Tahoma" w:eastAsia="Tahoma" w:hAnsi="Tahoma" w:cs="Tahoma"/>
            <w:noProof/>
          </w:rPr>
          <w:t>Visión de la Política</w:t>
        </w:r>
        <w:r>
          <w:rPr>
            <w:noProof/>
            <w:webHidden/>
          </w:rPr>
          <w:tab/>
        </w:r>
        <w:r>
          <w:rPr>
            <w:noProof/>
            <w:webHidden/>
          </w:rPr>
          <w:fldChar w:fldCharType="begin"/>
        </w:r>
        <w:r>
          <w:rPr>
            <w:noProof/>
            <w:webHidden/>
          </w:rPr>
          <w:instrText xml:space="preserve"> PAGEREF _Toc27650835 \h </w:instrText>
        </w:r>
        <w:r>
          <w:rPr>
            <w:noProof/>
            <w:webHidden/>
          </w:rPr>
        </w:r>
        <w:r>
          <w:rPr>
            <w:noProof/>
            <w:webHidden/>
          </w:rPr>
          <w:fldChar w:fldCharType="separate"/>
        </w:r>
        <w:r>
          <w:rPr>
            <w:noProof/>
            <w:webHidden/>
          </w:rPr>
          <w:t>9</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36" w:history="1">
        <w:r w:rsidRPr="00C30235">
          <w:rPr>
            <w:rStyle w:val="Hipervnculo"/>
            <w:rFonts w:ascii="Tahoma" w:eastAsia="Tahoma" w:hAnsi="Tahoma" w:cs="Tahoma"/>
            <w:noProof/>
          </w:rPr>
          <w:t>2.1.3</w:t>
        </w:r>
        <w:r>
          <w:rPr>
            <w:rFonts w:asciiTheme="minorHAnsi" w:eastAsiaTheme="minorEastAsia" w:hAnsiTheme="minorHAnsi" w:cstheme="minorBidi"/>
            <w:noProof/>
            <w:sz w:val="22"/>
            <w:szCs w:val="22"/>
            <w:lang w:val="es-CO" w:eastAsia="es-CO"/>
          </w:rPr>
          <w:tab/>
        </w:r>
        <w:r w:rsidRPr="00C30235">
          <w:rPr>
            <w:rStyle w:val="Hipervnculo"/>
            <w:rFonts w:ascii="Tahoma" w:eastAsia="Tahoma" w:hAnsi="Tahoma" w:cs="Tahoma"/>
            <w:noProof/>
          </w:rPr>
          <w:t>Principios que orientan la Educación Ambiental</w:t>
        </w:r>
        <w:r>
          <w:rPr>
            <w:noProof/>
            <w:webHidden/>
          </w:rPr>
          <w:tab/>
        </w:r>
        <w:r>
          <w:rPr>
            <w:noProof/>
            <w:webHidden/>
          </w:rPr>
          <w:fldChar w:fldCharType="begin"/>
        </w:r>
        <w:r>
          <w:rPr>
            <w:noProof/>
            <w:webHidden/>
          </w:rPr>
          <w:instrText xml:space="preserve"> PAGEREF _Toc27650836 \h </w:instrText>
        </w:r>
        <w:r>
          <w:rPr>
            <w:noProof/>
            <w:webHidden/>
          </w:rPr>
        </w:r>
        <w:r>
          <w:rPr>
            <w:noProof/>
            <w:webHidden/>
          </w:rPr>
          <w:fldChar w:fldCharType="separate"/>
        </w:r>
        <w:r>
          <w:rPr>
            <w:noProof/>
            <w:webHidden/>
          </w:rPr>
          <w:t>9</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37" w:history="1">
        <w:r w:rsidRPr="00C30235">
          <w:rPr>
            <w:rStyle w:val="Hipervnculo"/>
            <w:rFonts w:ascii="Tahoma" w:eastAsia="Tahoma" w:hAnsi="Tahoma" w:cs="Tahoma"/>
            <w:noProof/>
          </w:rPr>
          <w:t>2.1.4</w:t>
        </w:r>
        <w:r>
          <w:rPr>
            <w:rFonts w:asciiTheme="minorHAnsi" w:eastAsiaTheme="minorEastAsia" w:hAnsiTheme="minorHAnsi" w:cstheme="minorBidi"/>
            <w:noProof/>
            <w:sz w:val="22"/>
            <w:szCs w:val="22"/>
            <w:lang w:val="es-CO" w:eastAsia="es-CO"/>
          </w:rPr>
          <w:tab/>
        </w:r>
        <w:r w:rsidRPr="00C30235">
          <w:rPr>
            <w:rStyle w:val="Hipervnculo"/>
            <w:rFonts w:ascii="Tahoma" w:eastAsia="Tahoma" w:hAnsi="Tahoma" w:cs="Tahoma"/>
            <w:noProof/>
          </w:rPr>
          <w:t>Estrategias y retos de la Política Nacional de Educación Ambiental</w:t>
        </w:r>
        <w:r>
          <w:rPr>
            <w:noProof/>
            <w:webHidden/>
          </w:rPr>
          <w:tab/>
        </w:r>
        <w:r>
          <w:rPr>
            <w:noProof/>
            <w:webHidden/>
          </w:rPr>
          <w:fldChar w:fldCharType="begin"/>
        </w:r>
        <w:r>
          <w:rPr>
            <w:noProof/>
            <w:webHidden/>
          </w:rPr>
          <w:instrText xml:space="preserve"> PAGEREF _Toc27650837 \h </w:instrText>
        </w:r>
        <w:r>
          <w:rPr>
            <w:noProof/>
            <w:webHidden/>
          </w:rPr>
        </w:r>
        <w:r>
          <w:rPr>
            <w:noProof/>
            <w:webHidden/>
          </w:rPr>
          <w:fldChar w:fldCharType="separate"/>
        </w:r>
        <w:r>
          <w:rPr>
            <w:noProof/>
            <w:webHidden/>
          </w:rPr>
          <w:t>10</w:t>
        </w:r>
        <w:r>
          <w:rPr>
            <w:noProof/>
            <w:webHidden/>
          </w:rPr>
          <w:fldChar w:fldCharType="end"/>
        </w:r>
      </w:hyperlink>
    </w:p>
    <w:p w:rsidR="00957CA1" w:rsidRDefault="00957CA1">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7650838" w:history="1">
        <w:r w:rsidRPr="00C30235">
          <w:rPr>
            <w:rStyle w:val="Hipervnculo"/>
            <w:rFonts w:ascii="Tahoma" w:hAnsi="Tahoma"/>
            <w:noProof/>
          </w:rPr>
          <w:t>2.2</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BASE LEGAL</w:t>
        </w:r>
        <w:r>
          <w:rPr>
            <w:noProof/>
            <w:webHidden/>
          </w:rPr>
          <w:tab/>
        </w:r>
        <w:r>
          <w:rPr>
            <w:noProof/>
            <w:webHidden/>
          </w:rPr>
          <w:fldChar w:fldCharType="begin"/>
        </w:r>
        <w:r>
          <w:rPr>
            <w:noProof/>
            <w:webHidden/>
          </w:rPr>
          <w:instrText xml:space="preserve"> PAGEREF _Toc27650838 \h </w:instrText>
        </w:r>
        <w:r>
          <w:rPr>
            <w:noProof/>
            <w:webHidden/>
          </w:rPr>
        </w:r>
        <w:r>
          <w:rPr>
            <w:noProof/>
            <w:webHidden/>
          </w:rPr>
          <w:fldChar w:fldCharType="separate"/>
        </w:r>
        <w:r>
          <w:rPr>
            <w:noProof/>
            <w:webHidden/>
          </w:rPr>
          <w:t>18</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39" w:history="1">
        <w:r w:rsidRPr="00C30235">
          <w:rPr>
            <w:rStyle w:val="Hipervnculo"/>
            <w:rFonts w:ascii="Tahoma" w:hAnsi="Tahoma"/>
            <w:noProof/>
          </w:rPr>
          <w:t>2.2.1</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Compromisos Internacionales</w:t>
        </w:r>
        <w:r>
          <w:rPr>
            <w:noProof/>
            <w:webHidden/>
          </w:rPr>
          <w:tab/>
        </w:r>
        <w:r>
          <w:rPr>
            <w:noProof/>
            <w:webHidden/>
          </w:rPr>
          <w:fldChar w:fldCharType="begin"/>
        </w:r>
        <w:r>
          <w:rPr>
            <w:noProof/>
            <w:webHidden/>
          </w:rPr>
          <w:instrText xml:space="preserve"> PAGEREF _Toc27650839 \h </w:instrText>
        </w:r>
        <w:r>
          <w:rPr>
            <w:noProof/>
            <w:webHidden/>
          </w:rPr>
        </w:r>
        <w:r>
          <w:rPr>
            <w:noProof/>
            <w:webHidden/>
          </w:rPr>
          <w:fldChar w:fldCharType="separate"/>
        </w:r>
        <w:r>
          <w:rPr>
            <w:noProof/>
            <w:webHidden/>
          </w:rPr>
          <w:t>18</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40" w:history="1">
        <w:r w:rsidRPr="00C30235">
          <w:rPr>
            <w:rStyle w:val="Hipervnculo"/>
            <w:rFonts w:ascii="Tahoma" w:hAnsi="Tahoma"/>
            <w:noProof/>
          </w:rPr>
          <w:t>2.2.2</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Normativa de Orden Nacional</w:t>
        </w:r>
        <w:r>
          <w:rPr>
            <w:noProof/>
            <w:webHidden/>
          </w:rPr>
          <w:tab/>
        </w:r>
        <w:r>
          <w:rPr>
            <w:noProof/>
            <w:webHidden/>
          </w:rPr>
          <w:fldChar w:fldCharType="begin"/>
        </w:r>
        <w:r>
          <w:rPr>
            <w:noProof/>
            <w:webHidden/>
          </w:rPr>
          <w:instrText xml:space="preserve"> PAGEREF _Toc27650840 \h </w:instrText>
        </w:r>
        <w:r>
          <w:rPr>
            <w:noProof/>
            <w:webHidden/>
          </w:rPr>
        </w:r>
        <w:r>
          <w:rPr>
            <w:noProof/>
            <w:webHidden/>
          </w:rPr>
          <w:fldChar w:fldCharType="separate"/>
        </w:r>
        <w:r>
          <w:rPr>
            <w:noProof/>
            <w:webHidden/>
          </w:rPr>
          <w:t>27</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41" w:history="1">
        <w:r w:rsidRPr="00C30235">
          <w:rPr>
            <w:rStyle w:val="Hipervnculo"/>
            <w:rFonts w:ascii="Tahoma" w:hAnsi="Tahoma"/>
            <w:noProof/>
          </w:rPr>
          <w:t>2.2.3</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Normativa de Orden Regional</w:t>
        </w:r>
        <w:r>
          <w:rPr>
            <w:noProof/>
            <w:webHidden/>
          </w:rPr>
          <w:tab/>
        </w:r>
        <w:r>
          <w:rPr>
            <w:noProof/>
            <w:webHidden/>
          </w:rPr>
          <w:fldChar w:fldCharType="begin"/>
        </w:r>
        <w:r>
          <w:rPr>
            <w:noProof/>
            <w:webHidden/>
          </w:rPr>
          <w:instrText xml:space="preserve"> PAGEREF _Toc27650841 \h </w:instrText>
        </w:r>
        <w:r>
          <w:rPr>
            <w:noProof/>
            <w:webHidden/>
          </w:rPr>
        </w:r>
        <w:r>
          <w:rPr>
            <w:noProof/>
            <w:webHidden/>
          </w:rPr>
          <w:fldChar w:fldCharType="separate"/>
        </w:r>
        <w:r>
          <w:rPr>
            <w:noProof/>
            <w:webHidden/>
          </w:rPr>
          <w:t>29</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42" w:history="1">
        <w:r w:rsidRPr="00C30235">
          <w:rPr>
            <w:rStyle w:val="Hipervnculo"/>
            <w:rFonts w:ascii="Tahoma" w:hAnsi="Tahoma"/>
            <w:noProof/>
            <w:lang w:val="es-CO"/>
          </w:rPr>
          <w:t>2.2.4</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lang w:val="es-CO"/>
          </w:rPr>
          <w:t>Normativa</w:t>
        </w:r>
        <w:r w:rsidRPr="00C30235">
          <w:rPr>
            <w:rStyle w:val="Hipervnculo"/>
            <w:rFonts w:ascii="Tahoma" w:hAnsi="Tahoma" w:cs="Tahoma"/>
            <w:noProof/>
          </w:rPr>
          <w:t xml:space="preserve"> de Orden Municipal</w:t>
        </w:r>
        <w:r>
          <w:rPr>
            <w:noProof/>
            <w:webHidden/>
          </w:rPr>
          <w:tab/>
        </w:r>
        <w:r>
          <w:rPr>
            <w:noProof/>
            <w:webHidden/>
          </w:rPr>
          <w:fldChar w:fldCharType="begin"/>
        </w:r>
        <w:r>
          <w:rPr>
            <w:noProof/>
            <w:webHidden/>
          </w:rPr>
          <w:instrText xml:space="preserve"> PAGEREF _Toc27650842 \h </w:instrText>
        </w:r>
        <w:r>
          <w:rPr>
            <w:noProof/>
            <w:webHidden/>
          </w:rPr>
        </w:r>
        <w:r>
          <w:rPr>
            <w:noProof/>
            <w:webHidden/>
          </w:rPr>
          <w:fldChar w:fldCharType="separate"/>
        </w:r>
        <w:r>
          <w:rPr>
            <w:noProof/>
            <w:webHidden/>
          </w:rPr>
          <w:t>29</w:t>
        </w:r>
        <w:r>
          <w:rPr>
            <w:noProof/>
            <w:webHidden/>
          </w:rPr>
          <w:fldChar w:fldCharType="end"/>
        </w:r>
      </w:hyperlink>
    </w:p>
    <w:p w:rsidR="00957CA1" w:rsidRDefault="00957CA1">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7650843" w:history="1">
        <w:r w:rsidRPr="00C30235">
          <w:rPr>
            <w:rStyle w:val="Hipervnculo"/>
            <w:rFonts w:ascii="Tahoma" w:hAnsi="Tahoma"/>
            <w:noProof/>
          </w:rPr>
          <w:t>2.3</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ESTRATEGIA DE ARTICULACIÓN</w:t>
        </w:r>
        <w:r>
          <w:rPr>
            <w:noProof/>
            <w:webHidden/>
          </w:rPr>
          <w:tab/>
        </w:r>
        <w:r>
          <w:rPr>
            <w:noProof/>
            <w:webHidden/>
          </w:rPr>
          <w:fldChar w:fldCharType="begin"/>
        </w:r>
        <w:r>
          <w:rPr>
            <w:noProof/>
            <w:webHidden/>
          </w:rPr>
          <w:instrText xml:space="preserve"> PAGEREF _Toc27650843 \h </w:instrText>
        </w:r>
        <w:r>
          <w:rPr>
            <w:noProof/>
            <w:webHidden/>
          </w:rPr>
        </w:r>
        <w:r>
          <w:rPr>
            <w:noProof/>
            <w:webHidden/>
          </w:rPr>
          <w:fldChar w:fldCharType="separate"/>
        </w:r>
        <w:r>
          <w:rPr>
            <w:noProof/>
            <w:webHidden/>
          </w:rPr>
          <w:t>29</w:t>
        </w:r>
        <w:r>
          <w:rPr>
            <w:noProof/>
            <w:webHidden/>
          </w:rPr>
          <w:fldChar w:fldCharType="end"/>
        </w:r>
      </w:hyperlink>
    </w:p>
    <w:p w:rsidR="00957CA1" w:rsidRDefault="00957CA1">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7650844" w:history="1">
        <w:r w:rsidRPr="00C30235">
          <w:rPr>
            <w:rStyle w:val="Hipervnculo"/>
            <w:rFonts w:ascii="Tahoma" w:hAnsi="Tahoma"/>
            <w:noProof/>
          </w:rPr>
          <w:t>2.4</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MARCO INSTITUCIONAL</w:t>
        </w:r>
        <w:r>
          <w:rPr>
            <w:noProof/>
            <w:webHidden/>
          </w:rPr>
          <w:tab/>
        </w:r>
        <w:r>
          <w:rPr>
            <w:noProof/>
            <w:webHidden/>
          </w:rPr>
          <w:fldChar w:fldCharType="begin"/>
        </w:r>
        <w:r>
          <w:rPr>
            <w:noProof/>
            <w:webHidden/>
          </w:rPr>
          <w:instrText xml:space="preserve"> PAGEREF _Toc27650844 \h </w:instrText>
        </w:r>
        <w:r>
          <w:rPr>
            <w:noProof/>
            <w:webHidden/>
          </w:rPr>
        </w:r>
        <w:r>
          <w:rPr>
            <w:noProof/>
            <w:webHidden/>
          </w:rPr>
          <w:fldChar w:fldCharType="separate"/>
        </w:r>
        <w:r>
          <w:rPr>
            <w:noProof/>
            <w:webHidden/>
          </w:rPr>
          <w:t>30</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45" w:history="1">
        <w:r w:rsidRPr="00C30235">
          <w:rPr>
            <w:rStyle w:val="Hipervnculo"/>
            <w:rFonts w:ascii="Tahoma" w:hAnsi="Tahoma"/>
            <w:noProof/>
          </w:rPr>
          <w:t>2.4.1</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Objeto</w:t>
        </w:r>
        <w:r>
          <w:rPr>
            <w:noProof/>
            <w:webHidden/>
          </w:rPr>
          <w:tab/>
        </w:r>
        <w:r>
          <w:rPr>
            <w:noProof/>
            <w:webHidden/>
          </w:rPr>
          <w:fldChar w:fldCharType="begin"/>
        </w:r>
        <w:r>
          <w:rPr>
            <w:noProof/>
            <w:webHidden/>
          </w:rPr>
          <w:instrText xml:space="preserve"> PAGEREF _Toc27650845 \h </w:instrText>
        </w:r>
        <w:r>
          <w:rPr>
            <w:noProof/>
            <w:webHidden/>
          </w:rPr>
        </w:r>
        <w:r>
          <w:rPr>
            <w:noProof/>
            <w:webHidden/>
          </w:rPr>
          <w:fldChar w:fldCharType="separate"/>
        </w:r>
        <w:r>
          <w:rPr>
            <w:noProof/>
            <w:webHidden/>
          </w:rPr>
          <w:t>30</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46" w:history="1">
        <w:r w:rsidRPr="00C30235">
          <w:rPr>
            <w:rStyle w:val="Hipervnculo"/>
            <w:rFonts w:ascii="Tahoma" w:hAnsi="Tahoma"/>
            <w:noProof/>
            <w:lang w:val="es-ES_tradnl"/>
          </w:rPr>
          <w:t>2.4.2</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Miembros del Comité</w:t>
        </w:r>
        <w:r>
          <w:rPr>
            <w:noProof/>
            <w:webHidden/>
          </w:rPr>
          <w:tab/>
        </w:r>
        <w:r>
          <w:rPr>
            <w:noProof/>
            <w:webHidden/>
          </w:rPr>
          <w:fldChar w:fldCharType="begin"/>
        </w:r>
        <w:r>
          <w:rPr>
            <w:noProof/>
            <w:webHidden/>
          </w:rPr>
          <w:instrText xml:space="preserve"> PAGEREF _Toc27650846 \h </w:instrText>
        </w:r>
        <w:r>
          <w:rPr>
            <w:noProof/>
            <w:webHidden/>
          </w:rPr>
        </w:r>
        <w:r>
          <w:rPr>
            <w:noProof/>
            <w:webHidden/>
          </w:rPr>
          <w:fldChar w:fldCharType="separate"/>
        </w:r>
        <w:r>
          <w:rPr>
            <w:noProof/>
            <w:webHidden/>
          </w:rPr>
          <w:t>30</w:t>
        </w:r>
        <w:r>
          <w:rPr>
            <w:noProof/>
            <w:webHidden/>
          </w:rPr>
          <w:fldChar w:fldCharType="end"/>
        </w:r>
      </w:hyperlink>
    </w:p>
    <w:p w:rsidR="00957CA1" w:rsidRDefault="00957CA1">
      <w:pPr>
        <w:pStyle w:val="TDC1"/>
        <w:tabs>
          <w:tab w:val="left" w:pos="480"/>
          <w:tab w:val="right" w:leader="dot" w:pos="8828"/>
        </w:tabs>
        <w:rPr>
          <w:rFonts w:asciiTheme="minorHAnsi" w:eastAsiaTheme="minorEastAsia" w:hAnsiTheme="minorHAnsi" w:cstheme="minorBidi"/>
          <w:noProof/>
          <w:sz w:val="22"/>
          <w:szCs w:val="22"/>
          <w:lang w:val="es-CO" w:eastAsia="es-CO"/>
        </w:rPr>
      </w:pPr>
      <w:hyperlink w:anchor="_Toc27650847" w:history="1">
        <w:r w:rsidRPr="00C30235">
          <w:rPr>
            <w:rStyle w:val="Hipervnculo"/>
            <w:rFonts w:ascii="Tahoma" w:hAnsi="Tahoma"/>
            <w:noProof/>
          </w:rPr>
          <w:t>3.</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LÍNEA BASE AMBIENTAL PARA LA FORMULACIÓN DEL PLAN DE ACCIÓN</w:t>
        </w:r>
        <w:r>
          <w:rPr>
            <w:noProof/>
            <w:webHidden/>
          </w:rPr>
          <w:tab/>
        </w:r>
        <w:r>
          <w:rPr>
            <w:noProof/>
            <w:webHidden/>
          </w:rPr>
          <w:fldChar w:fldCharType="begin"/>
        </w:r>
        <w:r>
          <w:rPr>
            <w:noProof/>
            <w:webHidden/>
          </w:rPr>
          <w:instrText xml:space="preserve"> PAGEREF _Toc27650847 \h </w:instrText>
        </w:r>
        <w:r>
          <w:rPr>
            <w:noProof/>
            <w:webHidden/>
          </w:rPr>
        </w:r>
        <w:r>
          <w:rPr>
            <w:noProof/>
            <w:webHidden/>
          </w:rPr>
          <w:fldChar w:fldCharType="separate"/>
        </w:r>
        <w:r>
          <w:rPr>
            <w:noProof/>
            <w:webHidden/>
          </w:rPr>
          <w:t>31</w:t>
        </w:r>
        <w:r>
          <w:rPr>
            <w:noProof/>
            <w:webHidden/>
          </w:rPr>
          <w:fldChar w:fldCharType="end"/>
        </w:r>
      </w:hyperlink>
    </w:p>
    <w:p w:rsidR="00957CA1" w:rsidRDefault="00957CA1">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7650848" w:history="1">
        <w:r w:rsidRPr="00C30235">
          <w:rPr>
            <w:rStyle w:val="Hipervnculo"/>
            <w:rFonts w:ascii="Tahoma" w:hAnsi="Tahoma"/>
            <w:noProof/>
          </w:rPr>
          <w:t>3.1</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ASPECTOS GENERALES DEL MUNICIPIO</w:t>
        </w:r>
        <w:r>
          <w:rPr>
            <w:noProof/>
            <w:webHidden/>
          </w:rPr>
          <w:tab/>
        </w:r>
        <w:r>
          <w:rPr>
            <w:noProof/>
            <w:webHidden/>
          </w:rPr>
          <w:fldChar w:fldCharType="begin"/>
        </w:r>
        <w:r>
          <w:rPr>
            <w:noProof/>
            <w:webHidden/>
          </w:rPr>
          <w:instrText xml:space="preserve"> PAGEREF _Toc27650848 \h </w:instrText>
        </w:r>
        <w:r>
          <w:rPr>
            <w:noProof/>
            <w:webHidden/>
          </w:rPr>
        </w:r>
        <w:r>
          <w:rPr>
            <w:noProof/>
            <w:webHidden/>
          </w:rPr>
          <w:fldChar w:fldCharType="separate"/>
        </w:r>
        <w:r>
          <w:rPr>
            <w:noProof/>
            <w:webHidden/>
          </w:rPr>
          <w:t>31</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49" w:history="1">
        <w:r w:rsidRPr="00C30235">
          <w:rPr>
            <w:rStyle w:val="Hipervnculo"/>
            <w:rFonts w:ascii="Tahoma" w:hAnsi="Tahoma"/>
            <w:noProof/>
          </w:rPr>
          <w:t>3.1.1</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Localización</w:t>
        </w:r>
        <w:r>
          <w:rPr>
            <w:noProof/>
            <w:webHidden/>
          </w:rPr>
          <w:tab/>
        </w:r>
        <w:r>
          <w:rPr>
            <w:noProof/>
            <w:webHidden/>
          </w:rPr>
          <w:fldChar w:fldCharType="begin"/>
        </w:r>
        <w:r>
          <w:rPr>
            <w:noProof/>
            <w:webHidden/>
          </w:rPr>
          <w:instrText xml:space="preserve"> PAGEREF _Toc27650849 \h </w:instrText>
        </w:r>
        <w:r>
          <w:rPr>
            <w:noProof/>
            <w:webHidden/>
          </w:rPr>
        </w:r>
        <w:r>
          <w:rPr>
            <w:noProof/>
            <w:webHidden/>
          </w:rPr>
          <w:fldChar w:fldCharType="separate"/>
        </w:r>
        <w:r>
          <w:rPr>
            <w:noProof/>
            <w:webHidden/>
          </w:rPr>
          <w:t>31</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50" w:history="1">
        <w:r w:rsidRPr="00C30235">
          <w:rPr>
            <w:rStyle w:val="Hipervnculo"/>
            <w:rFonts w:ascii="Tahoma" w:hAnsi="Tahoma"/>
            <w:noProof/>
          </w:rPr>
          <w:t>3.1.2</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División Político - Administrativa</w:t>
        </w:r>
        <w:r>
          <w:rPr>
            <w:noProof/>
            <w:webHidden/>
          </w:rPr>
          <w:tab/>
        </w:r>
        <w:r>
          <w:rPr>
            <w:noProof/>
            <w:webHidden/>
          </w:rPr>
          <w:fldChar w:fldCharType="begin"/>
        </w:r>
        <w:r>
          <w:rPr>
            <w:noProof/>
            <w:webHidden/>
          </w:rPr>
          <w:instrText xml:space="preserve"> PAGEREF _Toc27650850 \h </w:instrText>
        </w:r>
        <w:r>
          <w:rPr>
            <w:noProof/>
            <w:webHidden/>
          </w:rPr>
        </w:r>
        <w:r>
          <w:rPr>
            <w:noProof/>
            <w:webHidden/>
          </w:rPr>
          <w:fldChar w:fldCharType="separate"/>
        </w:r>
        <w:r>
          <w:rPr>
            <w:noProof/>
            <w:webHidden/>
          </w:rPr>
          <w:t>32</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51" w:history="1">
        <w:r w:rsidRPr="00C30235">
          <w:rPr>
            <w:rStyle w:val="Hipervnculo"/>
            <w:rFonts w:ascii="Tahoma" w:hAnsi="Tahoma"/>
            <w:noProof/>
          </w:rPr>
          <w:t>3.1.3</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Aspectos Físicos</w:t>
        </w:r>
        <w:r>
          <w:rPr>
            <w:noProof/>
            <w:webHidden/>
          </w:rPr>
          <w:tab/>
        </w:r>
        <w:r>
          <w:rPr>
            <w:noProof/>
            <w:webHidden/>
          </w:rPr>
          <w:fldChar w:fldCharType="begin"/>
        </w:r>
        <w:r>
          <w:rPr>
            <w:noProof/>
            <w:webHidden/>
          </w:rPr>
          <w:instrText xml:space="preserve"> PAGEREF _Toc27650851 \h </w:instrText>
        </w:r>
        <w:r>
          <w:rPr>
            <w:noProof/>
            <w:webHidden/>
          </w:rPr>
        </w:r>
        <w:r>
          <w:rPr>
            <w:noProof/>
            <w:webHidden/>
          </w:rPr>
          <w:fldChar w:fldCharType="separate"/>
        </w:r>
        <w:r>
          <w:rPr>
            <w:noProof/>
            <w:webHidden/>
          </w:rPr>
          <w:t>32</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52" w:history="1">
        <w:r w:rsidRPr="00C30235">
          <w:rPr>
            <w:rStyle w:val="Hipervnculo"/>
            <w:rFonts w:ascii="Tahoma" w:hAnsi="Tahoma"/>
            <w:noProof/>
          </w:rPr>
          <w:t>3.1.4</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Aspectos Bióticos</w:t>
        </w:r>
        <w:r>
          <w:rPr>
            <w:noProof/>
            <w:webHidden/>
          </w:rPr>
          <w:tab/>
        </w:r>
        <w:r>
          <w:rPr>
            <w:noProof/>
            <w:webHidden/>
          </w:rPr>
          <w:fldChar w:fldCharType="begin"/>
        </w:r>
        <w:r>
          <w:rPr>
            <w:noProof/>
            <w:webHidden/>
          </w:rPr>
          <w:instrText xml:space="preserve"> PAGEREF _Toc27650852 \h </w:instrText>
        </w:r>
        <w:r>
          <w:rPr>
            <w:noProof/>
            <w:webHidden/>
          </w:rPr>
        </w:r>
        <w:r>
          <w:rPr>
            <w:noProof/>
            <w:webHidden/>
          </w:rPr>
          <w:fldChar w:fldCharType="separate"/>
        </w:r>
        <w:r>
          <w:rPr>
            <w:noProof/>
            <w:webHidden/>
          </w:rPr>
          <w:t>34</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53" w:history="1">
        <w:r w:rsidRPr="00C30235">
          <w:rPr>
            <w:rStyle w:val="Hipervnculo"/>
            <w:rFonts w:ascii="Tahoma" w:hAnsi="Tahoma"/>
            <w:noProof/>
          </w:rPr>
          <w:t>3.1.5</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Aspectos Sociales y económicos</w:t>
        </w:r>
        <w:r>
          <w:rPr>
            <w:noProof/>
            <w:webHidden/>
          </w:rPr>
          <w:tab/>
        </w:r>
        <w:r>
          <w:rPr>
            <w:noProof/>
            <w:webHidden/>
          </w:rPr>
          <w:fldChar w:fldCharType="begin"/>
        </w:r>
        <w:r>
          <w:rPr>
            <w:noProof/>
            <w:webHidden/>
          </w:rPr>
          <w:instrText xml:space="preserve"> PAGEREF _Toc27650853 \h </w:instrText>
        </w:r>
        <w:r>
          <w:rPr>
            <w:noProof/>
            <w:webHidden/>
          </w:rPr>
        </w:r>
        <w:r>
          <w:rPr>
            <w:noProof/>
            <w:webHidden/>
          </w:rPr>
          <w:fldChar w:fldCharType="separate"/>
        </w:r>
        <w:r>
          <w:rPr>
            <w:noProof/>
            <w:webHidden/>
          </w:rPr>
          <w:t>34</w:t>
        </w:r>
        <w:r>
          <w:rPr>
            <w:noProof/>
            <w:webHidden/>
          </w:rPr>
          <w:fldChar w:fldCharType="end"/>
        </w:r>
      </w:hyperlink>
    </w:p>
    <w:p w:rsidR="00957CA1" w:rsidRDefault="00957CA1">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7650854" w:history="1">
        <w:r w:rsidRPr="00C30235">
          <w:rPr>
            <w:rStyle w:val="Hipervnculo"/>
            <w:rFonts w:ascii="Tahoma" w:hAnsi="Tahoma"/>
            <w:noProof/>
          </w:rPr>
          <w:t>3.2</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PRINCIPALES PROBLEMÁTICAS Y POTENCIALIDADES AMBIENTALES DEL MUNICIPIO</w:t>
        </w:r>
        <w:r>
          <w:rPr>
            <w:noProof/>
            <w:webHidden/>
          </w:rPr>
          <w:tab/>
        </w:r>
        <w:r>
          <w:rPr>
            <w:noProof/>
            <w:webHidden/>
          </w:rPr>
          <w:fldChar w:fldCharType="begin"/>
        </w:r>
        <w:r>
          <w:rPr>
            <w:noProof/>
            <w:webHidden/>
          </w:rPr>
          <w:instrText xml:space="preserve"> PAGEREF _Toc27650854 \h </w:instrText>
        </w:r>
        <w:r>
          <w:rPr>
            <w:noProof/>
            <w:webHidden/>
          </w:rPr>
        </w:r>
        <w:r>
          <w:rPr>
            <w:noProof/>
            <w:webHidden/>
          </w:rPr>
          <w:fldChar w:fldCharType="separate"/>
        </w:r>
        <w:r>
          <w:rPr>
            <w:noProof/>
            <w:webHidden/>
          </w:rPr>
          <w:t>35</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55" w:history="1">
        <w:r w:rsidRPr="00C30235">
          <w:rPr>
            <w:rStyle w:val="Hipervnculo"/>
            <w:noProof/>
          </w:rPr>
          <w:t>3.2.1</w:t>
        </w:r>
        <w:r>
          <w:rPr>
            <w:rFonts w:asciiTheme="minorHAnsi" w:eastAsiaTheme="minorEastAsia" w:hAnsiTheme="minorHAnsi" w:cstheme="minorBidi"/>
            <w:noProof/>
            <w:sz w:val="22"/>
            <w:szCs w:val="22"/>
            <w:lang w:val="es-CO" w:eastAsia="es-CO"/>
          </w:rPr>
          <w:tab/>
        </w:r>
        <w:r w:rsidRPr="00C30235">
          <w:rPr>
            <w:rStyle w:val="Hipervnculo"/>
            <w:rFonts w:cs="Arial"/>
            <w:noProof/>
          </w:rPr>
          <w:t>Recurso Hídrico</w:t>
        </w:r>
        <w:r>
          <w:rPr>
            <w:noProof/>
            <w:webHidden/>
          </w:rPr>
          <w:tab/>
        </w:r>
        <w:r>
          <w:rPr>
            <w:noProof/>
            <w:webHidden/>
          </w:rPr>
          <w:fldChar w:fldCharType="begin"/>
        </w:r>
        <w:r>
          <w:rPr>
            <w:noProof/>
            <w:webHidden/>
          </w:rPr>
          <w:instrText xml:space="preserve"> PAGEREF _Toc27650855 \h </w:instrText>
        </w:r>
        <w:r>
          <w:rPr>
            <w:noProof/>
            <w:webHidden/>
          </w:rPr>
        </w:r>
        <w:r>
          <w:rPr>
            <w:noProof/>
            <w:webHidden/>
          </w:rPr>
          <w:fldChar w:fldCharType="separate"/>
        </w:r>
        <w:r>
          <w:rPr>
            <w:noProof/>
            <w:webHidden/>
          </w:rPr>
          <w:t>35</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56" w:history="1">
        <w:r w:rsidRPr="00C30235">
          <w:rPr>
            <w:rStyle w:val="Hipervnculo"/>
            <w:noProof/>
          </w:rPr>
          <w:t>3.2.2</w:t>
        </w:r>
        <w:r>
          <w:rPr>
            <w:rFonts w:asciiTheme="minorHAnsi" w:eastAsiaTheme="minorEastAsia" w:hAnsiTheme="minorHAnsi" w:cstheme="minorBidi"/>
            <w:noProof/>
            <w:sz w:val="22"/>
            <w:szCs w:val="22"/>
            <w:lang w:val="es-CO" w:eastAsia="es-CO"/>
          </w:rPr>
          <w:tab/>
        </w:r>
        <w:r w:rsidRPr="00C30235">
          <w:rPr>
            <w:rStyle w:val="Hipervnculo"/>
            <w:rFonts w:cs="Arial"/>
            <w:noProof/>
          </w:rPr>
          <w:t>Flora</w:t>
        </w:r>
        <w:r>
          <w:rPr>
            <w:noProof/>
            <w:webHidden/>
          </w:rPr>
          <w:tab/>
        </w:r>
        <w:r>
          <w:rPr>
            <w:noProof/>
            <w:webHidden/>
          </w:rPr>
          <w:fldChar w:fldCharType="begin"/>
        </w:r>
        <w:r>
          <w:rPr>
            <w:noProof/>
            <w:webHidden/>
          </w:rPr>
          <w:instrText xml:space="preserve"> PAGEREF _Toc27650856 \h </w:instrText>
        </w:r>
        <w:r>
          <w:rPr>
            <w:noProof/>
            <w:webHidden/>
          </w:rPr>
        </w:r>
        <w:r>
          <w:rPr>
            <w:noProof/>
            <w:webHidden/>
          </w:rPr>
          <w:fldChar w:fldCharType="separate"/>
        </w:r>
        <w:r>
          <w:rPr>
            <w:noProof/>
            <w:webHidden/>
          </w:rPr>
          <w:t>35</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57" w:history="1">
        <w:r w:rsidRPr="00C30235">
          <w:rPr>
            <w:rStyle w:val="Hipervnculo"/>
            <w:rFonts w:ascii="Tahoma" w:hAnsi="Tahoma"/>
            <w:noProof/>
          </w:rPr>
          <w:t>3.2.3</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Fauna</w:t>
        </w:r>
        <w:r>
          <w:rPr>
            <w:noProof/>
            <w:webHidden/>
          </w:rPr>
          <w:tab/>
        </w:r>
        <w:r>
          <w:rPr>
            <w:noProof/>
            <w:webHidden/>
          </w:rPr>
          <w:fldChar w:fldCharType="begin"/>
        </w:r>
        <w:r>
          <w:rPr>
            <w:noProof/>
            <w:webHidden/>
          </w:rPr>
          <w:instrText xml:space="preserve"> PAGEREF _Toc27650857 \h </w:instrText>
        </w:r>
        <w:r>
          <w:rPr>
            <w:noProof/>
            <w:webHidden/>
          </w:rPr>
        </w:r>
        <w:r>
          <w:rPr>
            <w:noProof/>
            <w:webHidden/>
          </w:rPr>
          <w:fldChar w:fldCharType="separate"/>
        </w:r>
        <w:r>
          <w:rPr>
            <w:noProof/>
            <w:webHidden/>
          </w:rPr>
          <w:t>35</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58" w:history="1">
        <w:r w:rsidRPr="00C30235">
          <w:rPr>
            <w:rStyle w:val="Hipervnculo"/>
            <w:rFonts w:ascii="Tahoma" w:hAnsi="Tahoma"/>
            <w:noProof/>
          </w:rPr>
          <w:t>3.2.4</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Suelo</w:t>
        </w:r>
        <w:r>
          <w:rPr>
            <w:noProof/>
            <w:webHidden/>
          </w:rPr>
          <w:tab/>
        </w:r>
        <w:r>
          <w:rPr>
            <w:noProof/>
            <w:webHidden/>
          </w:rPr>
          <w:fldChar w:fldCharType="begin"/>
        </w:r>
        <w:r>
          <w:rPr>
            <w:noProof/>
            <w:webHidden/>
          </w:rPr>
          <w:instrText xml:space="preserve"> PAGEREF _Toc27650858 \h </w:instrText>
        </w:r>
        <w:r>
          <w:rPr>
            <w:noProof/>
            <w:webHidden/>
          </w:rPr>
        </w:r>
        <w:r>
          <w:rPr>
            <w:noProof/>
            <w:webHidden/>
          </w:rPr>
          <w:fldChar w:fldCharType="separate"/>
        </w:r>
        <w:r>
          <w:rPr>
            <w:noProof/>
            <w:webHidden/>
          </w:rPr>
          <w:t>35</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59" w:history="1">
        <w:r w:rsidRPr="00C30235">
          <w:rPr>
            <w:rStyle w:val="Hipervnculo"/>
            <w:rFonts w:ascii="Tahoma" w:hAnsi="Tahoma"/>
            <w:noProof/>
          </w:rPr>
          <w:t>3.2.5</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Manejo de Residuos</w:t>
        </w:r>
        <w:r>
          <w:rPr>
            <w:noProof/>
            <w:webHidden/>
          </w:rPr>
          <w:tab/>
        </w:r>
        <w:r>
          <w:rPr>
            <w:noProof/>
            <w:webHidden/>
          </w:rPr>
          <w:fldChar w:fldCharType="begin"/>
        </w:r>
        <w:r>
          <w:rPr>
            <w:noProof/>
            <w:webHidden/>
          </w:rPr>
          <w:instrText xml:space="preserve"> PAGEREF _Toc27650859 \h </w:instrText>
        </w:r>
        <w:r>
          <w:rPr>
            <w:noProof/>
            <w:webHidden/>
          </w:rPr>
        </w:r>
        <w:r>
          <w:rPr>
            <w:noProof/>
            <w:webHidden/>
          </w:rPr>
          <w:fldChar w:fldCharType="separate"/>
        </w:r>
        <w:r>
          <w:rPr>
            <w:noProof/>
            <w:webHidden/>
          </w:rPr>
          <w:t>36</w:t>
        </w:r>
        <w:r>
          <w:rPr>
            <w:noProof/>
            <w:webHidden/>
          </w:rPr>
          <w:fldChar w:fldCharType="end"/>
        </w:r>
      </w:hyperlink>
    </w:p>
    <w:p w:rsidR="00957CA1" w:rsidRDefault="00957CA1">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7650860" w:history="1">
        <w:r w:rsidRPr="00C30235">
          <w:rPr>
            <w:rStyle w:val="Hipervnculo"/>
            <w:rFonts w:ascii="Tahoma" w:hAnsi="Tahoma"/>
            <w:noProof/>
          </w:rPr>
          <w:t>3.3</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ESTADO ACTUAL DE LA EDUCACIÓN AMBIENTAL</w:t>
        </w:r>
        <w:r>
          <w:rPr>
            <w:noProof/>
            <w:webHidden/>
          </w:rPr>
          <w:tab/>
        </w:r>
        <w:r>
          <w:rPr>
            <w:noProof/>
            <w:webHidden/>
          </w:rPr>
          <w:fldChar w:fldCharType="begin"/>
        </w:r>
        <w:r>
          <w:rPr>
            <w:noProof/>
            <w:webHidden/>
          </w:rPr>
          <w:instrText xml:space="preserve"> PAGEREF _Toc27650860 \h </w:instrText>
        </w:r>
        <w:r>
          <w:rPr>
            <w:noProof/>
            <w:webHidden/>
          </w:rPr>
        </w:r>
        <w:r>
          <w:rPr>
            <w:noProof/>
            <w:webHidden/>
          </w:rPr>
          <w:fldChar w:fldCharType="separate"/>
        </w:r>
        <w:r>
          <w:rPr>
            <w:noProof/>
            <w:webHidden/>
          </w:rPr>
          <w:t>36</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61" w:history="1">
        <w:r w:rsidRPr="00C30235">
          <w:rPr>
            <w:rStyle w:val="Hipervnculo"/>
            <w:rFonts w:ascii="Tahoma" w:hAnsi="Tahoma"/>
            <w:noProof/>
          </w:rPr>
          <w:t>3.3.1</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Estado Actual del funcionamiento del CIDEA</w:t>
        </w:r>
        <w:r>
          <w:rPr>
            <w:noProof/>
            <w:webHidden/>
          </w:rPr>
          <w:tab/>
        </w:r>
        <w:r>
          <w:rPr>
            <w:noProof/>
            <w:webHidden/>
          </w:rPr>
          <w:fldChar w:fldCharType="begin"/>
        </w:r>
        <w:r>
          <w:rPr>
            <w:noProof/>
            <w:webHidden/>
          </w:rPr>
          <w:instrText xml:space="preserve"> PAGEREF _Toc27650861 \h </w:instrText>
        </w:r>
        <w:r>
          <w:rPr>
            <w:noProof/>
            <w:webHidden/>
          </w:rPr>
        </w:r>
        <w:r>
          <w:rPr>
            <w:noProof/>
            <w:webHidden/>
          </w:rPr>
          <w:fldChar w:fldCharType="separate"/>
        </w:r>
        <w:r>
          <w:rPr>
            <w:noProof/>
            <w:webHidden/>
          </w:rPr>
          <w:t>36</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62" w:history="1">
        <w:r w:rsidRPr="00C30235">
          <w:rPr>
            <w:rStyle w:val="Hipervnculo"/>
            <w:rFonts w:ascii="Tahoma" w:hAnsi="Tahoma"/>
            <w:noProof/>
          </w:rPr>
          <w:t>3.3.2</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Estado de implementación del PTEA 2016-2019</w:t>
        </w:r>
        <w:r>
          <w:rPr>
            <w:noProof/>
            <w:webHidden/>
          </w:rPr>
          <w:tab/>
        </w:r>
        <w:r>
          <w:rPr>
            <w:noProof/>
            <w:webHidden/>
          </w:rPr>
          <w:fldChar w:fldCharType="begin"/>
        </w:r>
        <w:r>
          <w:rPr>
            <w:noProof/>
            <w:webHidden/>
          </w:rPr>
          <w:instrText xml:space="preserve"> PAGEREF _Toc27650862 \h </w:instrText>
        </w:r>
        <w:r>
          <w:rPr>
            <w:noProof/>
            <w:webHidden/>
          </w:rPr>
        </w:r>
        <w:r>
          <w:rPr>
            <w:noProof/>
            <w:webHidden/>
          </w:rPr>
          <w:fldChar w:fldCharType="separate"/>
        </w:r>
        <w:r>
          <w:rPr>
            <w:noProof/>
            <w:webHidden/>
          </w:rPr>
          <w:t>36</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63" w:history="1">
        <w:r w:rsidRPr="00C30235">
          <w:rPr>
            <w:rStyle w:val="Hipervnculo"/>
            <w:rFonts w:ascii="Tahoma" w:hAnsi="Tahoma"/>
            <w:noProof/>
          </w:rPr>
          <w:t>3.3.3</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Principales impactos alcanzados</w:t>
        </w:r>
        <w:r>
          <w:rPr>
            <w:noProof/>
            <w:webHidden/>
          </w:rPr>
          <w:tab/>
        </w:r>
        <w:r>
          <w:rPr>
            <w:noProof/>
            <w:webHidden/>
          </w:rPr>
          <w:fldChar w:fldCharType="begin"/>
        </w:r>
        <w:r>
          <w:rPr>
            <w:noProof/>
            <w:webHidden/>
          </w:rPr>
          <w:instrText xml:space="preserve"> PAGEREF _Toc27650863 \h </w:instrText>
        </w:r>
        <w:r>
          <w:rPr>
            <w:noProof/>
            <w:webHidden/>
          </w:rPr>
        </w:r>
        <w:r>
          <w:rPr>
            <w:noProof/>
            <w:webHidden/>
          </w:rPr>
          <w:fldChar w:fldCharType="separate"/>
        </w:r>
        <w:r>
          <w:rPr>
            <w:noProof/>
            <w:webHidden/>
          </w:rPr>
          <w:t>37</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64" w:history="1">
        <w:r w:rsidRPr="00C30235">
          <w:rPr>
            <w:rStyle w:val="Hipervnculo"/>
            <w:rFonts w:ascii="Tahoma" w:hAnsi="Tahoma"/>
            <w:noProof/>
          </w:rPr>
          <w:t>3.3.4</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Principales debilidades o pendientes a tener en cuenta.</w:t>
        </w:r>
        <w:r>
          <w:rPr>
            <w:noProof/>
            <w:webHidden/>
          </w:rPr>
          <w:tab/>
        </w:r>
        <w:r>
          <w:rPr>
            <w:noProof/>
            <w:webHidden/>
          </w:rPr>
          <w:fldChar w:fldCharType="begin"/>
        </w:r>
        <w:r>
          <w:rPr>
            <w:noProof/>
            <w:webHidden/>
          </w:rPr>
          <w:instrText xml:space="preserve"> PAGEREF _Toc27650864 \h </w:instrText>
        </w:r>
        <w:r>
          <w:rPr>
            <w:noProof/>
            <w:webHidden/>
          </w:rPr>
        </w:r>
        <w:r>
          <w:rPr>
            <w:noProof/>
            <w:webHidden/>
          </w:rPr>
          <w:fldChar w:fldCharType="separate"/>
        </w:r>
        <w:r>
          <w:rPr>
            <w:noProof/>
            <w:webHidden/>
          </w:rPr>
          <w:t>39</w:t>
        </w:r>
        <w:r>
          <w:rPr>
            <w:noProof/>
            <w:webHidden/>
          </w:rPr>
          <w:fldChar w:fldCharType="end"/>
        </w:r>
      </w:hyperlink>
    </w:p>
    <w:p w:rsidR="00957CA1" w:rsidRDefault="00957CA1">
      <w:pPr>
        <w:pStyle w:val="TDC1"/>
        <w:tabs>
          <w:tab w:val="left" w:pos="480"/>
          <w:tab w:val="right" w:leader="dot" w:pos="8828"/>
        </w:tabs>
        <w:rPr>
          <w:rFonts w:asciiTheme="minorHAnsi" w:eastAsiaTheme="minorEastAsia" w:hAnsiTheme="minorHAnsi" w:cstheme="minorBidi"/>
          <w:noProof/>
          <w:sz w:val="22"/>
          <w:szCs w:val="22"/>
          <w:lang w:val="es-CO" w:eastAsia="es-CO"/>
        </w:rPr>
      </w:pPr>
      <w:hyperlink w:anchor="_Toc27650865" w:history="1">
        <w:r w:rsidRPr="00C30235">
          <w:rPr>
            <w:rStyle w:val="Hipervnculo"/>
            <w:rFonts w:ascii="Tahoma" w:hAnsi="Tahoma"/>
            <w:noProof/>
          </w:rPr>
          <w:t>4.</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METODOLOGÍA PARA LA FORMULACIÓN DEL PTEA</w:t>
        </w:r>
        <w:r>
          <w:rPr>
            <w:noProof/>
            <w:webHidden/>
          </w:rPr>
          <w:tab/>
        </w:r>
        <w:r>
          <w:rPr>
            <w:noProof/>
            <w:webHidden/>
          </w:rPr>
          <w:fldChar w:fldCharType="begin"/>
        </w:r>
        <w:r>
          <w:rPr>
            <w:noProof/>
            <w:webHidden/>
          </w:rPr>
          <w:instrText xml:space="preserve"> PAGEREF _Toc27650865 \h </w:instrText>
        </w:r>
        <w:r>
          <w:rPr>
            <w:noProof/>
            <w:webHidden/>
          </w:rPr>
        </w:r>
        <w:r>
          <w:rPr>
            <w:noProof/>
            <w:webHidden/>
          </w:rPr>
          <w:fldChar w:fldCharType="separate"/>
        </w:r>
        <w:r>
          <w:rPr>
            <w:noProof/>
            <w:webHidden/>
          </w:rPr>
          <w:t>41</w:t>
        </w:r>
        <w:r>
          <w:rPr>
            <w:noProof/>
            <w:webHidden/>
          </w:rPr>
          <w:fldChar w:fldCharType="end"/>
        </w:r>
      </w:hyperlink>
    </w:p>
    <w:p w:rsidR="00957CA1" w:rsidRDefault="00957CA1">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7650866" w:history="1">
        <w:r w:rsidRPr="00C30235">
          <w:rPr>
            <w:rStyle w:val="Hipervnculo"/>
            <w:rFonts w:ascii="Tahoma" w:hAnsi="Tahoma"/>
            <w:noProof/>
          </w:rPr>
          <w:t>4.1</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CONVOCATORIA</w:t>
        </w:r>
        <w:r>
          <w:rPr>
            <w:noProof/>
            <w:webHidden/>
          </w:rPr>
          <w:tab/>
        </w:r>
        <w:r>
          <w:rPr>
            <w:noProof/>
            <w:webHidden/>
          </w:rPr>
          <w:fldChar w:fldCharType="begin"/>
        </w:r>
        <w:r>
          <w:rPr>
            <w:noProof/>
            <w:webHidden/>
          </w:rPr>
          <w:instrText xml:space="preserve"> PAGEREF _Toc27650866 \h </w:instrText>
        </w:r>
        <w:r>
          <w:rPr>
            <w:noProof/>
            <w:webHidden/>
          </w:rPr>
        </w:r>
        <w:r>
          <w:rPr>
            <w:noProof/>
            <w:webHidden/>
          </w:rPr>
          <w:fldChar w:fldCharType="separate"/>
        </w:r>
        <w:r>
          <w:rPr>
            <w:noProof/>
            <w:webHidden/>
          </w:rPr>
          <w:t>41</w:t>
        </w:r>
        <w:r>
          <w:rPr>
            <w:noProof/>
            <w:webHidden/>
          </w:rPr>
          <w:fldChar w:fldCharType="end"/>
        </w:r>
      </w:hyperlink>
    </w:p>
    <w:p w:rsidR="00957CA1" w:rsidRDefault="00957CA1">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7650867" w:history="1">
        <w:r w:rsidRPr="00C30235">
          <w:rPr>
            <w:rStyle w:val="Hipervnculo"/>
            <w:rFonts w:ascii="Tahoma" w:hAnsi="Tahoma"/>
            <w:noProof/>
          </w:rPr>
          <w:t>4.2</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DESARROLLO DE LAS MESAS DE TRABAJO</w:t>
        </w:r>
        <w:r>
          <w:rPr>
            <w:noProof/>
            <w:webHidden/>
          </w:rPr>
          <w:tab/>
        </w:r>
        <w:r>
          <w:rPr>
            <w:noProof/>
            <w:webHidden/>
          </w:rPr>
          <w:fldChar w:fldCharType="begin"/>
        </w:r>
        <w:r>
          <w:rPr>
            <w:noProof/>
            <w:webHidden/>
          </w:rPr>
          <w:instrText xml:space="preserve"> PAGEREF _Toc27650867 \h </w:instrText>
        </w:r>
        <w:r>
          <w:rPr>
            <w:noProof/>
            <w:webHidden/>
          </w:rPr>
        </w:r>
        <w:r>
          <w:rPr>
            <w:noProof/>
            <w:webHidden/>
          </w:rPr>
          <w:fldChar w:fldCharType="separate"/>
        </w:r>
        <w:r>
          <w:rPr>
            <w:noProof/>
            <w:webHidden/>
          </w:rPr>
          <w:t>41</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68" w:history="1">
        <w:r w:rsidRPr="00C30235">
          <w:rPr>
            <w:rStyle w:val="Hipervnculo"/>
            <w:rFonts w:ascii="Tahoma" w:hAnsi="Tahoma"/>
            <w:noProof/>
            <w:lang w:val="es-CO"/>
          </w:rPr>
          <w:t>4.2.1</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lang w:val="es-CO"/>
          </w:rPr>
          <w:t>Primera Sesión</w:t>
        </w:r>
        <w:r>
          <w:rPr>
            <w:noProof/>
            <w:webHidden/>
          </w:rPr>
          <w:tab/>
        </w:r>
        <w:r>
          <w:rPr>
            <w:noProof/>
            <w:webHidden/>
          </w:rPr>
          <w:fldChar w:fldCharType="begin"/>
        </w:r>
        <w:r>
          <w:rPr>
            <w:noProof/>
            <w:webHidden/>
          </w:rPr>
          <w:instrText xml:space="preserve"> PAGEREF _Toc27650868 \h </w:instrText>
        </w:r>
        <w:r>
          <w:rPr>
            <w:noProof/>
            <w:webHidden/>
          </w:rPr>
        </w:r>
        <w:r>
          <w:rPr>
            <w:noProof/>
            <w:webHidden/>
          </w:rPr>
          <w:fldChar w:fldCharType="separate"/>
        </w:r>
        <w:r>
          <w:rPr>
            <w:noProof/>
            <w:webHidden/>
          </w:rPr>
          <w:t>41</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69" w:history="1">
        <w:r w:rsidRPr="00C30235">
          <w:rPr>
            <w:rStyle w:val="Hipervnculo"/>
            <w:rFonts w:ascii="Tahoma" w:hAnsi="Tahoma"/>
            <w:noProof/>
            <w:lang w:val="es-CO"/>
          </w:rPr>
          <w:t>4.2.2</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lang w:val="es-CO"/>
          </w:rPr>
          <w:t>Segunda Sesión</w:t>
        </w:r>
        <w:r>
          <w:rPr>
            <w:noProof/>
            <w:webHidden/>
          </w:rPr>
          <w:tab/>
        </w:r>
        <w:r>
          <w:rPr>
            <w:noProof/>
            <w:webHidden/>
          </w:rPr>
          <w:fldChar w:fldCharType="begin"/>
        </w:r>
        <w:r>
          <w:rPr>
            <w:noProof/>
            <w:webHidden/>
          </w:rPr>
          <w:instrText xml:space="preserve"> PAGEREF _Toc27650869 \h </w:instrText>
        </w:r>
        <w:r>
          <w:rPr>
            <w:noProof/>
            <w:webHidden/>
          </w:rPr>
        </w:r>
        <w:r>
          <w:rPr>
            <w:noProof/>
            <w:webHidden/>
          </w:rPr>
          <w:fldChar w:fldCharType="separate"/>
        </w:r>
        <w:r>
          <w:rPr>
            <w:noProof/>
            <w:webHidden/>
          </w:rPr>
          <w:t>42</w:t>
        </w:r>
        <w:r>
          <w:rPr>
            <w:noProof/>
            <w:webHidden/>
          </w:rPr>
          <w:fldChar w:fldCharType="end"/>
        </w:r>
      </w:hyperlink>
    </w:p>
    <w:p w:rsidR="00957CA1" w:rsidRDefault="00957CA1">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7650870" w:history="1">
        <w:r w:rsidRPr="00C30235">
          <w:rPr>
            <w:rStyle w:val="Hipervnculo"/>
            <w:rFonts w:ascii="Tahoma" w:hAnsi="Tahoma"/>
            <w:noProof/>
            <w:lang w:val="es-CO"/>
          </w:rPr>
          <w:t>4.2.3</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lang w:val="es-CO"/>
          </w:rPr>
          <w:t>Tercera Sesión</w:t>
        </w:r>
        <w:r>
          <w:rPr>
            <w:noProof/>
            <w:webHidden/>
          </w:rPr>
          <w:tab/>
        </w:r>
        <w:r>
          <w:rPr>
            <w:noProof/>
            <w:webHidden/>
          </w:rPr>
          <w:fldChar w:fldCharType="begin"/>
        </w:r>
        <w:r>
          <w:rPr>
            <w:noProof/>
            <w:webHidden/>
          </w:rPr>
          <w:instrText xml:space="preserve"> PAGEREF _Toc27650870 \h </w:instrText>
        </w:r>
        <w:r>
          <w:rPr>
            <w:noProof/>
            <w:webHidden/>
          </w:rPr>
        </w:r>
        <w:r>
          <w:rPr>
            <w:noProof/>
            <w:webHidden/>
          </w:rPr>
          <w:fldChar w:fldCharType="separate"/>
        </w:r>
        <w:r>
          <w:rPr>
            <w:noProof/>
            <w:webHidden/>
          </w:rPr>
          <w:t>44</w:t>
        </w:r>
        <w:r>
          <w:rPr>
            <w:noProof/>
            <w:webHidden/>
          </w:rPr>
          <w:fldChar w:fldCharType="end"/>
        </w:r>
      </w:hyperlink>
    </w:p>
    <w:p w:rsidR="00957CA1" w:rsidRDefault="00957CA1">
      <w:pPr>
        <w:pStyle w:val="TDC1"/>
        <w:tabs>
          <w:tab w:val="left" w:pos="480"/>
          <w:tab w:val="right" w:leader="dot" w:pos="8828"/>
        </w:tabs>
        <w:rPr>
          <w:rFonts w:asciiTheme="minorHAnsi" w:eastAsiaTheme="minorEastAsia" w:hAnsiTheme="minorHAnsi" w:cstheme="minorBidi"/>
          <w:noProof/>
          <w:sz w:val="22"/>
          <w:szCs w:val="22"/>
          <w:lang w:val="es-CO" w:eastAsia="es-CO"/>
        </w:rPr>
      </w:pPr>
      <w:hyperlink w:anchor="_Toc27650871" w:history="1">
        <w:r w:rsidRPr="00C30235">
          <w:rPr>
            <w:rStyle w:val="Hipervnculo"/>
            <w:rFonts w:ascii="Tahoma" w:hAnsi="Tahoma"/>
            <w:noProof/>
          </w:rPr>
          <w:t>5.</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lang w:val="es-CO"/>
          </w:rPr>
          <w:t>PLAN TERRITORIAL DE EDUCACIÓN AMBIENTAL PTEA</w:t>
        </w:r>
        <w:r>
          <w:rPr>
            <w:noProof/>
            <w:webHidden/>
          </w:rPr>
          <w:tab/>
        </w:r>
        <w:r>
          <w:rPr>
            <w:noProof/>
            <w:webHidden/>
          </w:rPr>
          <w:fldChar w:fldCharType="begin"/>
        </w:r>
        <w:r>
          <w:rPr>
            <w:noProof/>
            <w:webHidden/>
          </w:rPr>
          <w:instrText xml:space="preserve"> PAGEREF _Toc27650871 \h </w:instrText>
        </w:r>
        <w:r>
          <w:rPr>
            <w:noProof/>
            <w:webHidden/>
          </w:rPr>
        </w:r>
        <w:r>
          <w:rPr>
            <w:noProof/>
            <w:webHidden/>
          </w:rPr>
          <w:fldChar w:fldCharType="separate"/>
        </w:r>
        <w:r>
          <w:rPr>
            <w:noProof/>
            <w:webHidden/>
          </w:rPr>
          <w:t>45</w:t>
        </w:r>
        <w:r>
          <w:rPr>
            <w:noProof/>
            <w:webHidden/>
          </w:rPr>
          <w:fldChar w:fldCharType="end"/>
        </w:r>
      </w:hyperlink>
    </w:p>
    <w:p w:rsidR="00957CA1" w:rsidRDefault="00957CA1">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7650872" w:history="1">
        <w:r w:rsidRPr="00C30235">
          <w:rPr>
            <w:rStyle w:val="Hipervnculo"/>
            <w:rFonts w:ascii="Tahoma" w:hAnsi="Tahoma"/>
            <w:noProof/>
            <w:lang w:val="es-CO"/>
          </w:rPr>
          <w:t>5.1</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lang w:val="es-CO"/>
          </w:rPr>
          <w:t>Objetivo General</w:t>
        </w:r>
        <w:r>
          <w:rPr>
            <w:noProof/>
            <w:webHidden/>
          </w:rPr>
          <w:tab/>
        </w:r>
        <w:r>
          <w:rPr>
            <w:noProof/>
            <w:webHidden/>
          </w:rPr>
          <w:fldChar w:fldCharType="begin"/>
        </w:r>
        <w:r>
          <w:rPr>
            <w:noProof/>
            <w:webHidden/>
          </w:rPr>
          <w:instrText xml:space="preserve"> PAGEREF _Toc27650872 \h </w:instrText>
        </w:r>
        <w:r>
          <w:rPr>
            <w:noProof/>
            <w:webHidden/>
          </w:rPr>
        </w:r>
        <w:r>
          <w:rPr>
            <w:noProof/>
            <w:webHidden/>
          </w:rPr>
          <w:fldChar w:fldCharType="separate"/>
        </w:r>
        <w:r>
          <w:rPr>
            <w:noProof/>
            <w:webHidden/>
          </w:rPr>
          <w:t>45</w:t>
        </w:r>
        <w:r>
          <w:rPr>
            <w:noProof/>
            <w:webHidden/>
          </w:rPr>
          <w:fldChar w:fldCharType="end"/>
        </w:r>
      </w:hyperlink>
    </w:p>
    <w:p w:rsidR="00957CA1" w:rsidRDefault="00957CA1">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7650873" w:history="1">
        <w:r w:rsidRPr="00C30235">
          <w:rPr>
            <w:rStyle w:val="Hipervnculo"/>
            <w:rFonts w:ascii="Tahoma" w:hAnsi="Tahoma"/>
            <w:noProof/>
            <w:lang w:val="es-CO"/>
          </w:rPr>
          <w:t>5.2</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lang w:val="es-CO"/>
          </w:rPr>
          <w:t>Objetivos Específicos</w:t>
        </w:r>
        <w:r>
          <w:rPr>
            <w:noProof/>
            <w:webHidden/>
          </w:rPr>
          <w:tab/>
        </w:r>
        <w:r>
          <w:rPr>
            <w:noProof/>
            <w:webHidden/>
          </w:rPr>
          <w:fldChar w:fldCharType="begin"/>
        </w:r>
        <w:r>
          <w:rPr>
            <w:noProof/>
            <w:webHidden/>
          </w:rPr>
          <w:instrText xml:space="preserve"> PAGEREF _Toc27650873 \h </w:instrText>
        </w:r>
        <w:r>
          <w:rPr>
            <w:noProof/>
            <w:webHidden/>
          </w:rPr>
        </w:r>
        <w:r>
          <w:rPr>
            <w:noProof/>
            <w:webHidden/>
          </w:rPr>
          <w:fldChar w:fldCharType="separate"/>
        </w:r>
        <w:r>
          <w:rPr>
            <w:noProof/>
            <w:webHidden/>
          </w:rPr>
          <w:t>45</w:t>
        </w:r>
        <w:r>
          <w:rPr>
            <w:noProof/>
            <w:webHidden/>
          </w:rPr>
          <w:fldChar w:fldCharType="end"/>
        </w:r>
      </w:hyperlink>
    </w:p>
    <w:p w:rsidR="00957CA1" w:rsidRDefault="00957CA1">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7650874" w:history="1">
        <w:r w:rsidRPr="00C30235">
          <w:rPr>
            <w:rStyle w:val="Hipervnculo"/>
            <w:rFonts w:ascii="Tahoma" w:hAnsi="Tahoma"/>
            <w:noProof/>
            <w:lang w:val="es-CO"/>
          </w:rPr>
          <w:t>5.3</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lang w:val="es-CO"/>
          </w:rPr>
          <w:t>PROGRAMA 1: CULTURA AMBIENTAL</w:t>
        </w:r>
        <w:r>
          <w:rPr>
            <w:noProof/>
            <w:webHidden/>
          </w:rPr>
          <w:tab/>
        </w:r>
        <w:r>
          <w:rPr>
            <w:noProof/>
            <w:webHidden/>
          </w:rPr>
          <w:fldChar w:fldCharType="begin"/>
        </w:r>
        <w:r>
          <w:rPr>
            <w:noProof/>
            <w:webHidden/>
          </w:rPr>
          <w:instrText xml:space="preserve"> PAGEREF _Toc27650874 \h </w:instrText>
        </w:r>
        <w:r>
          <w:rPr>
            <w:noProof/>
            <w:webHidden/>
          </w:rPr>
        </w:r>
        <w:r>
          <w:rPr>
            <w:noProof/>
            <w:webHidden/>
          </w:rPr>
          <w:fldChar w:fldCharType="separate"/>
        </w:r>
        <w:r>
          <w:rPr>
            <w:noProof/>
            <w:webHidden/>
          </w:rPr>
          <w:t>45</w:t>
        </w:r>
        <w:r>
          <w:rPr>
            <w:noProof/>
            <w:webHidden/>
          </w:rPr>
          <w:fldChar w:fldCharType="end"/>
        </w:r>
      </w:hyperlink>
    </w:p>
    <w:p w:rsidR="00957CA1" w:rsidRDefault="00957CA1">
      <w:pPr>
        <w:pStyle w:val="TDC1"/>
        <w:tabs>
          <w:tab w:val="left" w:pos="480"/>
          <w:tab w:val="right" w:leader="dot" w:pos="8828"/>
        </w:tabs>
        <w:rPr>
          <w:rFonts w:asciiTheme="minorHAnsi" w:eastAsiaTheme="minorEastAsia" w:hAnsiTheme="minorHAnsi" w:cstheme="minorBidi"/>
          <w:noProof/>
          <w:sz w:val="22"/>
          <w:szCs w:val="22"/>
          <w:lang w:val="es-CO" w:eastAsia="es-CO"/>
        </w:rPr>
      </w:pPr>
      <w:hyperlink w:anchor="_Toc27650875" w:history="1">
        <w:r w:rsidRPr="00C30235">
          <w:rPr>
            <w:rStyle w:val="Hipervnculo"/>
            <w:rFonts w:ascii="Tahoma" w:hAnsi="Tahoma"/>
            <w:noProof/>
            <w:lang w:val="es-CO"/>
          </w:rPr>
          <w:t>6.</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lang w:val="es-CO"/>
          </w:rPr>
          <w:t>SEGUIMIENTO Y EVALUACIÓN</w:t>
        </w:r>
        <w:r>
          <w:rPr>
            <w:noProof/>
            <w:webHidden/>
          </w:rPr>
          <w:tab/>
        </w:r>
        <w:r>
          <w:rPr>
            <w:noProof/>
            <w:webHidden/>
          </w:rPr>
          <w:fldChar w:fldCharType="begin"/>
        </w:r>
        <w:r>
          <w:rPr>
            <w:noProof/>
            <w:webHidden/>
          </w:rPr>
          <w:instrText xml:space="preserve"> PAGEREF _Toc27650875 \h </w:instrText>
        </w:r>
        <w:r>
          <w:rPr>
            <w:noProof/>
            <w:webHidden/>
          </w:rPr>
        </w:r>
        <w:r>
          <w:rPr>
            <w:noProof/>
            <w:webHidden/>
          </w:rPr>
          <w:fldChar w:fldCharType="separate"/>
        </w:r>
        <w:r>
          <w:rPr>
            <w:noProof/>
            <w:webHidden/>
          </w:rPr>
          <w:t>54</w:t>
        </w:r>
        <w:r>
          <w:rPr>
            <w:noProof/>
            <w:webHidden/>
          </w:rPr>
          <w:fldChar w:fldCharType="end"/>
        </w:r>
      </w:hyperlink>
    </w:p>
    <w:p w:rsidR="00957CA1" w:rsidRDefault="00957CA1">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7650876" w:history="1">
        <w:r w:rsidRPr="00C30235">
          <w:rPr>
            <w:rStyle w:val="Hipervnculo"/>
            <w:rFonts w:ascii="Tahoma" w:hAnsi="Tahoma"/>
            <w:noProof/>
          </w:rPr>
          <w:t>6.1</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SEGUIMIENTO</w:t>
        </w:r>
        <w:r>
          <w:rPr>
            <w:noProof/>
            <w:webHidden/>
          </w:rPr>
          <w:tab/>
        </w:r>
        <w:r>
          <w:rPr>
            <w:noProof/>
            <w:webHidden/>
          </w:rPr>
          <w:fldChar w:fldCharType="begin"/>
        </w:r>
        <w:r>
          <w:rPr>
            <w:noProof/>
            <w:webHidden/>
          </w:rPr>
          <w:instrText xml:space="preserve"> PAGEREF _Toc27650876 \h </w:instrText>
        </w:r>
        <w:r>
          <w:rPr>
            <w:noProof/>
            <w:webHidden/>
          </w:rPr>
        </w:r>
        <w:r>
          <w:rPr>
            <w:noProof/>
            <w:webHidden/>
          </w:rPr>
          <w:fldChar w:fldCharType="separate"/>
        </w:r>
        <w:r>
          <w:rPr>
            <w:noProof/>
            <w:webHidden/>
          </w:rPr>
          <w:t>55</w:t>
        </w:r>
        <w:r>
          <w:rPr>
            <w:noProof/>
            <w:webHidden/>
          </w:rPr>
          <w:fldChar w:fldCharType="end"/>
        </w:r>
      </w:hyperlink>
    </w:p>
    <w:p w:rsidR="00957CA1" w:rsidRDefault="00957CA1">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7650877" w:history="1">
        <w:r w:rsidRPr="00C30235">
          <w:rPr>
            <w:rStyle w:val="Hipervnculo"/>
            <w:rFonts w:ascii="Tahoma" w:hAnsi="Tahoma"/>
            <w:noProof/>
          </w:rPr>
          <w:t>6.2</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EVALUACIÓN</w:t>
        </w:r>
        <w:r>
          <w:rPr>
            <w:noProof/>
            <w:webHidden/>
          </w:rPr>
          <w:tab/>
        </w:r>
        <w:r>
          <w:rPr>
            <w:noProof/>
            <w:webHidden/>
          </w:rPr>
          <w:fldChar w:fldCharType="begin"/>
        </w:r>
        <w:r>
          <w:rPr>
            <w:noProof/>
            <w:webHidden/>
          </w:rPr>
          <w:instrText xml:space="preserve"> PAGEREF _Toc27650877 \h </w:instrText>
        </w:r>
        <w:r>
          <w:rPr>
            <w:noProof/>
            <w:webHidden/>
          </w:rPr>
        </w:r>
        <w:r>
          <w:rPr>
            <w:noProof/>
            <w:webHidden/>
          </w:rPr>
          <w:fldChar w:fldCharType="separate"/>
        </w:r>
        <w:r>
          <w:rPr>
            <w:noProof/>
            <w:webHidden/>
          </w:rPr>
          <w:t>55</w:t>
        </w:r>
        <w:r>
          <w:rPr>
            <w:noProof/>
            <w:webHidden/>
          </w:rPr>
          <w:fldChar w:fldCharType="end"/>
        </w:r>
      </w:hyperlink>
    </w:p>
    <w:p w:rsidR="00957CA1" w:rsidRDefault="00957CA1">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7650878" w:history="1">
        <w:r w:rsidRPr="00C30235">
          <w:rPr>
            <w:rStyle w:val="Hipervnculo"/>
            <w:rFonts w:ascii="Tahoma" w:hAnsi="Tahoma"/>
            <w:noProof/>
          </w:rPr>
          <w:t>6.3</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rPr>
          <w:t>MATRIZ DE SEGUIMIENTO Y EVALUACIÓN</w:t>
        </w:r>
        <w:r>
          <w:rPr>
            <w:noProof/>
            <w:webHidden/>
          </w:rPr>
          <w:tab/>
        </w:r>
        <w:r>
          <w:rPr>
            <w:noProof/>
            <w:webHidden/>
          </w:rPr>
          <w:fldChar w:fldCharType="begin"/>
        </w:r>
        <w:r>
          <w:rPr>
            <w:noProof/>
            <w:webHidden/>
          </w:rPr>
          <w:instrText xml:space="preserve"> PAGEREF _Toc27650878 \h </w:instrText>
        </w:r>
        <w:r>
          <w:rPr>
            <w:noProof/>
            <w:webHidden/>
          </w:rPr>
        </w:r>
        <w:r>
          <w:rPr>
            <w:noProof/>
            <w:webHidden/>
          </w:rPr>
          <w:fldChar w:fldCharType="separate"/>
        </w:r>
        <w:r>
          <w:rPr>
            <w:noProof/>
            <w:webHidden/>
          </w:rPr>
          <w:t>56</w:t>
        </w:r>
        <w:r>
          <w:rPr>
            <w:noProof/>
            <w:webHidden/>
          </w:rPr>
          <w:fldChar w:fldCharType="end"/>
        </w:r>
      </w:hyperlink>
    </w:p>
    <w:p w:rsidR="00957CA1" w:rsidRDefault="00957CA1">
      <w:pPr>
        <w:pStyle w:val="TDC1"/>
        <w:tabs>
          <w:tab w:val="left" w:pos="480"/>
          <w:tab w:val="right" w:leader="dot" w:pos="8828"/>
        </w:tabs>
        <w:rPr>
          <w:rFonts w:asciiTheme="minorHAnsi" w:eastAsiaTheme="minorEastAsia" w:hAnsiTheme="minorHAnsi" w:cstheme="minorBidi"/>
          <w:noProof/>
          <w:sz w:val="22"/>
          <w:szCs w:val="22"/>
          <w:lang w:val="es-CO" w:eastAsia="es-CO"/>
        </w:rPr>
      </w:pPr>
      <w:hyperlink w:anchor="_Toc27650879" w:history="1">
        <w:r w:rsidRPr="00C30235">
          <w:rPr>
            <w:rStyle w:val="Hipervnculo"/>
            <w:rFonts w:ascii="Tahoma" w:hAnsi="Tahoma"/>
            <w:noProof/>
            <w:lang w:val="es-CO"/>
          </w:rPr>
          <w:t>7.</w:t>
        </w:r>
        <w:r>
          <w:rPr>
            <w:rFonts w:asciiTheme="minorHAnsi" w:eastAsiaTheme="minorEastAsia" w:hAnsiTheme="minorHAnsi" w:cstheme="minorBidi"/>
            <w:noProof/>
            <w:sz w:val="22"/>
            <w:szCs w:val="22"/>
            <w:lang w:val="es-CO" w:eastAsia="es-CO"/>
          </w:rPr>
          <w:tab/>
        </w:r>
        <w:r w:rsidRPr="00C30235">
          <w:rPr>
            <w:rStyle w:val="Hipervnculo"/>
            <w:rFonts w:ascii="Tahoma" w:hAnsi="Tahoma" w:cs="Tahoma"/>
            <w:noProof/>
            <w:lang w:val="es-CO"/>
          </w:rPr>
          <w:t>BIBLIOGRAFÍA</w:t>
        </w:r>
        <w:r>
          <w:rPr>
            <w:noProof/>
            <w:webHidden/>
          </w:rPr>
          <w:tab/>
        </w:r>
        <w:r>
          <w:rPr>
            <w:noProof/>
            <w:webHidden/>
          </w:rPr>
          <w:fldChar w:fldCharType="begin"/>
        </w:r>
        <w:r>
          <w:rPr>
            <w:noProof/>
            <w:webHidden/>
          </w:rPr>
          <w:instrText xml:space="preserve"> PAGEREF _Toc27650879 \h </w:instrText>
        </w:r>
        <w:r>
          <w:rPr>
            <w:noProof/>
            <w:webHidden/>
          </w:rPr>
        </w:r>
        <w:r>
          <w:rPr>
            <w:noProof/>
            <w:webHidden/>
          </w:rPr>
          <w:fldChar w:fldCharType="separate"/>
        </w:r>
        <w:r>
          <w:rPr>
            <w:noProof/>
            <w:webHidden/>
          </w:rPr>
          <w:t>59</w:t>
        </w:r>
        <w:r>
          <w:rPr>
            <w:noProof/>
            <w:webHidden/>
          </w:rPr>
          <w:fldChar w:fldCharType="end"/>
        </w:r>
      </w:hyperlink>
    </w:p>
    <w:p w:rsidR="00EE6E3F" w:rsidRPr="009422AF" w:rsidRDefault="006B0B86">
      <w:pPr>
        <w:rPr>
          <w:rFonts w:ascii="Tahoma" w:hAnsi="Tahoma" w:cs="Tahoma"/>
          <w:sz w:val="22"/>
          <w:szCs w:val="22"/>
        </w:rPr>
      </w:pPr>
      <w:r w:rsidRPr="00352CD4">
        <w:rPr>
          <w:rFonts w:ascii="Tahoma" w:hAnsi="Tahoma" w:cs="Tahoma"/>
          <w:sz w:val="18"/>
          <w:szCs w:val="18"/>
        </w:rPr>
        <w:fldChar w:fldCharType="end"/>
      </w:r>
    </w:p>
    <w:p w:rsidR="00EE6E3F" w:rsidRPr="00614590" w:rsidRDefault="00EE6E3F" w:rsidP="00EE6E3F">
      <w:pPr>
        <w:rPr>
          <w:rFonts w:ascii="Tahoma" w:hAnsi="Tahoma" w:cs="Tahoma"/>
          <w:sz w:val="22"/>
          <w:szCs w:val="22"/>
        </w:rPr>
      </w:pPr>
    </w:p>
    <w:p w:rsidR="00901D93" w:rsidRDefault="00901D93"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F9093F" w:rsidRDefault="00F9093F">
      <w:pPr>
        <w:rPr>
          <w:rFonts w:ascii="Tahoma" w:hAnsi="Tahoma" w:cs="Tahoma"/>
          <w:sz w:val="22"/>
          <w:szCs w:val="22"/>
        </w:rPr>
      </w:pPr>
      <w:r>
        <w:rPr>
          <w:rFonts w:ascii="Tahoma" w:hAnsi="Tahoma" w:cs="Tahoma"/>
          <w:sz w:val="22"/>
          <w:szCs w:val="22"/>
        </w:rPr>
        <w:br w:type="page"/>
      </w: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E409E3" w:rsidRPr="00690A27" w:rsidRDefault="00191434" w:rsidP="00E409E3">
      <w:pPr>
        <w:pStyle w:val="Ttulo1"/>
        <w:numPr>
          <w:ilvl w:val="0"/>
          <w:numId w:val="2"/>
        </w:numPr>
        <w:spacing w:before="0"/>
        <w:rPr>
          <w:rFonts w:ascii="Tahoma" w:hAnsi="Tahoma" w:cs="Tahoma"/>
          <w:color w:val="000000"/>
          <w:sz w:val="22"/>
          <w:szCs w:val="22"/>
        </w:rPr>
      </w:pPr>
      <w:bookmarkStart w:id="1" w:name="_Toc273012949"/>
      <w:bookmarkStart w:id="2" w:name="_Toc27650828"/>
      <w:r w:rsidRPr="00690A27">
        <w:rPr>
          <w:rFonts w:ascii="Tahoma" w:hAnsi="Tahoma" w:cs="Tahoma"/>
          <w:color w:val="000000"/>
          <w:sz w:val="22"/>
          <w:szCs w:val="22"/>
        </w:rPr>
        <w:t>PRESENTACIÓN</w:t>
      </w:r>
      <w:bookmarkEnd w:id="1"/>
      <w:bookmarkEnd w:id="2"/>
    </w:p>
    <w:p w:rsidR="00741B7F" w:rsidRPr="00690A27" w:rsidRDefault="00741B7F" w:rsidP="00191434">
      <w:pPr>
        <w:rPr>
          <w:rFonts w:ascii="Tahoma" w:hAnsi="Tahoma" w:cs="Tahoma"/>
          <w:sz w:val="22"/>
          <w:szCs w:val="22"/>
          <w:lang w:val="es-CO" w:eastAsia="en-US"/>
        </w:rPr>
      </w:pPr>
    </w:p>
    <w:p w:rsidR="00EA7E79" w:rsidRPr="00EA7E79" w:rsidRDefault="00796C26" w:rsidP="00796C26">
      <w:pPr>
        <w:jc w:val="both"/>
        <w:rPr>
          <w:rFonts w:ascii="Tahoma" w:hAnsi="Tahoma" w:cs="Tahoma"/>
          <w:sz w:val="22"/>
          <w:szCs w:val="22"/>
          <w:shd w:val="clear" w:color="auto" w:fill="FFFFFF"/>
        </w:rPr>
      </w:pPr>
      <w:r w:rsidRPr="00EA7E79">
        <w:rPr>
          <w:rFonts w:ascii="Tahoma" w:eastAsia="Tahoma" w:hAnsi="Tahoma" w:cs="Tahoma"/>
          <w:sz w:val="22"/>
          <w:szCs w:val="22"/>
        </w:rPr>
        <w:t xml:space="preserve">El Plan Territorial </w:t>
      </w:r>
      <w:r w:rsidR="006F06B2" w:rsidRPr="00EA7E79">
        <w:rPr>
          <w:rFonts w:ascii="Tahoma" w:eastAsia="Tahoma" w:hAnsi="Tahoma" w:cs="Tahoma"/>
          <w:sz w:val="22"/>
          <w:szCs w:val="22"/>
        </w:rPr>
        <w:t xml:space="preserve">de Educación Ambiental </w:t>
      </w:r>
      <w:r w:rsidRPr="00EA7E79">
        <w:rPr>
          <w:rFonts w:ascii="Tahoma" w:eastAsia="Tahoma" w:hAnsi="Tahoma" w:cs="Tahoma"/>
          <w:sz w:val="22"/>
          <w:szCs w:val="22"/>
        </w:rPr>
        <w:t>de Jerusalén</w:t>
      </w:r>
      <w:r w:rsidR="006F06B2" w:rsidRPr="00EA7E79">
        <w:rPr>
          <w:rFonts w:ascii="Tahoma" w:eastAsia="Tahoma" w:hAnsi="Tahoma" w:cs="Tahoma"/>
          <w:sz w:val="22"/>
          <w:szCs w:val="22"/>
        </w:rPr>
        <w:t xml:space="preserve"> se construyó de acuerdo a lineamientos marcados por la </w:t>
      </w:r>
      <w:proofErr w:type="spellStart"/>
      <w:r w:rsidR="00EA7E79">
        <w:rPr>
          <w:rFonts w:ascii="Tahoma" w:eastAsia="Tahoma" w:hAnsi="Tahoma" w:cs="Tahoma"/>
          <w:sz w:val="22"/>
          <w:szCs w:val="22"/>
        </w:rPr>
        <w:t>Ec</w:t>
      </w:r>
      <w:r w:rsidR="006F06B2" w:rsidRPr="00EA7E79">
        <w:rPr>
          <w:rFonts w:ascii="Tahoma" w:eastAsia="Tahoma" w:hAnsi="Tahoma" w:cs="Tahoma"/>
          <w:sz w:val="22"/>
          <w:szCs w:val="22"/>
        </w:rPr>
        <w:t>osostenibilidad</w:t>
      </w:r>
      <w:proofErr w:type="spellEnd"/>
      <w:r w:rsidR="00EA7E79" w:rsidRPr="00EA7E79">
        <w:rPr>
          <w:rFonts w:ascii="Tahoma" w:eastAsia="Tahoma" w:hAnsi="Tahoma" w:cs="Tahoma"/>
          <w:sz w:val="22"/>
          <w:szCs w:val="22"/>
        </w:rPr>
        <w:t xml:space="preserve"> </w:t>
      </w:r>
      <w:r w:rsidR="006F06B2" w:rsidRPr="00EA7E79">
        <w:rPr>
          <w:rFonts w:ascii="Tahoma" w:eastAsia="Tahoma" w:hAnsi="Tahoma" w:cs="Tahoma"/>
          <w:sz w:val="22"/>
          <w:szCs w:val="22"/>
        </w:rPr>
        <w:t xml:space="preserve"> </w:t>
      </w:r>
      <w:r w:rsidR="00EA7E79" w:rsidRPr="00EA7E79">
        <w:rPr>
          <w:rFonts w:ascii="Tahoma" w:eastAsia="Tahoma" w:hAnsi="Tahoma" w:cs="Tahoma"/>
          <w:sz w:val="22"/>
          <w:szCs w:val="22"/>
        </w:rPr>
        <w:t xml:space="preserve">y a la influencia que tiene el municipio en el </w:t>
      </w:r>
      <w:r w:rsidR="008C51C0" w:rsidRPr="00EA7E79">
        <w:rPr>
          <w:rFonts w:ascii="Tahoma" w:eastAsia="Tahoma" w:hAnsi="Tahoma" w:cs="Tahoma"/>
          <w:sz w:val="22"/>
          <w:szCs w:val="22"/>
        </w:rPr>
        <w:t>PAC 2016 – 2019</w:t>
      </w:r>
      <w:r w:rsidR="00EA7E79" w:rsidRPr="00EA7E79">
        <w:rPr>
          <w:rFonts w:ascii="Tahoma" w:eastAsia="Tahoma" w:hAnsi="Tahoma" w:cs="Tahoma"/>
          <w:sz w:val="22"/>
          <w:szCs w:val="22"/>
        </w:rPr>
        <w:t xml:space="preserve"> de la CAR</w:t>
      </w:r>
      <w:r w:rsidR="008C51C0" w:rsidRPr="00EA7E79">
        <w:rPr>
          <w:rFonts w:ascii="Tahoma" w:eastAsia="Tahoma" w:hAnsi="Tahoma" w:cs="Tahoma"/>
          <w:sz w:val="22"/>
          <w:szCs w:val="22"/>
        </w:rPr>
        <w:t>,</w:t>
      </w:r>
      <w:r w:rsidR="00EA7E79" w:rsidRPr="00EA7E79">
        <w:rPr>
          <w:rFonts w:ascii="Tahoma" w:eastAsia="Tahoma" w:hAnsi="Tahoma" w:cs="Tahoma"/>
          <w:sz w:val="22"/>
          <w:szCs w:val="22"/>
        </w:rPr>
        <w:t xml:space="preserve"> con la implementación del </w:t>
      </w:r>
      <w:r w:rsidR="00EA7E79" w:rsidRPr="00EA7E79">
        <w:rPr>
          <w:rFonts w:ascii="Tahoma" w:hAnsi="Tahoma" w:cs="Tahoma"/>
          <w:iCs/>
          <w:sz w:val="22"/>
          <w:szCs w:val="22"/>
        </w:rPr>
        <w:t xml:space="preserve">Programa Integral de </w:t>
      </w:r>
      <w:proofErr w:type="spellStart"/>
      <w:r w:rsidR="00EA7E79" w:rsidRPr="00EA7E79">
        <w:rPr>
          <w:rFonts w:ascii="Tahoma" w:hAnsi="Tahoma" w:cs="Tahoma"/>
          <w:iCs/>
          <w:sz w:val="22"/>
          <w:szCs w:val="22"/>
        </w:rPr>
        <w:t>Ecosostenibilidad</w:t>
      </w:r>
      <w:proofErr w:type="spellEnd"/>
      <w:r w:rsidR="00EA7E79" w:rsidRPr="00EA7E79">
        <w:rPr>
          <w:rFonts w:ascii="Tahoma" w:hAnsi="Tahoma" w:cs="Tahoma"/>
          <w:iCs/>
          <w:sz w:val="22"/>
          <w:szCs w:val="22"/>
        </w:rPr>
        <w:t xml:space="preserve"> municipal, con énfasis en energías alternativas.</w:t>
      </w:r>
      <w:r w:rsidR="008C51C0" w:rsidRPr="00EA7E79">
        <w:rPr>
          <w:rFonts w:ascii="Tahoma" w:eastAsia="Tahoma" w:hAnsi="Tahoma" w:cs="Tahoma"/>
          <w:sz w:val="22"/>
          <w:szCs w:val="22"/>
        </w:rPr>
        <w:t xml:space="preserve"> </w:t>
      </w:r>
      <w:r w:rsidR="00EA7E79" w:rsidRPr="00EA7E79">
        <w:rPr>
          <w:rFonts w:ascii="Tahoma" w:eastAsia="Tahoma" w:hAnsi="Tahoma" w:cs="Tahoma"/>
          <w:sz w:val="22"/>
          <w:szCs w:val="22"/>
        </w:rPr>
        <w:t xml:space="preserve">Este PTEA está </w:t>
      </w:r>
      <w:r w:rsidRPr="00EA7E79">
        <w:rPr>
          <w:rFonts w:ascii="Tahoma" w:eastAsia="Tahoma" w:hAnsi="Tahoma" w:cs="Tahoma"/>
          <w:sz w:val="22"/>
          <w:szCs w:val="22"/>
        </w:rPr>
        <w:t>articulado al Plan de Desarrollo Municipal  201</w:t>
      </w:r>
      <w:r w:rsidR="00EA7E79" w:rsidRPr="00EA7E79">
        <w:rPr>
          <w:rFonts w:ascii="Tahoma" w:eastAsia="Tahoma" w:hAnsi="Tahoma" w:cs="Tahoma"/>
          <w:sz w:val="22"/>
          <w:szCs w:val="22"/>
        </w:rPr>
        <w:t>6</w:t>
      </w:r>
      <w:r w:rsidRPr="00EA7E79">
        <w:rPr>
          <w:rFonts w:ascii="Tahoma" w:eastAsia="Tahoma" w:hAnsi="Tahoma" w:cs="Tahoma"/>
          <w:sz w:val="22"/>
          <w:szCs w:val="22"/>
        </w:rPr>
        <w:t>-201</w:t>
      </w:r>
      <w:r w:rsidR="00EA7E79" w:rsidRPr="00EA7E79">
        <w:rPr>
          <w:rFonts w:ascii="Tahoma" w:eastAsia="Tahoma" w:hAnsi="Tahoma" w:cs="Tahoma"/>
          <w:sz w:val="22"/>
          <w:szCs w:val="22"/>
        </w:rPr>
        <w:t>9</w:t>
      </w:r>
      <w:r w:rsidRPr="00EA7E79">
        <w:rPr>
          <w:rFonts w:ascii="Tahoma" w:eastAsia="Tahoma" w:hAnsi="Tahoma" w:cs="Tahoma"/>
          <w:sz w:val="22"/>
          <w:szCs w:val="22"/>
        </w:rPr>
        <w:t xml:space="preserve"> “</w:t>
      </w:r>
      <w:r w:rsidR="00EA7E79" w:rsidRPr="00EA7E79">
        <w:rPr>
          <w:rFonts w:ascii="Tahoma" w:eastAsia="Tahoma" w:hAnsi="Tahoma" w:cs="Tahoma"/>
          <w:sz w:val="22"/>
          <w:szCs w:val="22"/>
        </w:rPr>
        <w:t>PROGRESO E INCLUSIÓN PARA TODOS” y se orienta a la aplicación de e</w:t>
      </w:r>
      <w:r w:rsidR="00EA7E79" w:rsidRPr="00EA7E79">
        <w:rPr>
          <w:rFonts w:ascii="Tahoma" w:hAnsi="Tahoma" w:cs="Tahoma"/>
          <w:sz w:val="22"/>
          <w:szCs w:val="22"/>
          <w:shd w:val="clear" w:color="auto" w:fill="FFFFFF"/>
        </w:rPr>
        <w:t>strategias de participación ciudadana con la comunidad educativa, administrativa y todos los actores del municipio, con el objetivo de mitigar impactos ambientales f</w:t>
      </w:r>
      <w:r w:rsidR="00EA7E79">
        <w:rPr>
          <w:rFonts w:ascii="Tahoma" w:hAnsi="Tahoma" w:cs="Tahoma"/>
          <w:sz w:val="22"/>
          <w:szCs w:val="22"/>
          <w:shd w:val="clear" w:color="auto" w:fill="FFFFFF"/>
        </w:rPr>
        <w:t>o</w:t>
      </w:r>
      <w:r w:rsidR="00EA7E79" w:rsidRPr="00EA7E79">
        <w:rPr>
          <w:rFonts w:ascii="Tahoma" w:hAnsi="Tahoma" w:cs="Tahoma"/>
          <w:sz w:val="22"/>
          <w:szCs w:val="22"/>
          <w:shd w:val="clear" w:color="auto" w:fill="FFFFFF"/>
        </w:rPr>
        <w:t xml:space="preserve">rtaleciendo la cultura ambiental en sus pobladores </w:t>
      </w:r>
      <w:r w:rsidR="00EA7E79">
        <w:rPr>
          <w:rFonts w:ascii="Tahoma" w:hAnsi="Tahoma" w:cs="Tahoma"/>
          <w:sz w:val="22"/>
          <w:szCs w:val="22"/>
          <w:shd w:val="clear" w:color="auto" w:fill="FFFFFF"/>
        </w:rPr>
        <w:t>desarrollando</w:t>
      </w:r>
      <w:r w:rsidR="00EA7E79" w:rsidRPr="00EA7E79">
        <w:rPr>
          <w:rFonts w:ascii="Tahoma" w:hAnsi="Tahoma" w:cs="Tahoma"/>
          <w:sz w:val="22"/>
          <w:szCs w:val="22"/>
          <w:shd w:val="clear" w:color="auto" w:fill="FFFFFF"/>
        </w:rPr>
        <w:t xml:space="preserve"> acciones de preservación, conservación y uso adecuado de los recursos naturales.</w:t>
      </w:r>
    </w:p>
    <w:p w:rsidR="00EA7E79" w:rsidRDefault="00EA7E79" w:rsidP="00796C26">
      <w:pPr>
        <w:jc w:val="both"/>
        <w:rPr>
          <w:rFonts w:ascii="Verdana" w:hAnsi="Verdana"/>
          <w:color w:val="222222"/>
          <w:sz w:val="23"/>
          <w:szCs w:val="23"/>
          <w:shd w:val="clear" w:color="auto" w:fill="FFFFFF"/>
        </w:rPr>
      </w:pPr>
    </w:p>
    <w:p w:rsidR="00796C26" w:rsidRDefault="00796C26" w:rsidP="00796C26">
      <w:pPr>
        <w:jc w:val="both"/>
        <w:rPr>
          <w:rFonts w:ascii="Tahoma" w:eastAsia="Tahoma" w:hAnsi="Tahoma" w:cs="Tahoma"/>
          <w:sz w:val="22"/>
          <w:szCs w:val="22"/>
        </w:rPr>
      </w:pPr>
      <w:r>
        <w:rPr>
          <w:rFonts w:ascii="Tahoma" w:eastAsia="Tahoma" w:hAnsi="Tahoma" w:cs="Tahoma"/>
          <w:sz w:val="22"/>
          <w:szCs w:val="22"/>
        </w:rPr>
        <w:t>El municipio como ente territorial y siguiendo el marco legal de la educación ambiental, viene aplicando la normatividad vigente en cada proceso adelantado,</w:t>
      </w:r>
      <w:r w:rsidR="00C621C3">
        <w:rPr>
          <w:rFonts w:ascii="Tahoma" w:eastAsia="Tahoma" w:hAnsi="Tahoma" w:cs="Tahoma"/>
          <w:sz w:val="22"/>
          <w:szCs w:val="22"/>
        </w:rPr>
        <w:t xml:space="preserve"> la implementación de las estrategias que dieran lugar de</w:t>
      </w:r>
      <w:r>
        <w:rPr>
          <w:rFonts w:ascii="Tahoma" w:eastAsia="Tahoma" w:hAnsi="Tahoma" w:cs="Tahoma"/>
          <w:sz w:val="22"/>
          <w:szCs w:val="22"/>
        </w:rPr>
        <w:t xml:space="preserve"> la política nacional de educación ambiental del Ministerio de Ambiente y Ministerio de Educación del 2002,</w:t>
      </w:r>
      <w:r w:rsidR="00C621C3">
        <w:rPr>
          <w:rFonts w:ascii="Tahoma" w:eastAsia="Tahoma" w:hAnsi="Tahoma" w:cs="Tahoma"/>
          <w:sz w:val="22"/>
          <w:szCs w:val="22"/>
        </w:rPr>
        <w:t xml:space="preserve"> fue la principal herramienta  para fortalecer  este proceso</w:t>
      </w:r>
      <w:r>
        <w:rPr>
          <w:rFonts w:ascii="Tahoma" w:eastAsia="Tahoma" w:hAnsi="Tahoma" w:cs="Tahoma"/>
          <w:sz w:val="22"/>
          <w:szCs w:val="22"/>
        </w:rPr>
        <w:t xml:space="preserve">. </w:t>
      </w:r>
    </w:p>
    <w:p w:rsidR="00796C26" w:rsidRDefault="00796C26" w:rsidP="00796C26">
      <w:pPr>
        <w:jc w:val="both"/>
        <w:rPr>
          <w:rFonts w:ascii="Tahoma" w:eastAsia="Tahoma" w:hAnsi="Tahoma" w:cs="Tahoma"/>
          <w:sz w:val="22"/>
          <w:szCs w:val="22"/>
        </w:rPr>
      </w:pPr>
    </w:p>
    <w:p w:rsidR="00C621C3" w:rsidRDefault="00C621C3" w:rsidP="00796C26">
      <w:pPr>
        <w:jc w:val="both"/>
        <w:rPr>
          <w:rFonts w:ascii="Tahoma" w:hAnsi="Tahoma" w:cs="Tahoma"/>
          <w:sz w:val="22"/>
          <w:szCs w:val="22"/>
        </w:rPr>
      </w:pPr>
      <w:r>
        <w:rPr>
          <w:rFonts w:ascii="Tahoma" w:hAnsi="Tahoma" w:cs="Tahoma"/>
          <w:sz w:val="22"/>
          <w:szCs w:val="22"/>
        </w:rPr>
        <w:t>Jerusalén</w:t>
      </w:r>
      <w:r w:rsidR="00796C26">
        <w:rPr>
          <w:rFonts w:ascii="Tahoma" w:hAnsi="Tahoma" w:cs="Tahoma"/>
          <w:sz w:val="22"/>
          <w:szCs w:val="22"/>
        </w:rPr>
        <w:t xml:space="preserve"> ha sido un municipio comprometido con la educación ambiental, se ha avanzado de una forma significativa en este componente  logrando el cumplimiento del 100% de las metas establecidas en el PTEA</w:t>
      </w:r>
      <w:r>
        <w:rPr>
          <w:rFonts w:ascii="Tahoma" w:hAnsi="Tahoma" w:cs="Tahoma"/>
          <w:sz w:val="22"/>
          <w:szCs w:val="22"/>
        </w:rPr>
        <w:t>.</w:t>
      </w:r>
    </w:p>
    <w:p w:rsidR="00796C26" w:rsidRDefault="00C621C3" w:rsidP="00796C26">
      <w:pPr>
        <w:jc w:val="both"/>
        <w:rPr>
          <w:rFonts w:ascii="Tahoma" w:hAnsi="Tahoma" w:cs="Tahoma"/>
          <w:sz w:val="22"/>
          <w:szCs w:val="22"/>
        </w:rPr>
      </w:pPr>
      <w:r>
        <w:rPr>
          <w:rFonts w:ascii="Tahoma" w:hAnsi="Tahoma" w:cs="Tahoma"/>
          <w:sz w:val="22"/>
          <w:szCs w:val="22"/>
        </w:rPr>
        <w:t xml:space="preserve"> </w:t>
      </w:r>
    </w:p>
    <w:p w:rsidR="00796C26" w:rsidRDefault="00796C26" w:rsidP="00796C26">
      <w:pPr>
        <w:jc w:val="both"/>
        <w:rPr>
          <w:rFonts w:ascii="Tahoma" w:hAnsi="Tahoma" w:cs="Tahoma"/>
          <w:sz w:val="22"/>
          <w:szCs w:val="22"/>
        </w:rPr>
      </w:pPr>
      <w:r>
        <w:rPr>
          <w:rFonts w:ascii="Tahoma" w:hAnsi="Tahoma" w:cs="Tahoma"/>
          <w:sz w:val="22"/>
          <w:szCs w:val="22"/>
        </w:rPr>
        <w:t>El presente documento presenta una propuesta de un Plan Territorial de Educación Ambiental para la vigencia 2020 – 2023, construido</w:t>
      </w:r>
      <w:r w:rsidR="009F29D0">
        <w:rPr>
          <w:rFonts w:ascii="Tahoma" w:hAnsi="Tahoma" w:cs="Tahoma"/>
          <w:sz w:val="22"/>
          <w:szCs w:val="22"/>
        </w:rPr>
        <w:t xml:space="preserve"> en tres (3) mesas de trabajo desarrolladas desde el marco del CIDEA</w:t>
      </w:r>
      <w:r>
        <w:rPr>
          <w:rFonts w:ascii="Tahoma" w:hAnsi="Tahoma" w:cs="Tahoma"/>
          <w:sz w:val="22"/>
          <w:szCs w:val="22"/>
        </w:rPr>
        <w:t xml:space="preserve">, el documento se </w:t>
      </w:r>
      <w:r w:rsidR="009F29D0">
        <w:rPr>
          <w:rFonts w:ascii="Tahoma" w:hAnsi="Tahoma" w:cs="Tahoma"/>
          <w:sz w:val="22"/>
          <w:szCs w:val="22"/>
        </w:rPr>
        <w:t>presentado es</w:t>
      </w:r>
      <w:r>
        <w:rPr>
          <w:rFonts w:ascii="Tahoma" w:hAnsi="Tahoma" w:cs="Tahoma"/>
          <w:sz w:val="22"/>
          <w:szCs w:val="22"/>
        </w:rPr>
        <w:t xml:space="preserve"> basado a la gestión adelantada en la presente vigencia, a las problemáticas presentes e identificadas en el territorio y a los resultados obtenidos en el proceso participativo con nuevos actores sociales y ambientales</w:t>
      </w:r>
      <w:r w:rsidR="00C621C3">
        <w:rPr>
          <w:rFonts w:ascii="Tahoma" w:hAnsi="Tahoma" w:cs="Tahoma"/>
          <w:sz w:val="22"/>
          <w:szCs w:val="22"/>
        </w:rPr>
        <w:t xml:space="preserve"> del municipio.</w:t>
      </w:r>
    </w:p>
    <w:p w:rsidR="00796C26" w:rsidRDefault="00796C26" w:rsidP="00796C26">
      <w:pPr>
        <w:jc w:val="both"/>
        <w:rPr>
          <w:rFonts w:ascii="Tahoma" w:hAnsi="Tahoma" w:cs="Tahoma"/>
          <w:sz w:val="22"/>
          <w:szCs w:val="22"/>
        </w:rPr>
      </w:pPr>
    </w:p>
    <w:p w:rsidR="009F29D0" w:rsidRPr="00C320EC" w:rsidRDefault="009F29D0" w:rsidP="009F29D0">
      <w:pPr>
        <w:jc w:val="both"/>
        <w:rPr>
          <w:rFonts w:ascii="Tahoma" w:eastAsia="Tahoma" w:hAnsi="Tahoma" w:cs="Tahoma"/>
          <w:sz w:val="22"/>
          <w:szCs w:val="22"/>
        </w:rPr>
      </w:pPr>
      <w:r w:rsidRPr="00C320EC">
        <w:rPr>
          <w:rFonts w:ascii="Tahoma" w:eastAsia="Tahoma" w:hAnsi="Tahoma" w:cs="Tahoma"/>
          <w:sz w:val="22"/>
          <w:szCs w:val="22"/>
        </w:rPr>
        <w:t>Se espera que en cumplimiento de las funciones del CIDEA, éste realice el seguimiento y evaluación de los proyectos planteados en este Instrumento de Planificaci</w:t>
      </w:r>
      <w:r w:rsidR="00C320EC" w:rsidRPr="00C320EC">
        <w:rPr>
          <w:rFonts w:ascii="Tahoma" w:eastAsia="Tahoma" w:hAnsi="Tahoma" w:cs="Tahoma"/>
          <w:sz w:val="22"/>
          <w:szCs w:val="22"/>
        </w:rPr>
        <w:t>ón Territorial</w:t>
      </w:r>
      <w:r w:rsidR="00C320EC">
        <w:rPr>
          <w:rFonts w:ascii="Tahoma" w:eastAsia="Tahoma" w:hAnsi="Tahoma" w:cs="Tahoma"/>
          <w:sz w:val="22"/>
          <w:szCs w:val="22"/>
        </w:rPr>
        <w:t xml:space="preserve"> y que los procesos adelantados se fortalezcan aún más.</w:t>
      </w:r>
    </w:p>
    <w:p w:rsidR="00796C26" w:rsidRPr="00C320EC" w:rsidRDefault="00796C26" w:rsidP="00796C26">
      <w:pPr>
        <w:jc w:val="both"/>
        <w:rPr>
          <w:rFonts w:ascii="Tahoma" w:hAnsi="Tahoma" w:cs="Tahoma"/>
          <w:sz w:val="22"/>
          <w:szCs w:val="22"/>
          <w:lang w:eastAsia="es-CO"/>
        </w:rPr>
      </w:pPr>
    </w:p>
    <w:p w:rsidR="00796C26" w:rsidRDefault="00796C26" w:rsidP="00796C26">
      <w:pPr>
        <w:jc w:val="both"/>
        <w:rPr>
          <w:rFonts w:ascii="Tahoma" w:hAnsi="Tahoma" w:cs="Tahoma"/>
          <w:sz w:val="22"/>
          <w:szCs w:val="22"/>
          <w:lang w:eastAsia="es-CO"/>
        </w:rPr>
      </w:pPr>
    </w:p>
    <w:p w:rsidR="001A6391" w:rsidRDefault="001A6391" w:rsidP="001A6391">
      <w:pPr>
        <w:jc w:val="both"/>
        <w:rPr>
          <w:rFonts w:ascii="Tahoma" w:hAnsi="Tahoma" w:cs="Tahoma"/>
          <w:sz w:val="22"/>
          <w:szCs w:val="22"/>
          <w:lang w:eastAsia="es-CO"/>
        </w:rPr>
      </w:pPr>
    </w:p>
    <w:p w:rsidR="00C320EC" w:rsidRDefault="00C320EC" w:rsidP="00C320EC">
      <w:pPr>
        <w:tabs>
          <w:tab w:val="left" w:pos="1260"/>
        </w:tabs>
        <w:jc w:val="center"/>
        <w:rPr>
          <w:rFonts w:ascii="Tahoma" w:eastAsia="Tahoma" w:hAnsi="Tahoma" w:cs="Tahoma"/>
          <w:color w:val="000000"/>
        </w:rPr>
      </w:pPr>
      <w:r>
        <w:rPr>
          <w:rFonts w:ascii="Tahoma" w:eastAsia="Tahoma" w:hAnsi="Tahoma" w:cs="Tahoma"/>
          <w:color w:val="000000"/>
        </w:rPr>
        <w:tab/>
      </w:r>
      <w:r>
        <w:rPr>
          <w:rFonts w:ascii="Tahoma" w:eastAsia="Tahoma" w:hAnsi="Tahoma" w:cs="Tahoma"/>
          <w:color w:val="000000"/>
        </w:rPr>
        <w:tab/>
      </w:r>
      <w:r>
        <w:rPr>
          <w:rFonts w:ascii="Tahoma" w:eastAsia="Tahoma" w:hAnsi="Tahoma" w:cs="Tahoma"/>
          <w:color w:val="000000"/>
        </w:rPr>
        <w:tab/>
      </w:r>
      <w:r>
        <w:rPr>
          <w:rFonts w:ascii="Tahoma" w:eastAsia="Tahoma" w:hAnsi="Tahoma" w:cs="Tahoma"/>
          <w:color w:val="000000"/>
        </w:rPr>
        <w:tab/>
      </w:r>
      <w:r>
        <w:rPr>
          <w:rFonts w:ascii="Tahoma" w:eastAsia="Tahoma" w:hAnsi="Tahoma" w:cs="Tahoma"/>
          <w:color w:val="000000"/>
        </w:rPr>
        <w:tab/>
      </w:r>
      <w:r>
        <w:rPr>
          <w:rFonts w:ascii="Tahoma" w:eastAsia="Tahoma" w:hAnsi="Tahoma" w:cs="Tahoma"/>
          <w:color w:val="000000"/>
        </w:rPr>
        <w:tab/>
      </w:r>
      <w:r>
        <w:rPr>
          <w:rFonts w:ascii="Tahoma" w:eastAsia="Tahoma" w:hAnsi="Tahoma" w:cs="Tahoma"/>
          <w:color w:val="000000"/>
        </w:rPr>
        <w:tab/>
      </w:r>
      <w:r>
        <w:rPr>
          <w:rFonts w:ascii="Tahoma" w:eastAsia="Tahoma" w:hAnsi="Tahoma" w:cs="Tahoma"/>
          <w:color w:val="000000"/>
        </w:rPr>
        <w:tab/>
        <w:t>MARIA EUGENIA SALGUERO</w:t>
      </w:r>
    </w:p>
    <w:p w:rsidR="001A6391" w:rsidRPr="0011353F" w:rsidRDefault="001A6391" w:rsidP="001A6391">
      <w:pPr>
        <w:tabs>
          <w:tab w:val="left" w:pos="1260"/>
        </w:tabs>
        <w:jc w:val="right"/>
        <w:rPr>
          <w:rFonts w:ascii="Tahoma" w:hAnsi="Tahoma" w:cs="Tahoma"/>
          <w:szCs w:val="22"/>
        </w:rPr>
      </w:pPr>
      <w:r w:rsidRPr="0011353F">
        <w:rPr>
          <w:rFonts w:ascii="Tahoma" w:hAnsi="Tahoma" w:cs="Tahoma"/>
          <w:szCs w:val="22"/>
        </w:rPr>
        <w:t xml:space="preserve">Alcalde </w:t>
      </w:r>
      <w:r w:rsidR="00B936CE" w:rsidRPr="0011353F">
        <w:rPr>
          <w:rFonts w:ascii="Tahoma" w:hAnsi="Tahoma" w:cs="Tahoma"/>
          <w:szCs w:val="22"/>
        </w:rPr>
        <w:t>M</w:t>
      </w:r>
      <w:r w:rsidRPr="0011353F">
        <w:rPr>
          <w:rFonts w:ascii="Tahoma" w:hAnsi="Tahoma" w:cs="Tahoma"/>
          <w:szCs w:val="22"/>
        </w:rPr>
        <w:t>unicipal</w:t>
      </w:r>
    </w:p>
    <w:p w:rsidR="001A6391" w:rsidRPr="00F9093F" w:rsidRDefault="001A6391" w:rsidP="001A6391">
      <w:pPr>
        <w:jc w:val="both"/>
        <w:rPr>
          <w:rFonts w:ascii="Tahoma" w:hAnsi="Tahoma" w:cs="Tahoma"/>
          <w:color w:val="FF0000"/>
          <w:sz w:val="22"/>
          <w:szCs w:val="22"/>
          <w:lang w:eastAsia="es-CO"/>
        </w:rPr>
      </w:pPr>
    </w:p>
    <w:p w:rsidR="001A6391" w:rsidRDefault="001A6391" w:rsidP="001A6391">
      <w:pPr>
        <w:jc w:val="both"/>
        <w:rPr>
          <w:rFonts w:ascii="Tahoma" w:hAnsi="Tahoma" w:cs="Tahoma"/>
          <w:sz w:val="22"/>
          <w:szCs w:val="22"/>
          <w:lang w:eastAsia="en-US"/>
        </w:rPr>
      </w:pPr>
    </w:p>
    <w:p w:rsidR="00F9093F" w:rsidRDefault="00F9093F">
      <w:pPr>
        <w:rPr>
          <w:rFonts w:ascii="Tahoma" w:hAnsi="Tahoma" w:cs="Tahoma"/>
          <w:sz w:val="22"/>
          <w:szCs w:val="22"/>
          <w:lang w:eastAsia="en-US"/>
        </w:rPr>
      </w:pPr>
      <w:r>
        <w:rPr>
          <w:rFonts w:ascii="Tahoma" w:hAnsi="Tahoma" w:cs="Tahoma"/>
          <w:sz w:val="22"/>
          <w:szCs w:val="22"/>
          <w:lang w:eastAsia="en-US"/>
        </w:rPr>
        <w:br w:type="page"/>
      </w:r>
    </w:p>
    <w:p w:rsidR="001A6391" w:rsidRDefault="001A6391" w:rsidP="001A6391">
      <w:pPr>
        <w:jc w:val="both"/>
        <w:rPr>
          <w:rFonts w:ascii="Tahoma" w:hAnsi="Tahoma" w:cs="Tahoma"/>
          <w:sz w:val="22"/>
          <w:szCs w:val="22"/>
          <w:lang w:eastAsia="en-US"/>
        </w:rPr>
      </w:pPr>
    </w:p>
    <w:p w:rsidR="004C7FA8" w:rsidRDefault="004C7FA8" w:rsidP="00191434">
      <w:pPr>
        <w:rPr>
          <w:rFonts w:ascii="Tahoma" w:hAnsi="Tahoma" w:cs="Tahoma"/>
          <w:sz w:val="22"/>
          <w:szCs w:val="22"/>
          <w:lang w:val="es-CO" w:eastAsia="en-US"/>
        </w:rPr>
      </w:pPr>
    </w:p>
    <w:p w:rsidR="004C7FA8" w:rsidRDefault="0011353F" w:rsidP="0011353F">
      <w:pPr>
        <w:tabs>
          <w:tab w:val="left" w:pos="2370"/>
        </w:tabs>
        <w:rPr>
          <w:rFonts w:ascii="Tahoma" w:hAnsi="Tahoma" w:cs="Tahoma"/>
          <w:sz w:val="22"/>
          <w:szCs w:val="22"/>
          <w:lang w:val="es-CO" w:eastAsia="en-US"/>
        </w:rPr>
      </w:pPr>
      <w:r>
        <w:rPr>
          <w:rFonts w:ascii="Tahoma" w:hAnsi="Tahoma" w:cs="Tahoma"/>
          <w:sz w:val="22"/>
          <w:szCs w:val="22"/>
          <w:lang w:val="es-CO" w:eastAsia="en-US"/>
        </w:rPr>
        <w:tab/>
      </w:r>
    </w:p>
    <w:p w:rsidR="00293C60" w:rsidRDefault="00293C60" w:rsidP="00F57AFF">
      <w:pPr>
        <w:pStyle w:val="Ttulo1"/>
        <w:numPr>
          <w:ilvl w:val="0"/>
          <w:numId w:val="2"/>
        </w:numPr>
        <w:spacing w:before="0"/>
        <w:rPr>
          <w:rFonts w:ascii="Tahoma" w:hAnsi="Tahoma" w:cs="Tahoma"/>
          <w:color w:val="000000"/>
          <w:sz w:val="22"/>
          <w:szCs w:val="22"/>
          <w:lang w:val="es-CO"/>
        </w:rPr>
      </w:pPr>
      <w:bookmarkStart w:id="3" w:name="_Toc273012950"/>
      <w:bookmarkStart w:id="4" w:name="_Toc27650829"/>
      <w:r w:rsidRPr="00690A27">
        <w:rPr>
          <w:rFonts w:ascii="Tahoma" w:hAnsi="Tahoma" w:cs="Tahoma"/>
          <w:color w:val="000000"/>
          <w:sz w:val="22"/>
          <w:szCs w:val="22"/>
        </w:rPr>
        <w:t>MARCO GENERAL</w:t>
      </w:r>
      <w:bookmarkEnd w:id="3"/>
      <w:bookmarkEnd w:id="4"/>
    </w:p>
    <w:p w:rsidR="003755CD" w:rsidRPr="003755CD" w:rsidRDefault="003755CD" w:rsidP="003755CD">
      <w:pPr>
        <w:rPr>
          <w:lang w:val="es-CO" w:eastAsia="en-US"/>
        </w:rPr>
      </w:pPr>
    </w:p>
    <w:p w:rsidR="00490BDE" w:rsidRDefault="00490BDE" w:rsidP="00EF56CE">
      <w:pPr>
        <w:pStyle w:val="Ttulo2"/>
        <w:numPr>
          <w:ilvl w:val="1"/>
          <w:numId w:val="5"/>
        </w:numPr>
        <w:spacing w:before="0" w:after="0"/>
        <w:jc w:val="left"/>
        <w:rPr>
          <w:rFonts w:ascii="Tahoma" w:hAnsi="Tahoma" w:cs="Tahoma"/>
          <w:i w:val="0"/>
          <w:sz w:val="22"/>
          <w:szCs w:val="22"/>
          <w:lang w:val="es-CO"/>
        </w:rPr>
      </w:pPr>
      <w:bookmarkStart w:id="5" w:name="_Toc341611573"/>
      <w:bookmarkStart w:id="6" w:name="_Toc27650830"/>
      <w:r>
        <w:rPr>
          <w:rFonts w:ascii="Tahoma" w:hAnsi="Tahoma" w:cs="Tahoma"/>
          <w:i w:val="0"/>
          <w:sz w:val="22"/>
          <w:szCs w:val="22"/>
        </w:rPr>
        <w:t>GENERALIDADES DE LA POLÍTICA NACIONAL DE EDUCACIÓN AMBIENTAL</w:t>
      </w:r>
      <w:r>
        <w:rPr>
          <w:rStyle w:val="Refdenotaalpie"/>
          <w:rFonts w:ascii="Tahoma" w:hAnsi="Tahoma" w:cs="Tahoma"/>
          <w:i w:val="0"/>
          <w:sz w:val="22"/>
          <w:szCs w:val="22"/>
        </w:rPr>
        <w:footnoteReference w:id="1"/>
      </w:r>
      <w:bookmarkEnd w:id="5"/>
      <w:bookmarkEnd w:id="6"/>
    </w:p>
    <w:p w:rsidR="00490BDE" w:rsidRDefault="00490BDE" w:rsidP="00490BDE">
      <w:pPr>
        <w:rPr>
          <w:lang w:val="es-CO" w:eastAsia="en-US"/>
        </w:rPr>
      </w:pPr>
    </w:p>
    <w:p w:rsidR="003A1C9A" w:rsidRDefault="003A1C9A" w:rsidP="003A1C9A">
      <w:pPr>
        <w:ind w:right="49"/>
        <w:jc w:val="both"/>
        <w:rPr>
          <w:rFonts w:ascii="Tahoma" w:eastAsia="Tahoma" w:hAnsi="Tahoma" w:cs="Tahoma"/>
          <w:sz w:val="22"/>
          <w:szCs w:val="22"/>
        </w:rPr>
      </w:pPr>
      <w:r>
        <w:rPr>
          <w:rFonts w:ascii="Tahoma" w:eastAsia="Tahoma" w:hAnsi="Tahoma" w:cs="Tahoma"/>
          <w:sz w:val="22"/>
          <w:szCs w:val="22"/>
        </w:rPr>
        <w:t>La Política Nacional de Educación Ambiental - PNEA es el resultado del esfuerzo conjunto de los ministerios de Ambiente, Vivienda y Desarrollo Territorial, y de Educación Nacional, en el proceso de construcción de una propuesta nacional de Educación Ambiental, no sólo para el sector formal sino para el no formal e informal, en el marco del fortalecimiento del Sistema Nacional Ambiental –SINA.</w:t>
      </w:r>
    </w:p>
    <w:p w:rsidR="003A1C9A" w:rsidRDefault="003A1C9A" w:rsidP="003A1C9A">
      <w:pPr>
        <w:ind w:left="720" w:right="49" w:hanging="720"/>
        <w:jc w:val="both"/>
        <w:rPr>
          <w:rFonts w:ascii="Tahoma" w:eastAsia="Tahoma" w:hAnsi="Tahoma" w:cs="Tahoma"/>
          <w:sz w:val="22"/>
          <w:szCs w:val="22"/>
        </w:rPr>
      </w:pPr>
    </w:p>
    <w:p w:rsidR="003A1C9A" w:rsidRDefault="003A1C9A" w:rsidP="003A1C9A">
      <w:pPr>
        <w:ind w:right="49"/>
        <w:jc w:val="both"/>
        <w:rPr>
          <w:rFonts w:ascii="Tahoma" w:eastAsia="Tahoma" w:hAnsi="Tahoma" w:cs="Tahoma"/>
          <w:sz w:val="22"/>
          <w:szCs w:val="22"/>
        </w:rPr>
      </w:pPr>
      <w:r>
        <w:rPr>
          <w:rFonts w:ascii="Tahoma" w:eastAsia="Tahoma" w:hAnsi="Tahoma" w:cs="Tahoma"/>
          <w:sz w:val="22"/>
          <w:szCs w:val="22"/>
        </w:rPr>
        <w:t>El documento recoge los desarrollos conceptuales, metodológicos y de proyección de los procesos desarrollados en materia de Educación Ambiental en el país y plasma un diseño estratégico que corresponde a la problemática local, regional y nacional detectada, a través del desarrollo de un proyecto común por parte de los dos ministerios y que tiene como finalidad “Proporcionar un marco conceptual y metodológico básico, que desde la visión sistémica de ambiente y la formación integral del ser humano, oriente la acciones que en materia de educación ambiental se adelanten en el país, en los sectores formal, no formal e informal”</w:t>
      </w:r>
      <w:r>
        <w:rPr>
          <w:rStyle w:val="Refdenotaalpie"/>
          <w:rFonts w:ascii="Tahoma" w:eastAsia="Tahoma" w:hAnsi="Tahoma"/>
          <w:sz w:val="22"/>
          <w:szCs w:val="22"/>
        </w:rPr>
        <w:footnoteReference w:id="2"/>
      </w:r>
      <w:r>
        <w:rPr>
          <w:rFonts w:ascii="Tahoma" w:eastAsia="Tahoma" w:hAnsi="Tahoma" w:cs="Tahoma"/>
          <w:sz w:val="22"/>
          <w:szCs w:val="22"/>
        </w:rPr>
        <w:t>.</w:t>
      </w:r>
    </w:p>
    <w:p w:rsidR="003A1C9A" w:rsidRDefault="003A1C9A" w:rsidP="003A1C9A">
      <w:pPr>
        <w:ind w:right="49"/>
        <w:jc w:val="both"/>
        <w:rPr>
          <w:rFonts w:ascii="Tahoma" w:eastAsia="Tahoma" w:hAnsi="Tahoma" w:cs="Tahoma"/>
          <w:sz w:val="22"/>
          <w:szCs w:val="22"/>
        </w:rPr>
      </w:pPr>
    </w:p>
    <w:p w:rsidR="003A1C9A" w:rsidRDefault="003A1C9A" w:rsidP="003A1C9A">
      <w:pPr>
        <w:ind w:right="49"/>
        <w:jc w:val="both"/>
        <w:rPr>
          <w:rFonts w:ascii="Tahoma" w:eastAsia="Tahoma" w:hAnsi="Tahoma" w:cs="Tahoma"/>
          <w:sz w:val="22"/>
          <w:szCs w:val="22"/>
        </w:rPr>
      </w:pPr>
      <w:r>
        <w:rPr>
          <w:rFonts w:ascii="Tahoma" w:eastAsia="Tahoma" w:hAnsi="Tahoma" w:cs="Tahoma"/>
          <w:sz w:val="22"/>
          <w:szCs w:val="22"/>
        </w:rPr>
        <w:t>La política tiene en cuenta los esfuerzos y experiencias de diferentes organismos de carácter gubernamental y no gubernamental, que de tiempo atrás vienen realizando acciones tendientes a racionalizar las relaciones de los individuos y de los colectivos humanos, con el medio natural. Igualmente toma como referentes las políticas que en este sentido se han formulado, tanto a nivel internacional como nacional, dado que la problemática ambiental rebasa las fronteras y se sustenta en una concepción del mundo como sistema.</w:t>
      </w:r>
    </w:p>
    <w:p w:rsidR="003A1C9A" w:rsidRDefault="003A1C9A" w:rsidP="003A1C9A">
      <w:pPr>
        <w:jc w:val="both"/>
        <w:rPr>
          <w:rFonts w:ascii="Tahoma" w:eastAsia="Tahoma" w:hAnsi="Tahoma" w:cs="Tahoma"/>
          <w:sz w:val="22"/>
          <w:szCs w:val="22"/>
        </w:rPr>
      </w:pPr>
    </w:p>
    <w:p w:rsidR="003A1C9A" w:rsidRDefault="003A1C9A" w:rsidP="003A1C9A">
      <w:pPr>
        <w:jc w:val="both"/>
        <w:rPr>
          <w:rFonts w:ascii="Tahoma" w:eastAsia="Tahoma" w:hAnsi="Tahoma" w:cs="Tahoma"/>
          <w:sz w:val="22"/>
          <w:szCs w:val="22"/>
        </w:rPr>
      </w:pPr>
      <w:r>
        <w:rPr>
          <w:rFonts w:ascii="Tahoma" w:eastAsia="Tahoma" w:hAnsi="Tahoma" w:cs="Tahoma"/>
          <w:sz w:val="22"/>
          <w:szCs w:val="22"/>
        </w:rPr>
        <w:t xml:space="preserve">La Educación Ambiental se posiciona así, como la instancia que permite una construcción colectiva de nuevos valores y garantiza un cambio a largo plazo, frente al estado actual de los ámbitos social, económico y ambiental. Dicho plan precisa que, para erigir una nueva ciudadanía, se requiere de la construcción de un proceso de sensibilización, concientización y participación que </w:t>
      </w:r>
      <w:proofErr w:type="spellStart"/>
      <w:r>
        <w:rPr>
          <w:rFonts w:ascii="Tahoma" w:eastAsia="Tahoma" w:hAnsi="Tahoma" w:cs="Tahoma"/>
          <w:sz w:val="22"/>
          <w:szCs w:val="22"/>
        </w:rPr>
        <w:t>transversaliza</w:t>
      </w:r>
      <w:proofErr w:type="spellEnd"/>
      <w:r>
        <w:rPr>
          <w:rFonts w:ascii="Tahoma" w:eastAsia="Tahoma" w:hAnsi="Tahoma" w:cs="Tahoma"/>
          <w:sz w:val="22"/>
          <w:szCs w:val="22"/>
        </w:rPr>
        <w:t xml:space="preserve"> la educación como eje fundamental para que el ser humano mejore su actuación sobre la naturaleza, haciendo un aprovechamiento sustentable del patrimonio natural.</w:t>
      </w:r>
    </w:p>
    <w:p w:rsidR="003A1C9A" w:rsidRDefault="003A1C9A" w:rsidP="003A1C9A">
      <w:pPr>
        <w:jc w:val="both"/>
        <w:rPr>
          <w:rFonts w:ascii="Tahoma" w:eastAsia="Tahoma" w:hAnsi="Tahoma" w:cs="Tahoma"/>
          <w:sz w:val="22"/>
          <w:szCs w:val="22"/>
        </w:rPr>
      </w:pPr>
    </w:p>
    <w:p w:rsidR="003A1C9A" w:rsidRDefault="003A1C9A" w:rsidP="003A1C9A">
      <w:pPr>
        <w:jc w:val="both"/>
        <w:rPr>
          <w:rFonts w:ascii="Tahoma" w:eastAsia="Tahoma" w:hAnsi="Tahoma" w:cs="Tahoma"/>
          <w:sz w:val="22"/>
          <w:szCs w:val="22"/>
        </w:rPr>
      </w:pPr>
      <w:r>
        <w:rPr>
          <w:rFonts w:ascii="Tahoma" w:eastAsia="Tahoma" w:hAnsi="Tahoma" w:cs="Tahoma"/>
          <w:sz w:val="22"/>
          <w:szCs w:val="22"/>
        </w:rPr>
        <w:t>La PNEA, entonces, busca coordinar acciones con todos los sectores, ámbitos y escenarios en los cuales se mueve la temática y tiene la intencionalidad de reconstruir la cultura para orientarla hacia una ética ambiental, en el marco del desarrollo sostenible en el cual viene empeñado el país.</w:t>
      </w:r>
      <w:r>
        <w:rPr>
          <w:rFonts w:ascii="Tahoma" w:eastAsia="Tahoma" w:hAnsi="Tahoma" w:cs="Tahoma"/>
          <w:sz w:val="22"/>
          <w:szCs w:val="22"/>
          <w:vertAlign w:val="superscript"/>
        </w:rPr>
        <w:footnoteReference w:id="3"/>
      </w:r>
      <w:r>
        <w:rPr>
          <w:rFonts w:ascii="Tahoma" w:eastAsia="Tahoma" w:hAnsi="Tahoma" w:cs="Tahoma"/>
          <w:sz w:val="22"/>
          <w:szCs w:val="22"/>
        </w:rPr>
        <w:t xml:space="preserve"> </w:t>
      </w:r>
    </w:p>
    <w:p w:rsidR="003A1C9A" w:rsidRDefault="003A1C9A" w:rsidP="003A1C9A">
      <w:pPr>
        <w:jc w:val="both"/>
        <w:rPr>
          <w:rFonts w:ascii="Tahoma" w:eastAsia="Tahoma" w:hAnsi="Tahoma" w:cs="Tahoma"/>
          <w:sz w:val="22"/>
          <w:szCs w:val="22"/>
        </w:rPr>
      </w:pPr>
    </w:p>
    <w:p w:rsidR="003A1C9A" w:rsidRDefault="003A1C9A" w:rsidP="003A1C9A">
      <w:pPr>
        <w:jc w:val="both"/>
        <w:rPr>
          <w:rFonts w:ascii="Tahoma" w:eastAsia="Tahoma" w:hAnsi="Tahoma" w:cs="Tahoma"/>
          <w:sz w:val="22"/>
          <w:szCs w:val="22"/>
        </w:rPr>
      </w:pPr>
      <w:r>
        <w:rPr>
          <w:rFonts w:ascii="Tahoma" w:eastAsia="Tahoma" w:hAnsi="Tahoma" w:cs="Tahoma"/>
          <w:sz w:val="22"/>
          <w:szCs w:val="22"/>
        </w:rPr>
        <w:lastRenderedPageBreak/>
        <w:t>Es en este contexto que el Consejo Nacional Ambiental, reunido el 16 de Julio de 2002, presidido por el Ministro del Medio Ambiente y con la participación de diferentes Ministros, Viceministros y representantes de organismos gubernamentales y no gubernamentales que constituyen el Sistema Nacional Ambiental (SINA), aprobó por consenso esta Política Nacional de Educación Ambiental como instrumento rector de las acciones, programas, planes, proyectos y estrategias que en materia de Educación Ambiental se adelantan en el país.</w:t>
      </w:r>
    </w:p>
    <w:p w:rsidR="003A1C9A" w:rsidRDefault="003A1C9A" w:rsidP="003A1C9A">
      <w:pPr>
        <w:jc w:val="both"/>
        <w:rPr>
          <w:rFonts w:ascii="Tahoma" w:eastAsia="Tahoma" w:hAnsi="Tahoma" w:cs="Tahoma"/>
          <w:sz w:val="22"/>
          <w:szCs w:val="22"/>
        </w:rPr>
      </w:pPr>
    </w:p>
    <w:p w:rsidR="003A1C9A" w:rsidRDefault="003A1C9A" w:rsidP="003A1C9A">
      <w:pPr>
        <w:jc w:val="both"/>
        <w:rPr>
          <w:rFonts w:ascii="Tahoma" w:eastAsia="Tahoma" w:hAnsi="Tahoma" w:cs="Tahoma"/>
          <w:sz w:val="22"/>
          <w:szCs w:val="22"/>
        </w:rPr>
      </w:pPr>
      <w:r>
        <w:rPr>
          <w:rFonts w:ascii="Tahoma" w:eastAsia="Tahoma" w:hAnsi="Tahoma" w:cs="Tahoma"/>
          <w:sz w:val="22"/>
          <w:szCs w:val="22"/>
        </w:rPr>
        <w:t>Así pues, esta Política se constituye como un horizonte para las transformaciones fundamentales que las circunstancias actuales del país exigen para la construcción de una sociedad más equitativa y justa, que haga un uso sostenible de nuestros recursos naturales y también construya relaciones socioculturales respetuosas de la otredad en la diversidad y reconocedoras de su papel creativo e innovador, que desde el accionar transforme espacios y tiempos concretos, en el marco de la globalidad.</w:t>
      </w:r>
    </w:p>
    <w:p w:rsidR="003A1C9A" w:rsidRDefault="003A1C9A" w:rsidP="003A1C9A">
      <w:pPr>
        <w:jc w:val="both"/>
        <w:rPr>
          <w:rFonts w:ascii="Tahoma" w:eastAsia="Tahoma" w:hAnsi="Tahoma" w:cs="Tahoma"/>
          <w:sz w:val="22"/>
          <w:szCs w:val="22"/>
        </w:rPr>
      </w:pPr>
    </w:p>
    <w:p w:rsidR="00A0741D" w:rsidRPr="00A0741D" w:rsidRDefault="00A0741D" w:rsidP="00EF56CE">
      <w:pPr>
        <w:pStyle w:val="Prrafodelista"/>
        <w:keepNext/>
        <w:numPr>
          <w:ilvl w:val="0"/>
          <w:numId w:val="17"/>
        </w:numPr>
        <w:spacing w:after="0" w:line="240" w:lineRule="auto"/>
        <w:contextualSpacing w:val="0"/>
        <w:jc w:val="both"/>
        <w:outlineLvl w:val="2"/>
        <w:rPr>
          <w:rFonts w:ascii="Tahoma" w:eastAsia="Tahoma" w:hAnsi="Tahoma" w:cs="Tahoma"/>
          <w:b/>
          <w:vanish/>
        </w:rPr>
      </w:pPr>
      <w:bookmarkStart w:id="7" w:name="_Toc21591611"/>
      <w:bookmarkStart w:id="8" w:name="_Toc27637588"/>
      <w:bookmarkStart w:id="9" w:name="_Toc27650831"/>
      <w:bookmarkEnd w:id="8"/>
      <w:bookmarkEnd w:id="9"/>
    </w:p>
    <w:p w:rsidR="00A0741D" w:rsidRPr="00A0741D" w:rsidRDefault="00A0741D" w:rsidP="00EF56CE">
      <w:pPr>
        <w:pStyle w:val="Prrafodelista"/>
        <w:keepNext/>
        <w:numPr>
          <w:ilvl w:val="0"/>
          <w:numId w:val="17"/>
        </w:numPr>
        <w:spacing w:after="0" w:line="240" w:lineRule="auto"/>
        <w:contextualSpacing w:val="0"/>
        <w:jc w:val="both"/>
        <w:outlineLvl w:val="2"/>
        <w:rPr>
          <w:rFonts w:ascii="Tahoma" w:eastAsia="Tahoma" w:hAnsi="Tahoma" w:cs="Tahoma"/>
          <w:b/>
          <w:vanish/>
        </w:rPr>
      </w:pPr>
      <w:bookmarkStart w:id="10" w:name="_Toc27637589"/>
      <w:bookmarkStart w:id="11" w:name="_Toc27650832"/>
      <w:bookmarkEnd w:id="10"/>
      <w:bookmarkEnd w:id="11"/>
    </w:p>
    <w:p w:rsidR="00A0741D" w:rsidRPr="00A0741D" w:rsidRDefault="00A0741D" w:rsidP="00EF56CE">
      <w:pPr>
        <w:pStyle w:val="Prrafodelista"/>
        <w:keepNext/>
        <w:numPr>
          <w:ilvl w:val="1"/>
          <w:numId w:val="17"/>
        </w:numPr>
        <w:spacing w:after="0" w:line="240" w:lineRule="auto"/>
        <w:contextualSpacing w:val="0"/>
        <w:jc w:val="both"/>
        <w:outlineLvl w:val="2"/>
        <w:rPr>
          <w:rFonts w:ascii="Tahoma" w:eastAsia="Tahoma" w:hAnsi="Tahoma" w:cs="Tahoma"/>
          <w:b/>
          <w:vanish/>
        </w:rPr>
      </w:pPr>
      <w:bookmarkStart w:id="12" w:name="_Toc27637590"/>
      <w:bookmarkStart w:id="13" w:name="_Toc27650833"/>
      <w:bookmarkEnd w:id="12"/>
      <w:bookmarkEnd w:id="13"/>
    </w:p>
    <w:p w:rsidR="003A1C9A" w:rsidRPr="00D31867" w:rsidRDefault="003A1C9A" w:rsidP="00EF56CE">
      <w:pPr>
        <w:pStyle w:val="Ttulo3"/>
        <w:numPr>
          <w:ilvl w:val="2"/>
          <w:numId w:val="17"/>
        </w:numPr>
        <w:spacing w:before="0" w:after="0"/>
        <w:ind w:left="720"/>
        <w:jc w:val="both"/>
        <w:rPr>
          <w:rFonts w:ascii="Tahoma" w:eastAsia="Tahoma" w:hAnsi="Tahoma" w:cs="Tahoma"/>
          <w:bCs w:val="0"/>
          <w:sz w:val="22"/>
          <w:szCs w:val="22"/>
        </w:rPr>
      </w:pPr>
      <w:bookmarkStart w:id="14" w:name="_Toc27650834"/>
      <w:r w:rsidRPr="00D31867">
        <w:rPr>
          <w:rFonts w:ascii="Tahoma" w:eastAsia="Tahoma" w:hAnsi="Tahoma" w:cs="Tahoma"/>
          <w:bCs w:val="0"/>
          <w:sz w:val="22"/>
          <w:szCs w:val="22"/>
        </w:rPr>
        <w:t>Objetivos de la Política</w:t>
      </w:r>
      <w:r w:rsidRPr="00D31867">
        <w:rPr>
          <w:rFonts w:ascii="Tahoma" w:eastAsia="Tahoma" w:hAnsi="Tahoma" w:cs="Tahoma"/>
          <w:bCs w:val="0"/>
          <w:sz w:val="22"/>
          <w:szCs w:val="22"/>
          <w:vertAlign w:val="superscript"/>
        </w:rPr>
        <w:footnoteReference w:id="4"/>
      </w:r>
      <w:bookmarkEnd w:id="7"/>
      <w:bookmarkEnd w:id="14"/>
    </w:p>
    <w:p w:rsidR="003A1C9A" w:rsidRDefault="003A1C9A" w:rsidP="003A1C9A"/>
    <w:p w:rsidR="003A1C9A" w:rsidRPr="00D31867"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D31867">
        <w:rPr>
          <w:rFonts w:ascii="Tahoma" w:eastAsia="Tahoma" w:hAnsi="Tahoma" w:cs="Tahoma"/>
          <w:bCs/>
          <w:color w:val="000000"/>
          <w:sz w:val="22"/>
          <w:szCs w:val="22"/>
          <w:u w:val="single"/>
        </w:rPr>
        <w:t>General</w:t>
      </w:r>
    </w:p>
    <w:p w:rsidR="003A1C9A" w:rsidRDefault="003A1C9A" w:rsidP="003A1C9A">
      <w:pPr>
        <w:pBdr>
          <w:top w:val="nil"/>
          <w:left w:val="nil"/>
          <w:bottom w:val="nil"/>
          <w:right w:val="nil"/>
          <w:between w:val="nil"/>
        </w:pBdr>
        <w:ind w:hanging="708"/>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Proporcionar un marco conceptual y metodológico básico que, desde la visión sistémica del ambiente y la formación integral de los seres humanos, oriente las acciones que en materia de educación ambiental se adelanten en el país; en los sectores formal, no formal e informal. Esto, en el marco de los propósitos del sector ambiental, del sector educativo y en general de la dinámica del SINA, buscando el fortalecimiento de los procesos participativos, la instalación de capacidades técnicas y la consolidación de la institucionalización y de la proyección de la educación ambiental, hacia horizontes de construcción de región y de una cultura ética y responsable en el manejo sostenible del ambiente.</w:t>
      </w:r>
    </w:p>
    <w:p w:rsidR="003A1C9A" w:rsidRDefault="003A1C9A" w:rsidP="003A1C9A">
      <w:pPr>
        <w:jc w:val="both"/>
        <w:rPr>
          <w:rFonts w:ascii="Tahoma" w:eastAsia="Tahoma" w:hAnsi="Tahoma" w:cs="Tahoma"/>
          <w:sz w:val="22"/>
          <w:szCs w:val="22"/>
        </w:rPr>
      </w:pPr>
    </w:p>
    <w:p w:rsidR="003A1C9A" w:rsidRPr="00D31867"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D31867">
        <w:rPr>
          <w:rFonts w:ascii="Tahoma" w:eastAsia="Tahoma" w:hAnsi="Tahoma" w:cs="Tahoma"/>
          <w:bCs/>
          <w:color w:val="000000"/>
          <w:sz w:val="22"/>
          <w:szCs w:val="22"/>
          <w:u w:val="single"/>
        </w:rPr>
        <w:t>Específicos</w:t>
      </w:r>
    </w:p>
    <w:p w:rsidR="003A1C9A" w:rsidRDefault="003A1C9A" w:rsidP="003A1C9A">
      <w:pPr>
        <w:pBdr>
          <w:top w:val="nil"/>
          <w:left w:val="nil"/>
          <w:bottom w:val="nil"/>
          <w:right w:val="nil"/>
          <w:between w:val="nil"/>
        </w:pBdr>
        <w:ind w:hanging="708"/>
        <w:jc w:val="both"/>
        <w:rPr>
          <w:rFonts w:ascii="Tahoma" w:eastAsia="Tahoma" w:hAnsi="Tahoma" w:cs="Tahoma"/>
          <w:b/>
          <w:color w:val="000000"/>
          <w:sz w:val="22"/>
          <w:szCs w:val="22"/>
        </w:rPr>
      </w:pP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Propiciar la concertación, la planeación, la ejecución y la evaluación -intersectorial e interinstitucional- de las acciones de educación ambiental que se generen desde el SINA, y particularmente, coordinar acciones con los Sistemas Nacionales de Prevención y Atención de Desastres y de Ciencia y Tecnología, que propenden por la reducción de la vulnerabilidad socio-cultural, frente a los riesgos de origen natural y antrópico y por la sostenibilidad ambiental del desarrollo.</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Reconocer las particularidades de los diversos contextos ambientales y adecuarlas a la dinámica del desarrollo, desde los propósitos de descentralización y autonomía regional y en el marco de la pertinencia y la calidad de la educación.</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Promover el proceso de institucionalización de la educación ambiental y su incorporación en el desarrollo local, regional y nacional, desde los diversos contextos ambientales del país, desde sus realidades y dinámicas particulares de participación y gestión, y a partir de un trabajo coordinado entre las diferentes entidades y grupos de población, con competencias y responsabilidades en la problemática particular.</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lastRenderedPageBreak/>
        <w:t xml:space="preserve">Ganar el consenso y la legitimidad </w:t>
      </w:r>
      <w:proofErr w:type="gramStart"/>
      <w:r>
        <w:rPr>
          <w:rFonts w:ascii="Tahoma" w:eastAsia="Tahoma" w:hAnsi="Tahoma" w:cs="Tahoma"/>
          <w:color w:val="000000"/>
          <w:sz w:val="22"/>
          <w:szCs w:val="22"/>
        </w:rPr>
        <w:t>necesarias</w:t>
      </w:r>
      <w:proofErr w:type="gramEnd"/>
      <w:r>
        <w:rPr>
          <w:rFonts w:ascii="Tahoma" w:eastAsia="Tahoma" w:hAnsi="Tahoma" w:cs="Tahoma"/>
          <w:color w:val="000000"/>
          <w:sz w:val="22"/>
          <w:szCs w:val="22"/>
        </w:rPr>
        <w:t xml:space="preserve"> no sólo al interior del Estado, sino también de la sociedad civil, los gremios y el sector privado; para lo cual, es fundamental el fortalecimiento de los Comités Técnicos Interinstitucionales de Educación Ambiental (CIDEA) como estrategia de descentralización y autonomía.</w:t>
      </w:r>
    </w:p>
    <w:p w:rsidR="003A1C9A" w:rsidRPr="003B3EBC"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sidRPr="003B3EBC">
        <w:rPr>
          <w:rFonts w:ascii="Tahoma" w:eastAsia="Tahoma" w:hAnsi="Tahoma" w:cs="Tahoma"/>
          <w:color w:val="000000"/>
          <w:sz w:val="22"/>
          <w:szCs w:val="22"/>
        </w:rPr>
        <w:t>Propiciar la inclusión de la Educación Ambiental como eje transversal en todos los escenarios y niveles de la educación, atendiendo a las problemáticas ambientales de contexto, incluidas las de Prevención de Desastres y Gestión del Riesgo. Esto, en los currículos de la educación básica y media</w:t>
      </w:r>
      <w:r>
        <w:rPr>
          <w:rFonts w:ascii="Tahoma" w:eastAsia="Tahoma" w:hAnsi="Tahoma" w:cs="Tahoma"/>
          <w:color w:val="000000"/>
          <w:sz w:val="22"/>
          <w:szCs w:val="22"/>
        </w:rPr>
        <w:t>,</w:t>
      </w:r>
      <w:r w:rsidRPr="003B3EBC">
        <w:rPr>
          <w:rFonts w:ascii="Tahoma" w:eastAsia="Tahoma" w:hAnsi="Tahoma" w:cs="Tahoma"/>
          <w:color w:val="000000"/>
          <w:sz w:val="22"/>
          <w:szCs w:val="22"/>
        </w:rPr>
        <w:t xml:space="preserve"> a través de los Proyectos Ambientales Escolares (PRAE), fundamentales para el desarrollo de la dimensión ambiental en los Proyectos Educativos Institucionales (PEI); en la educación superior, a través de las estrategias que se generen desde los procesos de formación ambiental; y en la educación no formal, a través de los proyectos ciudadanos de educación ambiental (PROCEDA). </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Generar procesos de investigación en educación ambiental, en todos los niveles de los sectores formal, no formal e informal de la educación, que permitan una reflexión crítica y su proyección en la comprensión de problemas ambientales locales, regionales y nacionales, con el acompañamiento de los diferentes actores del SINA.</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Con el apoyo de las diversas organizaciones y redes nacionales, por ejemplo, las de jardines botánicos y zoológicos, propiciar la inclusión de estrategias y acciones educativas, tendientes al conocimiento profundo de problemáticas específicas, tales como: manejo y conservación del sistema de áreas naturales protegidas, biodiversidad, cambio climático, humedales, ecosistemas estratégicos, bioseguridad y generación de riesgos, entre otros.</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Propiciar la participación de los gremios y del sector privado en actividades de educación ambiental relacionadas no solo con la producción limpia, sino también con la construcción de una cultura ciudadana ética y responsable en el manejo sostenible del ambiente (en beneficio de sus trabajadores, usuarios y comunidad en general).</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Abrir los espacios necesarios para la concertación y cooperación horizontal de los sectores privado, gubernamental y no gubernamental.</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Fomentar en el SINA el impulso y fortalecimiento a programas de comunicación y educación ambiental y a la realización de campañas, con el apoyo de los medios masivos de comunicación.</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Generar mecanismos para la difusión y socialización de los resultados y procesos investigativos (significativos para el campo ambiental y el de la educación ambiental) de las normas constitucionales y legales nacionales, y de los acuerdos internacionales relacionados con asuntos ambientales, suscritos por el Estado colombiano.</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 Fortalecer la dimensión ambiental de los proyectos de </w:t>
      </w:r>
      <w:proofErr w:type="spellStart"/>
      <w:r>
        <w:rPr>
          <w:rFonts w:ascii="Tahoma" w:eastAsia="Tahoma" w:hAnsi="Tahoma" w:cs="Tahoma"/>
          <w:color w:val="000000"/>
          <w:sz w:val="22"/>
          <w:szCs w:val="22"/>
        </w:rPr>
        <w:t>etnoeducación</w:t>
      </w:r>
      <w:proofErr w:type="spellEnd"/>
      <w:r>
        <w:rPr>
          <w:rFonts w:ascii="Tahoma" w:eastAsia="Tahoma" w:hAnsi="Tahoma" w:cs="Tahoma"/>
          <w:color w:val="000000"/>
          <w:sz w:val="22"/>
          <w:szCs w:val="22"/>
        </w:rPr>
        <w:t xml:space="preserve"> que vienen adelantando las comunidades indígenas, afrocolombianas y raizales en diferentes regiones del país, reconociendo los conocimientos y tradiciones presentes en sus cosmovisiones particulares.</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Aportar instrumentos que permitan abrir espacios de reflexión-acción sobre la necesidad de avanzar hacia modelos de desarrollo que incorporen un concepto de sostenibilidad no solamente natural sino también social, y que ubiquen como fortaleza nuestra diversidad cultural, para avanzar hacia la transformación adecuada de nuestras realidades ambientales.</w:t>
      </w:r>
    </w:p>
    <w:p w:rsidR="003A1C9A" w:rsidRDefault="003A1C9A" w:rsidP="003A1C9A">
      <w:pPr>
        <w:pBdr>
          <w:top w:val="nil"/>
          <w:left w:val="nil"/>
          <w:bottom w:val="nil"/>
          <w:right w:val="nil"/>
          <w:between w:val="nil"/>
        </w:pBdr>
        <w:ind w:left="708" w:hanging="708"/>
        <w:jc w:val="both"/>
        <w:rPr>
          <w:rFonts w:ascii="Tahoma" w:eastAsia="Tahoma" w:hAnsi="Tahoma" w:cs="Tahoma"/>
          <w:color w:val="000000"/>
          <w:sz w:val="22"/>
          <w:szCs w:val="22"/>
        </w:rPr>
      </w:pPr>
    </w:p>
    <w:p w:rsidR="003A1C9A" w:rsidRPr="00D31867" w:rsidRDefault="003A1C9A" w:rsidP="00EF56CE">
      <w:pPr>
        <w:pStyle w:val="Ttulo3"/>
        <w:numPr>
          <w:ilvl w:val="2"/>
          <w:numId w:val="17"/>
        </w:numPr>
        <w:spacing w:before="0" w:after="0"/>
        <w:ind w:left="720"/>
        <w:jc w:val="both"/>
        <w:rPr>
          <w:rFonts w:ascii="Tahoma" w:eastAsia="Tahoma" w:hAnsi="Tahoma" w:cs="Tahoma"/>
          <w:bCs w:val="0"/>
          <w:sz w:val="22"/>
          <w:szCs w:val="22"/>
        </w:rPr>
      </w:pPr>
      <w:bookmarkStart w:id="15" w:name="_Toc21591612"/>
      <w:bookmarkStart w:id="16" w:name="_Toc27650835"/>
      <w:r w:rsidRPr="00D31867">
        <w:rPr>
          <w:rFonts w:ascii="Tahoma" w:eastAsia="Tahoma" w:hAnsi="Tahoma" w:cs="Tahoma"/>
          <w:bCs w:val="0"/>
          <w:sz w:val="22"/>
          <w:szCs w:val="22"/>
        </w:rPr>
        <w:lastRenderedPageBreak/>
        <w:t>Visión de la Política</w:t>
      </w:r>
      <w:bookmarkEnd w:id="15"/>
      <w:bookmarkEnd w:id="16"/>
    </w:p>
    <w:p w:rsidR="003A1C9A" w:rsidRDefault="003A1C9A" w:rsidP="003A1C9A"/>
    <w:p w:rsidR="003A1C9A" w:rsidRDefault="003A1C9A" w:rsidP="003A1C9A">
      <w:pPr>
        <w:jc w:val="both"/>
        <w:rPr>
          <w:rFonts w:ascii="Tahoma" w:eastAsia="Tahoma" w:hAnsi="Tahoma" w:cs="Tahoma"/>
          <w:sz w:val="22"/>
          <w:szCs w:val="22"/>
        </w:rPr>
      </w:pPr>
      <w:r>
        <w:rPr>
          <w:rFonts w:ascii="Tahoma" w:eastAsia="Tahoma" w:hAnsi="Tahoma" w:cs="Tahoma"/>
          <w:sz w:val="22"/>
          <w:szCs w:val="22"/>
        </w:rPr>
        <w:t>La visión de la PNEA gira en torno a la construcción de una cultura ambiental ética y responsable frente al manejo de la vida en todas sus formas y frente al manejo del ambiente, respetuosa de la diversidad nacional y que incorpore una visión de región, para la cual la sostenibilidad de los contextos naturales y sociales sea un reto y los propósitos de desarrollo sostenible tengan como principio básico la equidad y sean acordes con las dinámicas socioculturales del país.</w:t>
      </w:r>
    </w:p>
    <w:p w:rsidR="003A1C9A" w:rsidRDefault="003A1C9A" w:rsidP="003A1C9A">
      <w:pPr>
        <w:pBdr>
          <w:top w:val="nil"/>
          <w:left w:val="nil"/>
          <w:bottom w:val="nil"/>
          <w:right w:val="nil"/>
          <w:between w:val="nil"/>
        </w:pBdr>
        <w:ind w:left="284" w:hanging="708"/>
        <w:jc w:val="both"/>
        <w:rPr>
          <w:rFonts w:ascii="Tahoma" w:eastAsia="Tahoma" w:hAnsi="Tahoma" w:cs="Tahoma"/>
          <w:color w:val="000000"/>
          <w:sz w:val="22"/>
          <w:szCs w:val="22"/>
        </w:rPr>
      </w:pPr>
    </w:p>
    <w:p w:rsidR="003A1C9A" w:rsidRDefault="003A1C9A" w:rsidP="003A1C9A">
      <w:pPr>
        <w:jc w:val="both"/>
        <w:rPr>
          <w:rFonts w:ascii="Tahoma" w:eastAsia="Tahoma" w:hAnsi="Tahoma" w:cs="Tahoma"/>
          <w:sz w:val="22"/>
          <w:szCs w:val="22"/>
        </w:rPr>
      </w:pPr>
      <w:r>
        <w:rPr>
          <w:rFonts w:ascii="Tahoma" w:eastAsia="Tahoma" w:hAnsi="Tahoma" w:cs="Tahoma"/>
          <w:sz w:val="22"/>
          <w:szCs w:val="22"/>
        </w:rPr>
        <w:t>Lo anterior impone como horizonte educativo la formación de una nueva ciudadanía con capacidad para comprender las dinámicas del contexto en las cuales se encuentra inmersa y desde las cuales construye su mundo; para así reconocerse como parte integral del ambiente, de sus problemáticas y también de sus posibles soluciones.</w:t>
      </w:r>
    </w:p>
    <w:p w:rsidR="003A1C9A" w:rsidRDefault="003A1C9A" w:rsidP="003A1C9A">
      <w:pPr>
        <w:pBdr>
          <w:top w:val="nil"/>
          <w:left w:val="nil"/>
          <w:bottom w:val="nil"/>
          <w:right w:val="nil"/>
          <w:between w:val="nil"/>
        </w:pBdr>
        <w:ind w:left="284" w:hanging="708"/>
        <w:jc w:val="both"/>
        <w:rPr>
          <w:rFonts w:ascii="Tahoma" w:eastAsia="Tahoma" w:hAnsi="Tahoma" w:cs="Tahoma"/>
          <w:color w:val="000000"/>
          <w:sz w:val="22"/>
          <w:szCs w:val="22"/>
        </w:rPr>
      </w:pPr>
    </w:p>
    <w:p w:rsidR="003A1C9A" w:rsidRDefault="003A1C9A" w:rsidP="003A1C9A">
      <w:pPr>
        <w:jc w:val="both"/>
        <w:rPr>
          <w:rFonts w:ascii="Tahoma" w:eastAsia="Tahoma" w:hAnsi="Tahoma" w:cs="Tahoma"/>
          <w:sz w:val="22"/>
          <w:szCs w:val="22"/>
        </w:rPr>
      </w:pPr>
      <w:r>
        <w:rPr>
          <w:rFonts w:ascii="Tahoma" w:eastAsia="Tahoma" w:hAnsi="Tahoma" w:cs="Tahoma"/>
          <w:sz w:val="22"/>
          <w:szCs w:val="22"/>
        </w:rPr>
        <w:t>Una ciudadanía preparada para la participación crítica y responsable en la toma de decisiones y por ende, en la gestión ambiental; respetuosa de sí misma, de las/os otros y de su entorno. Seres humanos solidarios y hábiles en la búsqueda de consensos para la resolución de conflictos; con un alto sentido de pertenencia a su región y a su país, y con claridades sobre su papel en la construcción de una nueva sociedad.</w:t>
      </w:r>
    </w:p>
    <w:p w:rsidR="003A1C9A" w:rsidRDefault="003A1C9A" w:rsidP="003A1C9A">
      <w:pPr>
        <w:jc w:val="both"/>
        <w:rPr>
          <w:rFonts w:ascii="Tahoma" w:eastAsia="Tahoma" w:hAnsi="Tahoma" w:cs="Tahoma"/>
          <w:sz w:val="22"/>
          <w:szCs w:val="22"/>
        </w:rPr>
      </w:pPr>
    </w:p>
    <w:p w:rsidR="003A1C9A" w:rsidRPr="00D31867" w:rsidRDefault="003A1C9A" w:rsidP="00EF56CE">
      <w:pPr>
        <w:pStyle w:val="Ttulo3"/>
        <w:numPr>
          <w:ilvl w:val="2"/>
          <w:numId w:val="17"/>
        </w:numPr>
        <w:spacing w:before="0" w:after="0"/>
        <w:ind w:left="720"/>
        <w:jc w:val="both"/>
        <w:rPr>
          <w:rFonts w:ascii="Tahoma" w:eastAsia="Tahoma" w:hAnsi="Tahoma" w:cs="Tahoma"/>
          <w:bCs w:val="0"/>
          <w:sz w:val="22"/>
          <w:szCs w:val="22"/>
        </w:rPr>
      </w:pPr>
      <w:bookmarkStart w:id="17" w:name="_Toc21591613"/>
      <w:bookmarkStart w:id="18" w:name="_Toc27650836"/>
      <w:r w:rsidRPr="00D31867">
        <w:rPr>
          <w:rFonts w:ascii="Tahoma" w:eastAsia="Tahoma" w:hAnsi="Tahoma" w:cs="Tahoma"/>
          <w:bCs w:val="0"/>
          <w:sz w:val="22"/>
          <w:szCs w:val="22"/>
        </w:rPr>
        <w:t>Principios que orientan la Educación Ambiental</w:t>
      </w:r>
      <w:bookmarkEnd w:id="17"/>
      <w:bookmarkEnd w:id="18"/>
    </w:p>
    <w:p w:rsidR="003A1C9A" w:rsidRDefault="003A1C9A" w:rsidP="003A1C9A"/>
    <w:p w:rsidR="003A1C9A" w:rsidRDefault="003A1C9A" w:rsidP="003A1C9A">
      <w:pPr>
        <w:jc w:val="both"/>
        <w:rPr>
          <w:rFonts w:ascii="Tahoma" w:eastAsia="Tahoma" w:hAnsi="Tahoma" w:cs="Tahoma"/>
          <w:sz w:val="22"/>
          <w:szCs w:val="22"/>
        </w:rPr>
      </w:pPr>
      <w:r>
        <w:rPr>
          <w:rFonts w:ascii="Tahoma" w:eastAsia="Tahoma" w:hAnsi="Tahoma" w:cs="Tahoma"/>
          <w:sz w:val="22"/>
          <w:szCs w:val="22"/>
        </w:rPr>
        <w:t>Todo trabajo en Educación Ambiental debe:</w:t>
      </w:r>
    </w:p>
    <w:p w:rsidR="003A1C9A" w:rsidRDefault="003A1C9A" w:rsidP="003A1C9A">
      <w:pPr>
        <w:jc w:val="both"/>
        <w:rPr>
          <w:rFonts w:ascii="Tahoma" w:eastAsia="Tahoma" w:hAnsi="Tahoma" w:cs="Tahoma"/>
          <w:sz w:val="22"/>
          <w:szCs w:val="22"/>
        </w:rPr>
      </w:pPr>
    </w:p>
    <w:p w:rsidR="003A1C9A" w:rsidRDefault="003A1C9A" w:rsidP="00EF56CE">
      <w:pPr>
        <w:numPr>
          <w:ilvl w:val="0"/>
          <w:numId w:val="1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Formar a los seres humanos y los colectivos para la toma de decisiones responsables en el manejo y la gestión racional de los recursos bajo un contexto del desarrollo sostenible, de manera que sean ellos quienes consoliden los valores democráticos de respeto, convivencia y participación ciudadana en sus relaciones con la naturaleza y la sociedad, tanto en el ámbito local como regional y nacional.</w:t>
      </w:r>
    </w:p>
    <w:p w:rsidR="003A1C9A" w:rsidRDefault="003A1C9A" w:rsidP="00EF56CE">
      <w:pPr>
        <w:numPr>
          <w:ilvl w:val="0"/>
          <w:numId w:val="1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Facilitar la comprensión de la naturaleza compleja del ambiente, ofreciendo las herramientas para la construcción del conocimiento ambiental y la resolución de problemas ambientales -no solo aquellos ligados al manejo y gestión de recursos sino también a los relacionados a la gestión de riesgos-.</w:t>
      </w:r>
    </w:p>
    <w:p w:rsidR="003A1C9A" w:rsidRDefault="003A1C9A" w:rsidP="00EF56CE">
      <w:pPr>
        <w:numPr>
          <w:ilvl w:val="0"/>
          <w:numId w:val="1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Generar la capacidad para investigar, evaluar e identificar los problemas y potencialidades del ambiente, teniendo en cuenta la dinámica local y regional.</w:t>
      </w:r>
    </w:p>
    <w:p w:rsidR="003A1C9A" w:rsidRDefault="003A1C9A" w:rsidP="00EF56CE">
      <w:pPr>
        <w:numPr>
          <w:ilvl w:val="0"/>
          <w:numId w:val="1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Ofrecer las herramientas para una reflexión crítica sobre los presupuestos epistemológicos y éticos que soportan el paradigma dominante de desarrollo, con el fin de que a partir de esa reflexión se pueda construir un modelo social y ambientalmente sustentable. </w:t>
      </w:r>
    </w:p>
    <w:p w:rsidR="003A1C9A" w:rsidRDefault="003A1C9A" w:rsidP="00EF56CE">
      <w:pPr>
        <w:numPr>
          <w:ilvl w:val="0"/>
          <w:numId w:val="1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Preparar a los individuos y a los colectivos para el saber, para el diálogo de saberes, para el saber hacer y para el saber ser. Para esto es indispensable desarrollar la investigación en los campos de la pedagogía y la didáctica ambiental, así como en los mecanismos de gestión ciudadana factibles de incluir en los procesos de formación en el campo educativo.</w:t>
      </w:r>
    </w:p>
    <w:p w:rsidR="003A1C9A" w:rsidRDefault="003A1C9A" w:rsidP="00EF56CE">
      <w:pPr>
        <w:numPr>
          <w:ilvl w:val="0"/>
          <w:numId w:val="1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Tener en cuenta la diversidad cultural y la equidad de género, ya que para el desarrollo de proyectos educativo–ambientales es fundamental el reconocimiento, el intercambio y el diálogo entre los diferentes grupos sociales y culturales.</w:t>
      </w:r>
    </w:p>
    <w:p w:rsidR="003A1C9A" w:rsidRDefault="003A1C9A" w:rsidP="00EF56CE">
      <w:pPr>
        <w:numPr>
          <w:ilvl w:val="0"/>
          <w:numId w:val="1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lastRenderedPageBreak/>
        <w:t xml:space="preserve">Contribuir en la construcción de una cultura participativa, tomando como base los principios de equidad. En este marco, la participación ciudadana debe tener en cuenta las particularidades de las regiones de manera diferenciada, de acuerdo con las diversidades culturales y los procesos históricos de las comunidades en los contextos donde ellas se ubican. </w:t>
      </w:r>
    </w:p>
    <w:p w:rsidR="003A1C9A" w:rsidRDefault="003A1C9A" w:rsidP="003A1C9A">
      <w:pPr>
        <w:pBdr>
          <w:top w:val="nil"/>
          <w:left w:val="nil"/>
          <w:bottom w:val="nil"/>
          <w:right w:val="nil"/>
          <w:between w:val="nil"/>
        </w:pBdr>
        <w:ind w:left="708" w:hanging="708"/>
        <w:jc w:val="both"/>
        <w:rPr>
          <w:rFonts w:ascii="Tahoma" w:eastAsia="Tahoma" w:hAnsi="Tahoma" w:cs="Tahoma"/>
          <w:color w:val="000000"/>
          <w:sz w:val="22"/>
          <w:szCs w:val="22"/>
        </w:rPr>
      </w:pPr>
    </w:p>
    <w:p w:rsidR="003A1C9A" w:rsidRPr="00D31867" w:rsidRDefault="003A1C9A" w:rsidP="00EF56CE">
      <w:pPr>
        <w:pStyle w:val="Ttulo3"/>
        <w:numPr>
          <w:ilvl w:val="2"/>
          <w:numId w:val="17"/>
        </w:numPr>
        <w:spacing w:before="0" w:after="0"/>
        <w:ind w:left="720"/>
        <w:jc w:val="both"/>
        <w:rPr>
          <w:rFonts w:ascii="Tahoma" w:eastAsia="Tahoma" w:hAnsi="Tahoma" w:cs="Tahoma"/>
          <w:bCs w:val="0"/>
          <w:sz w:val="22"/>
          <w:szCs w:val="22"/>
        </w:rPr>
      </w:pPr>
      <w:bookmarkStart w:id="19" w:name="_Toc21591614"/>
      <w:bookmarkStart w:id="20" w:name="_Toc27650837"/>
      <w:r w:rsidRPr="00D31867">
        <w:rPr>
          <w:rFonts w:ascii="Tahoma" w:eastAsia="Tahoma" w:hAnsi="Tahoma" w:cs="Tahoma"/>
          <w:bCs w:val="0"/>
          <w:sz w:val="22"/>
          <w:szCs w:val="22"/>
        </w:rPr>
        <w:t>Estrategias y retos de la Política Nacional de Educación Ambiental</w:t>
      </w:r>
      <w:bookmarkEnd w:id="19"/>
      <w:bookmarkEnd w:id="20"/>
    </w:p>
    <w:p w:rsidR="003A1C9A" w:rsidRDefault="003A1C9A" w:rsidP="003A1C9A">
      <w:pPr>
        <w:jc w:val="both"/>
        <w:rPr>
          <w:rFonts w:ascii="Tahoma" w:eastAsia="Tahoma" w:hAnsi="Tahoma" w:cs="Tahoma"/>
          <w:sz w:val="22"/>
          <w:szCs w:val="22"/>
        </w:rPr>
      </w:pPr>
    </w:p>
    <w:p w:rsidR="003A1C9A" w:rsidRPr="002616A6"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2616A6">
        <w:rPr>
          <w:rFonts w:ascii="Tahoma" w:eastAsia="Tahoma" w:hAnsi="Tahoma" w:cs="Tahoma"/>
          <w:bCs/>
          <w:color w:val="000000"/>
          <w:sz w:val="22"/>
          <w:szCs w:val="22"/>
          <w:u w:val="single"/>
        </w:rPr>
        <w:t>Fortalecimiento de los Comités</w:t>
      </w:r>
      <w:r>
        <w:rPr>
          <w:rFonts w:ascii="Tahoma" w:eastAsia="Tahoma" w:hAnsi="Tahoma" w:cs="Tahoma"/>
          <w:bCs/>
          <w:color w:val="000000"/>
          <w:sz w:val="22"/>
          <w:szCs w:val="22"/>
          <w:u w:val="single"/>
        </w:rPr>
        <w:t xml:space="preserve"> Técnicos</w:t>
      </w:r>
      <w:r w:rsidRPr="002616A6">
        <w:rPr>
          <w:rFonts w:ascii="Tahoma" w:eastAsia="Tahoma" w:hAnsi="Tahoma" w:cs="Tahoma"/>
          <w:bCs/>
          <w:color w:val="000000"/>
          <w:sz w:val="22"/>
          <w:szCs w:val="22"/>
          <w:u w:val="single"/>
        </w:rPr>
        <w:t xml:space="preserve"> Interinstitucionales de Educación Ambiental: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Para hacer de la Educación Ambiental un componente dinámico, creativo, eficaz y eficiente dentro de la gestión ambiental; es necesario generar espacios de concertación y trabajo conjunto entre las instituciones de los diferentes sectores y las organizaciones de la sociedad civil involucrados en la educación ambiental. En este sentido, es importante impulsar el trabajo de las entidades y organizaciones que hacen parte del Sistema Nacional Ambiental y fortalecer el trabajo en red para darle coherencia, credibilidad y viabilidad a las acciones que éstas emprendan.</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Retos:</w:t>
      </w:r>
      <w:r>
        <w:rPr>
          <w:rFonts w:ascii="Tahoma" w:eastAsia="Tahoma" w:hAnsi="Tahoma" w:cs="Tahoma"/>
          <w:color w:val="000000"/>
          <w:sz w:val="22"/>
          <w:szCs w:val="22"/>
        </w:rPr>
        <w:t xml:space="preserve"> Superar la atomización de esfuerzos en la consecución de los objetivos de la Educación Ambiental y propender por su inclusión en los Planes de Desarrollo Nacional, Departamental y Municipal, teniendo en cuenta los perfiles ambientales locales y regionales a partir de la priorización de problemáticas y alternativas de solución. En este sentido se propone:</w:t>
      </w:r>
    </w:p>
    <w:p w:rsidR="003A1C9A" w:rsidRDefault="003A1C9A" w:rsidP="003A1C9A">
      <w:pPr>
        <w:pBdr>
          <w:top w:val="nil"/>
          <w:left w:val="nil"/>
          <w:bottom w:val="nil"/>
          <w:right w:val="nil"/>
          <w:between w:val="nil"/>
        </w:pBdr>
        <w:ind w:hanging="708"/>
        <w:jc w:val="both"/>
        <w:rPr>
          <w:rFonts w:ascii="Tahoma" w:eastAsia="Tahoma" w:hAnsi="Tahoma" w:cs="Tahoma"/>
          <w:color w:val="000000"/>
          <w:sz w:val="22"/>
          <w:szCs w:val="22"/>
        </w:rPr>
      </w:pPr>
    </w:p>
    <w:p w:rsidR="003A1C9A" w:rsidRDefault="003A1C9A" w:rsidP="00EF56CE">
      <w:pPr>
        <w:numPr>
          <w:ilvl w:val="0"/>
          <w:numId w:val="13"/>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La implementación y la promoción de los Comités Técnicos Interinstitucionales de Educación Ambiental (del orden nacional, departamental y municipal), señalados desde las funciones del Consejo Nacional Ambiental, de los Consejos Ambientales de la entidades Territoriales y previstos en el decreto 1743 de 1994.</w:t>
      </w:r>
    </w:p>
    <w:p w:rsidR="003A1C9A" w:rsidRDefault="003A1C9A" w:rsidP="00EF56CE">
      <w:pPr>
        <w:numPr>
          <w:ilvl w:val="0"/>
          <w:numId w:val="13"/>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La generación de espacios de concertación y trabajo conjunto (en materia de educación ambiental) de las instituciones gubernamentales entre sí y con las organizaciones de la sociedad civil, de los gremios y del sector privado a nivel nacional, regional o local.</w:t>
      </w:r>
    </w:p>
    <w:p w:rsidR="003A1C9A" w:rsidRDefault="003A1C9A" w:rsidP="003A1C9A">
      <w:pPr>
        <w:pBdr>
          <w:top w:val="nil"/>
          <w:left w:val="nil"/>
          <w:bottom w:val="nil"/>
          <w:right w:val="nil"/>
          <w:between w:val="nil"/>
        </w:pBdr>
        <w:ind w:hanging="708"/>
        <w:jc w:val="both"/>
        <w:rPr>
          <w:rFonts w:ascii="Tahoma" w:eastAsia="Tahoma" w:hAnsi="Tahoma" w:cs="Tahoma"/>
          <w:color w:val="000000"/>
          <w:sz w:val="22"/>
          <w:szCs w:val="22"/>
        </w:rPr>
      </w:pPr>
    </w:p>
    <w:p w:rsidR="003A1C9A" w:rsidRPr="00F03782"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F03782">
        <w:rPr>
          <w:rFonts w:ascii="Tahoma" w:eastAsia="Tahoma" w:hAnsi="Tahoma" w:cs="Tahoma"/>
          <w:bCs/>
          <w:color w:val="000000"/>
          <w:sz w:val="22"/>
          <w:szCs w:val="22"/>
          <w:u w:val="single"/>
        </w:rPr>
        <w:t xml:space="preserve">La dimensión ambiental en la educación formal: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Es necesario incluir la dimensión ambiental en los currículos de la educación preescolar, básica y media, a través del fortalecimiento de los Proyectos Ambientales Escolares – PRAES, la implementación y el fortalecimiento de grupos ecológicos, grupos de ciencia y tecnología, redes de trabajo ambiental escolar, servicio social obligatorio, bachillerato técnico en agropecuaria, ecología y medio ambiente y programas para grupos poblacionales especiales.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Dichos proyectos trabajarán en forma interrelacionada con los Proyectos Ciudadanos de Educación Ambiental (PROCEDA), con el ánimo de contribuir en la resolución conjunta de problema locales. Así mismo, es necesario involucrar la dimensión ambiental en el currículo de la educación superior (programas de formación inicial y de especialización de profesionales, proyectos de investigación en ambiente y en educación ambiental y servicio social obligatorio para profesionales).</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w:t>
      </w:r>
      <w:r>
        <w:rPr>
          <w:rFonts w:ascii="Tahoma" w:eastAsia="Tahoma" w:hAnsi="Tahoma" w:cs="Tahoma"/>
          <w:color w:val="000000"/>
          <w:sz w:val="22"/>
          <w:szCs w:val="22"/>
        </w:rPr>
        <w:t xml:space="preserve"> Superar el activismo y la espontaneidad en las acciones que se llevan a cabo en educación ambiental, para consolidar procesos integrales que tengan en cuenta los aspectos naturales, culturales y sociales, que tiendan hacia el mejoramiento de la calidad de la educación y, por ende, de la calidad de vida de las comunidades que conforman la nación. En este sentido la política busca:</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EF56CE">
      <w:pPr>
        <w:numPr>
          <w:ilvl w:val="0"/>
          <w:numId w:val="14"/>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Implementar y fortalecer los PRAES en las zonas rurales y urbanas del país, en el sector oficial y en el privado, ubicándolos como una dimensión fundamental de los Proyectos Educativos Institucionales PEI y con proyección a la gestión ambiental local.</w:t>
      </w:r>
    </w:p>
    <w:p w:rsidR="003A1C9A" w:rsidRDefault="003A1C9A" w:rsidP="00EF56CE">
      <w:pPr>
        <w:numPr>
          <w:ilvl w:val="0"/>
          <w:numId w:val="14"/>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Incluir la dimensión ambiental en los currículos de los programas de formación profesional a nivel general y particularmente en los de formación docente de las distintas universidades del país.</w:t>
      </w:r>
    </w:p>
    <w:p w:rsidR="003A1C9A" w:rsidRDefault="003A1C9A" w:rsidP="00EF56CE">
      <w:pPr>
        <w:numPr>
          <w:ilvl w:val="0"/>
          <w:numId w:val="14"/>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la consolidación de los grupos (ecológicos, científicos, tecnológicos, entre otros) que desarrollen acciones en pro del ambiente en diferentes regiones del país y que contribuyan a poner en interacción los niveles formal y no formal de la educación.</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Pr="00DA113C"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DA113C">
        <w:rPr>
          <w:rFonts w:ascii="Tahoma" w:eastAsia="Tahoma" w:hAnsi="Tahoma" w:cs="Tahoma"/>
          <w:bCs/>
          <w:color w:val="000000"/>
          <w:sz w:val="22"/>
          <w:szCs w:val="22"/>
          <w:u w:val="single"/>
        </w:rPr>
        <w:t xml:space="preserve">La dimensión ambiental en la educación no formal: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Es necesario implementar e impulsar los Proyectos Ciudadanos de Educación Ambiental (PROCEDA), dentro de los que se destacan las propuestas de aulas ambientales desarrolladas por algunas comunidades. Dichos proyectos deberán interactuar con los PRAE para la resolución conjunta de problemas ambientales locales.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De igual manera, es necesaria la promoción y fortalecimiento de los grupos y organizaciones de la sociedad civil que desarrollen actividades en educación ambiental, como también la capacitación en el manejo ambiental a los trabajadores del sector productivo, del sector gubernamental, de los gremios y de la comunidad en general, y la promoción de las diversas actividades que desde el ecoturismo desarrollen procesos formativos para la formación de los jóvenes en el manejo sostenible del ambiente.</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Retos:</w:t>
      </w:r>
      <w:r>
        <w:rPr>
          <w:rFonts w:ascii="Tahoma" w:eastAsia="Tahoma" w:hAnsi="Tahoma" w:cs="Tahoma"/>
          <w:color w:val="000000"/>
          <w:sz w:val="22"/>
          <w:szCs w:val="22"/>
        </w:rPr>
        <w:t xml:space="preserve"> Implementar y promover los PROCEDA en todo el país, fortaleciendo sus mecanismos de participación ciudadana y de proyección comunitaria y generando mecanismos de asociación con los Proyectos Ambientales Escolares (PRAE), en el horizonte de la cualificación de la gestión ambiental, para lo cual propone:</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EF56CE">
      <w:pPr>
        <w:numPr>
          <w:ilvl w:val="0"/>
          <w:numId w:val="15"/>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Promover la incorporación de un componente educativo – ambiental en los planes, programas, proyectos y/o actividades que se desarrollen en el sector no formal, en materia de ambiente y desarrollo en el país (ecoturismo en poblaciones escolarizadas y no escolarizadas, proyectos ambientales comunitarios, proyectos ambientales empresariales, entre otros.)</w:t>
      </w:r>
    </w:p>
    <w:p w:rsidR="003A1C9A" w:rsidRDefault="003A1C9A" w:rsidP="00EF56CE">
      <w:pPr>
        <w:numPr>
          <w:ilvl w:val="0"/>
          <w:numId w:val="15"/>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Propiciar la orientación de recursos financieros y técnicos por parte de los gremios y el sector privado, al fortalecimiento de procesos investigativos y pedagógicos que en el campo de la educación ambiental se desarrollen en los sectores formal, no formal e informal en la educación.</w:t>
      </w:r>
    </w:p>
    <w:p w:rsidR="003A1C9A" w:rsidRDefault="003A1C9A" w:rsidP="00EF56CE">
      <w:pPr>
        <w:numPr>
          <w:ilvl w:val="0"/>
          <w:numId w:val="15"/>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lastRenderedPageBreak/>
        <w:t xml:space="preserve">Concertar con gremios empresariales y sector privado, el fomento al desarrollo de la educación ambiental en las empresas a través de la promoción del concepto de </w:t>
      </w:r>
      <w:proofErr w:type="spellStart"/>
      <w:r>
        <w:rPr>
          <w:rFonts w:ascii="Tahoma" w:eastAsia="Tahoma" w:hAnsi="Tahoma" w:cs="Tahoma"/>
          <w:color w:val="000000"/>
          <w:sz w:val="22"/>
          <w:szCs w:val="22"/>
        </w:rPr>
        <w:t>ecoeficiencia</w:t>
      </w:r>
      <w:proofErr w:type="spellEnd"/>
      <w:r>
        <w:rPr>
          <w:rFonts w:ascii="Tahoma" w:eastAsia="Tahoma" w:hAnsi="Tahoma" w:cs="Tahoma"/>
          <w:color w:val="000000"/>
          <w:sz w:val="22"/>
          <w:szCs w:val="22"/>
        </w:rPr>
        <w:t>, el fomento de procesos de producción más limpia y el impulso a los mercados verdes.</w:t>
      </w:r>
    </w:p>
    <w:p w:rsidR="003A1C9A" w:rsidRDefault="003A1C9A" w:rsidP="00EF56CE">
      <w:pPr>
        <w:numPr>
          <w:ilvl w:val="0"/>
          <w:numId w:val="15"/>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Coordinar con los gremios y el sector privado, el desarrollo de estrategias educativo – ambientales que propendan por los cambios de hábito de consumo, hacia productos provenientes de procesos ambientalmente sostenibles y que contribuyan en la construcción de una cultura ética del respecto.</w:t>
      </w:r>
    </w:p>
    <w:p w:rsidR="003A1C9A" w:rsidRDefault="003A1C9A" w:rsidP="003A1C9A">
      <w:pPr>
        <w:pBdr>
          <w:top w:val="nil"/>
          <w:left w:val="nil"/>
          <w:bottom w:val="nil"/>
          <w:right w:val="nil"/>
          <w:between w:val="nil"/>
        </w:pBdr>
        <w:ind w:left="284" w:hanging="425"/>
        <w:jc w:val="both"/>
        <w:rPr>
          <w:rFonts w:ascii="Tahoma" w:eastAsia="Tahoma" w:hAnsi="Tahoma" w:cs="Tahoma"/>
          <w:color w:val="000000"/>
          <w:sz w:val="22"/>
          <w:szCs w:val="22"/>
        </w:rPr>
      </w:pPr>
    </w:p>
    <w:p w:rsidR="003A1C9A" w:rsidRPr="00096887"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096887">
        <w:rPr>
          <w:rFonts w:ascii="Tahoma" w:eastAsia="Tahoma" w:hAnsi="Tahoma" w:cs="Tahoma"/>
          <w:bCs/>
          <w:color w:val="000000"/>
          <w:sz w:val="22"/>
          <w:szCs w:val="22"/>
          <w:u w:val="single"/>
        </w:rPr>
        <w:t>Formación de educador</w:t>
      </w:r>
      <w:r>
        <w:rPr>
          <w:rFonts w:ascii="Tahoma" w:eastAsia="Tahoma" w:hAnsi="Tahoma" w:cs="Tahoma"/>
          <w:bCs/>
          <w:color w:val="000000"/>
          <w:sz w:val="22"/>
          <w:szCs w:val="22"/>
          <w:u w:val="single"/>
        </w:rPr>
        <w:t>as/</w:t>
      </w:r>
      <w:r w:rsidRPr="00096887">
        <w:rPr>
          <w:rFonts w:ascii="Tahoma" w:eastAsia="Tahoma" w:hAnsi="Tahoma" w:cs="Tahoma"/>
          <w:bCs/>
          <w:color w:val="000000"/>
          <w:sz w:val="22"/>
          <w:szCs w:val="22"/>
          <w:u w:val="single"/>
        </w:rPr>
        <w:t>es y dinamizador</w:t>
      </w:r>
      <w:r>
        <w:rPr>
          <w:rFonts w:ascii="Tahoma" w:eastAsia="Tahoma" w:hAnsi="Tahoma" w:cs="Tahoma"/>
          <w:bCs/>
          <w:color w:val="000000"/>
          <w:sz w:val="22"/>
          <w:szCs w:val="22"/>
          <w:u w:val="single"/>
        </w:rPr>
        <w:t>as/</w:t>
      </w:r>
      <w:r w:rsidRPr="00096887">
        <w:rPr>
          <w:rFonts w:ascii="Tahoma" w:eastAsia="Tahoma" w:hAnsi="Tahoma" w:cs="Tahoma"/>
          <w:bCs/>
          <w:color w:val="000000"/>
          <w:sz w:val="22"/>
          <w:szCs w:val="22"/>
          <w:u w:val="single"/>
        </w:rPr>
        <w:t xml:space="preserve">es ambientales: </w:t>
      </w:r>
    </w:p>
    <w:p w:rsidR="003A1C9A" w:rsidRDefault="003A1C9A" w:rsidP="003A1C9A">
      <w:pPr>
        <w:pBdr>
          <w:top w:val="nil"/>
          <w:left w:val="nil"/>
          <w:bottom w:val="nil"/>
          <w:right w:val="nil"/>
          <w:between w:val="nil"/>
        </w:pBdr>
        <w:jc w:val="both"/>
        <w:rPr>
          <w:rFonts w:ascii="Tahoma" w:eastAsia="Tahoma" w:hAnsi="Tahoma" w:cs="Tahoma"/>
          <w:color w:val="000000"/>
          <w:sz w:val="22"/>
          <w:szCs w:val="22"/>
          <w:u w:val="single"/>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Puesto que la educación ambiental implica un trabajo interdisciplinario, derivado del carácter sistémico del ambiente y de la necesidad de aportar los instrumentos de razonamiento, de contenido y de acción (desde las diversas disciplinas, las diversas áreas del conocimiento y las diversas perspectivas); la formación de educadores ambientales debe responder a esta concepción.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Es importante poner de presente que los procesos de formación, actualización y perfeccionamiento de educadores ambientales deben hacer especial énfasis en el desarrollo del sentido de pertenencia a una nación, a una región, a una localidad y/o a una comunidad con características específicas. Así mismo, dado que la gestión es inherente al manejo adecuado del entorno, el educador ambiental debe entrar en contacto con los organismos o instituciones encargados de la gestión ambiental.</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w:t>
      </w:r>
      <w:r>
        <w:rPr>
          <w:rFonts w:ascii="Tahoma" w:eastAsia="Tahoma" w:hAnsi="Tahoma" w:cs="Tahoma"/>
          <w:color w:val="000000"/>
          <w:sz w:val="22"/>
          <w:szCs w:val="22"/>
        </w:rPr>
        <w:t xml:space="preserve"> Superar las debilidades de formación y actualización de los educadores y dinamizadores ambientales del país, en el campo de la investigación y en el de la intervención, fundamentales para la cualificación de los procesos educativo-ambientales, desde la conceptualización y proyección de la presente política. Para este reto es necesario:</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EF56CE">
      <w:pPr>
        <w:numPr>
          <w:ilvl w:val="0"/>
          <w:numId w:val="16"/>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Impulsar procesos de formación, actualización y perfeccionamiento de docentes y de otros agentes educativos, de diferentes niveles, sectores y campos de acción (gubernamental, no gubernamental, productivo, periodistas, publicistas y comunicadores en general), en materia de educación ambiental.</w:t>
      </w:r>
    </w:p>
    <w:p w:rsidR="003A1C9A" w:rsidRDefault="003A1C9A" w:rsidP="00EF56CE">
      <w:pPr>
        <w:numPr>
          <w:ilvl w:val="0"/>
          <w:numId w:val="16"/>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Implementar estrategias de capacitación – formación de dinamizadores ambientales, involucrados en PRAES, PROCEDAS y en general en los diferentes grupos relacionados con la problemática educativo-ambiental. Esto con el acompañamiento de las universidades e instituciones responsables de la formación docente a nivel nacional, regional, o local y según las particularidades de los contextos ambientales.</w:t>
      </w:r>
    </w:p>
    <w:p w:rsidR="003A1C9A" w:rsidRDefault="003A1C9A" w:rsidP="00EF56CE">
      <w:pPr>
        <w:numPr>
          <w:ilvl w:val="0"/>
          <w:numId w:val="16"/>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Apoyar la divulgación de proyectos educativo-ambientales significativos para el desarrollo de la temática del país y las propuestas de investigación promovidas por equipos de docentes o dinamizadores, en torno al tema del ambiente y la educación ambiental. </w:t>
      </w:r>
    </w:p>
    <w:p w:rsidR="003A1C9A" w:rsidRDefault="003A1C9A" w:rsidP="003A1C9A">
      <w:pPr>
        <w:pBdr>
          <w:top w:val="nil"/>
          <w:left w:val="nil"/>
          <w:bottom w:val="nil"/>
          <w:right w:val="nil"/>
          <w:between w:val="nil"/>
        </w:pBdr>
        <w:ind w:left="284"/>
        <w:jc w:val="both"/>
        <w:rPr>
          <w:rFonts w:ascii="Tahoma" w:eastAsia="Tahoma" w:hAnsi="Tahoma" w:cs="Tahoma"/>
          <w:color w:val="000000"/>
          <w:sz w:val="22"/>
          <w:szCs w:val="22"/>
        </w:rPr>
      </w:pPr>
    </w:p>
    <w:p w:rsidR="003A1C9A" w:rsidRPr="00096887"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096887">
        <w:rPr>
          <w:rFonts w:ascii="Tahoma" w:eastAsia="Tahoma" w:hAnsi="Tahoma" w:cs="Tahoma"/>
          <w:bCs/>
          <w:color w:val="000000"/>
          <w:sz w:val="22"/>
          <w:szCs w:val="22"/>
          <w:u w:val="single"/>
        </w:rPr>
        <w:t xml:space="preserve">Diseño, implementación, apoyo y promoción de planes y acciones de comunicación y divulgación: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lastRenderedPageBreak/>
        <w:t>Para los propósitos de la educación ambiental es fundamental una estrategia de comunicaciones que apoye y, a la vez, desencadene procesos de participación ciudadana en los asuntos ambientales. La intención educativa de la comunicación debe estar orientada a contribuir en la formación de comunidades críticas y responsables frente al manejo del ambiente, que se traduzca en una relación nueva de los individuos y de los colectivos entre sí y con su entorno. Esta estrategia debe permitir el acceso ágil y oportuno a la información y posibilitar las instancias de diálogo entre los diferentes actores del SINA, desde sus competencias y responsabilidades, y teniendo en cuenta los diversos escenarios de proyección de su quehacer, en el campo de lo ambiental y de lo educativo–ambiental.</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w:t>
      </w:r>
      <w:r>
        <w:rPr>
          <w:rFonts w:ascii="Tahoma" w:eastAsia="Tahoma" w:hAnsi="Tahoma" w:cs="Tahoma"/>
          <w:color w:val="000000"/>
          <w:sz w:val="22"/>
          <w:szCs w:val="22"/>
        </w:rPr>
        <w:t xml:space="preserve"> Superar la atomización de recursos humanos, técnicos y financieros, y el puntualismo en la realización de las campañas de comunicación que tienen como referente el tema ambiental. Concertar, en lo posible, un compromiso con los medios de comunicación para la promoción de una ética ambiental que estimule la vida democrática como la forma política más humanamente sostenible. En este sentido la política propone:</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EF56CE">
      <w:pPr>
        <w:numPr>
          <w:ilvl w:val="0"/>
          <w:numId w:val="1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Fortalecer las unidades de comunicación en las entidades y organizaciones que trabajan en ambiente y en educación ambiental. Promover una forma de comunicación institucional con una clara intensión pedagógica y que reconozca las diferencias culturales, regionales y étnicas.</w:t>
      </w:r>
    </w:p>
    <w:p w:rsidR="003A1C9A" w:rsidRDefault="003A1C9A" w:rsidP="00EF56CE">
      <w:pPr>
        <w:numPr>
          <w:ilvl w:val="0"/>
          <w:numId w:val="1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Promover la incorporación de un énfasis en educación ambiental en las propuestas de trabajo de las redes de periodistas y comunicaciones ambientalistas, para lo cual es importante propiciar la formación conceptual de los grupos de comunicadores sociales, periodistas y publicistas ambientalistas, entre otros.</w:t>
      </w:r>
    </w:p>
    <w:p w:rsidR="003A1C9A" w:rsidRDefault="003A1C9A" w:rsidP="00EF56CE">
      <w:pPr>
        <w:numPr>
          <w:ilvl w:val="0"/>
          <w:numId w:val="1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a los medios de comunicación promovidos por las organizaciones de la sociedad civil y organizaciones comunitarias que trabajan en ambiente y en educación ambiental, particularmente a emisoras de radio y programas estudiantiles que tengan por tema la educación ambiental.</w:t>
      </w:r>
    </w:p>
    <w:p w:rsidR="003A1C9A" w:rsidRDefault="003A1C9A" w:rsidP="00EF56CE">
      <w:pPr>
        <w:numPr>
          <w:ilvl w:val="0"/>
          <w:numId w:val="1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y promover la publicación de materiales impresos y audiovisuales sobre el tema ambiental y educativo-ambiental.</w:t>
      </w:r>
    </w:p>
    <w:p w:rsidR="003A1C9A" w:rsidRDefault="003A1C9A" w:rsidP="00EF56CE">
      <w:pPr>
        <w:numPr>
          <w:ilvl w:val="0"/>
          <w:numId w:val="1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las campañas en pro del ambiente promovidas por los medios de comunicación masiva y las que tengan en cuenta el componente educativo en el tema.</w:t>
      </w:r>
    </w:p>
    <w:p w:rsidR="003A1C9A" w:rsidRDefault="003A1C9A" w:rsidP="003A1C9A">
      <w:pPr>
        <w:pBdr>
          <w:top w:val="nil"/>
          <w:left w:val="nil"/>
          <w:bottom w:val="nil"/>
          <w:right w:val="nil"/>
          <w:between w:val="nil"/>
        </w:pBdr>
        <w:ind w:left="284"/>
        <w:jc w:val="both"/>
        <w:rPr>
          <w:rFonts w:ascii="Tahoma" w:eastAsia="Tahoma" w:hAnsi="Tahoma" w:cs="Tahoma"/>
          <w:color w:val="000000"/>
          <w:sz w:val="22"/>
          <w:szCs w:val="22"/>
        </w:rPr>
      </w:pPr>
    </w:p>
    <w:p w:rsidR="003A1C9A" w:rsidRPr="004E14AE"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4E14AE">
        <w:rPr>
          <w:rFonts w:ascii="Tahoma" w:eastAsia="Tahoma" w:hAnsi="Tahoma" w:cs="Tahoma"/>
          <w:bCs/>
          <w:color w:val="000000"/>
          <w:sz w:val="22"/>
          <w:szCs w:val="22"/>
          <w:u w:val="single"/>
        </w:rPr>
        <w:t xml:space="preserve">Fortalecimiento del Sistema Nacional Ambiental en materia de educación ambiental: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Dada la complejidad de la dinámica de funcionamiento y de proyección del SINA, y las necesidades formativas de las comunidades en torno al reconocimiento de sus contextos ambientales y sus posibilidades de avance en términos de sostenibilidad; es indispensable la apropiación de la presente Política por parte de todos los actores del sistema y su articulación alrededor de las diferentes estrategias y retos propuestos. Esto, por supuesto, implica un trabajo de concertación y de coordinación permanente que oriente las acciones requeridas para la incorporación de la educación ambiental como una dimensión transversal de sus planes, programas o proyectos, con el propósito de disminuir la atomización y aunar esfuerzos técnicos y financieros en el diseño, implementación y sistematización de procesos. Será preciso trabajar así, para la cualificación de una gestión </w:t>
      </w:r>
      <w:r>
        <w:rPr>
          <w:rFonts w:ascii="Tahoma" w:eastAsia="Tahoma" w:hAnsi="Tahoma" w:cs="Tahoma"/>
          <w:color w:val="000000"/>
          <w:sz w:val="22"/>
          <w:szCs w:val="22"/>
        </w:rPr>
        <w:lastRenderedPageBreak/>
        <w:t>ambiental altamente participativa y democrática, orientada hacia la construcción de una visión de región.</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w:t>
      </w:r>
      <w:r>
        <w:rPr>
          <w:rFonts w:ascii="Tahoma" w:eastAsia="Tahoma" w:hAnsi="Tahoma" w:cs="Tahoma"/>
          <w:color w:val="000000"/>
          <w:sz w:val="22"/>
          <w:szCs w:val="22"/>
        </w:rPr>
        <w:t xml:space="preserve"> Institucionalizar la educación ambiental para ubicarla como eje transversal de los planes de gestión y desarrollo de las diferentes instituciones u organismos que hacen parte del SINA. En este sentido los Ministerios, las Corporaciones Autónomas Regionales, las corporaciones de desarrollo sostenible y las unidades ambientales urbanas, así como los institutos de investigación, las organizaciones de la sociedad civil, los gremios y el sector privado deben:</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EF56CE">
      <w:pPr>
        <w:numPr>
          <w:ilvl w:val="0"/>
          <w:numId w:val="19"/>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Promover los planes de acción en educación ambiental en los cuales participen todos los actores del SINA, y definir los mecanismos de coordinación para el acompañamiento de las acciones de la política.</w:t>
      </w:r>
    </w:p>
    <w:p w:rsidR="003A1C9A" w:rsidRDefault="003A1C9A" w:rsidP="00EF56CE">
      <w:pPr>
        <w:numPr>
          <w:ilvl w:val="0"/>
          <w:numId w:val="19"/>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Acompañar programas o proyectos de educación ambiental encaminados a fortalecer la descentralización y la autonomía regional. Para esto es importante apoyar la consolidación de los CIDEA departamentales y locales.</w:t>
      </w:r>
    </w:p>
    <w:p w:rsidR="003A1C9A" w:rsidRDefault="003A1C9A" w:rsidP="00EF56CE">
      <w:pPr>
        <w:numPr>
          <w:ilvl w:val="0"/>
          <w:numId w:val="19"/>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Promover los procesos de capacitación y formación, en el campo educativo ambiental para los profesionales y técnicos de las instituciones que hacen parte del SINA a nivel nacional, regional y local, con el fin de acompañar la construcción de estrategias de incorporación de la educación ambiental en sus planes de desarrollo y de contribuir en la cualificación de sus actividades de proyección en las comunidades con las cuales están relacionadas.</w:t>
      </w:r>
    </w:p>
    <w:p w:rsidR="003A1C9A" w:rsidRDefault="003A1C9A" w:rsidP="00EF56CE">
      <w:pPr>
        <w:numPr>
          <w:ilvl w:val="0"/>
          <w:numId w:val="19"/>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Incorporar elementos pedagógicos y didácticos en sus propuestas educativo – ambientales para que desde sus competencias y responsabilidades se cualifique la asesoría técnica y el apoyo a los PRAE, a los PROCEDA y a todos aquellos que se orienten a la apropiación de la realidad ambiental, en términos de sostenibilidad ambiental y calidad de vida. Esto, atendiendo a temáticas particulares de fundamental interés para las políticas nacionales ambientales (estrategias educativas para el manejo sostenible de la biodiversidad, para la comprensión de la problemática relacionada con el cambio climático global, para el majeo integral de los residuos sólidos, para la conservación, uso y aprovechamiento de los recursos hídricos y energéticos, para el uso sostenible del suelo, para el reconocimientos y manejo del espacio público, para la comprensión de un concepto de hábitat que incorpore una concepción ambiental y para la racionalización del sistema de transporte, entre otros).</w:t>
      </w:r>
    </w:p>
    <w:p w:rsidR="003A1C9A" w:rsidRDefault="003A1C9A" w:rsidP="00EF56CE">
      <w:pPr>
        <w:numPr>
          <w:ilvl w:val="0"/>
          <w:numId w:val="19"/>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Organizar en lo posible, observatorios de investigación y educación (con el apoyo de las universidades nacionales o regionales) que permitan construir propuestas pedagógicas (de carácter conceptual, metodológico y proyectivo) en el campo de lo educativo-ambiental y sistematizar permanentemente los resultados de su implementación. Esto último con el fin de ajustar sus propósitos formativos y adecuarlos tanto a las dinámicas propias de las instituciones, como a las dinámicas participativas de los contextos en los cuales desarrollan sus acciones.</w:t>
      </w:r>
    </w:p>
    <w:p w:rsidR="003A1C9A" w:rsidRDefault="003A1C9A" w:rsidP="00EF56CE">
      <w:pPr>
        <w:numPr>
          <w:ilvl w:val="0"/>
          <w:numId w:val="19"/>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Desarrollar instrumentos pedagógico–didácticos que permitan el acceso a la información, resultado de </w:t>
      </w:r>
      <w:proofErr w:type="gramStart"/>
      <w:r>
        <w:rPr>
          <w:rFonts w:ascii="Tahoma" w:eastAsia="Tahoma" w:hAnsi="Tahoma" w:cs="Tahoma"/>
          <w:color w:val="000000"/>
          <w:sz w:val="22"/>
          <w:szCs w:val="22"/>
        </w:rPr>
        <w:t>sus proceso</w:t>
      </w:r>
      <w:proofErr w:type="gramEnd"/>
      <w:r>
        <w:rPr>
          <w:rFonts w:ascii="Tahoma" w:eastAsia="Tahoma" w:hAnsi="Tahoma" w:cs="Tahoma"/>
          <w:color w:val="000000"/>
          <w:sz w:val="22"/>
          <w:szCs w:val="22"/>
        </w:rPr>
        <w:t xml:space="preserve"> de investigación o intervención por parte de los diferentes grupos involucrados en los procesos educativos de los sectores formal, no formal e informal.</w:t>
      </w:r>
    </w:p>
    <w:p w:rsidR="003A1C9A" w:rsidRDefault="003A1C9A" w:rsidP="003A1C9A">
      <w:pPr>
        <w:pBdr>
          <w:top w:val="nil"/>
          <w:left w:val="nil"/>
          <w:bottom w:val="nil"/>
          <w:right w:val="nil"/>
          <w:between w:val="nil"/>
        </w:pBdr>
        <w:ind w:left="284"/>
        <w:jc w:val="both"/>
        <w:rPr>
          <w:rFonts w:ascii="Tahoma" w:eastAsia="Tahoma" w:hAnsi="Tahoma" w:cs="Tahoma"/>
          <w:color w:val="000000"/>
          <w:sz w:val="22"/>
          <w:szCs w:val="22"/>
        </w:rPr>
      </w:pPr>
    </w:p>
    <w:p w:rsidR="003A1C9A" w:rsidRPr="007D62EE"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7D62EE">
        <w:rPr>
          <w:rFonts w:ascii="Tahoma" w:eastAsia="Tahoma" w:hAnsi="Tahoma" w:cs="Tahoma"/>
          <w:bCs/>
          <w:color w:val="000000"/>
          <w:sz w:val="22"/>
          <w:szCs w:val="22"/>
          <w:u w:val="single"/>
        </w:rPr>
        <w:lastRenderedPageBreak/>
        <w:t xml:space="preserve">Promoción de la </w:t>
      </w:r>
      <w:proofErr w:type="spellStart"/>
      <w:r w:rsidRPr="007D62EE">
        <w:rPr>
          <w:rFonts w:ascii="Tahoma" w:eastAsia="Tahoma" w:hAnsi="Tahoma" w:cs="Tahoma"/>
          <w:bCs/>
          <w:color w:val="000000"/>
          <w:sz w:val="22"/>
          <w:szCs w:val="22"/>
          <w:u w:val="single"/>
        </w:rPr>
        <w:t>etnoeducación</w:t>
      </w:r>
      <w:proofErr w:type="spellEnd"/>
      <w:r w:rsidRPr="007D62EE">
        <w:rPr>
          <w:rFonts w:ascii="Tahoma" w:eastAsia="Tahoma" w:hAnsi="Tahoma" w:cs="Tahoma"/>
          <w:bCs/>
          <w:color w:val="000000"/>
          <w:sz w:val="22"/>
          <w:szCs w:val="22"/>
          <w:u w:val="single"/>
        </w:rPr>
        <w:t xml:space="preserve"> en la educación ambiental e impulso a proyectos ambientales con perspectiva de género y participación ciudadana: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Pr="007D62EE" w:rsidRDefault="003A1C9A" w:rsidP="003A1C9A">
      <w:pPr>
        <w:pBdr>
          <w:top w:val="nil"/>
          <w:left w:val="nil"/>
          <w:bottom w:val="nil"/>
          <w:right w:val="nil"/>
          <w:between w:val="nil"/>
        </w:pBdr>
        <w:jc w:val="both"/>
        <w:rPr>
          <w:rFonts w:ascii="Tahoma" w:eastAsia="Tahoma" w:hAnsi="Tahoma" w:cs="Tahoma"/>
          <w:color w:val="000000"/>
          <w:sz w:val="22"/>
          <w:szCs w:val="22"/>
        </w:rPr>
      </w:pPr>
      <w:r w:rsidRPr="007D62EE">
        <w:rPr>
          <w:rFonts w:ascii="Tahoma" w:eastAsia="Tahoma" w:hAnsi="Tahoma" w:cs="Tahoma"/>
          <w:color w:val="000000"/>
          <w:sz w:val="22"/>
          <w:szCs w:val="22"/>
        </w:rPr>
        <w:t>ETNOEDUCACIÓN</w:t>
      </w:r>
      <w:r>
        <w:rPr>
          <w:rFonts w:ascii="Tahoma" w:eastAsia="Tahoma" w:hAnsi="Tahoma" w:cs="Tahoma"/>
          <w:color w:val="000000"/>
          <w:sz w:val="22"/>
          <w:szCs w:val="22"/>
        </w:rPr>
        <w:t xml:space="preserve">: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En lo que se refiere a los grupos étnicos, si bien es cierto que la dimensión ambiental también debe trabajarse con arreglo a los lineamientos generales planteados en la Política Nacional de Educación Ambiental, debe tenerse especial cuidado de ligarlos a los procesos productivos, sociales y culturales, con el debido respeto de las creencias y tradiciones de dichos grupos y/o etnias, teniendo en cuenta sus cosmovisiones particulares.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Visto así, desde lo educativo ambiental, la </w:t>
      </w:r>
      <w:proofErr w:type="spellStart"/>
      <w:r>
        <w:rPr>
          <w:rFonts w:ascii="Tahoma" w:eastAsia="Tahoma" w:hAnsi="Tahoma" w:cs="Tahoma"/>
          <w:color w:val="000000"/>
          <w:sz w:val="22"/>
          <w:szCs w:val="22"/>
        </w:rPr>
        <w:t>etnoeducación</w:t>
      </w:r>
      <w:proofErr w:type="spellEnd"/>
      <w:r>
        <w:rPr>
          <w:rFonts w:ascii="Tahoma" w:eastAsia="Tahoma" w:hAnsi="Tahoma" w:cs="Tahoma"/>
          <w:color w:val="000000"/>
          <w:sz w:val="22"/>
          <w:szCs w:val="22"/>
        </w:rPr>
        <w:t xml:space="preserve"> debe entenderse como una forma de educación que se aproxima a la lectura del carácter de integración (naturaleza, sociedad y cultura) presente en la dimensión ambiental de dichas cosmovisiones y a su reconocimiento para la incorporación en los procesos formativos.</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w:t>
      </w:r>
      <w:r>
        <w:rPr>
          <w:rFonts w:ascii="Tahoma" w:eastAsia="Tahoma" w:hAnsi="Tahoma" w:cs="Tahoma"/>
          <w:color w:val="000000"/>
          <w:sz w:val="22"/>
          <w:szCs w:val="22"/>
        </w:rPr>
        <w:t xml:space="preserve"> Fomentar el desarrollo y difusión de los conocimientos, valores y tecnologías, entre otras, sobre el manejo ambiental y de recursos naturales de las culturas indígenas, afrocolombianas, raizales y demás grupos étnicos del país. En este sentido la política propone:</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EF56CE">
      <w:pPr>
        <w:numPr>
          <w:ilvl w:val="0"/>
          <w:numId w:val="2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Promover los PROCEDA que desde los diferentes grupos étnicos del país se vienen desarrollando y fortalecer el componente de sostenibilidad ambiental de los mismos.</w:t>
      </w:r>
    </w:p>
    <w:p w:rsidR="003A1C9A" w:rsidRDefault="003A1C9A" w:rsidP="00EF56CE">
      <w:pPr>
        <w:numPr>
          <w:ilvl w:val="0"/>
          <w:numId w:val="2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Lograr que en todos los colegios que brinden </w:t>
      </w:r>
      <w:proofErr w:type="spellStart"/>
      <w:r>
        <w:rPr>
          <w:rFonts w:ascii="Tahoma" w:eastAsia="Tahoma" w:hAnsi="Tahoma" w:cs="Tahoma"/>
          <w:color w:val="000000"/>
          <w:sz w:val="22"/>
          <w:szCs w:val="22"/>
        </w:rPr>
        <w:t>etnoeducación</w:t>
      </w:r>
      <w:proofErr w:type="spellEnd"/>
      <w:r>
        <w:rPr>
          <w:rFonts w:ascii="Tahoma" w:eastAsia="Tahoma" w:hAnsi="Tahoma" w:cs="Tahoma"/>
          <w:color w:val="000000"/>
          <w:sz w:val="22"/>
          <w:szCs w:val="22"/>
        </w:rPr>
        <w:t xml:space="preserve"> se implementen PRAES que tengan en cuenta los valores y tecnologías propias de las culturas indígenas, afrocolombiana, raizales y de los grupos étnicos en general. Los núcleos de </w:t>
      </w:r>
      <w:proofErr w:type="spellStart"/>
      <w:r>
        <w:rPr>
          <w:rFonts w:ascii="Tahoma" w:eastAsia="Tahoma" w:hAnsi="Tahoma" w:cs="Tahoma"/>
          <w:color w:val="000000"/>
          <w:sz w:val="22"/>
          <w:szCs w:val="22"/>
        </w:rPr>
        <w:t>etnoeducación</w:t>
      </w:r>
      <w:proofErr w:type="spellEnd"/>
      <w:r>
        <w:rPr>
          <w:rFonts w:ascii="Tahoma" w:eastAsia="Tahoma" w:hAnsi="Tahoma" w:cs="Tahoma"/>
          <w:color w:val="000000"/>
          <w:sz w:val="22"/>
          <w:szCs w:val="22"/>
        </w:rPr>
        <w:t>, se deberán incluir en los grupos objetivo de los proyectos que se promuevan, tanto a nivel nacional como regional o local, para el desarrollo de la política.</w:t>
      </w:r>
    </w:p>
    <w:p w:rsidR="003A1C9A" w:rsidRDefault="003A1C9A" w:rsidP="00EF56CE">
      <w:pPr>
        <w:numPr>
          <w:ilvl w:val="0"/>
          <w:numId w:val="2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propuestas y proyectos de intervención o investigación encaminados al reconocimiento de saberes y conocimientos tradicionales, y a su incorporación en estrategias pedagógico-didácticas que propendan por el diálogo de saberes, indispensable para la comprensión de las dinámicas ambientales.</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Pr="00D068F4" w:rsidRDefault="003A1C9A" w:rsidP="003A1C9A">
      <w:pPr>
        <w:pBdr>
          <w:top w:val="nil"/>
          <w:left w:val="nil"/>
          <w:bottom w:val="nil"/>
          <w:right w:val="nil"/>
          <w:between w:val="nil"/>
        </w:pBdr>
        <w:jc w:val="both"/>
        <w:rPr>
          <w:rFonts w:ascii="Tahoma" w:eastAsia="Tahoma" w:hAnsi="Tahoma" w:cs="Tahoma"/>
          <w:color w:val="000000"/>
          <w:sz w:val="22"/>
          <w:szCs w:val="22"/>
        </w:rPr>
      </w:pPr>
      <w:r w:rsidRPr="00D068F4">
        <w:rPr>
          <w:rFonts w:ascii="Tahoma" w:eastAsia="Tahoma" w:hAnsi="Tahoma" w:cs="Tahoma"/>
          <w:color w:val="000000"/>
          <w:sz w:val="22"/>
          <w:szCs w:val="22"/>
        </w:rPr>
        <w:t>GÉNERO</w:t>
      </w:r>
      <w:r>
        <w:rPr>
          <w:rFonts w:ascii="Tahoma" w:eastAsia="Tahoma" w:hAnsi="Tahoma" w:cs="Tahoma"/>
          <w:color w:val="000000"/>
          <w:sz w:val="22"/>
          <w:szCs w:val="22"/>
        </w:rPr>
        <w:t>:</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Fortalecer el discurso y la práctica de la educación ambiental desde la perspectiva de género y abrir espacios de participación de la mujer en la toma de decisiones ambientales ciudadanas; son aspectos en los cuales se hará énfasis la Política Educativa Ambiental. Se realizarán esfuerzos que contribuyan a fomentar la formación de la mujer como centro generador de las dinámicas de la Política y de la gestión de la educación ambiental.</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sidRPr="00D068F4">
        <w:rPr>
          <w:rFonts w:ascii="Tahoma" w:eastAsia="Tahoma" w:hAnsi="Tahoma" w:cs="Tahoma"/>
          <w:b/>
          <w:bCs/>
          <w:color w:val="000000"/>
          <w:sz w:val="22"/>
          <w:szCs w:val="22"/>
        </w:rPr>
        <w:t>Reto:</w:t>
      </w:r>
      <w:r>
        <w:rPr>
          <w:rFonts w:ascii="Tahoma" w:eastAsia="Tahoma" w:hAnsi="Tahoma" w:cs="Tahoma"/>
          <w:color w:val="000000"/>
          <w:sz w:val="22"/>
          <w:szCs w:val="22"/>
        </w:rPr>
        <w:t xml:space="preserve"> Apoyar planes, programas, proyectos y actividades educativo-ambientales que tengan en cuenta la perspectiva de género. Para desarrollar esta estrategia es importante:</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EF56CE">
      <w:pPr>
        <w:numPr>
          <w:ilvl w:val="0"/>
          <w:numId w:val="2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lastRenderedPageBreak/>
        <w:t>Mejorar la oferta de espacios de participación y equidad para la mujer en los planes, programas y proyectos educativo – ambientales, tanto en el sector formal como no formal e informal de la educación.</w:t>
      </w:r>
    </w:p>
    <w:p w:rsidR="003A1C9A" w:rsidRDefault="003A1C9A" w:rsidP="00EF56CE">
      <w:pPr>
        <w:numPr>
          <w:ilvl w:val="0"/>
          <w:numId w:val="2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los colectivos de mujeres y proyectos que trabajen en torno a la sensibilización sobre la problemática ambiental y particularmente aquellos que lo hagan desde la educación ambiental.</w:t>
      </w:r>
    </w:p>
    <w:p w:rsidR="003A1C9A" w:rsidRDefault="003A1C9A" w:rsidP="00EF56CE">
      <w:pPr>
        <w:numPr>
          <w:ilvl w:val="0"/>
          <w:numId w:val="2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investigaciones en torno al papel de la mujer en el desarrollo ambiental y diseñar estrategias para incorporar sus resultados en la cualificación de los procesos educativo – ambientales.</w:t>
      </w:r>
    </w:p>
    <w:p w:rsidR="003A1C9A" w:rsidRDefault="003A1C9A" w:rsidP="003A1C9A">
      <w:pPr>
        <w:pBdr>
          <w:top w:val="nil"/>
          <w:left w:val="nil"/>
          <w:bottom w:val="nil"/>
          <w:right w:val="nil"/>
          <w:between w:val="nil"/>
        </w:pBdr>
        <w:jc w:val="both"/>
        <w:rPr>
          <w:rFonts w:ascii="Tahoma" w:eastAsia="Tahoma" w:hAnsi="Tahoma" w:cs="Tahoma"/>
          <w:color w:val="000000"/>
          <w:sz w:val="22"/>
          <w:szCs w:val="22"/>
          <w:u w:val="single"/>
        </w:rPr>
      </w:pPr>
    </w:p>
    <w:p w:rsidR="003A1C9A" w:rsidRPr="00D068F4" w:rsidRDefault="003A1C9A" w:rsidP="003A1C9A">
      <w:pPr>
        <w:pBdr>
          <w:top w:val="nil"/>
          <w:left w:val="nil"/>
          <w:bottom w:val="nil"/>
          <w:right w:val="nil"/>
          <w:between w:val="nil"/>
        </w:pBdr>
        <w:jc w:val="both"/>
        <w:rPr>
          <w:rFonts w:ascii="Tahoma" w:eastAsia="Tahoma" w:hAnsi="Tahoma" w:cs="Tahoma"/>
          <w:color w:val="000000"/>
          <w:sz w:val="22"/>
          <w:szCs w:val="22"/>
        </w:rPr>
      </w:pPr>
      <w:r w:rsidRPr="00D068F4">
        <w:rPr>
          <w:rFonts w:ascii="Tahoma" w:eastAsia="Tahoma" w:hAnsi="Tahoma" w:cs="Tahoma"/>
          <w:color w:val="000000"/>
          <w:sz w:val="22"/>
          <w:szCs w:val="22"/>
        </w:rPr>
        <w:t>PARTICIPACIÓN CIUDADANA</w:t>
      </w:r>
      <w:r>
        <w:rPr>
          <w:rFonts w:ascii="Tahoma" w:eastAsia="Tahoma" w:hAnsi="Tahoma" w:cs="Tahoma"/>
          <w:color w:val="000000"/>
          <w:sz w:val="22"/>
          <w:szCs w:val="22"/>
        </w:rPr>
        <w:t>:</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Es claro que la educación ambiental, de acuerdo con los objetivos y principios que la guían, debe incorporar en todos sus procesos la formación ciudadana. Esto con el fin de desarrollar criterios de solidaridad, de respeto por la diferencia, de búsqueda de consensos y de autonomía, en el contexto de una sociedad que tienda a la democracia y a la equidad.</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w:t>
      </w:r>
      <w:r>
        <w:rPr>
          <w:rFonts w:ascii="Tahoma" w:eastAsia="Tahoma" w:hAnsi="Tahoma" w:cs="Tahoma"/>
          <w:color w:val="000000"/>
          <w:sz w:val="22"/>
          <w:szCs w:val="22"/>
        </w:rPr>
        <w:t>: Superar la apatía en torno a la participación y gestión ciudadana, en lo que se refiere a la resolución de conflictos ambientales. En este sentido, la política propone:</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EF56CE">
      <w:pPr>
        <w:numPr>
          <w:ilvl w:val="0"/>
          <w:numId w:val="2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Promover </w:t>
      </w:r>
      <w:r w:rsidR="00913A7C">
        <w:rPr>
          <w:rFonts w:ascii="Tahoma" w:eastAsia="Tahoma" w:hAnsi="Tahoma" w:cs="Tahoma"/>
          <w:color w:val="000000"/>
          <w:sz w:val="22"/>
          <w:szCs w:val="22"/>
        </w:rPr>
        <w:t>estrategias pedagógicas</w:t>
      </w:r>
      <w:r>
        <w:rPr>
          <w:rFonts w:ascii="Tahoma" w:eastAsia="Tahoma" w:hAnsi="Tahoma" w:cs="Tahoma"/>
          <w:color w:val="000000"/>
          <w:sz w:val="22"/>
          <w:szCs w:val="22"/>
        </w:rPr>
        <w:t xml:space="preserve"> – didácticas encaminadas a la apropiación de las normas legales establecidas para el manejo ambiental del país.</w:t>
      </w:r>
    </w:p>
    <w:p w:rsidR="003A1C9A" w:rsidRDefault="003A1C9A" w:rsidP="00EF56CE">
      <w:pPr>
        <w:numPr>
          <w:ilvl w:val="0"/>
          <w:numId w:val="2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Impulsar procesos que propicien la autorregulación de los comportamientos ciudadanos en torno al manejo de la problemática ambiental.</w:t>
      </w:r>
    </w:p>
    <w:p w:rsidR="00BF4283" w:rsidRDefault="00BF4283" w:rsidP="003A1C9A">
      <w:pPr>
        <w:pBdr>
          <w:top w:val="nil"/>
          <w:left w:val="nil"/>
          <w:bottom w:val="nil"/>
          <w:right w:val="nil"/>
          <w:between w:val="nil"/>
        </w:pBdr>
        <w:jc w:val="both"/>
        <w:rPr>
          <w:rFonts w:ascii="Tahoma" w:eastAsia="Tahoma" w:hAnsi="Tahoma" w:cs="Tahoma"/>
          <w:color w:val="000000"/>
          <w:sz w:val="22"/>
          <w:szCs w:val="22"/>
        </w:rPr>
      </w:pPr>
    </w:p>
    <w:p w:rsidR="00BF4283" w:rsidRDefault="00BF4283" w:rsidP="003A1C9A">
      <w:pPr>
        <w:pBdr>
          <w:top w:val="nil"/>
          <w:left w:val="nil"/>
          <w:bottom w:val="nil"/>
          <w:right w:val="nil"/>
          <w:between w:val="nil"/>
        </w:pBdr>
        <w:jc w:val="both"/>
        <w:rPr>
          <w:rFonts w:ascii="Tahoma" w:eastAsia="Tahoma" w:hAnsi="Tahoma" w:cs="Tahoma"/>
          <w:color w:val="000000"/>
          <w:sz w:val="22"/>
          <w:szCs w:val="22"/>
        </w:rPr>
      </w:pPr>
    </w:p>
    <w:p w:rsidR="003A1C9A" w:rsidRPr="00D068F4"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D068F4">
        <w:rPr>
          <w:rFonts w:ascii="Tahoma" w:eastAsia="Tahoma" w:hAnsi="Tahoma" w:cs="Tahoma"/>
          <w:bCs/>
          <w:color w:val="000000"/>
          <w:sz w:val="22"/>
          <w:szCs w:val="22"/>
          <w:u w:val="single"/>
        </w:rPr>
        <w:t xml:space="preserve">Promoción y fortalecimiento del servicio militar ambiental: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Esta estrategia procurará, de acuerdo con la Ley 99 de 1993 y el Decreto 1743 de agosto de 1994, que el servicio militar obligatorio lo presten los bachilleres que sean seleccionados y que manifiesten interés al respecto. El servicio ambiental podrá ser prestado en educación ambiental, en organización comunitaria para la gestión ambiental y en procesos de participación ciudadana para el manejo ambiental, en diferentes escenarios y desde problemáticas particulares propias de la diversidad de contextos del país.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Este servicio podrá estar orientado al acompañamiento de los PRAE, de los PROCEDA y del servicio social obligatorio, así como a la formación ciudadana para el reconocimiento de la legislación ambiental y sus mecanismos de aplicación y control, entre otras.</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w:t>
      </w:r>
      <w:r>
        <w:rPr>
          <w:rFonts w:ascii="Tahoma" w:eastAsia="Tahoma" w:hAnsi="Tahoma" w:cs="Tahoma"/>
          <w:color w:val="000000"/>
          <w:sz w:val="22"/>
          <w:szCs w:val="22"/>
        </w:rPr>
        <w:t xml:space="preserve"> Lograr que los bachilleres presten el servicio militar ambiental, de manera que promuevan e impulsen, desde sus competencias y responsabilidades, las estrategias educativo-ambientales en los sectores formal, no formal e informal de la educación, según lo estipulado en el Decreto 1743 de 1994. Para lo cual la política propone:</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EF56CE">
      <w:pPr>
        <w:numPr>
          <w:ilvl w:val="0"/>
          <w:numId w:val="1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Coordinar acciones del servicio militar ambiental con los diferentes sectores, instituciones y organizaciones del SINA, a nivel local, regional y nacional.</w:t>
      </w:r>
    </w:p>
    <w:p w:rsidR="003A1C9A" w:rsidRDefault="003A1C9A" w:rsidP="00EF56CE">
      <w:pPr>
        <w:numPr>
          <w:ilvl w:val="0"/>
          <w:numId w:val="1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lastRenderedPageBreak/>
        <w:t>Promover la participación de las instituciones responsables del servicio militar ambiental, en los comités técnicos interinstitucionales de Educación Ambiental (CIDEA) que se organicen a nivel local, regional y nacional.</w:t>
      </w:r>
    </w:p>
    <w:p w:rsidR="003A1C9A" w:rsidRDefault="003A1C9A" w:rsidP="00EF56CE">
      <w:pPr>
        <w:numPr>
          <w:ilvl w:val="0"/>
          <w:numId w:val="1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las acciones educativo-ambientales desarrolladas por los PRAE, los PROCEDA, las emisoras comunitarias, los grupos ecológicos y las propuestas de ecoturismo, entre otras.</w:t>
      </w:r>
    </w:p>
    <w:p w:rsidR="003A1C9A" w:rsidRDefault="003A1C9A" w:rsidP="00EF56CE">
      <w:pPr>
        <w:numPr>
          <w:ilvl w:val="0"/>
          <w:numId w:val="1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planes, programas y proyectos que impulsen tanto el sector ambiental como el sector educativo, encaminados a la autorregulación de los comportamientos ciudadanos en lo que al ambiente se refiere.</w:t>
      </w:r>
    </w:p>
    <w:p w:rsidR="003A1C9A" w:rsidRDefault="003A1C9A" w:rsidP="00EF56CE">
      <w:pPr>
        <w:numPr>
          <w:ilvl w:val="0"/>
          <w:numId w:val="1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Desarrollar estrategias que contribuyan a la compresión de la normativa ambiental y sus mecanismos de aplicación y de control, por parte de las/os ciudadanos.</w:t>
      </w:r>
    </w:p>
    <w:p w:rsidR="003A1C9A" w:rsidRPr="00D068F4"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p>
    <w:p w:rsidR="003A1C9A" w:rsidRPr="00D068F4"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D068F4">
        <w:rPr>
          <w:rFonts w:ascii="Tahoma" w:eastAsia="Tahoma" w:hAnsi="Tahoma" w:cs="Tahoma"/>
          <w:bCs/>
          <w:color w:val="000000"/>
          <w:sz w:val="22"/>
          <w:szCs w:val="22"/>
          <w:u w:val="single"/>
        </w:rPr>
        <w:t xml:space="preserve">Acompañamiento a los procesos de la educación ambiental para la prevención y gestión del riesgo, que promueva el SNPAD: </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Esta estrategia debe permitir posicionar el tema del manejo de riesgos, desde una visión educativa integradora, en todas las instituciones o entidades que hacen parte del SNPAD, del SINA y del </w:t>
      </w:r>
      <w:proofErr w:type="spellStart"/>
      <w:r>
        <w:rPr>
          <w:rFonts w:ascii="Tahoma" w:eastAsia="Tahoma" w:hAnsi="Tahoma" w:cs="Tahoma"/>
          <w:color w:val="000000"/>
          <w:sz w:val="22"/>
          <w:szCs w:val="22"/>
        </w:rPr>
        <w:t>SNCyT</w:t>
      </w:r>
      <w:proofErr w:type="spellEnd"/>
      <w:r>
        <w:rPr>
          <w:rFonts w:ascii="Tahoma" w:eastAsia="Tahoma" w:hAnsi="Tahoma" w:cs="Tahoma"/>
          <w:color w:val="000000"/>
          <w:sz w:val="22"/>
          <w:szCs w:val="22"/>
        </w:rPr>
        <w:t xml:space="preserve">, de manera conceptual, metodológica y estratégica. </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r>
        <w:rPr>
          <w:rFonts w:ascii="Tahoma" w:eastAsia="Tahoma" w:hAnsi="Tahoma" w:cs="Tahoma"/>
          <w:color w:val="000000"/>
          <w:sz w:val="22"/>
          <w:szCs w:val="22"/>
        </w:rPr>
        <w:t>Igualmente, debe contribuir en la consolidación de programas, proyectos y actividades interinstitucionales e intersectoriales particulares, que permitan disminuir la atomización de las acciones, a nivel local, regional y nacional.</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 xml:space="preserve">Reto: </w:t>
      </w:r>
      <w:r>
        <w:rPr>
          <w:rFonts w:ascii="Tahoma" w:eastAsia="Tahoma" w:hAnsi="Tahoma" w:cs="Tahoma"/>
          <w:color w:val="000000"/>
          <w:sz w:val="22"/>
          <w:szCs w:val="22"/>
        </w:rPr>
        <w:t>Coordinar e implementar los planes, programas, proyectos y/o actividades relacionadas con la educación ambiental y la gestión de riesgos naturales, buscando la interacción permanente entre los sistemas: Ambiental (SINA), de prevención y atención de riesgos (SNPAD) y de ciencia y tecnología (</w:t>
      </w:r>
      <w:proofErr w:type="spellStart"/>
      <w:r>
        <w:rPr>
          <w:rFonts w:ascii="Tahoma" w:eastAsia="Tahoma" w:hAnsi="Tahoma" w:cs="Tahoma"/>
          <w:color w:val="000000"/>
          <w:sz w:val="22"/>
          <w:szCs w:val="22"/>
        </w:rPr>
        <w:t>SNCyT</w:t>
      </w:r>
      <w:proofErr w:type="spellEnd"/>
      <w:r>
        <w:rPr>
          <w:rFonts w:ascii="Tahoma" w:eastAsia="Tahoma" w:hAnsi="Tahoma" w:cs="Tahoma"/>
          <w:color w:val="000000"/>
          <w:sz w:val="22"/>
          <w:szCs w:val="22"/>
        </w:rPr>
        <w:t>), para la cualificación de las acciones educativas y de sus impactos en los contextos particulares, y para la eficiencia en los procesos de gestión técnica y financiera.</w:t>
      </w:r>
    </w:p>
    <w:p w:rsidR="00184C69" w:rsidRDefault="00184C69" w:rsidP="003A1C9A">
      <w:pPr>
        <w:pBdr>
          <w:top w:val="nil"/>
          <w:left w:val="nil"/>
          <w:bottom w:val="nil"/>
          <w:right w:val="nil"/>
          <w:between w:val="nil"/>
        </w:pBdr>
        <w:jc w:val="both"/>
        <w:rPr>
          <w:rFonts w:ascii="Tahoma" w:eastAsia="Tahoma" w:hAnsi="Tahoma" w:cs="Tahoma"/>
          <w:color w:val="000000"/>
          <w:sz w:val="22"/>
          <w:szCs w:val="22"/>
        </w:rPr>
      </w:pPr>
    </w:p>
    <w:p w:rsidR="00184C69" w:rsidRDefault="00184C69" w:rsidP="00184C69">
      <w:pPr>
        <w:pStyle w:val="NormalWeb"/>
        <w:shd w:val="clear" w:color="auto" w:fill="FFFFFF"/>
        <w:spacing w:before="0" w:beforeAutospacing="0" w:after="200" w:afterAutospacing="0" w:line="224" w:lineRule="atLeast"/>
        <w:jc w:val="both"/>
        <w:rPr>
          <w:rFonts w:ascii="Arial" w:hAnsi="Arial" w:cs="Arial"/>
          <w:color w:val="222222"/>
        </w:rPr>
      </w:pPr>
      <w:r>
        <w:rPr>
          <w:rFonts w:ascii="Tahoma" w:hAnsi="Tahoma" w:cs="Tahoma"/>
          <w:b/>
          <w:bCs/>
          <w:color w:val="222222"/>
          <w:sz w:val="22"/>
          <w:szCs w:val="22"/>
        </w:rPr>
        <w:t>2.1.5</w:t>
      </w:r>
      <w:r>
        <w:rPr>
          <w:color w:val="222222"/>
          <w:sz w:val="14"/>
          <w:szCs w:val="14"/>
        </w:rPr>
        <w:t>    </w:t>
      </w:r>
      <w:r>
        <w:rPr>
          <w:rFonts w:ascii="Tahoma" w:hAnsi="Tahoma" w:cs="Tahoma"/>
          <w:b/>
          <w:bCs/>
          <w:color w:val="222222"/>
          <w:sz w:val="22"/>
          <w:szCs w:val="22"/>
        </w:rPr>
        <w:t>Reglamentación de la Política Nacional de Educación Ambiental</w:t>
      </w:r>
    </w:p>
    <w:p w:rsidR="00184C69" w:rsidRDefault="00184C69" w:rsidP="00184C69">
      <w:pPr>
        <w:shd w:val="clear" w:color="auto" w:fill="FFFFFF"/>
        <w:jc w:val="both"/>
        <w:rPr>
          <w:color w:val="222222"/>
        </w:rPr>
      </w:pPr>
      <w:r>
        <w:rPr>
          <w:rFonts w:ascii="Tahoma" w:hAnsi="Tahoma" w:cs="Tahoma"/>
          <w:color w:val="222222"/>
          <w:sz w:val="22"/>
          <w:szCs w:val="22"/>
        </w:rPr>
        <w:t>La Política Nacional de Educación Ambiental se institucionaliza y fortalece mediante la ley 1549 firmada en julio de 2012, la cual reglamenta la efectiva incorporación de la Política en el desarrollo territorial, a partir de la consolidación de estrategias y mecanismos que propendan por la efectiva construcción de una cultura ambiental para el país.</w:t>
      </w:r>
    </w:p>
    <w:p w:rsidR="00184C69" w:rsidRDefault="00184C69" w:rsidP="00184C69">
      <w:pPr>
        <w:shd w:val="clear" w:color="auto" w:fill="FFFFFF"/>
        <w:jc w:val="both"/>
        <w:rPr>
          <w:color w:val="222222"/>
        </w:rPr>
      </w:pPr>
      <w:r>
        <w:rPr>
          <w:rFonts w:ascii="Tahoma" w:hAnsi="Tahoma" w:cs="Tahoma"/>
          <w:color w:val="222222"/>
          <w:sz w:val="22"/>
          <w:szCs w:val="22"/>
        </w:rPr>
        <w:t> </w:t>
      </w:r>
    </w:p>
    <w:p w:rsidR="00184C69" w:rsidRDefault="00184C69" w:rsidP="00184C69">
      <w:pPr>
        <w:shd w:val="clear" w:color="auto" w:fill="FFFFFF"/>
        <w:jc w:val="both"/>
        <w:rPr>
          <w:color w:val="222222"/>
        </w:rPr>
      </w:pPr>
      <w:r>
        <w:rPr>
          <w:rFonts w:ascii="Tahoma" w:hAnsi="Tahoma" w:cs="Tahoma"/>
          <w:color w:val="222222"/>
          <w:sz w:val="22"/>
          <w:szCs w:val="22"/>
        </w:rPr>
        <w:t>Así pues, define la Educación Ambiental como un “proceso dinámico y participativo, orientado a la formación de personas críticas y reflexivas, con capacidades para comprender las problemáticas ambientales de sus contextos (locales, regionales y nacionales), al igual que para participar activamente en la construcción de apuestas integrales (técnicas, políticas, pedagógicas y otras) que apunten a la transformación de su realidad, en función del propósito de construcción de sociedades ambientalmente sustentables y socialmente justas”</w:t>
      </w:r>
      <w:bookmarkStart w:id="21" w:name="m_-4028730615620641833__ftnref1"/>
      <w:r>
        <w:rPr>
          <w:color w:val="222222"/>
        </w:rPr>
        <w:fldChar w:fldCharType="begin"/>
      </w:r>
      <w:r>
        <w:rPr>
          <w:color w:val="222222"/>
        </w:rPr>
        <w:instrText xml:space="preserve"> HYPERLINK "https://mail.google.com/mail/u/0/" \l "m_-4028730615620641833__ftn1" \o "" </w:instrText>
      </w:r>
      <w:r>
        <w:rPr>
          <w:color w:val="222222"/>
        </w:rPr>
        <w:fldChar w:fldCharType="separate"/>
      </w:r>
      <w:r>
        <w:rPr>
          <w:rStyle w:val="Hipervnculo"/>
          <w:rFonts w:ascii="Tahoma" w:hAnsi="Tahoma" w:cs="Tahoma"/>
          <w:sz w:val="22"/>
          <w:szCs w:val="22"/>
          <w:vertAlign w:val="superscript"/>
        </w:rPr>
        <w:t>[1]</w:t>
      </w:r>
      <w:r>
        <w:rPr>
          <w:color w:val="222222"/>
        </w:rPr>
        <w:fldChar w:fldCharType="end"/>
      </w:r>
      <w:bookmarkEnd w:id="21"/>
      <w:r>
        <w:rPr>
          <w:rFonts w:ascii="Tahoma" w:hAnsi="Tahoma" w:cs="Tahoma"/>
          <w:color w:val="222222"/>
          <w:sz w:val="22"/>
          <w:szCs w:val="22"/>
        </w:rPr>
        <w:t>.</w:t>
      </w:r>
    </w:p>
    <w:p w:rsidR="00184C69" w:rsidRDefault="00184C69" w:rsidP="00184C69">
      <w:pPr>
        <w:shd w:val="clear" w:color="auto" w:fill="FFFFFF"/>
        <w:jc w:val="both"/>
        <w:rPr>
          <w:color w:val="222222"/>
        </w:rPr>
      </w:pPr>
      <w:r>
        <w:rPr>
          <w:rFonts w:ascii="Tahoma" w:hAnsi="Tahoma" w:cs="Tahoma"/>
          <w:color w:val="222222"/>
          <w:sz w:val="22"/>
          <w:szCs w:val="22"/>
        </w:rPr>
        <w:t> </w:t>
      </w:r>
    </w:p>
    <w:p w:rsidR="00184C69" w:rsidRDefault="00184C69" w:rsidP="00184C69">
      <w:pPr>
        <w:shd w:val="clear" w:color="auto" w:fill="FFFFFF"/>
        <w:jc w:val="both"/>
        <w:rPr>
          <w:color w:val="222222"/>
        </w:rPr>
      </w:pPr>
      <w:r>
        <w:rPr>
          <w:rFonts w:ascii="Tahoma" w:hAnsi="Tahoma" w:cs="Tahoma"/>
          <w:color w:val="222222"/>
          <w:sz w:val="22"/>
          <w:szCs w:val="22"/>
        </w:rPr>
        <w:t xml:space="preserve">Para hacer posible esto, la ley 1549 decreta que todas las personas tienen el derecho y la responsabilidad de participar directamente en procesos de educación ambiental, con el fin de apropiar los conocimientos, saberes y formas de aproximarse individual y </w:t>
      </w:r>
      <w:r>
        <w:rPr>
          <w:rFonts w:ascii="Tahoma" w:hAnsi="Tahoma" w:cs="Tahoma"/>
          <w:color w:val="222222"/>
          <w:sz w:val="22"/>
          <w:szCs w:val="22"/>
        </w:rPr>
        <w:lastRenderedPageBreak/>
        <w:t>colectivamente, a un manejo sostenible de sus realidades ambientales, a través de la generación de un marco ético, que enfatice en actitudes de valoración y respeto por el ambiente.</w:t>
      </w:r>
    </w:p>
    <w:p w:rsidR="00184C69" w:rsidRDefault="00184C69" w:rsidP="00184C69">
      <w:pPr>
        <w:shd w:val="clear" w:color="auto" w:fill="FFFFFF"/>
        <w:jc w:val="both"/>
        <w:rPr>
          <w:color w:val="222222"/>
        </w:rPr>
      </w:pPr>
      <w:r>
        <w:rPr>
          <w:rFonts w:ascii="Tahoma" w:hAnsi="Tahoma" w:cs="Tahoma"/>
          <w:color w:val="222222"/>
          <w:sz w:val="22"/>
          <w:szCs w:val="22"/>
        </w:rPr>
        <w:t> </w:t>
      </w:r>
    </w:p>
    <w:p w:rsidR="00184C69" w:rsidRDefault="00184C69" w:rsidP="00184C69">
      <w:pPr>
        <w:shd w:val="clear" w:color="auto" w:fill="FFFFFF"/>
        <w:jc w:val="both"/>
        <w:rPr>
          <w:color w:val="222222"/>
        </w:rPr>
      </w:pPr>
      <w:r>
        <w:rPr>
          <w:rFonts w:ascii="Tahoma" w:hAnsi="Tahoma" w:cs="Tahoma"/>
          <w:color w:val="222222"/>
          <w:sz w:val="22"/>
          <w:szCs w:val="22"/>
        </w:rPr>
        <w:t>Esto implica un sentido de responsabilidad de las entidades territoriales tanto nacionales como departamentales, distritales y municipales; las cuales deben garantizar los instrumentos técnico-políticos, las estrategias económicas y los mecanismos pertinentes para el cumplimiento, seguimiento y control de las acciones implementadas en el marco de la Política Nacional de Educación Ambiental. Asimismo, esta ley resalta la importancia del sector educativo en la incorporación y fortalecimiento de una cultura ambiental en la educación Formal, Informal y No Formal, para abarcar así a toda la sociedad civil.</w:t>
      </w:r>
    </w:p>
    <w:p w:rsidR="00184C69" w:rsidRDefault="00184C69" w:rsidP="00184C69">
      <w:pPr>
        <w:shd w:val="clear" w:color="auto" w:fill="FFFFFF"/>
        <w:jc w:val="both"/>
        <w:rPr>
          <w:color w:val="222222"/>
        </w:rPr>
      </w:pPr>
      <w:r>
        <w:rPr>
          <w:rFonts w:ascii="Tahoma" w:hAnsi="Tahoma" w:cs="Tahoma"/>
          <w:color w:val="222222"/>
          <w:sz w:val="22"/>
          <w:szCs w:val="22"/>
        </w:rPr>
        <w:t> </w:t>
      </w:r>
    </w:p>
    <w:p w:rsidR="00184C69" w:rsidRDefault="00184C69" w:rsidP="00184C69">
      <w:pPr>
        <w:shd w:val="clear" w:color="auto" w:fill="FFFFFF"/>
        <w:jc w:val="both"/>
        <w:rPr>
          <w:rFonts w:ascii="Tahoma" w:hAnsi="Tahoma" w:cs="Tahoma"/>
          <w:color w:val="222222"/>
          <w:sz w:val="22"/>
          <w:szCs w:val="22"/>
        </w:rPr>
      </w:pPr>
      <w:r>
        <w:rPr>
          <w:rFonts w:ascii="Tahoma" w:hAnsi="Tahoma" w:cs="Tahoma"/>
          <w:color w:val="222222"/>
          <w:sz w:val="22"/>
          <w:szCs w:val="22"/>
        </w:rPr>
        <w:t>Por último, se resalta el artículo noveno (9°), en el que se reglamenta explícitamente que todos los sectores e instituciones que conforman el Sistema Nacional Ambiental (SINA), deben participar técnica y financieramente en el acompañamiento e implementación de los PRAES, PROCEDA y también de los Comités Técnicos Interinstitucionales de Educación Ambiental – CIDEA, los cuales son concebidos como mecanismos de apoyo a la articulación e institucionalización del tema y de cualificación de la gestión ambiental del territorio.</w:t>
      </w:r>
    </w:p>
    <w:p w:rsidR="00184C69" w:rsidRDefault="00184C69" w:rsidP="00184C69">
      <w:pPr>
        <w:shd w:val="clear" w:color="auto" w:fill="FFFFFF"/>
        <w:jc w:val="both"/>
        <w:rPr>
          <w:rFonts w:ascii="Tahoma" w:hAnsi="Tahoma" w:cs="Tahoma"/>
          <w:color w:val="222222"/>
          <w:sz w:val="22"/>
          <w:szCs w:val="22"/>
        </w:rPr>
      </w:pPr>
    </w:p>
    <w:p w:rsidR="00184C69" w:rsidRDefault="008F4ADC" w:rsidP="00184C69">
      <w:pPr>
        <w:shd w:val="clear" w:color="auto" w:fill="FFFFFF"/>
        <w:rPr>
          <w:rFonts w:ascii="Arial" w:hAnsi="Arial" w:cs="Arial"/>
          <w:color w:val="222222"/>
        </w:rPr>
      </w:pPr>
      <w:r>
        <w:rPr>
          <w:rFonts w:ascii="Arial" w:hAnsi="Arial" w:cs="Arial"/>
          <w:color w:val="222222"/>
        </w:rPr>
        <w:pict>
          <v:rect id="_x0000_i1025" style="width:145.85pt;height:.75pt" o:hrpct="330" o:hrstd="t" o:hr="t" fillcolor="#a0a0a0" stroked="f"/>
        </w:pict>
      </w:r>
    </w:p>
    <w:bookmarkStart w:id="22" w:name="m_-4028730615620641833__ftn1"/>
    <w:p w:rsidR="00184C69" w:rsidRDefault="00184C69" w:rsidP="00184C69">
      <w:pPr>
        <w:pStyle w:val="NormalWeb"/>
        <w:shd w:val="clear" w:color="auto" w:fill="FFFFFF"/>
        <w:spacing w:before="0" w:beforeAutospacing="0" w:after="0" w:afterAutospacing="0"/>
        <w:jc w:val="both"/>
        <w:rPr>
          <w:rFonts w:ascii="Arial" w:hAnsi="Arial" w:cs="Arial"/>
          <w:color w:val="222222"/>
          <w:sz w:val="20"/>
          <w:szCs w:val="20"/>
        </w:rPr>
      </w:pPr>
      <w:r>
        <w:rPr>
          <w:rFonts w:ascii="Arial" w:hAnsi="Arial" w:cs="Arial"/>
          <w:color w:val="222222"/>
          <w:sz w:val="20"/>
          <w:szCs w:val="20"/>
        </w:rPr>
        <w:fldChar w:fldCharType="begin"/>
      </w:r>
      <w:r>
        <w:rPr>
          <w:rFonts w:ascii="Arial" w:hAnsi="Arial" w:cs="Arial"/>
          <w:color w:val="222222"/>
          <w:sz w:val="20"/>
          <w:szCs w:val="20"/>
        </w:rPr>
        <w:instrText xml:space="preserve"> HYPERLINK "https://mail.google.com/mail/u/0/" \l "m_-4028730615620641833__ftnref1" \o "" </w:instrText>
      </w:r>
      <w:r>
        <w:rPr>
          <w:rFonts w:ascii="Arial" w:hAnsi="Arial" w:cs="Arial"/>
          <w:color w:val="222222"/>
          <w:sz w:val="20"/>
          <w:szCs w:val="20"/>
        </w:rPr>
        <w:fldChar w:fldCharType="separate"/>
      </w:r>
      <w:r>
        <w:rPr>
          <w:rStyle w:val="Hipervnculo"/>
          <w:rFonts w:cs="Arial"/>
          <w:sz w:val="20"/>
          <w:szCs w:val="20"/>
          <w:vertAlign w:val="superscript"/>
        </w:rPr>
        <w:t>[1]</w:t>
      </w:r>
      <w:r>
        <w:rPr>
          <w:rFonts w:ascii="Arial" w:hAnsi="Arial" w:cs="Arial"/>
          <w:color w:val="222222"/>
          <w:sz w:val="20"/>
          <w:szCs w:val="20"/>
        </w:rPr>
        <w:fldChar w:fldCharType="end"/>
      </w:r>
      <w:bookmarkEnd w:id="22"/>
      <w:r>
        <w:rPr>
          <w:rFonts w:ascii="Arial" w:hAnsi="Arial" w:cs="Arial"/>
          <w:color w:val="222222"/>
          <w:sz w:val="20"/>
          <w:szCs w:val="20"/>
        </w:rPr>
        <w:t> Congreso de la República (2012) Ley 1549 de 2012. [En línea:] </w:t>
      </w:r>
      <w:hyperlink r:id="rId9" w:tgtFrame="_blank" w:history="1">
        <w:r>
          <w:rPr>
            <w:rStyle w:val="Hipervnculo"/>
            <w:rFonts w:cs="Arial"/>
            <w:sz w:val="20"/>
            <w:szCs w:val="20"/>
          </w:rPr>
          <w:t>http://wsp.presidencia.gov.co/Normativa/Leyes/Documents/ley154905072012.pdf</w:t>
        </w:r>
      </w:hyperlink>
      <w:r>
        <w:rPr>
          <w:rFonts w:ascii="Arial" w:hAnsi="Arial" w:cs="Arial"/>
          <w:color w:val="222222"/>
          <w:sz w:val="20"/>
          <w:szCs w:val="20"/>
        </w:rPr>
        <w:t>. (Recuperado el 21/10/2019).</w:t>
      </w:r>
    </w:p>
    <w:p w:rsidR="00184C69" w:rsidRDefault="00184C69" w:rsidP="00184C69">
      <w:pPr>
        <w:shd w:val="clear" w:color="auto" w:fill="FFFFFF"/>
        <w:jc w:val="both"/>
        <w:rPr>
          <w:color w:val="222222"/>
        </w:rPr>
      </w:pPr>
    </w:p>
    <w:p w:rsidR="00184C69" w:rsidRDefault="00184C69"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264CA1" w:rsidRDefault="00264CA1" w:rsidP="00B87820">
      <w:pPr>
        <w:autoSpaceDE w:val="0"/>
        <w:autoSpaceDN w:val="0"/>
        <w:adjustRightInd w:val="0"/>
        <w:jc w:val="both"/>
        <w:rPr>
          <w:rFonts w:ascii="Tahoma" w:hAnsi="Tahoma" w:cs="Tahoma"/>
          <w:sz w:val="22"/>
          <w:szCs w:val="22"/>
          <w:lang w:eastAsia="es-CO"/>
        </w:rPr>
      </w:pPr>
    </w:p>
    <w:p w:rsidR="003755CD" w:rsidRPr="00783B19" w:rsidRDefault="003755CD" w:rsidP="003755CD">
      <w:pPr>
        <w:pStyle w:val="Ttulo2"/>
        <w:numPr>
          <w:ilvl w:val="1"/>
          <w:numId w:val="2"/>
        </w:numPr>
        <w:spacing w:before="0" w:after="0"/>
        <w:jc w:val="left"/>
        <w:rPr>
          <w:rFonts w:ascii="Tahoma" w:hAnsi="Tahoma" w:cs="Tahoma"/>
          <w:i w:val="0"/>
          <w:sz w:val="22"/>
          <w:szCs w:val="22"/>
        </w:rPr>
      </w:pPr>
      <w:bookmarkStart w:id="23" w:name="_Toc278821725"/>
      <w:bookmarkStart w:id="24" w:name="_Toc27650838"/>
      <w:r w:rsidRPr="00783B19">
        <w:rPr>
          <w:rFonts w:ascii="Tahoma" w:hAnsi="Tahoma" w:cs="Tahoma"/>
          <w:i w:val="0"/>
          <w:sz w:val="22"/>
          <w:szCs w:val="22"/>
        </w:rPr>
        <w:t>BASE LEGAL</w:t>
      </w:r>
      <w:bookmarkEnd w:id="23"/>
      <w:bookmarkEnd w:id="24"/>
    </w:p>
    <w:p w:rsidR="003755CD" w:rsidRPr="00783B19" w:rsidRDefault="003755CD" w:rsidP="003755CD">
      <w:pPr>
        <w:rPr>
          <w:rFonts w:ascii="Tahoma" w:hAnsi="Tahoma" w:cs="Tahoma"/>
          <w:lang w:eastAsia="en-US"/>
        </w:rPr>
      </w:pPr>
    </w:p>
    <w:p w:rsidR="003755CD" w:rsidRPr="00783B19" w:rsidRDefault="003755CD" w:rsidP="003755CD">
      <w:pPr>
        <w:pStyle w:val="Ttulo3"/>
        <w:numPr>
          <w:ilvl w:val="2"/>
          <w:numId w:val="2"/>
        </w:numPr>
        <w:spacing w:before="0" w:after="0"/>
        <w:ind w:left="720"/>
        <w:jc w:val="both"/>
        <w:rPr>
          <w:rFonts w:ascii="Tahoma" w:hAnsi="Tahoma" w:cs="Tahoma"/>
          <w:b w:val="0"/>
          <w:bCs w:val="0"/>
          <w:sz w:val="22"/>
          <w:szCs w:val="22"/>
        </w:rPr>
      </w:pPr>
      <w:bookmarkStart w:id="25" w:name="_Toc278821726"/>
      <w:bookmarkStart w:id="26" w:name="_Toc27650839"/>
      <w:r w:rsidRPr="00783B19">
        <w:rPr>
          <w:rFonts w:ascii="Tahoma" w:hAnsi="Tahoma" w:cs="Tahoma"/>
          <w:b w:val="0"/>
          <w:bCs w:val="0"/>
          <w:sz w:val="22"/>
          <w:szCs w:val="22"/>
        </w:rPr>
        <w:t>Compromisos Internacionales</w:t>
      </w:r>
      <w:bookmarkEnd w:id="25"/>
      <w:bookmarkEnd w:id="26"/>
      <w:r w:rsidR="00F9093F">
        <w:rPr>
          <w:rFonts w:ascii="Tahoma" w:hAnsi="Tahoma" w:cs="Tahoma"/>
          <w:b w:val="0"/>
          <w:bCs w:val="0"/>
          <w:sz w:val="22"/>
          <w:szCs w:val="22"/>
        </w:rPr>
        <w:t xml:space="preserve"> </w:t>
      </w:r>
    </w:p>
    <w:p w:rsidR="003755CD" w:rsidRPr="00783B19" w:rsidRDefault="003755CD" w:rsidP="003755CD">
      <w:pPr>
        <w:jc w:val="both"/>
        <w:rPr>
          <w:rFonts w:ascii="Tahoma" w:hAnsi="Tahoma" w:cs="Tahoma"/>
          <w:sz w:val="22"/>
          <w:szCs w:val="22"/>
        </w:rPr>
      </w:pPr>
    </w:p>
    <w:p w:rsidR="003A1C9A" w:rsidRPr="00C552D8" w:rsidRDefault="003A1C9A" w:rsidP="003A1C9A">
      <w:pPr>
        <w:tabs>
          <w:tab w:val="left" w:pos="9356"/>
          <w:tab w:val="left" w:pos="11624"/>
        </w:tabs>
        <w:ind w:right="-36"/>
        <w:jc w:val="both"/>
        <w:rPr>
          <w:rFonts w:ascii="Tahoma" w:eastAsia="Tahoma" w:hAnsi="Tahoma" w:cs="Tahoma"/>
          <w:sz w:val="22"/>
          <w:szCs w:val="22"/>
        </w:rPr>
      </w:pPr>
      <w:r>
        <w:rPr>
          <w:rFonts w:ascii="Tahoma" w:eastAsia="Tahoma" w:hAnsi="Tahoma" w:cs="Tahoma"/>
          <w:sz w:val="22"/>
          <w:szCs w:val="22"/>
        </w:rPr>
        <w:t xml:space="preserve">Para la formulación del Plan Territorial de Educación Ambiental - PTEA del Comité Técnico Interinstitucional de Educación Ambiental del Municipio de </w:t>
      </w:r>
      <w:r w:rsidR="00027ACF">
        <w:rPr>
          <w:rFonts w:ascii="Tahoma" w:eastAsia="Tahoma" w:hAnsi="Tahoma" w:cs="Tahoma"/>
          <w:sz w:val="22"/>
          <w:szCs w:val="22"/>
        </w:rPr>
        <w:t>Jerusalén</w:t>
      </w:r>
      <w:r>
        <w:rPr>
          <w:rFonts w:ascii="Tahoma" w:eastAsia="Tahoma" w:hAnsi="Tahoma" w:cs="Tahoma"/>
          <w:sz w:val="22"/>
          <w:szCs w:val="22"/>
        </w:rPr>
        <w:t xml:space="preserve"> para la vigencia 2020 – 2023, </w:t>
      </w:r>
      <w:r w:rsidRPr="00C552D8">
        <w:rPr>
          <w:rFonts w:ascii="Tahoma" w:eastAsia="Tahoma" w:hAnsi="Tahoma" w:cs="Tahoma"/>
          <w:sz w:val="22"/>
          <w:szCs w:val="22"/>
        </w:rPr>
        <w:t xml:space="preserve">en articulación y coherencia con la Agenda 2030 para el Desarrollo Sostenible en el marco de los Objetivos de Desarrollo Sostenible (ODS), </w:t>
      </w:r>
      <w:r>
        <w:rPr>
          <w:rFonts w:ascii="Tahoma" w:eastAsia="Tahoma" w:hAnsi="Tahoma" w:cs="Tahoma"/>
          <w:sz w:val="22"/>
          <w:szCs w:val="22"/>
        </w:rPr>
        <w:t xml:space="preserve">se </w:t>
      </w:r>
      <w:r w:rsidRPr="00C552D8">
        <w:rPr>
          <w:rFonts w:ascii="Tahoma" w:eastAsia="Tahoma" w:hAnsi="Tahoma" w:cs="Tahoma"/>
          <w:sz w:val="22"/>
          <w:szCs w:val="22"/>
        </w:rPr>
        <w:t xml:space="preserve">armonizó </w:t>
      </w:r>
      <w:r>
        <w:rPr>
          <w:rFonts w:ascii="Tahoma" w:eastAsia="Tahoma" w:hAnsi="Tahoma" w:cs="Tahoma"/>
          <w:sz w:val="22"/>
          <w:szCs w:val="22"/>
        </w:rPr>
        <w:t xml:space="preserve">con el </w:t>
      </w:r>
      <w:r w:rsidRPr="00C552D8">
        <w:rPr>
          <w:rFonts w:ascii="Tahoma" w:eastAsia="Tahoma" w:hAnsi="Tahoma" w:cs="Tahoma"/>
          <w:sz w:val="22"/>
          <w:szCs w:val="22"/>
        </w:rPr>
        <w:t>CONPES 3918 de 2018 denominado “Estrategia para la implementación de los Objetivos de Desarrollo Sostenible (ODS) en Colombia”. Este documento establece los objetivos de la Política de Desarrollo Sostenible y sus ODS en la Agenda 2030, un Plan de Acción y Seguimiento (PAS) para el cumplimiento de la Política, 4 lineamientos a partir de los cuales se desarrollará la estrategia, la metodología de seguimiento y evaluación y la estrategia de financiación de la misma.</w:t>
      </w:r>
    </w:p>
    <w:p w:rsidR="003A1C9A" w:rsidRDefault="003A1C9A" w:rsidP="003A1C9A">
      <w:pPr>
        <w:autoSpaceDE w:val="0"/>
        <w:autoSpaceDN w:val="0"/>
        <w:adjustRightInd w:val="0"/>
        <w:jc w:val="both"/>
        <w:rPr>
          <w:rFonts w:ascii="Tahoma" w:eastAsia="Tahoma" w:hAnsi="Tahoma" w:cs="Tahoma"/>
          <w:sz w:val="22"/>
          <w:szCs w:val="22"/>
        </w:rPr>
        <w:sectPr w:rsidR="003A1C9A" w:rsidSect="00A0741D">
          <w:headerReference w:type="even" r:id="rId10"/>
          <w:headerReference w:type="default" r:id="rId11"/>
          <w:footerReference w:type="even" r:id="rId12"/>
          <w:footerReference w:type="default" r:id="rId13"/>
          <w:pgSz w:w="12240" w:h="15840" w:code="1"/>
          <w:pgMar w:top="1417" w:right="1701" w:bottom="1417" w:left="1701" w:header="907" w:footer="57" w:gutter="0"/>
          <w:cols w:space="708"/>
          <w:titlePg/>
          <w:docGrid w:linePitch="360"/>
        </w:sectPr>
      </w:pPr>
    </w:p>
    <w:p w:rsidR="003755CD" w:rsidRPr="00F9093F" w:rsidRDefault="003A1C9A" w:rsidP="003A1C9A">
      <w:pPr>
        <w:autoSpaceDE w:val="0"/>
        <w:autoSpaceDN w:val="0"/>
        <w:adjustRightInd w:val="0"/>
        <w:jc w:val="both"/>
        <w:rPr>
          <w:rFonts w:ascii="Tahoma" w:hAnsi="Tahoma" w:cs="Tahoma"/>
          <w:color w:val="FF0000"/>
          <w:sz w:val="22"/>
          <w:szCs w:val="22"/>
          <w:lang w:eastAsia="es-CO"/>
        </w:rPr>
      </w:pPr>
      <w:r w:rsidRPr="00C552D8">
        <w:rPr>
          <w:rFonts w:ascii="Tahoma" w:eastAsia="Tahoma" w:hAnsi="Tahoma" w:cs="Tahoma"/>
          <w:sz w:val="22"/>
          <w:szCs w:val="22"/>
        </w:rPr>
        <w:lastRenderedPageBreak/>
        <w:t xml:space="preserve">Una vez revisadas las metas para el país, junto con sus indicadores, a continuación, se presentan aquellos indicadores a los que desde la implementación de </w:t>
      </w:r>
      <w:r>
        <w:rPr>
          <w:rFonts w:ascii="Tahoma" w:eastAsia="Tahoma" w:hAnsi="Tahoma" w:cs="Tahoma"/>
          <w:sz w:val="22"/>
          <w:szCs w:val="22"/>
        </w:rPr>
        <w:t xml:space="preserve">los </w:t>
      </w:r>
      <w:r w:rsidRPr="00C552D8">
        <w:rPr>
          <w:rFonts w:ascii="Tahoma" w:eastAsia="Tahoma" w:hAnsi="Tahoma" w:cs="Tahoma"/>
          <w:sz w:val="22"/>
          <w:szCs w:val="22"/>
        </w:rPr>
        <w:t xml:space="preserve">proyectos </w:t>
      </w:r>
      <w:r>
        <w:rPr>
          <w:rFonts w:ascii="Tahoma" w:eastAsia="Tahoma" w:hAnsi="Tahoma" w:cs="Tahoma"/>
          <w:sz w:val="22"/>
          <w:szCs w:val="22"/>
        </w:rPr>
        <w:t xml:space="preserve">PTEA se le podría aportar:  </w:t>
      </w:r>
    </w:p>
    <w:p w:rsidR="00647A5E" w:rsidRDefault="00647A5E" w:rsidP="003755CD">
      <w:pPr>
        <w:autoSpaceDE w:val="0"/>
        <w:autoSpaceDN w:val="0"/>
        <w:adjustRightInd w:val="0"/>
        <w:jc w:val="both"/>
        <w:rPr>
          <w:rFonts w:ascii="Tahoma" w:hAnsi="Tahoma" w:cs="Tahoma"/>
          <w:sz w:val="22"/>
          <w:szCs w:val="22"/>
          <w:lang w:eastAsia="es-CO"/>
        </w:rPr>
      </w:pPr>
    </w:p>
    <w:tbl>
      <w:tblPr>
        <w:tblW w:w="4772" w:type="pct"/>
        <w:tblCellMar>
          <w:left w:w="70" w:type="dxa"/>
          <w:right w:w="70" w:type="dxa"/>
        </w:tblCellMar>
        <w:tblLook w:val="04A0" w:firstRow="1" w:lastRow="0" w:firstColumn="1" w:lastColumn="0" w:noHBand="0" w:noVBand="1"/>
      </w:tblPr>
      <w:tblGrid>
        <w:gridCol w:w="677"/>
        <w:gridCol w:w="2238"/>
        <w:gridCol w:w="1290"/>
        <w:gridCol w:w="2815"/>
        <w:gridCol w:w="1367"/>
        <w:gridCol w:w="1197"/>
        <w:gridCol w:w="1275"/>
        <w:gridCol w:w="1686"/>
      </w:tblGrid>
      <w:tr w:rsidR="003A1C9A" w:rsidRPr="00294E80" w:rsidTr="003A1C9A">
        <w:trPr>
          <w:trHeight w:val="372"/>
          <w:tblHeader/>
        </w:trPr>
        <w:tc>
          <w:tcPr>
            <w:tcW w:w="270" w:type="pc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Meta ODS</w:t>
            </w:r>
          </w:p>
        </w:tc>
        <w:tc>
          <w:tcPr>
            <w:tcW w:w="892"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Nombre meta ODS</w:t>
            </w:r>
          </w:p>
        </w:tc>
        <w:tc>
          <w:tcPr>
            <w:tcW w:w="514"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Nombre del indicador</w:t>
            </w:r>
          </w:p>
        </w:tc>
        <w:tc>
          <w:tcPr>
            <w:tcW w:w="1122"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Descripción del indicador</w:t>
            </w:r>
          </w:p>
        </w:tc>
        <w:tc>
          <w:tcPr>
            <w:tcW w:w="545"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Unidad de medida</w:t>
            </w:r>
          </w:p>
        </w:tc>
        <w:tc>
          <w:tcPr>
            <w:tcW w:w="477"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Meta intermedia a 2018</w:t>
            </w:r>
          </w:p>
        </w:tc>
        <w:tc>
          <w:tcPr>
            <w:tcW w:w="508"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Meta proyectada a 2030</w:t>
            </w:r>
          </w:p>
        </w:tc>
        <w:tc>
          <w:tcPr>
            <w:tcW w:w="672" w:type="pct"/>
            <w:tcBorders>
              <w:top w:val="single" w:sz="4" w:space="0" w:color="auto"/>
              <w:left w:val="nil"/>
              <w:bottom w:val="single" w:sz="4" w:space="0" w:color="auto"/>
              <w:right w:val="single" w:sz="4" w:space="0" w:color="auto"/>
            </w:tcBorders>
            <w:shd w:val="clear" w:color="auto" w:fill="DAEEF3" w:themeFill="accent5" w:themeFillTint="33"/>
          </w:tcPr>
          <w:p w:rsidR="003A1C9A"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 xml:space="preserve">Meta </w:t>
            </w:r>
            <w:r>
              <w:rPr>
                <w:rFonts w:ascii="Arial" w:hAnsi="Arial" w:cs="Arial"/>
                <w:b/>
                <w:bCs/>
                <w:color w:val="000000"/>
                <w:sz w:val="13"/>
                <w:szCs w:val="12"/>
                <w:lang w:val="es-CO" w:eastAsia="es-ES_tradnl"/>
              </w:rPr>
              <w:t>PTEA 2019-2023</w:t>
            </w:r>
          </w:p>
          <w:p w:rsidR="003A1C9A" w:rsidRPr="003A1C9A" w:rsidRDefault="003A1C9A" w:rsidP="003A1C9A">
            <w:pPr>
              <w:jc w:val="center"/>
              <w:rPr>
                <w:rFonts w:ascii="Arial" w:hAnsi="Arial" w:cs="Arial"/>
                <w:b/>
                <w:bCs/>
                <w:color w:val="FF0000"/>
                <w:sz w:val="13"/>
                <w:szCs w:val="12"/>
                <w:lang w:val="es-CO" w:eastAsia="es-ES_tradnl"/>
              </w:rPr>
            </w:pPr>
          </w:p>
        </w:tc>
      </w:tr>
      <w:tr w:rsidR="003A1C9A" w:rsidRPr="005C25DD" w:rsidTr="003A1C9A">
        <w:trPr>
          <w:trHeight w:val="465"/>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1.5</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fomentar la resiliencia de los pobres y las personas que se encuentran en situaciones de vulnerabilidad y reducir su exposición y vulnerabilidad a los fenómenos extremos relacionados con el clima y otras perturbaciones y desastres económicos, sociales y ambientales.</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Mortalidad nacional causada por eventos recurrentes</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muertes confirmadas en un desastre o tras el impacto de un desastre ocasionado por un evento recurrente.</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Muertes</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87</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80</w:t>
            </w:r>
          </w:p>
        </w:tc>
        <w:tc>
          <w:tcPr>
            <w:tcW w:w="672" w:type="pct"/>
            <w:tcBorders>
              <w:top w:val="nil"/>
              <w:left w:val="nil"/>
              <w:bottom w:val="single" w:sz="4" w:space="0" w:color="auto"/>
              <w:right w:val="single" w:sz="4" w:space="0" w:color="auto"/>
            </w:tcBorders>
          </w:tcPr>
          <w:p w:rsidR="003A1C9A" w:rsidRPr="005C25DD" w:rsidRDefault="00027ACF" w:rsidP="003A1C9A">
            <w:pPr>
              <w:jc w:val="both"/>
              <w:rPr>
                <w:rFonts w:ascii="Arial" w:hAnsi="Arial" w:cs="Arial"/>
                <w:color w:val="000000"/>
                <w:sz w:val="16"/>
                <w:szCs w:val="16"/>
                <w:lang w:val="es-CO" w:eastAsia="es-ES_tradnl"/>
              </w:rPr>
            </w:pPr>
            <w:r w:rsidRPr="00027ACF">
              <w:rPr>
                <w:rFonts w:ascii="Arial" w:hAnsi="Arial" w:cs="Arial"/>
                <w:color w:val="000000"/>
                <w:sz w:val="16"/>
                <w:szCs w:val="16"/>
                <w:lang w:val="es-CO" w:eastAsia="es-ES_tradnl"/>
              </w:rPr>
              <w:t>Adelantar procesos de formación y sensibilización que contribuyan a reducir la vulnerabilidad de la comunidad jerosolimitana frente al cambio climático y la gestión del riesgo</w:t>
            </w:r>
          </w:p>
        </w:tc>
      </w:tr>
      <w:tr w:rsidR="003A1C9A" w:rsidRPr="005C25DD" w:rsidTr="003A1C9A">
        <w:trPr>
          <w:trHeight w:val="402"/>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1.5</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fomentar la resiliencia de los pobres y las personas que se encuentran en situaciones de vulnerabilidad y reducir su exposición y vulnerabilidad a los fenómenos extremos relacionados con el clima y otras perturbaciones y desastres económicos, sociales y ambientales</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Tasa de personas afectadas a causa de eventos recurrentes</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personas afectadas en sus bienes, infraestructura o medios de subsistencia tras el impacto de un evento recurrente, por cada 100.000 habitantes.</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Tasa por cada 100.000 habitantes</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971,98</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890,82</w:t>
            </w:r>
          </w:p>
        </w:tc>
        <w:tc>
          <w:tcPr>
            <w:tcW w:w="672" w:type="pct"/>
            <w:tcBorders>
              <w:top w:val="nil"/>
              <w:left w:val="nil"/>
              <w:bottom w:val="single" w:sz="4" w:space="0" w:color="auto"/>
              <w:right w:val="single" w:sz="4" w:space="0" w:color="auto"/>
            </w:tcBorders>
          </w:tcPr>
          <w:p w:rsidR="003A1C9A" w:rsidRPr="005C25DD" w:rsidRDefault="00027ACF" w:rsidP="003A1C9A">
            <w:pPr>
              <w:jc w:val="both"/>
              <w:rPr>
                <w:rFonts w:ascii="Arial" w:hAnsi="Arial" w:cs="Arial"/>
                <w:color w:val="000000"/>
                <w:sz w:val="16"/>
                <w:szCs w:val="16"/>
                <w:lang w:val="es-CO" w:eastAsia="es-ES_tradnl"/>
              </w:rPr>
            </w:pPr>
            <w:r w:rsidRPr="00027ACF">
              <w:rPr>
                <w:rFonts w:ascii="Arial" w:hAnsi="Arial" w:cs="Arial"/>
                <w:color w:val="000000"/>
                <w:sz w:val="16"/>
                <w:szCs w:val="16"/>
                <w:lang w:val="es-CO" w:eastAsia="es-ES_tradnl"/>
              </w:rPr>
              <w:t>Adelantar procesos de formación y sensibilización que contribuyan a reducir la vulnerabilidad de la comunidad jerosolimitana frente al cambio climático y la gestión del riesgo</w:t>
            </w:r>
          </w:p>
        </w:tc>
      </w:tr>
      <w:tr w:rsidR="003A1C9A" w:rsidRPr="005C25DD" w:rsidTr="003A1C9A">
        <w:trPr>
          <w:trHeight w:val="231"/>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3.9</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reducir considerablemente el número de muertes y enfermedades causadas por productos químicos peligrosos y por la polución y contaminación del aire, el agua y el suelo.</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Índice de Riesgo Calidad del Agua para consumo humano (IRCA) Urbano</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grado de riesgo de ocurrencia de enfermedades relacionadas con el no cumplimiento de las características físicas, químicas y microbiológicas del agua para consumo humano (urbano).</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5%</w:t>
            </w:r>
          </w:p>
        </w:tc>
        <w:tc>
          <w:tcPr>
            <w:tcW w:w="672" w:type="pct"/>
            <w:tcBorders>
              <w:top w:val="nil"/>
              <w:left w:val="nil"/>
              <w:bottom w:val="single" w:sz="4" w:space="0" w:color="auto"/>
              <w:right w:val="single" w:sz="4" w:space="0" w:color="auto"/>
            </w:tcBorders>
          </w:tcPr>
          <w:p w:rsidR="003A1C9A" w:rsidRPr="005C25DD" w:rsidRDefault="00027ACF" w:rsidP="00027ACF">
            <w:pPr>
              <w:jc w:val="both"/>
              <w:rPr>
                <w:rFonts w:ascii="Arial" w:hAnsi="Arial" w:cs="Arial"/>
                <w:color w:val="000000"/>
                <w:sz w:val="16"/>
                <w:szCs w:val="16"/>
                <w:lang w:val="es-CO" w:eastAsia="es-ES_tradnl"/>
              </w:rPr>
            </w:pPr>
            <w:r w:rsidRPr="00027ACF">
              <w:rPr>
                <w:rFonts w:ascii="Arial" w:hAnsi="Arial" w:cs="Arial"/>
                <w:color w:val="000000"/>
                <w:sz w:val="16"/>
                <w:szCs w:val="16"/>
                <w:lang w:val="es-CO" w:eastAsia="es-ES_tradnl"/>
              </w:rPr>
              <w:t>Realizar como mínimo siete (7) actividades enfocadas al cuidado, ahorro y uso eficiente del recurso hídrico, dirigido a dif</w:t>
            </w:r>
            <w:r>
              <w:rPr>
                <w:rFonts w:ascii="Arial" w:hAnsi="Arial" w:cs="Arial"/>
                <w:color w:val="000000"/>
                <w:sz w:val="16"/>
                <w:szCs w:val="16"/>
                <w:lang w:val="es-CO" w:eastAsia="es-ES_tradnl"/>
              </w:rPr>
              <w:t>e</w:t>
            </w:r>
            <w:r w:rsidRPr="00027ACF">
              <w:rPr>
                <w:rFonts w:ascii="Arial" w:hAnsi="Arial" w:cs="Arial"/>
                <w:color w:val="000000"/>
                <w:sz w:val="16"/>
                <w:szCs w:val="16"/>
                <w:lang w:val="es-CO" w:eastAsia="es-ES_tradnl"/>
              </w:rPr>
              <w:t>rentes grupos poblacionales</w:t>
            </w:r>
          </w:p>
        </w:tc>
      </w:tr>
      <w:tr w:rsidR="00027ACF" w:rsidRPr="005C25DD" w:rsidTr="003A1C9A">
        <w:trPr>
          <w:trHeight w:val="890"/>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3.9</w:t>
            </w:r>
          </w:p>
        </w:tc>
        <w:tc>
          <w:tcPr>
            <w:tcW w:w="892" w:type="pct"/>
            <w:tcBorders>
              <w:top w:val="nil"/>
              <w:left w:val="nil"/>
              <w:bottom w:val="single" w:sz="4" w:space="0" w:color="auto"/>
              <w:right w:val="single" w:sz="4" w:space="0" w:color="auto"/>
            </w:tcBorders>
            <w:shd w:val="clear" w:color="auto" w:fill="auto"/>
            <w:hideMark/>
          </w:tcPr>
          <w:p w:rsidR="00027ACF" w:rsidRPr="005C25DD" w:rsidRDefault="00027ACF"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reducir considerablemente el número de muertes y enfermedades causadas por productos químicos peligrosos y por la polución y contaminación del aire, el agua y el suelo.</w:t>
            </w:r>
          </w:p>
        </w:tc>
        <w:tc>
          <w:tcPr>
            <w:tcW w:w="514" w:type="pct"/>
            <w:tcBorders>
              <w:top w:val="nil"/>
              <w:left w:val="nil"/>
              <w:bottom w:val="single" w:sz="4" w:space="0" w:color="auto"/>
              <w:right w:val="single" w:sz="4" w:space="0" w:color="auto"/>
            </w:tcBorders>
            <w:shd w:val="clear" w:color="auto" w:fill="auto"/>
            <w:hideMark/>
          </w:tcPr>
          <w:p w:rsidR="00027ACF" w:rsidRPr="005C25DD" w:rsidRDefault="00027ACF"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Índice de Riesgo Calidad del Agua para consumo humano (IRCA) Rural</w:t>
            </w:r>
          </w:p>
        </w:tc>
        <w:tc>
          <w:tcPr>
            <w:tcW w:w="1122" w:type="pct"/>
            <w:tcBorders>
              <w:top w:val="nil"/>
              <w:left w:val="nil"/>
              <w:bottom w:val="single" w:sz="4" w:space="0" w:color="auto"/>
              <w:right w:val="single" w:sz="4" w:space="0" w:color="auto"/>
            </w:tcBorders>
            <w:shd w:val="clear" w:color="auto" w:fill="auto"/>
            <w:hideMark/>
          </w:tcPr>
          <w:p w:rsidR="00027ACF" w:rsidRPr="005C25DD" w:rsidRDefault="00027ACF"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grado de riesgo de ocurrencia de enfermedades relacionadas con el no cumplimiento de las características físicas, químicas y microbiológicas del agua para consumo humano (rural).</w:t>
            </w:r>
          </w:p>
        </w:tc>
        <w:tc>
          <w:tcPr>
            <w:tcW w:w="545" w:type="pct"/>
            <w:tcBorders>
              <w:top w:val="nil"/>
              <w:left w:val="nil"/>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No Aplica</w:t>
            </w:r>
          </w:p>
        </w:tc>
        <w:tc>
          <w:tcPr>
            <w:tcW w:w="508" w:type="pct"/>
            <w:tcBorders>
              <w:top w:val="nil"/>
              <w:left w:val="nil"/>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No Aplica</w:t>
            </w:r>
          </w:p>
        </w:tc>
        <w:tc>
          <w:tcPr>
            <w:tcW w:w="672" w:type="pct"/>
            <w:tcBorders>
              <w:top w:val="nil"/>
              <w:left w:val="nil"/>
              <w:bottom w:val="single" w:sz="4" w:space="0" w:color="auto"/>
              <w:right w:val="single" w:sz="4" w:space="0" w:color="auto"/>
            </w:tcBorders>
          </w:tcPr>
          <w:p w:rsidR="00027ACF" w:rsidRPr="005C25DD" w:rsidRDefault="00027ACF" w:rsidP="00236091">
            <w:pPr>
              <w:jc w:val="both"/>
              <w:rPr>
                <w:rFonts w:ascii="Arial" w:hAnsi="Arial" w:cs="Arial"/>
                <w:color w:val="000000"/>
                <w:sz w:val="16"/>
                <w:szCs w:val="16"/>
                <w:lang w:val="es-CO" w:eastAsia="es-ES_tradnl"/>
              </w:rPr>
            </w:pPr>
            <w:r w:rsidRPr="00027ACF">
              <w:rPr>
                <w:rFonts w:ascii="Arial" w:hAnsi="Arial" w:cs="Arial"/>
                <w:color w:val="000000"/>
                <w:sz w:val="16"/>
                <w:szCs w:val="16"/>
                <w:lang w:val="es-CO" w:eastAsia="es-ES_tradnl"/>
              </w:rPr>
              <w:t>Realizar como mínimo siete (7) actividades enfocadas al cuidado, ahorro y uso eficiente del recurso hídrico, dirigido a dif</w:t>
            </w:r>
            <w:r>
              <w:rPr>
                <w:rFonts w:ascii="Arial" w:hAnsi="Arial" w:cs="Arial"/>
                <w:color w:val="000000"/>
                <w:sz w:val="16"/>
                <w:szCs w:val="16"/>
                <w:lang w:val="es-CO" w:eastAsia="es-ES_tradnl"/>
              </w:rPr>
              <w:t>e</w:t>
            </w:r>
            <w:r w:rsidRPr="00027ACF">
              <w:rPr>
                <w:rFonts w:ascii="Arial" w:hAnsi="Arial" w:cs="Arial"/>
                <w:color w:val="000000"/>
                <w:sz w:val="16"/>
                <w:szCs w:val="16"/>
                <w:lang w:val="es-CO" w:eastAsia="es-ES_tradnl"/>
              </w:rPr>
              <w:t>rentes grupos poblacionales</w:t>
            </w:r>
          </w:p>
        </w:tc>
      </w:tr>
      <w:tr w:rsidR="00027ACF" w:rsidRPr="005C25DD" w:rsidTr="003A1C9A">
        <w:trPr>
          <w:trHeight w:val="489"/>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6.1</w:t>
            </w:r>
          </w:p>
        </w:tc>
        <w:tc>
          <w:tcPr>
            <w:tcW w:w="892" w:type="pct"/>
            <w:tcBorders>
              <w:top w:val="nil"/>
              <w:left w:val="nil"/>
              <w:bottom w:val="single" w:sz="4" w:space="0" w:color="auto"/>
              <w:right w:val="single" w:sz="4" w:space="0" w:color="auto"/>
            </w:tcBorders>
            <w:shd w:val="clear" w:color="auto" w:fill="auto"/>
            <w:hideMark/>
          </w:tcPr>
          <w:p w:rsidR="00027ACF" w:rsidRPr="005C25DD" w:rsidRDefault="00027ACF"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lograr el acceso universal y equitativo al agua potable a un precio asequible para todos</w:t>
            </w:r>
          </w:p>
        </w:tc>
        <w:tc>
          <w:tcPr>
            <w:tcW w:w="514" w:type="pct"/>
            <w:tcBorders>
              <w:top w:val="nil"/>
              <w:left w:val="nil"/>
              <w:bottom w:val="single" w:sz="4" w:space="0" w:color="auto"/>
              <w:right w:val="single" w:sz="4" w:space="0" w:color="auto"/>
            </w:tcBorders>
            <w:shd w:val="clear" w:color="auto" w:fill="auto"/>
            <w:hideMark/>
          </w:tcPr>
          <w:p w:rsidR="00027ACF" w:rsidRPr="005C25DD" w:rsidRDefault="00027ACF"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Acceso a agua potable (suelo urbano)</w:t>
            </w:r>
          </w:p>
        </w:tc>
        <w:tc>
          <w:tcPr>
            <w:tcW w:w="1122" w:type="pct"/>
            <w:tcBorders>
              <w:top w:val="nil"/>
              <w:left w:val="nil"/>
              <w:bottom w:val="single" w:sz="4" w:space="0" w:color="auto"/>
              <w:right w:val="single" w:sz="4" w:space="0" w:color="auto"/>
            </w:tcBorders>
            <w:shd w:val="clear" w:color="auto" w:fill="auto"/>
            <w:hideMark/>
          </w:tcPr>
          <w:p w:rsidR="00027ACF" w:rsidRPr="005C25DD" w:rsidRDefault="00027ACF"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la población que accede a métodos de abastecimiento de agua adecuados, respecto a la población total. Los métodos de abastecimiento de agua adecuados en suelo urbano son los prevenientes del servicio público domiciliario de acueducto</w:t>
            </w:r>
          </w:p>
        </w:tc>
        <w:tc>
          <w:tcPr>
            <w:tcW w:w="545" w:type="pct"/>
            <w:tcBorders>
              <w:top w:val="nil"/>
              <w:left w:val="nil"/>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98,00%</w:t>
            </w:r>
          </w:p>
        </w:tc>
        <w:tc>
          <w:tcPr>
            <w:tcW w:w="508" w:type="pct"/>
            <w:tcBorders>
              <w:top w:val="nil"/>
              <w:left w:val="nil"/>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100%</w:t>
            </w:r>
          </w:p>
        </w:tc>
        <w:tc>
          <w:tcPr>
            <w:tcW w:w="672" w:type="pct"/>
            <w:tcBorders>
              <w:top w:val="nil"/>
              <w:left w:val="nil"/>
              <w:bottom w:val="single" w:sz="4" w:space="0" w:color="auto"/>
              <w:right w:val="single" w:sz="4" w:space="0" w:color="auto"/>
            </w:tcBorders>
          </w:tcPr>
          <w:p w:rsidR="00027ACF" w:rsidRPr="005C25DD" w:rsidRDefault="00027ACF" w:rsidP="00236091">
            <w:pPr>
              <w:jc w:val="both"/>
              <w:rPr>
                <w:rFonts w:ascii="Arial" w:hAnsi="Arial" w:cs="Arial"/>
                <w:color w:val="000000"/>
                <w:sz w:val="16"/>
                <w:szCs w:val="16"/>
                <w:lang w:val="es-CO" w:eastAsia="es-ES_tradnl"/>
              </w:rPr>
            </w:pPr>
            <w:r w:rsidRPr="00027ACF">
              <w:rPr>
                <w:rFonts w:ascii="Arial" w:hAnsi="Arial" w:cs="Arial"/>
                <w:color w:val="000000"/>
                <w:sz w:val="16"/>
                <w:szCs w:val="16"/>
                <w:lang w:val="es-CO" w:eastAsia="es-ES_tradnl"/>
              </w:rPr>
              <w:t>Realizar como mínimo siete (7) actividades enfocadas al cuidado, ahorro y uso eficiente del recurso hídrico, dirigido a dif</w:t>
            </w:r>
            <w:r>
              <w:rPr>
                <w:rFonts w:ascii="Arial" w:hAnsi="Arial" w:cs="Arial"/>
                <w:color w:val="000000"/>
                <w:sz w:val="16"/>
                <w:szCs w:val="16"/>
                <w:lang w:val="es-CO" w:eastAsia="es-ES_tradnl"/>
              </w:rPr>
              <w:t>e</w:t>
            </w:r>
            <w:r w:rsidRPr="00027ACF">
              <w:rPr>
                <w:rFonts w:ascii="Arial" w:hAnsi="Arial" w:cs="Arial"/>
                <w:color w:val="000000"/>
                <w:sz w:val="16"/>
                <w:szCs w:val="16"/>
                <w:lang w:val="es-CO" w:eastAsia="es-ES_tradnl"/>
              </w:rPr>
              <w:t>rentes grupos poblacionales</w:t>
            </w:r>
          </w:p>
        </w:tc>
      </w:tr>
      <w:tr w:rsidR="00027ACF" w:rsidRPr="005C25DD" w:rsidTr="003A1C9A">
        <w:trPr>
          <w:trHeight w:val="1661"/>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6.1</w:t>
            </w:r>
          </w:p>
        </w:tc>
        <w:tc>
          <w:tcPr>
            <w:tcW w:w="892" w:type="pct"/>
            <w:tcBorders>
              <w:top w:val="nil"/>
              <w:left w:val="nil"/>
              <w:bottom w:val="single" w:sz="4" w:space="0" w:color="auto"/>
              <w:right w:val="single" w:sz="4" w:space="0" w:color="auto"/>
            </w:tcBorders>
            <w:shd w:val="clear" w:color="auto" w:fill="auto"/>
            <w:hideMark/>
          </w:tcPr>
          <w:p w:rsidR="00027ACF" w:rsidRPr="005C25DD" w:rsidRDefault="00027ACF"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lograr el acceso universal y equitativo al agua potable a un precio asequible para todos</w:t>
            </w:r>
          </w:p>
        </w:tc>
        <w:tc>
          <w:tcPr>
            <w:tcW w:w="514" w:type="pct"/>
            <w:tcBorders>
              <w:top w:val="nil"/>
              <w:left w:val="nil"/>
              <w:bottom w:val="single" w:sz="4" w:space="0" w:color="auto"/>
              <w:right w:val="single" w:sz="4" w:space="0" w:color="auto"/>
            </w:tcBorders>
            <w:shd w:val="clear" w:color="auto" w:fill="auto"/>
            <w:hideMark/>
          </w:tcPr>
          <w:p w:rsidR="00027ACF" w:rsidRPr="005C25DD" w:rsidRDefault="00027ACF"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Acceso a agua potable suelo rural</w:t>
            </w:r>
          </w:p>
        </w:tc>
        <w:tc>
          <w:tcPr>
            <w:tcW w:w="1122" w:type="pct"/>
            <w:tcBorders>
              <w:top w:val="nil"/>
              <w:left w:val="nil"/>
              <w:bottom w:val="single" w:sz="4" w:space="0" w:color="auto"/>
              <w:right w:val="single" w:sz="4" w:space="0" w:color="auto"/>
            </w:tcBorders>
            <w:shd w:val="clear" w:color="auto" w:fill="auto"/>
            <w:hideMark/>
          </w:tcPr>
          <w:p w:rsidR="00027ACF" w:rsidRPr="005C25DD" w:rsidRDefault="00027ACF"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la población que accede a métodos de abastecimiento de agua adecuados, respecto a la población total. Los métodos de abastecimiento de agua adecuados en suelo rural son los provenientes del servicio público domiciliario de acueducto y las soluciones alternativas para el aprovisionamiento de agua para consumo humano y doméstico (decreto 1898 de 02016).</w:t>
            </w:r>
          </w:p>
        </w:tc>
        <w:tc>
          <w:tcPr>
            <w:tcW w:w="545" w:type="pct"/>
            <w:tcBorders>
              <w:top w:val="nil"/>
              <w:left w:val="nil"/>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76,60%</w:t>
            </w:r>
          </w:p>
        </w:tc>
        <w:tc>
          <w:tcPr>
            <w:tcW w:w="508" w:type="pct"/>
            <w:tcBorders>
              <w:top w:val="nil"/>
              <w:left w:val="nil"/>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100%</w:t>
            </w:r>
          </w:p>
        </w:tc>
        <w:tc>
          <w:tcPr>
            <w:tcW w:w="672" w:type="pct"/>
            <w:tcBorders>
              <w:top w:val="nil"/>
              <w:left w:val="nil"/>
              <w:bottom w:val="single" w:sz="4" w:space="0" w:color="auto"/>
              <w:right w:val="single" w:sz="4" w:space="0" w:color="auto"/>
            </w:tcBorders>
          </w:tcPr>
          <w:p w:rsidR="00027ACF" w:rsidRPr="005C25DD" w:rsidRDefault="00027ACF" w:rsidP="00236091">
            <w:pPr>
              <w:jc w:val="both"/>
              <w:rPr>
                <w:rFonts w:ascii="Arial" w:hAnsi="Arial" w:cs="Arial"/>
                <w:color w:val="000000"/>
                <w:sz w:val="16"/>
                <w:szCs w:val="16"/>
                <w:lang w:val="es-CO" w:eastAsia="es-ES_tradnl"/>
              </w:rPr>
            </w:pPr>
            <w:r w:rsidRPr="00027ACF">
              <w:rPr>
                <w:rFonts w:ascii="Arial" w:hAnsi="Arial" w:cs="Arial"/>
                <w:color w:val="000000"/>
                <w:sz w:val="16"/>
                <w:szCs w:val="16"/>
                <w:lang w:val="es-CO" w:eastAsia="es-ES_tradnl"/>
              </w:rPr>
              <w:t>Realizar como mínimo siete (7) actividades enfocadas al cuidado, ahorro y uso eficiente del recurso hídrico, dirigido a dif</w:t>
            </w:r>
            <w:r>
              <w:rPr>
                <w:rFonts w:ascii="Arial" w:hAnsi="Arial" w:cs="Arial"/>
                <w:color w:val="000000"/>
                <w:sz w:val="16"/>
                <w:szCs w:val="16"/>
                <w:lang w:val="es-CO" w:eastAsia="es-ES_tradnl"/>
              </w:rPr>
              <w:t>e</w:t>
            </w:r>
            <w:r w:rsidRPr="00027ACF">
              <w:rPr>
                <w:rFonts w:ascii="Arial" w:hAnsi="Arial" w:cs="Arial"/>
                <w:color w:val="000000"/>
                <w:sz w:val="16"/>
                <w:szCs w:val="16"/>
                <w:lang w:val="es-CO" w:eastAsia="es-ES_tradnl"/>
              </w:rPr>
              <w:t>rentes grupos poblacionales</w:t>
            </w:r>
          </w:p>
        </w:tc>
      </w:tr>
      <w:tr w:rsidR="00027ACF" w:rsidRPr="005C25DD" w:rsidTr="003A1C9A">
        <w:trPr>
          <w:trHeight w:val="514"/>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6.2</w:t>
            </w:r>
          </w:p>
        </w:tc>
        <w:tc>
          <w:tcPr>
            <w:tcW w:w="892" w:type="pct"/>
            <w:tcBorders>
              <w:top w:val="nil"/>
              <w:left w:val="nil"/>
              <w:bottom w:val="single" w:sz="4" w:space="0" w:color="auto"/>
              <w:right w:val="single" w:sz="4" w:space="0" w:color="auto"/>
            </w:tcBorders>
            <w:shd w:val="clear" w:color="auto" w:fill="auto"/>
            <w:hideMark/>
          </w:tcPr>
          <w:p w:rsidR="00027ACF" w:rsidRPr="005C25DD" w:rsidRDefault="00027ACF"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lograr el acceso a servicios de saneamiento e higiene adecuados y equitativos para todos y poner fin a la defecación al aire libre, prestando especial atención a las necesidades de las mujeres y las niñas y las personas en situaciones de vulnerabilidad</w:t>
            </w:r>
          </w:p>
        </w:tc>
        <w:tc>
          <w:tcPr>
            <w:tcW w:w="514" w:type="pct"/>
            <w:tcBorders>
              <w:top w:val="nil"/>
              <w:left w:val="nil"/>
              <w:bottom w:val="single" w:sz="4" w:space="0" w:color="auto"/>
              <w:right w:val="single" w:sz="4" w:space="0" w:color="auto"/>
            </w:tcBorders>
            <w:shd w:val="clear" w:color="auto" w:fill="auto"/>
            <w:hideMark/>
          </w:tcPr>
          <w:p w:rsidR="00027ACF" w:rsidRPr="005C25DD" w:rsidRDefault="00027ACF"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 de la población con acceso a métodos de saneamiento adecuados</w:t>
            </w:r>
          </w:p>
        </w:tc>
        <w:tc>
          <w:tcPr>
            <w:tcW w:w="1122" w:type="pct"/>
            <w:tcBorders>
              <w:top w:val="nil"/>
              <w:left w:val="nil"/>
              <w:bottom w:val="single" w:sz="4" w:space="0" w:color="auto"/>
              <w:right w:val="single" w:sz="4" w:space="0" w:color="auto"/>
            </w:tcBorders>
            <w:shd w:val="clear" w:color="auto" w:fill="auto"/>
            <w:hideMark/>
          </w:tcPr>
          <w:p w:rsidR="00027ACF" w:rsidRPr="005C25DD" w:rsidRDefault="00027ACF"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la población que accede a métodos de saneamiento gestionados de forma segura, respecto al total de población.</w:t>
            </w:r>
          </w:p>
        </w:tc>
        <w:tc>
          <w:tcPr>
            <w:tcW w:w="545" w:type="pct"/>
            <w:tcBorders>
              <w:top w:val="nil"/>
              <w:left w:val="nil"/>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89,00%</w:t>
            </w:r>
          </w:p>
        </w:tc>
        <w:tc>
          <w:tcPr>
            <w:tcW w:w="508" w:type="pct"/>
            <w:tcBorders>
              <w:top w:val="nil"/>
              <w:left w:val="nil"/>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92,60%</w:t>
            </w:r>
          </w:p>
        </w:tc>
        <w:tc>
          <w:tcPr>
            <w:tcW w:w="672" w:type="pct"/>
            <w:tcBorders>
              <w:top w:val="nil"/>
              <w:left w:val="nil"/>
              <w:bottom w:val="single" w:sz="4" w:space="0" w:color="auto"/>
              <w:right w:val="single" w:sz="4" w:space="0" w:color="auto"/>
            </w:tcBorders>
          </w:tcPr>
          <w:p w:rsidR="00027ACF" w:rsidRPr="005C25DD" w:rsidRDefault="00027ACF" w:rsidP="00236091">
            <w:pPr>
              <w:jc w:val="both"/>
              <w:rPr>
                <w:rFonts w:ascii="Arial" w:hAnsi="Arial" w:cs="Arial"/>
                <w:color w:val="000000"/>
                <w:sz w:val="16"/>
                <w:szCs w:val="16"/>
                <w:lang w:val="es-CO" w:eastAsia="es-ES_tradnl"/>
              </w:rPr>
            </w:pPr>
            <w:r w:rsidRPr="00027ACF">
              <w:rPr>
                <w:rFonts w:ascii="Arial" w:hAnsi="Arial" w:cs="Arial"/>
                <w:color w:val="000000"/>
                <w:sz w:val="16"/>
                <w:szCs w:val="16"/>
                <w:lang w:val="es-CO" w:eastAsia="es-ES_tradnl"/>
              </w:rPr>
              <w:t>Realizar como mínimo siete (7) actividades enfocadas al cuidado, ahorro y uso eficiente del recurso hídrico, dirigido a dif</w:t>
            </w:r>
            <w:r>
              <w:rPr>
                <w:rFonts w:ascii="Arial" w:hAnsi="Arial" w:cs="Arial"/>
                <w:color w:val="000000"/>
                <w:sz w:val="16"/>
                <w:szCs w:val="16"/>
                <w:lang w:val="es-CO" w:eastAsia="es-ES_tradnl"/>
              </w:rPr>
              <w:t>e</w:t>
            </w:r>
            <w:r w:rsidRPr="00027ACF">
              <w:rPr>
                <w:rFonts w:ascii="Arial" w:hAnsi="Arial" w:cs="Arial"/>
                <w:color w:val="000000"/>
                <w:sz w:val="16"/>
                <w:szCs w:val="16"/>
                <w:lang w:val="es-CO" w:eastAsia="es-ES_tradnl"/>
              </w:rPr>
              <w:t>rentes grupos poblacionales</w:t>
            </w:r>
          </w:p>
        </w:tc>
      </w:tr>
      <w:tr w:rsidR="00027ACF" w:rsidRPr="005C25DD" w:rsidTr="003A1C9A">
        <w:trPr>
          <w:trHeight w:val="67"/>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6.4</w:t>
            </w:r>
          </w:p>
        </w:tc>
        <w:tc>
          <w:tcPr>
            <w:tcW w:w="892" w:type="pct"/>
            <w:tcBorders>
              <w:top w:val="nil"/>
              <w:left w:val="nil"/>
              <w:bottom w:val="single" w:sz="4" w:space="0" w:color="auto"/>
              <w:right w:val="single" w:sz="4" w:space="0" w:color="auto"/>
            </w:tcBorders>
            <w:shd w:val="clear" w:color="auto" w:fill="auto"/>
            <w:hideMark/>
          </w:tcPr>
          <w:p w:rsidR="00027ACF" w:rsidRPr="005C25DD" w:rsidRDefault="00027ACF"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aumentar considerablemente el uso eficiente de los recursos hídricos en todos los sectores y asegurar la sostenibilidad de la extracción y el abastecimiento de agua dulce para hacer frente a la escasez de agua y reducir considerablemente el número de personas que sufren falta de agua</w:t>
            </w:r>
          </w:p>
        </w:tc>
        <w:tc>
          <w:tcPr>
            <w:tcW w:w="514" w:type="pct"/>
            <w:tcBorders>
              <w:top w:val="nil"/>
              <w:left w:val="nil"/>
              <w:bottom w:val="single" w:sz="4" w:space="0" w:color="auto"/>
              <w:right w:val="single" w:sz="4" w:space="0" w:color="auto"/>
            </w:tcBorders>
            <w:shd w:val="clear" w:color="auto" w:fill="auto"/>
            <w:hideMark/>
          </w:tcPr>
          <w:p w:rsidR="00027ACF" w:rsidRPr="005C25DD" w:rsidRDefault="00027ACF"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 de sub</w:t>
            </w:r>
            <w:r>
              <w:rPr>
                <w:rFonts w:ascii="Arial" w:hAnsi="Arial" w:cs="Arial"/>
                <w:color w:val="000000"/>
                <w:sz w:val="16"/>
                <w:szCs w:val="16"/>
                <w:lang w:val="es-CO" w:eastAsia="es-ES_tradnl"/>
              </w:rPr>
              <w:t xml:space="preserve"> </w:t>
            </w:r>
            <w:r w:rsidRPr="005C25DD">
              <w:rPr>
                <w:rFonts w:ascii="Arial" w:hAnsi="Arial" w:cs="Arial"/>
                <w:color w:val="000000"/>
                <w:sz w:val="16"/>
                <w:szCs w:val="16"/>
                <w:lang w:val="es-CO" w:eastAsia="es-ES_tradnl"/>
              </w:rPr>
              <w:t>zonas hidrográficas con Índice de Uso del Agua (IUA) muy alto o crítico</w:t>
            </w:r>
          </w:p>
        </w:tc>
        <w:tc>
          <w:tcPr>
            <w:tcW w:w="1122" w:type="pct"/>
            <w:tcBorders>
              <w:top w:val="nil"/>
              <w:left w:val="nil"/>
              <w:bottom w:val="single" w:sz="4" w:space="0" w:color="auto"/>
              <w:right w:val="single" w:sz="4" w:space="0" w:color="auto"/>
            </w:tcBorders>
            <w:shd w:val="clear" w:color="auto" w:fill="auto"/>
            <w:hideMark/>
          </w:tcPr>
          <w:p w:rsidR="00027ACF" w:rsidRPr="005C25DD" w:rsidRDefault="00027ACF"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sub</w:t>
            </w:r>
            <w:r>
              <w:rPr>
                <w:rFonts w:ascii="Arial" w:hAnsi="Arial" w:cs="Arial"/>
                <w:color w:val="000000"/>
                <w:sz w:val="16"/>
                <w:szCs w:val="16"/>
                <w:lang w:val="es-CO" w:eastAsia="es-ES_tradnl"/>
              </w:rPr>
              <w:t xml:space="preserve"> </w:t>
            </w:r>
            <w:r w:rsidRPr="005C25DD">
              <w:rPr>
                <w:rFonts w:ascii="Arial" w:hAnsi="Arial" w:cs="Arial"/>
                <w:color w:val="000000"/>
                <w:sz w:val="16"/>
                <w:szCs w:val="16"/>
                <w:lang w:val="es-CO" w:eastAsia="es-ES_tradnl"/>
              </w:rPr>
              <w:t>zonas hidrográficas que tienen condiciones muy altas o críticas de presión por demanda del recurso hídrico, Índice de Uso de Agua (IUA).</w:t>
            </w:r>
          </w:p>
        </w:tc>
        <w:tc>
          <w:tcPr>
            <w:tcW w:w="545" w:type="pct"/>
            <w:tcBorders>
              <w:top w:val="nil"/>
              <w:left w:val="nil"/>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≤10,6 %</w:t>
            </w:r>
          </w:p>
        </w:tc>
        <w:tc>
          <w:tcPr>
            <w:tcW w:w="508" w:type="pct"/>
            <w:tcBorders>
              <w:top w:val="nil"/>
              <w:left w:val="nil"/>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≤17,8 %</w:t>
            </w:r>
          </w:p>
        </w:tc>
        <w:tc>
          <w:tcPr>
            <w:tcW w:w="672" w:type="pct"/>
            <w:tcBorders>
              <w:top w:val="nil"/>
              <w:left w:val="nil"/>
              <w:bottom w:val="single" w:sz="4" w:space="0" w:color="auto"/>
              <w:right w:val="single" w:sz="4" w:space="0" w:color="auto"/>
            </w:tcBorders>
          </w:tcPr>
          <w:p w:rsidR="00027ACF" w:rsidRPr="005C25DD" w:rsidRDefault="00027ACF" w:rsidP="00236091">
            <w:pPr>
              <w:jc w:val="both"/>
              <w:rPr>
                <w:rFonts w:ascii="Arial" w:hAnsi="Arial" w:cs="Arial"/>
                <w:color w:val="000000"/>
                <w:sz w:val="16"/>
                <w:szCs w:val="16"/>
                <w:lang w:val="es-CO" w:eastAsia="es-ES_tradnl"/>
              </w:rPr>
            </w:pPr>
            <w:r w:rsidRPr="00027ACF">
              <w:rPr>
                <w:rFonts w:ascii="Arial" w:hAnsi="Arial" w:cs="Arial"/>
                <w:color w:val="000000"/>
                <w:sz w:val="16"/>
                <w:szCs w:val="16"/>
                <w:lang w:val="es-CO" w:eastAsia="es-ES_tradnl"/>
              </w:rPr>
              <w:t>Realizar como mínimo siete (7) actividades enfocadas al cuidado, ahorro y uso eficiente del recurso hídrico, dirigido a dif</w:t>
            </w:r>
            <w:r>
              <w:rPr>
                <w:rFonts w:ascii="Arial" w:hAnsi="Arial" w:cs="Arial"/>
                <w:color w:val="000000"/>
                <w:sz w:val="16"/>
                <w:szCs w:val="16"/>
                <w:lang w:val="es-CO" w:eastAsia="es-ES_tradnl"/>
              </w:rPr>
              <w:t>e</w:t>
            </w:r>
            <w:r w:rsidRPr="00027ACF">
              <w:rPr>
                <w:rFonts w:ascii="Arial" w:hAnsi="Arial" w:cs="Arial"/>
                <w:color w:val="000000"/>
                <w:sz w:val="16"/>
                <w:szCs w:val="16"/>
                <w:lang w:val="es-CO" w:eastAsia="es-ES_tradnl"/>
              </w:rPr>
              <w:t>rentes grupos poblacionales</w:t>
            </w:r>
          </w:p>
        </w:tc>
      </w:tr>
      <w:tr w:rsidR="00027ACF" w:rsidRPr="005C25DD" w:rsidTr="003A1C9A">
        <w:trPr>
          <w:trHeight w:val="1001"/>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6.4</w:t>
            </w:r>
          </w:p>
        </w:tc>
        <w:tc>
          <w:tcPr>
            <w:tcW w:w="892" w:type="pct"/>
            <w:tcBorders>
              <w:top w:val="nil"/>
              <w:left w:val="nil"/>
              <w:bottom w:val="single" w:sz="4" w:space="0" w:color="auto"/>
              <w:right w:val="single" w:sz="4" w:space="0" w:color="auto"/>
            </w:tcBorders>
            <w:shd w:val="clear" w:color="auto" w:fill="auto"/>
            <w:hideMark/>
          </w:tcPr>
          <w:p w:rsidR="00027ACF" w:rsidRPr="005C25DD" w:rsidRDefault="00027ACF"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aumentar considerablemente el uso eficiente de los recursos hídricos en todos los sectores y asegurar la sostenibilidad de la extracción y el abastecimiento de agua dulce para hacer frente a la escasez de agua y reducir considerablemente el número de personas que sufren falta de agua</w:t>
            </w:r>
          </w:p>
        </w:tc>
        <w:tc>
          <w:tcPr>
            <w:tcW w:w="514" w:type="pct"/>
            <w:tcBorders>
              <w:top w:val="nil"/>
              <w:left w:val="nil"/>
              <w:bottom w:val="single" w:sz="4" w:space="0" w:color="auto"/>
              <w:right w:val="single" w:sz="4" w:space="0" w:color="auto"/>
            </w:tcBorders>
            <w:shd w:val="clear" w:color="auto" w:fill="auto"/>
            <w:hideMark/>
          </w:tcPr>
          <w:p w:rsidR="00027ACF" w:rsidRPr="005C25DD" w:rsidRDefault="00027ACF"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Productividad hídrica</w:t>
            </w:r>
          </w:p>
        </w:tc>
        <w:tc>
          <w:tcPr>
            <w:tcW w:w="1122" w:type="pct"/>
            <w:tcBorders>
              <w:top w:val="nil"/>
              <w:left w:val="nil"/>
              <w:bottom w:val="single" w:sz="4" w:space="0" w:color="auto"/>
              <w:right w:val="single" w:sz="4" w:space="0" w:color="auto"/>
            </w:tcBorders>
            <w:shd w:val="clear" w:color="auto" w:fill="auto"/>
            <w:hideMark/>
          </w:tcPr>
          <w:p w:rsidR="00027ACF" w:rsidRPr="005C25DD" w:rsidRDefault="00027ACF"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una aproximación de la presión que ejerce la economía sobre los recursos hídricos.</w:t>
            </w:r>
          </w:p>
        </w:tc>
        <w:tc>
          <w:tcPr>
            <w:tcW w:w="545" w:type="pct"/>
            <w:tcBorders>
              <w:top w:val="nil"/>
              <w:left w:val="nil"/>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Pesos / m^3</w:t>
            </w:r>
          </w:p>
        </w:tc>
        <w:tc>
          <w:tcPr>
            <w:tcW w:w="477" w:type="pct"/>
            <w:tcBorders>
              <w:top w:val="nil"/>
              <w:left w:val="nil"/>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3.400</w:t>
            </w:r>
          </w:p>
        </w:tc>
        <w:tc>
          <w:tcPr>
            <w:tcW w:w="508" w:type="pct"/>
            <w:tcBorders>
              <w:top w:val="nil"/>
              <w:left w:val="nil"/>
              <w:bottom w:val="single" w:sz="4" w:space="0" w:color="auto"/>
              <w:right w:val="single" w:sz="4" w:space="0" w:color="auto"/>
            </w:tcBorders>
            <w:shd w:val="clear" w:color="auto" w:fill="auto"/>
            <w:vAlign w:val="center"/>
            <w:hideMark/>
          </w:tcPr>
          <w:p w:rsidR="00027ACF" w:rsidRPr="005C25DD" w:rsidRDefault="00027ACF"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4.400</w:t>
            </w:r>
          </w:p>
        </w:tc>
        <w:tc>
          <w:tcPr>
            <w:tcW w:w="672" w:type="pct"/>
            <w:tcBorders>
              <w:top w:val="nil"/>
              <w:left w:val="nil"/>
              <w:bottom w:val="single" w:sz="4" w:space="0" w:color="auto"/>
              <w:right w:val="single" w:sz="4" w:space="0" w:color="auto"/>
            </w:tcBorders>
          </w:tcPr>
          <w:p w:rsidR="00027ACF" w:rsidRPr="005C25DD" w:rsidRDefault="00027ACF" w:rsidP="00236091">
            <w:pPr>
              <w:jc w:val="both"/>
              <w:rPr>
                <w:rFonts w:ascii="Arial" w:hAnsi="Arial" w:cs="Arial"/>
                <w:color w:val="000000"/>
                <w:sz w:val="16"/>
                <w:szCs w:val="16"/>
                <w:lang w:val="es-CO" w:eastAsia="es-ES_tradnl"/>
              </w:rPr>
            </w:pPr>
            <w:r w:rsidRPr="00027ACF">
              <w:rPr>
                <w:rFonts w:ascii="Arial" w:hAnsi="Arial" w:cs="Arial"/>
                <w:color w:val="000000"/>
                <w:sz w:val="16"/>
                <w:szCs w:val="16"/>
                <w:lang w:val="es-CO" w:eastAsia="es-ES_tradnl"/>
              </w:rPr>
              <w:t>Realizar como mínimo siete (7) actividades enfocadas al cuidado, ahorro y uso eficiente del recurso hídrico, dirigido a dif</w:t>
            </w:r>
            <w:r>
              <w:rPr>
                <w:rFonts w:ascii="Arial" w:hAnsi="Arial" w:cs="Arial"/>
                <w:color w:val="000000"/>
                <w:sz w:val="16"/>
                <w:szCs w:val="16"/>
                <w:lang w:val="es-CO" w:eastAsia="es-ES_tradnl"/>
              </w:rPr>
              <w:t>e</w:t>
            </w:r>
            <w:r w:rsidRPr="00027ACF">
              <w:rPr>
                <w:rFonts w:ascii="Arial" w:hAnsi="Arial" w:cs="Arial"/>
                <w:color w:val="000000"/>
                <w:sz w:val="16"/>
                <w:szCs w:val="16"/>
                <w:lang w:val="es-CO" w:eastAsia="es-ES_tradnl"/>
              </w:rPr>
              <w:t>rentes grupos poblacionales</w:t>
            </w:r>
          </w:p>
        </w:tc>
      </w:tr>
      <w:tr w:rsidR="003A1C9A" w:rsidRPr="005C25DD" w:rsidTr="003A1C9A">
        <w:trPr>
          <w:trHeight w:val="67"/>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8.4</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Mejorar progresivamente, de aquí a 2030, la producción y el consumo eficientes de los recursos mundiales y procurar desvincular el crecimiento económico de la degradación del medio ambiente, conforme al Marco Decenal de Programas sobre Modalidades de Consumo y Producción Sostenibles, empezando por los países desarrollados.</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Generación de residuos sólidos y productos residuales frente al Producto Interno Bruto (PIB)</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toneladas de residuos sólidos generados, respecto al Producto Interno Bruto (PIB).</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Toneladas / billón de pesos</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22.755</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15.788</w:t>
            </w:r>
          </w:p>
        </w:tc>
        <w:tc>
          <w:tcPr>
            <w:tcW w:w="672" w:type="pct"/>
            <w:tcBorders>
              <w:top w:val="nil"/>
              <w:left w:val="nil"/>
              <w:bottom w:val="single" w:sz="4" w:space="0" w:color="auto"/>
              <w:right w:val="single" w:sz="4" w:space="0" w:color="auto"/>
            </w:tcBorders>
          </w:tcPr>
          <w:p w:rsidR="003A1C9A" w:rsidRPr="005C25DD" w:rsidRDefault="00027ACF" w:rsidP="003A1C9A">
            <w:pPr>
              <w:jc w:val="both"/>
              <w:rPr>
                <w:rFonts w:ascii="Arial" w:hAnsi="Arial" w:cs="Arial"/>
                <w:color w:val="000000"/>
                <w:sz w:val="16"/>
                <w:szCs w:val="16"/>
                <w:lang w:val="es-CO" w:eastAsia="es-ES_tradnl"/>
              </w:rPr>
            </w:pPr>
            <w:r w:rsidRPr="00027ACF">
              <w:rPr>
                <w:rFonts w:ascii="Arial" w:hAnsi="Arial" w:cs="Arial"/>
                <w:color w:val="000000"/>
                <w:sz w:val="16"/>
                <w:szCs w:val="16"/>
                <w:lang w:val="es-CO" w:eastAsia="es-ES_tradnl"/>
              </w:rPr>
              <w:t>Implementar acciones de cultura ambiental para el manejo integral de residuos sólidos en el municipio de Jerusalén Cundinamarca</w:t>
            </w:r>
          </w:p>
        </w:tc>
      </w:tr>
      <w:tr w:rsidR="003A1C9A" w:rsidRPr="005C25DD" w:rsidTr="003A1C9A">
        <w:trPr>
          <w:trHeight w:val="367"/>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8.4</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Mejorar progresivamente, de aquí a 2030, la producción y el consumo eficientes de los recursos mundiales y procurar desvincular el crecimiento económico de la degradación del medio ambiente, conforme al Marco Decenal de Programas sobre Modalidades de Consumo y Producción Sostenibles, empezando por los países desarrollados</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 de residuos sólidos efectivamente aprovechados</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residuos sólidos</w:t>
            </w:r>
            <w:r>
              <w:rPr>
                <w:rFonts w:ascii="Arial" w:hAnsi="Arial" w:cs="Arial"/>
                <w:color w:val="000000"/>
                <w:sz w:val="16"/>
                <w:szCs w:val="16"/>
                <w:lang w:val="es-CO" w:eastAsia="es-ES_tradnl"/>
              </w:rPr>
              <w:t xml:space="preserve"> </w:t>
            </w:r>
            <w:r w:rsidRPr="005C25DD">
              <w:rPr>
                <w:rFonts w:ascii="Arial" w:hAnsi="Arial" w:cs="Arial"/>
                <w:color w:val="000000"/>
                <w:sz w:val="16"/>
                <w:szCs w:val="16"/>
                <w:lang w:val="es-CO" w:eastAsia="es-ES_tradnl"/>
              </w:rPr>
              <w:t>efectivamente aprovechados, con respecto al total de los residuos sólidos generados, en el ámbito nacional.</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20%</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30%</w:t>
            </w:r>
          </w:p>
        </w:tc>
        <w:tc>
          <w:tcPr>
            <w:tcW w:w="672" w:type="pct"/>
            <w:tcBorders>
              <w:top w:val="nil"/>
              <w:left w:val="nil"/>
              <w:bottom w:val="single" w:sz="4" w:space="0" w:color="auto"/>
              <w:right w:val="single" w:sz="4" w:space="0" w:color="auto"/>
            </w:tcBorders>
          </w:tcPr>
          <w:p w:rsidR="003A1C9A" w:rsidRPr="005C25DD" w:rsidRDefault="00027ACF" w:rsidP="003A1C9A">
            <w:pPr>
              <w:jc w:val="both"/>
              <w:rPr>
                <w:rFonts w:ascii="Arial" w:hAnsi="Arial" w:cs="Arial"/>
                <w:color w:val="000000"/>
                <w:sz w:val="16"/>
                <w:szCs w:val="16"/>
                <w:lang w:val="es-CO" w:eastAsia="es-ES_tradnl"/>
              </w:rPr>
            </w:pPr>
            <w:r w:rsidRPr="00027ACF">
              <w:rPr>
                <w:rFonts w:ascii="Arial" w:hAnsi="Arial" w:cs="Arial"/>
                <w:color w:val="000000"/>
                <w:sz w:val="16"/>
                <w:szCs w:val="16"/>
                <w:lang w:val="es-CO" w:eastAsia="es-ES_tradnl"/>
              </w:rPr>
              <w:t>Implementar acciones de cultura ambiental para el manejo integral de residuos sólidos en el municipio de Jerusalén Cundinamarca</w:t>
            </w:r>
          </w:p>
        </w:tc>
      </w:tr>
      <w:tr w:rsidR="003A1C9A" w:rsidRPr="005C25DD" w:rsidTr="003A1C9A">
        <w:trPr>
          <w:trHeight w:val="89"/>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8.9</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 xml:space="preserve">De aquí a 2030, elaborar y poner en práctica políticas encaminadas a promover un turismo sostenible que cree puestos de trabajo y promueva la cultura y los </w:t>
            </w:r>
            <w:r w:rsidRPr="005C25DD">
              <w:rPr>
                <w:rFonts w:ascii="Arial" w:hAnsi="Arial" w:cs="Arial"/>
                <w:color w:val="000000"/>
                <w:sz w:val="16"/>
                <w:szCs w:val="16"/>
                <w:lang w:val="es-CO" w:eastAsia="es-ES_tradnl"/>
              </w:rPr>
              <w:lastRenderedPageBreak/>
              <w:t>productos locales</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Participación del valor agregado turístico</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la participación del valor agregado turístico, respecto al valor agregado de la economía.</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1,45%</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1,56%</w:t>
            </w:r>
          </w:p>
        </w:tc>
        <w:tc>
          <w:tcPr>
            <w:tcW w:w="672" w:type="pct"/>
            <w:tcBorders>
              <w:top w:val="nil"/>
              <w:left w:val="nil"/>
              <w:bottom w:val="single" w:sz="4" w:space="0" w:color="auto"/>
              <w:right w:val="single" w:sz="4" w:space="0" w:color="auto"/>
            </w:tcBorders>
          </w:tcPr>
          <w:p w:rsidR="003A1C9A" w:rsidRPr="005C25DD" w:rsidRDefault="0061740D" w:rsidP="003A1C9A">
            <w:pPr>
              <w:jc w:val="both"/>
              <w:rPr>
                <w:rFonts w:ascii="Arial" w:hAnsi="Arial" w:cs="Arial"/>
                <w:color w:val="000000"/>
                <w:sz w:val="16"/>
                <w:szCs w:val="16"/>
                <w:lang w:val="es-CO" w:eastAsia="es-ES_tradnl"/>
              </w:rPr>
            </w:pPr>
            <w:r w:rsidRPr="0061740D">
              <w:rPr>
                <w:rFonts w:ascii="Arial" w:hAnsi="Arial" w:cs="Arial"/>
                <w:color w:val="000000"/>
                <w:sz w:val="16"/>
                <w:szCs w:val="16"/>
                <w:lang w:val="es-CO" w:eastAsia="es-ES_tradnl"/>
              </w:rPr>
              <w:t xml:space="preserve">Implementar actividades que fortalezcan el proceso adelantado en el municipio de Jerusalén sobre </w:t>
            </w:r>
            <w:r w:rsidRPr="0061740D">
              <w:rPr>
                <w:rFonts w:ascii="Arial" w:hAnsi="Arial" w:cs="Arial"/>
                <w:color w:val="000000"/>
                <w:sz w:val="16"/>
                <w:szCs w:val="16"/>
                <w:lang w:val="es-CO" w:eastAsia="es-ES_tradnl"/>
              </w:rPr>
              <w:lastRenderedPageBreak/>
              <w:t>turismo de Naturaleza</w:t>
            </w:r>
          </w:p>
        </w:tc>
      </w:tr>
      <w:tr w:rsidR="003A1C9A" w:rsidRPr="005C25DD" w:rsidTr="003A1C9A">
        <w:trPr>
          <w:trHeight w:val="1600"/>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8.9</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elaborar y poner en práctica políticas encaminadas a promover un turismo sostenible que cree puestos de trabajo y promueva la cultura y los productos locales</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 de población ocupada en la industria turística</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la población ocupada en actividades relacionadas con el turismo, respecto a la población total.</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8,60%</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10,80%</w:t>
            </w:r>
          </w:p>
        </w:tc>
        <w:tc>
          <w:tcPr>
            <w:tcW w:w="672" w:type="pct"/>
            <w:tcBorders>
              <w:top w:val="nil"/>
              <w:left w:val="nil"/>
              <w:bottom w:val="single" w:sz="4" w:space="0" w:color="auto"/>
              <w:right w:val="single" w:sz="4" w:space="0" w:color="auto"/>
            </w:tcBorders>
          </w:tcPr>
          <w:p w:rsidR="003A1C9A" w:rsidRPr="005C25DD" w:rsidRDefault="0061740D" w:rsidP="003A1C9A">
            <w:pPr>
              <w:jc w:val="both"/>
              <w:rPr>
                <w:rFonts w:ascii="Arial" w:hAnsi="Arial" w:cs="Arial"/>
                <w:color w:val="000000"/>
                <w:sz w:val="16"/>
                <w:szCs w:val="16"/>
                <w:lang w:val="es-CO" w:eastAsia="es-ES_tradnl"/>
              </w:rPr>
            </w:pPr>
            <w:r w:rsidRPr="0061740D">
              <w:rPr>
                <w:rFonts w:ascii="Arial" w:hAnsi="Arial" w:cs="Arial"/>
                <w:color w:val="000000"/>
                <w:sz w:val="16"/>
                <w:szCs w:val="16"/>
                <w:lang w:val="es-CO" w:eastAsia="es-ES_tradnl"/>
              </w:rPr>
              <w:t>Implementar actividades que fortalezcan el proceso adelantado en el municipio de Jerusalén sobre turismo de Naturaleza</w:t>
            </w:r>
          </w:p>
        </w:tc>
      </w:tr>
      <w:tr w:rsidR="003A1C9A" w:rsidRPr="005C25DD" w:rsidTr="003A1C9A">
        <w:trPr>
          <w:trHeight w:val="1526"/>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11.5</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reducir significativamente el número de muertes causadas por los desastres, incluidos los relacionados con el agua, y de personas afectadas por ellos, y reducir considerablemente las pérdidas económicas directas provocadas por los desastres en comparación con el producto interno bruto mundial, haciendo especial hincapié en la protección de los pobres y las personas en situaciones de vulnerabilidad</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Mortalidad nacional causada por eventos recurrentes</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muertes confirmadas en un desastre o tras el impacto de un desastre ocasionado por un evento recurrente.</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Muertes</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87</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80</w:t>
            </w:r>
          </w:p>
        </w:tc>
        <w:tc>
          <w:tcPr>
            <w:tcW w:w="672" w:type="pct"/>
            <w:tcBorders>
              <w:top w:val="nil"/>
              <w:left w:val="nil"/>
              <w:bottom w:val="single" w:sz="4" w:space="0" w:color="auto"/>
              <w:right w:val="single" w:sz="4" w:space="0" w:color="auto"/>
            </w:tcBorders>
          </w:tcPr>
          <w:p w:rsidR="003A1C9A" w:rsidRPr="005C25DD" w:rsidRDefault="00027ACF" w:rsidP="003A1C9A">
            <w:pPr>
              <w:jc w:val="both"/>
              <w:rPr>
                <w:rFonts w:ascii="Arial" w:hAnsi="Arial" w:cs="Arial"/>
                <w:color w:val="000000"/>
                <w:sz w:val="16"/>
                <w:szCs w:val="16"/>
                <w:lang w:val="es-CO" w:eastAsia="es-ES_tradnl"/>
              </w:rPr>
            </w:pPr>
            <w:r w:rsidRPr="00027ACF">
              <w:rPr>
                <w:rFonts w:ascii="Arial" w:hAnsi="Arial" w:cs="Arial"/>
                <w:color w:val="000000"/>
                <w:sz w:val="16"/>
                <w:szCs w:val="16"/>
                <w:lang w:val="es-CO" w:eastAsia="es-ES_tradnl"/>
              </w:rPr>
              <w:t>Adelantar procesos de formación y sensibilización que contribuyan a reducir la vulnerabilidad de la comunidad jerosolimitana frente al cambio climático y la gestión del riesgo</w:t>
            </w:r>
          </w:p>
        </w:tc>
      </w:tr>
      <w:tr w:rsidR="003A1C9A" w:rsidRPr="005C25DD" w:rsidTr="003A1C9A">
        <w:trPr>
          <w:trHeight w:val="231"/>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11.5</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reducir significativamente el número de muertes causadas por los desastres, incluidos los relacionados con el agua, y de personas afectadas por ellos, y reducir considerablemente las pérdidas económicas directas provocadas por los desastres en comparación con el producto interno bruto mundial, haciendo especial hincapié en la protección de los pobres y las personas en situaciones de vulnerabilidad.</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Tasa de personas afectadas a causa de eventos recurrentes</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personas afectadas en sus bienes, infraestructura o medios de subsistencia tras el impacto de un evento recurrente, por cada 100.000 habitantes.</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Tasa por cada 100.000 habitantes</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971,98</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890,82</w:t>
            </w:r>
          </w:p>
        </w:tc>
        <w:tc>
          <w:tcPr>
            <w:tcW w:w="672" w:type="pct"/>
            <w:tcBorders>
              <w:top w:val="nil"/>
              <w:left w:val="nil"/>
              <w:bottom w:val="single" w:sz="4" w:space="0" w:color="auto"/>
              <w:right w:val="single" w:sz="4" w:space="0" w:color="auto"/>
            </w:tcBorders>
          </w:tcPr>
          <w:p w:rsidR="003A1C9A" w:rsidRPr="005C25DD" w:rsidRDefault="00027ACF" w:rsidP="003A1C9A">
            <w:pPr>
              <w:jc w:val="both"/>
              <w:rPr>
                <w:rFonts w:ascii="Arial" w:hAnsi="Arial" w:cs="Arial"/>
                <w:color w:val="000000"/>
                <w:sz w:val="16"/>
                <w:szCs w:val="16"/>
                <w:lang w:val="es-CO" w:eastAsia="es-ES_tradnl"/>
              </w:rPr>
            </w:pPr>
            <w:r w:rsidRPr="00027ACF">
              <w:rPr>
                <w:rFonts w:ascii="Arial" w:hAnsi="Arial" w:cs="Arial"/>
                <w:color w:val="000000"/>
                <w:sz w:val="16"/>
                <w:szCs w:val="16"/>
                <w:lang w:val="es-CO" w:eastAsia="es-ES_tradnl"/>
              </w:rPr>
              <w:t>Adelantar procesos de formación y sensibilización que contribuyan a reducir la vulnerabilidad de la comunidad jerosolimitana frente al cambio climático y la gestión del riesgo</w:t>
            </w:r>
          </w:p>
        </w:tc>
      </w:tr>
      <w:tr w:rsidR="003A1C9A" w:rsidRPr="005C25DD" w:rsidTr="003A1C9A">
        <w:trPr>
          <w:trHeight w:val="1507"/>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11.6</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reducir el impacto ambiental negativo per cápita de las ciudades, incluso prestando especial atención a la calidad del aire y la gestión de los desechos municipales y de otro tipo</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 de residuos sólidos urbanos dispuestos adecuadamente</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residuos sólidos urbanos que se dispone en un sitio adecuado de disposición final con un instrumento de manejo y control autorizado por la Autoridad Ambiental Competente. Se consideran como sitios de disposición final adecuada los rellenos sanitarios, plantas integrales y celdas de contingencia.</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98,90%</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100,00%</w:t>
            </w:r>
          </w:p>
        </w:tc>
        <w:tc>
          <w:tcPr>
            <w:tcW w:w="672" w:type="pct"/>
            <w:tcBorders>
              <w:top w:val="nil"/>
              <w:left w:val="nil"/>
              <w:bottom w:val="single" w:sz="4" w:space="0" w:color="auto"/>
              <w:right w:val="single" w:sz="4" w:space="0" w:color="auto"/>
            </w:tcBorders>
          </w:tcPr>
          <w:p w:rsidR="003A1C9A" w:rsidRPr="005C25DD" w:rsidRDefault="00027ACF" w:rsidP="003A1C9A">
            <w:pPr>
              <w:jc w:val="both"/>
              <w:rPr>
                <w:rFonts w:ascii="Arial" w:hAnsi="Arial" w:cs="Arial"/>
                <w:color w:val="000000"/>
                <w:sz w:val="16"/>
                <w:szCs w:val="16"/>
                <w:lang w:val="es-CO" w:eastAsia="es-ES_tradnl"/>
              </w:rPr>
            </w:pPr>
            <w:r w:rsidRPr="00027ACF">
              <w:rPr>
                <w:rFonts w:ascii="Arial" w:hAnsi="Arial" w:cs="Arial"/>
                <w:color w:val="000000"/>
                <w:sz w:val="16"/>
                <w:szCs w:val="16"/>
                <w:lang w:val="es-CO" w:eastAsia="es-ES_tradnl"/>
              </w:rPr>
              <w:t>Implementar acciones de cultura ambiental para el manejo integral de residuos sólidos en el municipio de Jerusalén Cundinamarca</w:t>
            </w:r>
          </w:p>
        </w:tc>
      </w:tr>
      <w:tr w:rsidR="0061740D" w:rsidRPr="005C25DD" w:rsidTr="003A1C9A">
        <w:trPr>
          <w:trHeight w:val="1846"/>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61740D" w:rsidRPr="005C25DD" w:rsidRDefault="0061740D"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11.b</w:t>
            </w:r>
          </w:p>
        </w:tc>
        <w:tc>
          <w:tcPr>
            <w:tcW w:w="892" w:type="pct"/>
            <w:tcBorders>
              <w:top w:val="nil"/>
              <w:left w:val="nil"/>
              <w:bottom w:val="single" w:sz="4" w:space="0" w:color="auto"/>
              <w:right w:val="single" w:sz="4" w:space="0" w:color="auto"/>
            </w:tcBorders>
            <w:shd w:val="clear" w:color="auto" w:fill="auto"/>
            <w:hideMark/>
          </w:tcPr>
          <w:p w:rsidR="0061740D" w:rsidRPr="005C25DD" w:rsidRDefault="0061740D"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2020, aumentar considerablemente el número de ciudades y asentamientos humanos que adoptan e implementan políticas y planes integrados para promover la inclusión, el uso eficiente de los recursos, la mitigación del cambio climático y la adaptación a él y la resiliencia ante los desastres, y desarrollar y poner en práctica, en consonancia con el Marco de Sendai para la Reducción del Riesgo de Desastres 2015-2030, la gestión integral de los riesgos de desastre a todos los niveles</w:t>
            </w:r>
          </w:p>
        </w:tc>
        <w:tc>
          <w:tcPr>
            <w:tcW w:w="514" w:type="pct"/>
            <w:tcBorders>
              <w:top w:val="nil"/>
              <w:left w:val="nil"/>
              <w:bottom w:val="single" w:sz="4" w:space="0" w:color="auto"/>
              <w:right w:val="single" w:sz="4" w:space="0" w:color="auto"/>
            </w:tcBorders>
            <w:shd w:val="clear" w:color="auto" w:fill="auto"/>
            <w:hideMark/>
          </w:tcPr>
          <w:p w:rsidR="0061740D" w:rsidRPr="005C25DD" w:rsidRDefault="0061740D"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 de municipios y Departamentos con Planes de Ordenamiento Territorial (POD y POT) que incorporan el componente de cambio climático</w:t>
            </w:r>
          </w:p>
        </w:tc>
        <w:tc>
          <w:tcPr>
            <w:tcW w:w="1122" w:type="pct"/>
            <w:tcBorders>
              <w:top w:val="nil"/>
              <w:left w:val="nil"/>
              <w:bottom w:val="single" w:sz="4" w:space="0" w:color="auto"/>
              <w:right w:val="single" w:sz="4" w:space="0" w:color="auto"/>
            </w:tcBorders>
            <w:shd w:val="clear" w:color="auto" w:fill="auto"/>
            <w:hideMark/>
          </w:tcPr>
          <w:p w:rsidR="0061740D" w:rsidRPr="005C25DD" w:rsidRDefault="0061740D"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territorios que han formulado Planes de Ordenamiento Territorial (POT) o Planes de Ordenamiento Departamental (POD) en los cuales se incluye el componente de cambio climático, respecto al total de entidades territoriales (municipios y departamentos).</w:t>
            </w:r>
          </w:p>
        </w:tc>
        <w:tc>
          <w:tcPr>
            <w:tcW w:w="545" w:type="pct"/>
            <w:tcBorders>
              <w:top w:val="nil"/>
              <w:left w:val="nil"/>
              <w:bottom w:val="single" w:sz="4" w:space="0" w:color="auto"/>
              <w:right w:val="single" w:sz="4" w:space="0" w:color="auto"/>
            </w:tcBorders>
            <w:shd w:val="clear" w:color="auto" w:fill="auto"/>
            <w:vAlign w:val="center"/>
            <w:hideMark/>
          </w:tcPr>
          <w:p w:rsidR="0061740D" w:rsidRPr="005C25DD" w:rsidRDefault="0061740D"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vAlign w:val="center"/>
            <w:hideMark/>
          </w:tcPr>
          <w:p w:rsidR="0061740D" w:rsidRPr="005C25DD" w:rsidRDefault="0061740D"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8,90%</w:t>
            </w:r>
          </w:p>
        </w:tc>
        <w:tc>
          <w:tcPr>
            <w:tcW w:w="508" w:type="pct"/>
            <w:tcBorders>
              <w:top w:val="nil"/>
              <w:left w:val="nil"/>
              <w:bottom w:val="single" w:sz="4" w:space="0" w:color="auto"/>
              <w:right w:val="single" w:sz="4" w:space="0" w:color="auto"/>
            </w:tcBorders>
            <w:shd w:val="clear" w:color="auto" w:fill="auto"/>
            <w:vAlign w:val="center"/>
            <w:hideMark/>
          </w:tcPr>
          <w:p w:rsidR="0061740D" w:rsidRPr="005C25DD" w:rsidRDefault="0061740D"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100,00%</w:t>
            </w:r>
          </w:p>
        </w:tc>
        <w:tc>
          <w:tcPr>
            <w:tcW w:w="672" w:type="pct"/>
            <w:tcBorders>
              <w:top w:val="nil"/>
              <w:left w:val="nil"/>
              <w:bottom w:val="single" w:sz="4" w:space="0" w:color="auto"/>
              <w:right w:val="single" w:sz="4" w:space="0" w:color="auto"/>
            </w:tcBorders>
          </w:tcPr>
          <w:p w:rsidR="0061740D" w:rsidRPr="005C25DD" w:rsidRDefault="0061740D" w:rsidP="00236091">
            <w:pPr>
              <w:jc w:val="both"/>
              <w:rPr>
                <w:rFonts w:ascii="Arial" w:hAnsi="Arial" w:cs="Arial"/>
                <w:color w:val="000000"/>
                <w:sz w:val="16"/>
                <w:szCs w:val="16"/>
                <w:lang w:val="es-CO" w:eastAsia="es-ES_tradnl"/>
              </w:rPr>
            </w:pPr>
            <w:r w:rsidRPr="0061740D">
              <w:rPr>
                <w:rFonts w:ascii="Arial" w:hAnsi="Arial" w:cs="Arial"/>
                <w:color w:val="000000"/>
                <w:sz w:val="16"/>
                <w:szCs w:val="16"/>
                <w:lang w:val="es-CO" w:eastAsia="es-ES_tradnl"/>
              </w:rPr>
              <w:t xml:space="preserve">Implementar el 100% de las actividades propuestas en el PTEA relacionadas con el  Fortalecimiento </w:t>
            </w:r>
            <w:r>
              <w:rPr>
                <w:rFonts w:ascii="Arial" w:hAnsi="Arial" w:cs="Arial"/>
                <w:color w:val="000000"/>
                <w:sz w:val="16"/>
                <w:szCs w:val="16"/>
                <w:lang w:val="es-CO" w:eastAsia="es-ES_tradnl"/>
              </w:rPr>
              <w:t xml:space="preserve">de </w:t>
            </w:r>
            <w:r w:rsidRPr="0061740D">
              <w:rPr>
                <w:rFonts w:ascii="Arial" w:hAnsi="Arial" w:cs="Arial"/>
                <w:color w:val="000000"/>
                <w:sz w:val="16"/>
                <w:szCs w:val="16"/>
                <w:lang w:val="es-CO" w:eastAsia="es-ES_tradnl"/>
              </w:rPr>
              <w:t>las acciones ambientales comunitarias en el marco del CIDEA, PROCEDAS y PRAES</w:t>
            </w:r>
          </w:p>
        </w:tc>
      </w:tr>
      <w:tr w:rsidR="003A1C9A" w:rsidRPr="005C25DD" w:rsidTr="003A1C9A">
        <w:trPr>
          <w:trHeight w:val="1301"/>
        </w:trPr>
        <w:tc>
          <w:tcPr>
            <w:tcW w:w="270" w:type="pct"/>
            <w:tcBorders>
              <w:top w:val="nil"/>
              <w:left w:val="single" w:sz="4" w:space="0" w:color="auto"/>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12.4</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2020, lograr la gestión ecológicamente racional de los productos químicos y de todos los desechos a lo largo de su ciclo de vida, de conformidad con los marcos internacionales convenidos, y reducir significativamente su liberación a la atmósfera, el agua y el suelo a fin de minimizar sus efectos adversos en la salud humana y el medio ambiente</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Residuos peligrosos aprovechados y tratados</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la cantidad de residuos o desechos peligrosos aprovechados y tratados acumulados.</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Toneladas</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738.461</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2.806.130</w:t>
            </w:r>
          </w:p>
        </w:tc>
        <w:tc>
          <w:tcPr>
            <w:tcW w:w="672" w:type="pct"/>
            <w:tcBorders>
              <w:top w:val="nil"/>
              <w:left w:val="nil"/>
              <w:bottom w:val="single" w:sz="4" w:space="0" w:color="auto"/>
              <w:right w:val="single" w:sz="4" w:space="0" w:color="auto"/>
            </w:tcBorders>
          </w:tcPr>
          <w:p w:rsidR="003A1C9A" w:rsidRPr="005C25DD" w:rsidRDefault="00027ACF" w:rsidP="003A1C9A">
            <w:pPr>
              <w:jc w:val="both"/>
              <w:rPr>
                <w:rFonts w:ascii="Arial" w:hAnsi="Arial" w:cs="Arial"/>
                <w:color w:val="000000"/>
                <w:sz w:val="16"/>
                <w:szCs w:val="16"/>
                <w:lang w:val="es-CO" w:eastAsia="es-ES_tradnl"/>
              </w:rPr>
            </w:pPr>
            <w:r w:rsidRPr="00027ACF">
              <w:rPr>
                <w:rFonts w:ascii="Arial" w:hAnsi="Arial" w:cs="Arial"/>
                <w:color w:val="000000"/>
                <w:sz w:val="16"/>
                <w:szCs w:val="16"/>
                <w:lang w:val="es-CO" w:eastAsia="es-ES_tradnl"/>
              </w:rPr>
              <w:t>Implementar acciones de cultura ambiental para el manejo integral de residuos sólidos en el municipio de Jerusalén Cundinamarca</w:t>
            </w:r>
          </w:p>
        </w:tc>
      </w:tr>
      <w:tr w:rsidR="003A1C9A" w:rsidRPr="005C25DD" w:rsidTr="003A1C9A">
        <w:trPr>
          <w:trHeight w:val="1376"/>
        </w:trPr>
        <w:tc>
          <w:tcPr>
            <w:tcW w:w="270" w:type="pct"/>
            <w:tcBorders>
              <w:top w:val="nil"/>
              <w:left w:val="single" w:sz="4" w:space="0" w:color="auto"/>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12.4</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2020, lograr la gestión ecológicamente racional de los productos químicos y de todos los desechos a lo largo de su ciclo de vida, de conformidad con los marcos internacionales convenidos, y reducir significativamente su liberación a la atmósfera, el agua y el suelo a fin de minimizar sus efectos adversos en la salud humana y el medio ambiente</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Residuos de bombillas con mercurio aprovechadas o gestionadas</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la cantidad recolectada y aprovechada de residuos de bombillas con contenido de mercurio y que son validadas por la Autoridad Nacional de Licencias Ambientales (ANLA) según la información reportada por los programas posconsumo.</w:t>
            </w:r>
          </w:p>
        </w:tc>
        <w:tc>
          <w:tcPr>
            <w:tcW w:w="545"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Toneladas</w:t>
            </w:r>
          </w:p>
        </w:tc>
        <w:tc>
          <w:tcPr>
            <w:tcW w:w="477"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4.036</w:t>
            </w:r>
          </w:p>
        </w:tc>
        <w:tc>
          <w:tcPr>
            <w:tcW w:w="508"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7.768</w:t>
            </w:r>
          </w:p>
        </w:tc>
        <w:tc>
          <w:tcPr>
            <w:tcW w:w="672" w:type="pct"/>
            <w:tcBorders>
              <w:top w:val="nil"/>
              <w:left w:val="nil"/>
              <w:bottom w:val="single" w:sz="4" w:space="0" w:color="auto"/>
              <w:right w:val="single" w:sz="4" w:space="0" w:color="auto"/>
            </w:tcBorders>
          </w:tcPr>
          <w:p w:rsidR="003A1C9A" w:rsidRPr="005C25DD" w:rsidRDefault="00027ACF" w:rsidP="003A1C9A">
            <w:pPr>
              <w:jc w:val="both"/>
              <w:rPr>
                <w:rFonts w:ascii="Arial" w:hAnsi="Arial" w:cs="Arial"/>
                <w:color w:val="000000"/>
                <w:sz w:val="16"/>
                <w:szCs w:val="16"/>
                <w:lang w:val="es-CO" w:eastAsia="es-ES_tradnl"/>
              </w:rPr>
            </w:pPr>
            <w:r w:rsidRPr="00027ACF">
              <w:rPr>
                <w:rFonts w:ascii="Arial" w:hAnsi="Arial" w:cs="Arial"/>
                <w:color w:val="000000"/>
                <w:sz w:val="16"/>
                <w:szCs w:val="16"/>
                <w:lang w:val="es-CO" w:eastAsia="es-ES_tradnl"/>
              </w:rPr>
              <w:t>Implementar acciones de cultura ambiental para el manejo integral de residuos sólidos en el municipio de Jerusalén Cundinamarca</w:t>
            </w:r>
            <w:r>
              <w:rPr>
                <w:rFonts w:ascii="Arial" w:hAnsi="Arial" w:cs="Arial"/>
                <w:color w:val="000000"/>
                <w:sz w:val="16"/>
                <w:szCs w:val="16"/>
                <w:lang w:val="es-CO" w:eastAsia="es-ES_tradnl"/>
              </w:rPr>
              <w:t>.</w:t>
            </w:r>
          </w:p>
        </w:tc>
      </w:tr>
      <w:tr w:rsidR="003A1C9A" w:rsidRPr="005C25DD" w:rsidTr="003A1C9A">
        <w:trPr>
          <w:trHeight w:val="665"/>
        </w:trPr>
        <w:tc>
          <w:tcPr>
            <w:tcW w:w="270" w:type="pct"/>
            <w:tcBorders>
              <w:top w:val="nil"/>
              <w:left w:val="single" w:sz="4" w:space="0" w:color="auto"/>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12.5</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reducir considerablemente la generación de desechos mediante actividades de prevención, reducción, reciclado y reutilización</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Tasa de reciclaje y nueva utilización de residuos sólidos</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entre los residuos que son tratados o manejados para ser reintroducidos a los procesos de producción, respecto al total de la oferta de residuos sólidos.</w:t>
            </w:r>
          </w:p>
        </w:tc>
        <w:tc>
          <w:tcPr>
            <w:tcW w:w="545"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10,00%</w:t>
            </w:r>
          </w:p>
        </w:tc>
        <w:tc>
          <w:tcPr>
            <w:tcW w:w="508"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17,90%</w:t>
            </w:r>
          </w:p>
        </w:tc>
        <w:tc>
          <w:tcPr>
            <w:tcW w:w="672" w:type="pct"/>
            <w:tcBorders>
              <w:top w:val="nil"/>
              <w:left w:val="nil"/>
              <w:bottom w:val="single" w:sz="4" w:space="0" w:color="auto"/>
              <w:right w:val="single" w:sz="4" w:space="0" w:color="auto"/>
            </w:tcBorders>
          </w:tcPr>
          <w:p w:rsidR="003A1C9A" w:rsidRPr="005C25DD" w:rsidRDefault="00027ACF" w:rsidP="003A1C9A">
            <w:pPr>
              <w:jc w:val="both"/>
              <w:rPr>
                <w:rFonts w:ascii="Arial" w:hAnsi="Arial" w:cs="Arial"/>
                <w:color w:val="000000"/>
                <w:sz w:val="16"/>
                <w:szCs w:val="16"/>
                <w:lang w:val="es-CO" w:eastAsia="es-ES_tradnl"/>
              </w:rPr>
            </w:pPr>
            <w:r w:rsidRPr="00027ACF">
              <w:rPr>
                <w:rFonts w:ascii="Arial" w:hAnsi="Arial" w:cs="Arial"/>
                <w:color w:val="000000"/>
                <w:sz w:val="16"/>
                <w:szCs w:val="16"/>
                <w:lang w:val="es-CO" w:eastAsia="es-ES_tradnl"/>
              </w:rPr>
              <w:t>Implementar acciones de cultura ambiental para el manejo integral de residuos sólidos en el municipio de Jerusalén Cundinamarca</w:t>
            </w:r>
            <w:r>
              <w:rPr>
                <w:rFonts w:ascii="Arial" w:hAnsi="Arial" w:cs="Arial"/>
                <w:color w:val="000000"/>
                <w:sz w:val="16"/>
                <w:szCs w:val="16"/>
                <w:lang w:val="es-CO" w:eastAsia="es-ES_tradnl"/>
              </w:rPr>
              <w:t>.</w:t>
            </w:r>
          </w:p>
        </w:tc>
      </w:tr>
      <w:tr w:rsidR="003A1C9A" w:rsidRPr="005C25DD" w:rsidTr="003A1C9A">
        <w:trPr>
          <w:trHeight w:val="222"/>
        </w:trPr>
        <w:tc>
          <w:tcPr>
            <w:tcW w:w="270" w:type="pct"/>
            <w:tcBorders>
              <w:top w:val="nil"/>
              <w:left w:val="single" w:sz="4" w:space="0" w:color="auto"/>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13.1</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Fortalecer la resiliencia y la capacidad de adaptación a los riesgos relacionados con el clima y los desastres naturales en todos los países.</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Mortalidad nacional causada por eventos recurrentes</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muertes confirmadas en un desastre o tras el impacto de un desastre ocasionado por un evento recurrente.</w:t>
            </w:r>
          </w:p>
        </w:tc>
        <w:tc>
          <w:tcPr>
            <w:tcW w:w="545"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Muertes</w:t>
            </w:r>
          </w:p>
        </w:tc>
        <w:tc>
          <w:tcPr>
            <w:tcW w:w="477"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87</w:t>
            </w:r>
          </w:p>
        </w:tc>
        <w:tc>
          <w:tcPr>
            <w:tcW w:w="508"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80</w:t>
            </w:r>
          </w:p>
        </w:tc>
        <w:tc>
          <w:tcPr>
            <w:tcW w:w="672" w:type="pct"/>
            <w:tcBorders>
              <w:top w:val="nil"/>
              <w:left w:val="nil"/>
              <w:bottom w:val="single" w:sz="4" w:space="0" w:color="auto"/>
              <w:right w:val="single" w:sz="4" w:space="0" w:color="auto"/>
            </w:tcBorders>
          </w:tcPr>
          <w:p w:rsidR="003A1C9A" w:rsidRPr="005C25DD" w:rsidRDefault="00027ACF" w:rsidP="003A1C9A">
            <w:pPr>
              <w:jc w:val="both"/>
              <w:rPr>
                <w:rFonts w:ascii="Arial" w:hAnsi="Arial" w:cs="Arial"/>
                <w:color w:val="000000"/>
                <w:sz w:val="16"/>
                <w:szCs w:val="16"/>
                <w:lang w:val="es-CO" w:eastAsia="es-ES_tradnl"/>
              </w:rPr>
            </w:pPr>
            <w:r w:rsidRPr="00027ACF">
              <w:rPr>
                <w:rFonts w:ascii="Arial" w:hAnsi="Arial" w:cs="Arial"/>
                <w:color w:val="000000"/>
                <w:sz w:val="16"/>
                <w:szCs w:val="16"/>
                <w:lang w:val="es-CO" w:eastAsia="es-ES_tradnl"/>
              </w:rPr>
              <w:t>Adelantar procesos de formación y sensibilización que contribuyan a reducir la vulnerabilidad de la comunidad jerosolimitana frente al cambio climático y la gestión del riesgo</w:t>
            </w:r>
          </w:p>
        </w:tc>
      </w:tr>
      <w:tr w:rsidR="003A1C9A" w:rsidRPr="005C25DD" w:rsidTr="003A1C9A">
        <w:trPr>
          <w:trHeight w:val="406"/>
        </w:trPr>
        <w:tc>
          <w:tcPr>
            <w:tcW w:w="270" w:type="pct"/>
            <w:tcBorders>
              <w:top w:val="nil"/>
              <w:left w:val="single" w:sz="4" w:space="0" w:color="auto"/>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13.1</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Fortalecer la resiliencia y la capacidad de adaptación a los riesgos relacionados con el clima y los desastres naturales en todos los países.</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Tasa de personas afectadas a causa de eventos recurrentes</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personas afectadas en sus bienes, infraestructura o medios de subsistencia tras el impacto de un evento recurrente, por cada 100.000 habitantes.</w:t>
            </w:r>
          </w:p>
        </w:tc>
        <w:tc>
          <w:tcPr>
            <w:tcW w:w="545"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Tasa por cada 100.000 habitantes</w:t>
            </w:r>
          </w:p>
        </w:tc>
        <w:tc>
          <w:tcPr>
            <w:tcW w:w="477"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971,98</w:t>
            </w:r>
          </w:p>
        </w:tc>
        <w:tc>
          <w:tcPr>
            <w:tcW w:w="508"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890,2</w:t>
            </w:r>
          </w:p>
        </w:tc>
        <w:tc>
          <w:tcPr>
            <w:tcW w:w="672" w:type="pct"/>
            <w:tcBorders>
              <w:top w:val="nil"/>
              <w:left w:val="nil"/>
              <w:bottom w:val="single" w:sz="4" w:space="0" w:color="auto"/>
              <w:right w:val="single" w:sz="4" w:space="0" w:color="auto"/>
            </w:tcBorders>
          </w:tcPr>
          <w:p w:rsidR="003A1C9A" w:rsidRPr="005C25DD" w:rsidRDefault="00027ACF" w:rsidP="003A1C9A">
            <w:pPr>
              <w:jc w:val="both"/>
              <w:rPr>
                <w:rFonts w:ascii="Arial" w:hAnsi="Arial" w:cs="Arial"/>
                <w:color w:val="000000"/>
                <w:sz w:val="16"/>
                <w:szCs w:val="16"/>
                <w:lang w:val="es-CO" w:eastAsia="es-ES_tradnl"/>
              </w:rPr>
            </w:pPr>
            <w:r w:rsidRPr="00027ACF">
              <w:rPr>
                <w:rFonts w:ascii="Arial" w:hAnsi="Arial" w:cs="Arial"/>
                <w:color w:val="000000"/>
                <w:sz w:val="16"/>
                <w:szCs w:val="16"/>
                <w:lang w:val="es-CO" w:eastAsia="es-ES_tradnl"/>
              </w:rPr>
              <w:t>Adelantar procesos de formación y sensibilización que contribuyan a reducir la vulnerabilidad de la comunidad jerosolimitana frente al cambio climático y la gestión del riesgo</w:t>
            </w:r>
          </w:p>
        </w:tc>
      </w:tr>
      <w:tr w:rsidR="003A1C9A" w:rsidRPr="005C25DD" w:rsidTr="003A1C9A">
        <w:trPr>
          <w:trHeight w:val="1518"/>
        </w:trPr>
        <w:tc>
          <w:tcPr>
            <w:tcW w:w="270" w:type="pct"/>
            <w:tcBorders>
              <w:top w:val="nil"/>
              <w:left w:val="single" w:sz="4" w:space="0" w:color="auto"/>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13.2</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Incorporar medidas relativas al cambio climático en las políticas, estrategias y planes nacionales</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 de municipios y Departamentos con Planes de Ordenamiento Territorial (POD y POT) que incorporan el componente de cambio climático</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territorios que han formulado Planes de Ordenamiento Territorial (POT) o Planes de Ordenamiento Departamental (POD) en los cuales se incluye el componente de cambio climático, respecto al total de entidades territoriales (municipios y departamentos).</w:t>
            </w:r>
          </w:p>
        </w:tc>
        <w:tc>
          <w:tcPr>
            <w:tcW w:w="545"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0,089</w:t>
            </w:r>
          </w:p>
        </w:tc>
        <w:tc>
          <w:tcPr>
            <w:tcW w:w="508"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100%</w:t>
            </w:r>
          </w:p>
        </w:tc>
        <w:tc>
          <w:tcPr>
            <w:tcW w:w="672" w:type="pct"/>
            <w:tcBorders>
              <w:top w:val="nil"/>
              <w:left w:val="nil"/>
              <w:bottom w:val="single" w:sz="4" w:space="0" w:color="auto"/>
              <w:right w:val="single" w:sz="4" w:space="0" w:color="auto"/>
            </w:tcBorders>
          </w:tcPr>
          <w:p w:rsidR="003A1C9A" w:rsidRPr="005C25DD" w:rsidRDefault="0061740D" w:rsidP="0061740D">
            <w:pPr>
              <w:jc w:val="both"/>
              <w:rPr>
                <w:rFonts w:ascii="Arial" w:hAnsi="Arial" w:cs="Arial"/>
                <w:color w:val="000000"/>
                <w:sz w:val="16"/>
                <w:szCs w:val="16"/>
                <w:lang w:val="es-CO" w:eastAsia="es-ES_tradnl"/>
              </w:rPr>
            </w:pPr>
            <w:r w:rsidRPr="0061740D">
              <w:rPr>
                <w:rFonts w:ascii="Arial" w:hAnsi="Arial" w:cs="Arial"/>
                <w:color w:val="000000"/>
                <w:sz w:val="16"/>
                <w:szCs w:val="16"/>
                <w:lang w:val="es-CO" w:eastAsia="es-ES_tradnl"/>
              </w:rPr>
              <w:t xml:space="preserve">Implementar el 100% de las actividades propuestas en el PTEA relacionadas con el  Fortalecimiento </w:t>
            </w:r>
            <w:r>
              <w:rPr>
                <w:rFonts w:ascii="Arial" w:hAnsi="Arial" w:cs="Arial"/>
                <w:color w:val="000000"/>
                <w:sz w:val="16"/>
                <w:szCs w:val="16"/>
                <w:lang w:val="es-CO" w:eastAsia="es-ES_tradnl"/>
              </w:rPr>
              <w:t xml:space="preserve">de </w:t>
            </w:r>
            <w:r w:rsidRPr="0061740D">
              <w:rPr>
                <w:rFonts w:ascii="Arial" w:hAnsi="Arial" w:cs="Arial"/>
                <w:color w:val="000000"/>
                <w:sz w:val="16"/>
                <w:szCs w:val="16"/>
                <w:lang w:val="es-CO" w:eastAsia="es-ES_tradnl"/>
              </w:rPr>
              <w:t>las acciones ambientales comunitarias en el marco del CIDEA, PROCEDAS y PRAES</w:t>
            </w:r>
          </w:p>
        </w:tc>
      </w:tr>
      <w:tr w:rsidR="003A1C9A" w:rsidRPr="005F4A94" w:rsidTr="003A1C9A">
        <w:trPr>
          <w:trHeight w:val="70"/>
        </w:trPr>
        <w:tc>
          <w:tcPr>
            <w:tcW w:w="270" w:type="pct"/>
            <w:tcBorders>
              <w:top w:val="nil"/>
              <w:left w:val="single" w:sz="4" w:space="0" w:color="auto"/>
              <w:bottom w:val="single" w:sz="4" w:space="0" w:color="auto"/>
              <w:right w:val="single" w:sz="4" w:space="0" w:color="auto"/>
            </w:tcBorders>
            <w:shd w:val="clear" w:color="auto" w:fill="auto"/>
          </w:tcPr>
          <w:p w:rsidR="003A1C9A" w:rsidRPr="005C25DD" w:rsidRDefault="003A1C9A" w:rsidP="003A1C9A">
            <w:pPr>
              <w:jc w:val="both"/>
              <w:rPr>
                <w:rFonts w:ascii="Arial" w:hAnsi="Arial" w:cs="Arial"/>
                <w:color w:val="000000"/>
                <w:sz w:val="16"/>
                <w:szCs w:val="16"/>
                <w:lang w:val="es-CO" w:eastAsia="es-ES_tradnl"/>
              </w:rPr>
            </w:pPr>
          </w:p>
        </w:tc>
        <w:tc>
          <w:tcPr>
            <w:tcW w:w="892" w:type="pct"/>
            <w:tcBorders>
              <w:top w:val="nil"/>
              <w:left w:val="nil"/>
              <w:bottom w:val="single" w:sz="4" w:space="0" w:color="auto"/>
              <w:right w:val="single" w:sz="4" w:space="0" w:color="auto"/>
            </w:tcBorders>
            <w:shd w:val="clear" w:color="auto" w:fill="auto"/>
          </w:tcPr>
          <w:p w:rsidR="003A1C9A" w:rsidRPr="005C25DD" w:rsidRDefault="003A1C9A" w:rsidP="003A1C9A">
            <w:pPr>
              <w:jc w:val="both"/>
              <w:rPr>
                <w:rFonts w:ascii="Arial" w:hAnsi="Arial" w:cs="Arial"/>
                <w:color w:val="000000"/>
                <w:sz w:val="16"/>
                <w:szCs w:val="16"/>
                <w:lang w:val="es-CO" w:eastAsia="es-ES_tradnl"/>
              </w:rPr>
            </w:pPr>
          </w:p>
        </w:tc>
        <w:tc>
          <w:tcPr>
            <w:tcW w:w="514" w:type="pct"/>
            <w:tcBorders>
              <w:top w:val="nil"/>
              <w:left w:val="nil"/>
              <w:bottom w:val="single" w:sz="4" w:space="0" w:color="auto"/>
              <w:right w:val="single" w:sz="4" w:space="0" w:color="auto"/>
            </w:tcBorders>
            <w:shd w:val="clear" w:color="auto" w:fill="auto"/>
          </w:tcPr>
          <w:p w:rsidR="003A1C9A" w:rsidRPr="005C25DD" w:rsidRDefault="003A1C9A" w:rsidP="003A1C9A">
            <w:pPr>
              <w:jc w:val="both"/>
              <w:rPr>
                <w:rFonts w:ascii="Arial" w:hAnsi="Arial" w:cs="Arial"/>
                <w:color w:val="000000"/>
                <w:sz w:val="16"/>
                <w:szCs w:val="16"/>
                <w:lang w:val="es-CO" w:eastAsia="es-ES_tradnl"/>
              </w:rPr>
            </w:pPr>
          </w:p>
        </w:tc>
        <w:tc>
          <w:tcPr>
            <w:tcW w:w="1122" w:type="pct"/>
            <w:tcBorders>
              <w:top w:val="nil"/>
              <w:left w:val="nil"/>
              <w:bottom w:val="single" w:sz="4" w:space="0" w:color="auto"/>
              <w:right w:val="single" w:sz="4" w:space="0" w:color="auto"/>
            </w:tcBorders>
            <w:shd w:val="clear" w:color="auto" w:fill="auto"/>
          </w:tcPr>
          <w:p w:rsidR="003A1C9A" w:rsidRPr="005C25DD" w:rsidRDefault="003A1C9A" w:rsidP="003A1C9A">
            <w:pPr>
              <w:jc w:val="both"/>
              <w:rPr>
                <w:rFonts w:ascii="Arial" w:hAnsi="Arial" w:cs="Arial"/>
                <w:color w:val="000000"/>
                <w:sz w:val="16"/>
                <w:szCs w:val="16"/>
                <w:lang w:val="es-CO" w:eastAsia="es-ES_tradnl"/>
              </w:rPr>
            </w:pPr>
          </w:p>
        </w:tc>
        <w:tc>
          <w:tcPr>
            <w:tcW w:w="545" w:type="pct"/>
            <w:tcBorders>
              <w:top w:val="nil"/>
              <w:left w:val="nil"/>
              <w:bottom w:val="single" w:sz="4" w:space="0" w:color="auto"/>
              <w:right w:val="single" w:sz="4" w:space="0" w:color="auto"/>
            </w:tcBorders>
            <w:shd w:val="clear" w:color="auto" w:fill="auto"/>
          </w:tcPr>
          <w:p w:rsidR="003A1C9A" w:rsidRPr="005C25DD" w:rsidRDefault="003A1C9A" w:rsidP="003A1C9A">
            <w:pPr>
              <w:jc w:val="both"/>
              <w:rPr>
                <w:rFonts w:ascii="Arial" w:hAnsi="Arial" w:cs="Arial"/>
                <w:color w:val="000000"/>
                <w:sz w:val="16"/>
                <w:szCs w:val="16"/>
                <w:lang w:val="es-CO" w:eastAsia="es-ES_tradnl"/>
              </w:rPr>
            </w:pPr>
          </w:p>
        </w:tc>
        <w:tc>
          <w:tcPr>
            <w:tcW w:w="477" w:type="pct"/>
            <w:tcBorders>
              <w:top w:val="nil"/>
              <w:left w:val="nil"/>
              <w:bottom w:val="single" w:sz="4" w:space="0" w:color="auto"/>
              <w:right w:val="single" w:sz="4" w:space="0" w:color="auto"/>
            </w:tcBorders>
            <w:shd w:val="clear" w:color="auto" w:fill="auto"/>
          </w:tcPr>
          <w:p w:rsidR="003A1C9A" w:rsidRPr="005C25DD" w:rsidRDefault="003A1C9A" w:rsidP="003A1C9A">
            <w:pPr>
              <w:jc w:val="both"/>
              <w:rPr>
                <w:rFonts w:ascii="Arial" w:hAnsi="Arial" w:cs="Arial"/>
                <w:color w:val="000000"/>
                <w:sz w:val="16"/>
                <w:szCs w:val="16"/>
                <w:lang w:val="es-CO" w:eastAsia="es-ES_tradnl"/>
              </w:rPr>
            </w:pPr>
          </w:p>
        </w:tc>
        <w:tc>
          <w:tcPr>
            <w:tcW w:w="508" w:type="pct"/>
            <w:tcBorders>
              <w:top w:val="nil"/>
              <w:left w:val="nil"/>
              <w:bottom w:val="single" w:sz="4" w:space="0" w:color="auto"/>
              <w:right w:val="single" w:sz="4" w:space="0" w:color="auto"/>
            </w:tcBorders>
            <w:shd w:val="clear" w:color="auto" w:fill="auto"/>
          </w:tcPr>
          <w:p w:rsidR="003A1C9A" w:rsidRPr="005C25DD" w:rsidRDefault="003A1C9A" w:rsidP="003A1C9A">
            <w:pPr>
              <w:jc w:val="both"/>
              <w:rPr>
                <w:rFonts w:ascii="Arial" w:hAnsi="Arial" w:cs="Arial"/>
                <w:color w:val="000000"/>
                <w:sz w:val="16"/>
                <w:szCs w:val="16"/>
                <w:lang w:val="es-CO" w:eastAsia="es-ES_tradnl"/>
              </w:rPr>
            </w:pPr>
          </w:p>
        </w:tc>
        <w:tc>
          <w:tcPr>
            <w:tcW w:w="672" w:type="pct"/>
            <w:tcBorders>
              <w:top w:val="nil"/>
              <w:left w:val="nil"/>
              <w:bottom w:val="single" w:sz="4" w:space="0" w:color="auto"/>
              <w:right w:val="single" w:sz="4" w:space="0" w:color="auto"/>
            </w:tcBorders>
          </w:tcPr>
          <w:p w:rsidR="003A1C9A" w:rsidRPr="005F4A94" w:rsidRDefault="003A1C9A" w:rsidP="003A1C9A">
            <w:pPr>
              <w:jc w:val="both"/>
              <w:rPr>
                <w:rFonts w:ascii="Arial" w:hAnsi="Arial" w:cs="Arial"/>
                <w:color w:val="000000"/>
                <w:sz w:val="16"/>
                <w:szCs w:val="16"/>
                <w:lang w:val="es-CO" w:eastAsia="es-ES_tradnl"/>
              </w:rPr>
            </w:pPr>
          </w:p>
        </w:tc>
      </w:tr>
      <w:tr w:rsidR="003A1C9A" w:rsidRPr="0077675F" w:rsidTr="003A1C9A">
        <w:trPr>
          <w:trHeight w:val="1234"/>
        </w:trPr>
        <w:tc>
          <w:tcPr>
            <w:tcW w:w="270" w:type="pct"/>
            <w:tcBorders>
              <w:top w:val="nil"/>
              <w:left w:val="single" w:sz="4" w:space="0" w:color="auto"/>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15.1</w:t>
            </w:r>
          </w:p>
        </w:tc>
        <w:tc>
          <w:tcPr>
            <w:tcW w:w="89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w:t>
            </w:r>
          </w:p>
        </w:tc>
        <w:tc>
          <w:tcPr>
            <w:tcW w:w="514"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Miles de hectáreas de áreas protegidas</w:t>
            </w:r>
          </w:p>
        </w:tc>
        <w:tc>
          <w:tcPr>
            <w:tcW w:w="112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Mide las hectáreas (miles) de la superficie del territorio del país que han sido declaradas e inscritas en el RUNAP como un área protegida del Sistema Nacional de Áreas Protegidas - SINAP, respecto al área continental y marina del país.</w:t>
            </w:r>
          </w:p>
        </w:tc>
        <w:tc>
          <w:tcPr>
            <w:tcW w:w="545"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Hectáreas</w:t>
            </w:r>
          </w:p>
        </w:tc>
        <w:tc>
          <w:tcPr>
            <w:tcW w:w="477"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 xml:space="preserve">              25.914 </w:t>
            </w:r>
          </w:p>
        </w:tc>
        <w:tc>
          <w:tcPr>
            <w:tcW w:w="508"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 xml:space="preserve">                  30.620 </w:t>
            </w:r>
          </w:p>
        </w:tc>
        <w:tc>
          <w:tcPr>
            <w:tcW w:w="672" w:type="pct"/>
            <w:tcBorders>
              <w:top w:val="nil"/>
              <w:left w:val="nil"/>
              <w:bottom w:val="single" w:sz="4" w:space="0" w:color="auto"/>
              <w:right w:val="single" w:sz="4" w:space="0" w:color="auto"/>
            </w:tcBorders>
          </w:tcPr>
          <w:p w:rsidR="003A1C9A" w:rsidRPr="0077675F" w:rsidRDefault="0061740D" w:rsidP="003A1C9A">
            <w:pPr>
              <w:jc w:val="both"/>
              <w:rPr>
                <w:rFonts w:ascii="Arial" w:hAnsi="Arial" w:cs="Arial"/>
                <w:color w:val="000000"/>
                <w:sz w:val="16"/>
                <w:szCs w:val="16"/>
                <w:lang w:val="es-CO" w:eastAsia="es-ES_tradnl"/>
              </w:rPr>
            </w:pPr>
            <w:r w:rsidRPr="0061740D">
              <w:rPr>
                <w:rFonts w:ascii="Arial" w:hAnsi="Arial" w:cs="Arial"/>
                <w:color w:val="000000"/>
                <w:sz w:val="16"/>
                <w:szCs w:val="16"/>
                <w:lang w:val="es-CO" w:eastAsia="es-ES_tradnl"/>
              </w:rPr>
              <w:t>Capacitar a 20 familias campesinas y grupos de productores en agricultura, ganadería de conservación y manejo de recursos naturales.</w:t>
            </w:r>
          </w:p>
        </w:tc>
      </w:tr>
      <w:tr w:rsidR="003A1C9A" w:rsidRPr="0077675F" w:rsidTr="003A1C9A">
        <w:trPr>
          <w:trHeight w:val="1234"/>
        </w:trPr>
        <w:tc>
          <w:tcPr>
            <w:tcW w:w="270" w:type="pct"/>
            <w:tcBorders>
              <w:top w:val="nil"/>
              <w:left w:val="single" w:sz="4" w:space="0" w:color="auto"/>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15.1</w:t>
            </w:r>
          </w:p>
        </w:tc>
        <w:tc>
          <w:tcPr>
            <w:tcW w:w="89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w:t>
            </w:r>
          </w:p>
        </w:tc>
        <w:tc>
          <w:tcPr>
            <w:tcW w:w="514"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Áreas en proceso de restauración</w:t>
            </w:r>
          </w:p>
        </w:tc>
        <w:tc>
          <w:tcPr>
            <w:tcW w:w="112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Mide la superficie intervenida durante la fase de ejecución de los proyectos de restauración de ecosistemas definidas en el Plan Nacional de Restauración del Ministerio de Ambiente y Desarrollo Sostenible.</w:t>
            </w:r>
          </w:p>
        </w:tc>
        <w:tc>
          <w:tcPr>
            <w:tcW w:w="545"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Hectáreas</w:t>
            </w:r>
          </w:p>
        </w:tc>
        <w:tc>
          <w:tcPr>
            <w:tcW w:w="477"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 xml:space="preserve">            610.000 </w:t>
            </w:r>
          </w:p>
        </w:tc>
        <w:tc>
          <w:tcPr>
            <w:tcW w:w="508"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 xml:space="preserve">            1.000.000 </w:t>
            </w:r>
          </w:p>
        </w:tc>
        <w:tc>
          <w:tcPr>
            <w:tcW w:w="672" w:type="pct"/>
            <w:tcBorders>
              <w:top w:val="nil"/>
              <w:left w:val="nil"/>
              <w:bottom w:val="single" w:sz="4" w:space="0" w:color="auto"/>
              <w:right w:val="single" w:sz="4" w:space="0" w:color="auto"/>
            </w:tcBorders>
          </w:tcPr>
          <w:p w:rsidR="003A1C9A" w:rsidRPr="0077675F" w:rsidRDefault="0061740D" w:rsidP="003A1C9A">
            <w:pPr>
              <w:jc w:val="both"/>
              <w:rPr>
                <w:rFonts w:ascii="Arial" w:hAnsi="Arial" w:cs="Arial"/>
                <w:color w:val="000000"/>
                <w:sz w:val="16"/>
                <w:szCs w:val="16"/>
                <w:lang w:val="es-CO" w:eastAsia="es-ES_tradnl"/>
              </w:rPr>
            </w:pPr>
            <w:r w:rsidRPr="0061740D">
              <w:rPr>
                <w:rFonts w:ascii="Arial" w:hAnsi="Arial" w:cs="Arial"/>
                <w:color w:val="000000"/>
                <w:sz w:val="16"/>
                <w:szCs w:val="16"/>
                <w:lang w:val="es-CO" w:eastAsia="es-ES_tradnl"/>
              </w:rPr>
              <w:t>Capacitar a 20 familias campesinas y grupos de productores en agricultura, ganadería de conservación y manejo de recursos naturales.</w:t>
            </w:r>
          </w:p>
        </w:tc>
      </w:tr>
      <w:tr w:rsidR="003A1C9A" w:rsidRPr="0077675F" w:rsidTr="003A1C9A">
        <w:trPr>
          <w:trHeight w:val="1234"/>
        </w:trPr>
        <w:tc>
          <w:tcPr>
            <w:tcW w:w="270" w:type="pct"/>
            <w:tcBorders>
              <w:top w:val="nil"/>
              <w:left w:val="single" w:sz="4" w:space="0" w:color="auto"/>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lastRenderedPageBreak/>
              <w:t>15.5</w:t>
            </w:r>
          </w:p>
        </w:tc>
        <w:tc>
          <w:tcPr>
            <w:tcW w:w="89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Adoptar medidas urgentes y significativas para reducir la degradación de los hábitats naturales, detener la pérdida de la diversidad biológica y, para 2020, proteger las especies amenazadas y evitar su extinción</w:t>
            </w:r>
          </w:p>
        </w:tc>
        <w:tc>
          <w:tcPr>
            <w:tcW w:w="514"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Proporción de especies críticamente amenazadas</w:t>
            </w:r>
          </w:p>
        </w:tc>
        <w:tc>
          <w:tcPr>
            <w:tcW w:w="112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Mide la proporción de especies amenazadas en la categoría de críticamente amenazada (CR).</w:t>
            </w:r>
          </w:p>
        </w:tc>
        <w:tc>
          <w:tcPr>
            <w:tcW w:w="545"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Proporción</w:t>
            </w:r>
          </w:p>
        </w:tc>
        <w:tc>
          <w:tcPr>
            <w:tcW w:w="477"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≤0,14</w:t>
            </w:r>
          </w:p>
        </w:tc>
        <w:tc>
          <w:tcPr>
            <w:tcW w:w="508"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≤0,12</w:t>
            </w:r>
          </w:p>
        </w:tc>
        <w:tc>
          <w:tcPr>
            <w:tcW w:w="672" w:type="pct"/>
            <w:tcBorders>
              <w:top w:val="nil"/>
              <w:left w:val="nil"/>
              <w:bottom w:val="single" w:sz="4" w:space="0" w:color="auto"/>
              <w:right w:val="single" w:sz="4" w:space="0" w:color="auto"/>
            </w:tcBorders>
          </w:tcPr>
          <w:p w:rsidR="003A1C9A" w:rsidRPr="0077675F" w:rsidRDefault="0061740D" w:rsidP="003A1C9A">
            <w:pPr>
              <w:jc w:val="both"/>
              <w:rPr>
                <w:rFonts w:ascii="Arial" w:hAnsi="Arial" w:cs="Arial"/>
                <w:color w:val="000000"/>
                <w:sz w:val="16"/>
                <w:szCs w:val="16"/>
                <w:lang w:val="es-CO" w:eastAsia="es-ES_tradnl"/>
              </w:rPr>
            </w:pPr>
            <w:r w:rsidRPr="0061740D">
              <w:rPr>
                <w:rFonts w:ascii="Arial" w:hAnsi="Arial" w:cs="Arial"/>
                <w:color w:val="000000"/>
                <w:sz w:val="16"/>
                <w:szCs w:val="16"/>
                <w:lang w:val="es-CO" w:eastAsia="es-ES_tradnl"/>
              </w:rPr>
              <w:t>Capacitar a 20 familias campesinas y grupos de productores en agricultura, ganadería de conservación y manejo de recursos naturales.</w:t>
            </w:r>
          </w:p>
        </w:tc>
      </w:tr>
      <w:tr w:rsidR="003A1C9A" w:rsidRPr="0077675F" w:rsidTr="003A1C9A">
        <w:trPr>
          <w:trHeight w:val="1234"/>
        </w:trPr>
        <w:tc>
          <w:tcPr>
            <w:tcW w:w="270" w:type="pct"/>
            <w:tcBorders>
              <w:top w:val="nil"/>
              <w:left w:val="single" w:sz="4" w:space="0" w:color="auto"/>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15.5</w:t>
            </w:r>
          </w:p>
        </w:tc>
        <w:tc>
          <w:tcPr>
            <w:tcW w:w="89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Adoptar medidas urgentes y significativas para reducir la degradación de los hábitats naturales, detener la pérdida de la diversidad biológica y, para 2020, proteger las especies amenazadas y evitar su extinción</w:t>
            </w:r>
          </w:p>
        </w:tc>
        <w:tc>
          <w:tcPr>
            <w:tcW w:w="514"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Proporción de especies amenazadas</w:t>
            </w:r>
          </w:p>
        </w:tc>
        <w:tc>
          <w:tcPr>
            <w:tcW w:w="112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Mide la proporción de especies amenazadas en la categoría de amenazada (EN).</w:t>
            </w:r>
          </w:p>
        </w:tc>
        <w:tc>
          <w:tcPr>
            <w:tcW w:w="545"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Proporción</w:t>
            </w:r>
          </w:p>
        </w:tc>
        <w:tc>
          <w:tcPr>
            <w:tcW w:w="477"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0,32</w:t>
            </w:r>
          </w:p>
        </w:tc>
        <w:tc>
          <w:tcPr>
            <w:tcW w:w="508"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32%</w:t>
            </w:r>
          </w:p>
        </w:tc>
        <w:tc>
          <w:tcPr>
            <w:tcW w:w="672" w:type="pct"/>
            <w:tcBorders>
              <w:top w:val="nil"/>
              <w:left w:val="nil"/>
              <w:bottom w:val="single" w:sz="4" w:space="0" w:color="auto"/>
              <w:right w:val="single" w:sz="4" w:space="0" w:color="auto"/>
            </w:tcBorders>
          </w:tcPr>
          <w:p w:rsidR="003A1C9A" w:rsidRPr="0077675F" w:rsidRDefault="0061740D" w:rsidP="003A1C9A">
            <w:pPr>
              <w:jc w:val="both"/>
              <w:rPr>
                <w:rFonts w:ascii="Arial" w:hAnsi="Arial" w:cs="Arial"/>
                <w:color w:val="000000"/>
                <w:sz w:val="16"/>
                <w:szCs w:val="16"/>
                <w:lang w:val="es-CO" w:eastAsia="es-ES_tradnl"/>
              </w:rPr>
            </w:pPr>
            <w:r w:rsidRPr="0061740D">
              <w:rPr>
                <w:rFonts w:ascii="Arial" w:hAnsi="Arial" w:cs="Arial"/>
                <w:color w:val="000000"/>
                <w:sz w:val="16"/>
                <w:szCs w:val="16"/>
                <w:lang w:val="es-CO" w:eastAsia="es-ES_tradnl"/>
              </w:rPr>
              <w:t>Capacitar a 20 familias campesinas y grupos de productores en agricultura, ganadería de conservación y manejo de recursos naturales.</w:t>
            </w:r>
          </w:p>
        </w:tc>
      </w:tr>
      <w:tr w:rsidR="003A1C9A" w:rsidRPr="0077675F" w:rsidTr="003A1C9A">
        <w:trPr>
          <w:trHeight w:val="1234"/>
        </w:trPr>
        <w:tc>
          <w:tcPr>
            <w:tcW w:w="270" w:type="pct"/>
            <w:tcBorders>
              <w:top w:val="nil"/>
              <w:left w:val="single" w:sz="4" w:space="0" w:color="auto"/>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15.5</w:t>
            </w:r>
          </w:p>
        </w:tc>
        <w:tc>
          <w:tcPr>
            <w:tcW w:w="89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Adoptar medidas urgentes y significativas para reducir la degradación de los hábitats naturales, detener la pérdida de la diversidad biológica y, para 2020, proteger las especies amenazadas y evitar su extinción</w:t>
            </w:r>
          </w:p>
        </w:tc>
        <w:tc>
          <w:tcPr>
            <w:tcW w:w="514"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Proporción de especies vulnerables</w:t>
            </w:r>
          </w:p>
        </w:tc>
        <w:tc>
          <w:tcPr>
            <w:tcW w:w="112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Mide la proporción de especies amenazadas en la categoría de vulnerable (VU).</w:t>
            </w:r>
          </w:p>
        </w:tc>
        <w:tc>
          <w:tcPr>
            <w:tcW w:w="545"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Proporción</w:t>
            </w:r>
          </w:p>
        </w:tc>
        <w:tc>
          <w:tcPr>
            <w:tcW w:w="477"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≥0,53</w:t>
            </w:r>
          </w:p>
        </w:tc>
        <w:tc>
          <w:tcPr>
            <w:tcW w:w="508"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≥0,56</w:t>
            </w:r>
          </w:p>
        </w:tc>
        <w:tc>
          <w:tcPr>
            <w:tcW w:w="672" w:type="pct"/>
            <w:tcBorders>
              <w:top w:val="nil"/>
              <w:left w:val="nil"/>
              <w:bottom w:val="single" w:sz="4" w:space="0" w:color="auto"/>
              <w:right w:val="single" w:sz="4" w:space="0" w:color="auto"/>
            </w:tcBorders>
          </w:tcPr>
          <w:p w:rsidR="003A1C9A" w:rsidRPr="0077675F" w:rsidRDefault="0061740D" w:rsidP="003A1C9A">
            <w:pPr>
              <w:jc w:val="both"/>
              <w:rPr>
                <w:rFonts w:ascii="Arial" w:hAnsi="Arial" w:cs="Arial"/>
                <w:color w:val="000000"/>
                <w:sz w:val="16"/>
                <w:szCs w:val="16"/>
                <w:lang w:val="es-CO" w:eastAsia="es-ES_tradnl"/>
              </w:rPr>
            </w:pPr>
            <w:r w:rsidRPr="0061740D">
              <w:rPr>
                <w:rFonts w:ascii="Arial" w:hAnsi="Arial" w:cs="Arial"/>
                <w:color w:val="000000"/>
                <w:sz w:val="16"/>
                <w:szCs w:val="16"/>
                <w:lang w:val="es-CO" w:eastAsia="es-ES_tradnl"/>
              </w:rPr>
              <w:t>Capacitar a 20 familias campesinas y grupos de productores en agricultura, ganadería de conservación y manejo de recursos naturales.</w:t>
            </w:r>
          </w:p>
        </w:tc>
      </w:tr>
    </w:tbl>
    <w:p w:rsidR="003A1C9A" w:rsidRPr="003A1C9A" w:rsidRDefault="003755CD" w:rsidP="003755CD">
      <w:pPr>
        <w:pStyle w:val="Epgrafe"/>
        <w:rPr>
          <w:rFonts w:ascii="Tahoma" w:hAnsi="Tahoma" w:cs="Tahoma"/>
          <w:b w:val="0"/>
          <w:sz w:val="16"/>
          <w:szCs w:val="16"/>
        </w:rPr>
        <w:sectPr w:rsidR="003A1C9A" w:rsidRPr="003A1C9A" w:rsidSect="003A1C9A">
          <w:pgSz w:w="15840" w:h="12240" w:orient="landscape" w:code="1"/>
          <w:pgMar w:top="1701" w:right="1418" w:bottom="1701" w:left="1418" w:header="907" w:footer="454" w:gutter="0"/>
          <w:cols w:space="708"/>
          <w:titlePg/>
          <w:docGrid w:linePitch="360"/>
        </w:sectPr>
      </w:pPr>
      <w:r w:rsidRPr="003A1C9A">
        <w:rPr>
          <w:rFonts w:ascii="Tahoma" w:hAnsi="Tahoma" w:cs="Tahoma"/>
          <w:sz w:val="16"/>
          <w:szCs w:val="16"/>
        </w:rPr>
        <w:t xml:space="preserve">Tabla No.  </w:t>
      </w:r>
      <w:r w:rsidR="006B0B86" w:rsidRPr="003A1C9A">
        <w:rPr>
          <w:rFonts w:ascii="Tahoma" w:hAnsi="Tahoma" w:cs="Tahoma"/>
          <w:sz w:val="16"/>
          <w:szCs w:val="16"/>
        </w:rPr>
        <w:fldChar w:fldCharType="begin"/>
      </w:r>
      <w:r w:rsidRPr="003A1C9A">
        <w:rPr>
          <w:rFonts w:ascii="Tahoma" w:hAnsi="Tahoma" w:cs="Tahoma"/>
          <w:sz w:val="16"/>
          <w:szCs w:val="16"/>
        </w:rPr>
        <w:instrText xml:space="preserve"> SEQ Tabla_No._ \* ARABIC </w:instrText>
      </w:r>
      <w:r w:rsidR="006B0B86" w:rsidRPr="003A1C9A">
        <w:rPr>
          <w:rFonts w:ascii="Tahoma" w:hAnsi="Tahoma" w:cs="Tahoma"/>
          <w:sz w:val="16"/>
          <w:szCs w:val="16"/>
        </w:rPr>
        <w:fldChar w:fldCharType="separate"/>
      </w:r>
      <w:r w:rsidR="00215FB3" w:rsidRPr="003A1C9A">
        <w:rPr>
          <w:rFonts w:ascii="Tahoma" w:hAnsi="Tahoma" w:cs="Tahoma"/>
          <w:noProof/>
          <w:sz w:val="16"/>
          <w:szCs w:val="16"/>
        </w:rPr>
        <w:t>1</w:t>
      </w:r>
      <w:r w:rsidR="006B0B86" w:rsidRPr="003A1C9A">
        <w:rPr>
          <w:rFonts w:ascii="Tahoma" w:hAnsi="Tahoma" w:cs="Tahoma"/>
          <w:sz w:val="16"/>
          <w:szCs w:val="16"/>
        </w:rPr>
        <w:fldChar w:fldCharType="end"/>
      </w:r>
      <w:r w:rsidRPr="003A1C9A">
        <w:rPr>
          <w:rFonts w:ascii="Tahoma" w:hAnsi="Tahoma" w:cs="Tahoma"/>
          <w:sz w:val="16"/>
          <w:szCs w:val="16"/>
        </w:rPr>
        <w:t xml:space="preserve"> Fuente: </w:t>
      </w:r>
      <w:r w:rsidR="003A1C9A" w:rsidRPr="003A1C9A">
        <w:rPr>
          <w:rFonts w:ascii="Tahoma" w:hAnsi="Tahoma" w:cs="Tahoma"/>
          <w:b w:val="0"/>
          <w:sz w:val="16"/>
          <w:szCs w:val="16"/>
        </w:rPr>
        <w:t>Construcción  equipo PTEA de la CAR 2019</w:t>
      </w:r>
    </w:p>
    <w:p w:rsidR="003755CD" w:rsidRDefault="003755CD" w:rsidP="003755CD">
      <w:pPr>
        <w:pStyle w:val="Epgrafe"/>
        <w:rPr>
          <w:rFonts w:ascii="Tahoma" w:hAnsi="Tahoma" w:cs="Tahoma"/>
          <w:b w:val="0"/>
          <w:sz w:val="16"/>
          <w:szCs w:val="16"/>
        </w:rPr>
      </w:pPr>
    </w:p>
    <w:p w:rsidR="00B81ACB" w:rsidRDefault="00B81ACB" w:rsidP="003755CD"/>
    <w:p w:rsidR="003755CD" w:rsidRDefault="003755CD" w:rsidP="003755CD">
      <w:pPr>
        <w:pStyle w:val="Ttulo3"/>
        <w:numPr>
          <w:ilvl w:val="2"/>
          <w:numId w:val="2"/>
        </w:numPr>
        <w:spacing w:before="0" w:after="0"/>
        <w:ind w:left="720"/>
        <w:jc w:val="both"/>
        <w:rPr>
          <w:rFonts w:ascii="Tahoma" w:hAnsi="Tahoma" w:cs="Tahoma"/>
          <w:b w:val="0"/>
          <w:bCs w:val="0"/>
          <w:sz w:val="22"/>
          <w:szCs w:val="22"/>
        </w:rPr>
      </w:pPr>
      <w:bookmarkStart w:id="27" w:name="_Toc278821727"/>
      <w:bookmarkStart w:id="28" w:name="_Toc27650840"/>
      <w:r w:rsidRPr="00783B19">
        <w:rPr>
          <w:rFonts w:ascii="Tahoma" w:hAnsi="Tahoma" w:cs="Tahoma"/>
          <w:b w:val="0"/>
          <w:bCs w:val="0"/>
          <w:sz w:val="22"/>
          <w:szCs w:val="22"/>
        </w:rPr>
        <w:t>Normativa de Orden Nacional</w:t>
      </w:r>
      <w:bookmarkEnd w:id="27"/>
      <w:bookmarkEnd w:id="28"/>
    </w:p>
    <w:p w:rsidR="001E238E" w:rsidRDefault="001E238E" w:rsidP="001E238E">
      <w:pPr>
        <w:rPr>
          <w:lang w:eastAsia="en-US"/>
        </w:rPr>
      </w:pPr>
    </w:p>
    <w:p w:rsidR="001E238E" w:rsidRPr="001E238E" w:rsidRDefault="001E238E" w:rsidP="001E238E">
      <w:pPr>
        <w:rPr>
          <w:lang w:eastAsia="en-US"/>
        </w:rPr>
      </w:pPr>
    </w:p>
    <w:tbl>
      <w:tblPr>
        <w:tblW w:w="491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236"/>
        <w:gridCol w:w="6660"/>
      </w:tblGrid>
      <w:tr w:rsidR="001E238E" w:rsidTr="00820C78">
        <w:trPr>
          <w:tblHeader/>
        </w:trPr>
        <w:tc>
          <w:tcPr>
            <w:tcW w:w="1257" w:type="pct"/>
            <w:shd w:val="clear" w:color="auto" w:fill="auto"/>
          </w:tcPr>
          <w:p w:rsidR="001E238E" w:rsidRDefault="001E238E" w:rsidP="00CD70B8">
            <w:pPr>
              <w:jc w:val="center"/>
              <w:rPr>
                <w:rFonts w:ascii="Tahoma" w:eastAsia="Tahoma" w:hAnsi="Tahoma" w:cs="Tahoma"/>
                <w:b/>
                <w:sz w:val="18"/>
                <w:szCs w:val="18"/>
              </w:rPr>
            </w:pPr>
            <w:r>
              <w:rPr>
                <w:rFonts w:ascii="Tahoma" w:eastAsia="Tahoma" w:hAnsi="Tahoma" w:cs="Tahoma"/>
                <w:sz w:val="18"/>
                <w:szCs w:val="18"/>
              </w:rPr>
              <w:t xml:space="preserve">  </w:t>
            </w:r>
            <w:r>
              <w:rPr>
                <w:rFonts w:ascii="Tahoma" w:eastAsia="Tahoma" w:hAnsi="Tahoma" w:cs="Tahoma"/>
                <w:b/>
                <w:sz w:val="18"/>
                <w:szCs w:val="18"/>
              </w:rPr>
              <w:t>NORMA</w:t>
            </w:r>
          </w:p>
        </w:tc>
        <w:tc>
          <w:tcPr>
            <w:tcW w:w="3743" w:type="pct"/>
            <w:shd w:val="clear" w:color="auto" w:fill="auto"/>
          </w:tcPr>
          <w:p w:rsidR="001E238E" w:rsidRDefault="001E238E" w:rsidP="00CD70B8">
            <w:pPr>
              <w:jc w:val="center"/>
              <w:rPr>
                <w:rFonts w:ascii="Tahoma" w:eastAsia="Tahoma" w:hAnsi="Tahoma" w:cs="Tahoma"/>
                <w:b/>
                <w:sz w:val="18"/>
                <w:szCs w:val="18"/>
              </w:rPr>
            </w:pPr>
            <w:r>
              <w:rPr>
                <w:rFonts w:ascii="Tahoma" w:eastAsia="Tahoma" w:hAnsi="Tahoma" w:cs="Tahoma"/>
                <w:b/>
                <w:sz w:val="18"/>
                <w:szCs w:val="18"/>
              </w:rPr>
              <w:t>DESCRIPCIÓN</w:t>
            </w:r>
          </w:p>
        </w:tc>
      </w:tr>
      <w:tr w:rsidR="001E238E" w:rsidTr="00820C78">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Constitución Política de 1991</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La constitución Nacional de 1991 reconoce la educación ambiental como herramienta valiosa para la formación de ciudadanos y ciudadanas conscientes de la necesidad de construir una sociedad democrática que responda a la búsqueda de un desarrollo sostenible y el bienestar de la población. En este sentido, la Carta Magna menciona la importancia de preservar y proteger los recursos naturales, así como también provee herramientas para garantizar el derecho de un ambiente sano para los colombianos.</w:t>
            </w:r>
          </w:p>
          <w:p w:rsidR="001E238E" w:rsidRDefault="001E238E" w:rsidP="00CD70B8">
            <w:pPr>
              <w:jc w:val="both"/>
              <w:rPr>
                <w:rFonts w:ascii="Tahoma" w:eastAsia="Tahoma" w:hAnsi="Tahoma" w:cs="Tahoma"/>
                <w:sz w:val="18"/>
                <w:szCs w:val="18"/>
              </w:rPr>
            </w:pPr>
          </w:p>
          <w:p w:rsidR="001E238E" w:rsidRDefault="001E238E" w:rsidP="00CD70B8">
            <w:pPr>
              <w:jc w:val="both"/>
              <w:rPr>
                <w:rFonts w:ascii="Tahoma" w:eastAsia="Tahoma" w:hAnsi="Tahoma" w:cs="Tahoma"/>
                <w:b/>
                <w:sz w:val="18"/>
                <w:szCs w:val="18"/>
                <w:u w:val="single"/>
              </w:rPr>
            </w:pPr>
            <w:r>
              <w:rPr>
                <w:rFonts w:ascii="Tahoma" w:eastAsia="Tahoma" w:hAnsi="Tahoma" w:cs="Tahoma"/>
                <w:b/>
                <w:sz w:val="18"/>
                <w:szCs w:val="18"/>
                <w:u w:val="single"/>
              </w:rPr>
              <w:t>ARTÍCULOS DESTACADOS</w:t>
            </w:r>
          </w:p>
          <w:p w:rsidR="001E238E" w:rsidRDefault="001E238E" w:rsidP="00CD70B8">
            <w:pPr>
              <w:jc w:val="both"/>
              <w:rPr>
                <w:rFonts w:ascii="Tahoma" w:eastAsia="Tahoma" w:hAnsi="Tahoma" w:cs="Tahoma"/>
                <w:sz w:val="18"/>
                <w:szCs w:val="18"/>
              </w:rPr>
            </w:pP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67: La educación formara al ciudadano y ciudadana colombianos para la Protección del Ambiente.</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79 Y 334: Toda persona tiene derecho a un ambiente sano, el Estado promoverá la preservación del mismo.</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79 Y 95: Tanto el Estado como los particulares tienen el deber de proteger el Ambiente.</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313: Los Consejos deben promulgar las normas requeridas para el control, la preservación y defensa del Patrimonio ecológico y cultural del Municipio (Numeral 9).</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317: Determina la financiación de las entidades encargadas del manejo y conservación del Medio Ambiente a partir de la destinación de parte de tributos originados en gravámenes a la propiedad.</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333: Establece que la libertad económica genera responsabilidades, que es libre dentro de los límites del bien común y se limitara cuando lo exijan el interés social, el ambiente y el Patrimonio Cultural</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361: Parte de los recursos del fondo de regalías se destinarán a la preservación del ambiente.</w:t>
            </w:r>
          </w:p>
        </w:tc>
      </w:tr>
      <w:tr w:rsidR="001E238E" w:rsidTr="00820C78">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Ley 99 DE 1993</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Por la cual se crea el Sistema Nacional Ambiental (SINA) el cual establece el conjunto de orientaciones, normas, actividades, recurso, programas e instituciones que permiten la puesta en marcha de los principios generales ambientales, orientados hacia el desarrollo sostenible. Establece funciones en materia de educación ambiental, tanto para el Ministerio del Medio Ambiente, como para las autoridades ambientales regionales y locales, destacando su función de “asesorar a las entidades territoriales en la formulación de los planes de educación ambiental formal y no formal y ejecutar los programas de educación ambiental no formal de acuerdo con las directrices de la política nacional”.</w:t>
            </w:r>
          </w:p>
          <w:p w:rsidR="001E238E" w:rsidRDefault="001E238E" w:rsidP="00CD70B8">
            <w:pPr>
              <w:jc w:val="both"/>
              <w:rPr>
                <w:rFonts w:ascii="Tahoma" w:eastAsia="Tahoma" w:hAnsi="Tahoma" w:cs="Tahoma"/>
                <w:sz w:val="18"/>
                <w:szCs w:val="18"/>
              </w:rPr>
            </w:pPr>
          </w:p>
          <w:p w:rsidR="001E238E" w:rsidRDefault="001E238E" w:rsidP="00CD70B8">
            <w:pPr>
              <w:jc w:val="both"/>
              <w:rPr>
                <w:rFonts w:ascii="Tahoma" w:eastAsia="Tahoma" w:hAnsi="Tahoma" w:cs="Tahoma"/>
                <w:sz w:val="18"/>
                <w:szCs w:val="18"/>
              </w:rPr>
            </w:pPr>
            <w:r>
              <w:rPr>
                <w:rFonts w:ascii="Tahoma" w:eastAsia="Tahoma" w:hAnsi="Tahoma" w:cs="Tahoma"/>
                <w:sz w:val="18"/>
                <w:szCs w:val="18"/>
              </w:rPr>
              <w:t>Asigna una función conjunta a los Ministerios de Educación y Ministerio del Medio Ambiente, en lo relativo al desarrollo y ejecución de Planes, programas y proyectos de educación Ambiental que hacen parte del servicio público educativo.</w:t>
            </w:r>
          </w:p>
        </w:tc>
      </w:tr>
      <w:tr w:rsidR="001E238E" w:rsidTr="00820C78">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 xml:space="preserve">Ley 115 de 1994  </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Consagra como uno de los fines de la educación: La adquisición de una conciencia para la conservación, protección y mejoramiento del medio ambiente, de la calidad de la vida, del uso racional de los recursos naturales, de la prevención de desastres, dentro de una cultura ecológica y de riesgos y de la defensa del Patrimonio Cultural de la Nación. La misma ley organizo la estructura del Servicio Público Educativo para formar al educando en la protección, preservación y aprovechamiento de los recursos naturales y el mejoramiento de las condiciones humanas y del Medio Ambiente.</w:t>
            </w:r>
          </w:p>
          <w:p w:rsidR="001E238E" w:rsidRDefault="001E238E" w:rsidP="00CD70B8">
            <w:pPr>
              <w:jc w:val="both"/>
              <w:rPr>
                <w:rFonts w:ascii="Tahoma" w:eastAsia="Tahoma" w:hAnsi="Tahoma" w:cs="Tahoma"/>
                <w:sz w:val="18"/>
                <w:szCs w:val="18"/>
              </w:rPr>
            </w:pPr>
          </w:p>
        </w:tc>
      </w:tr>
      <w:tr w:rsidR="001E238E" w:rsidTr="00820C78">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Decreto 1743 de 1994</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 xml:space="preserve">Institucionaliza con carácter obligatorio, en todas las Instituciones Públicas y </w:t>
            </w:r>
            <w:r>
              <w:rPr>
                <w:rFonts w:ascii="Tahoma" w:eastAsia="Tahoma" w:hAnsi="Tahoma" w:cs="Tahoma"/>
                <w:sz w:val="18"/>
                <w:szCs w:val="18"/>
              </w:rPr>
              <w:lastRenderedPageBreak/>
              <w:t>Privadas desde el nivel preescolar hasta el Universitario, los proyectos ambientales escolares PRAE. Para elaborar estos proyectos las comunidades de cada Institución deben elaborar su diagnóstico ambiental y confrontarlo con el Proyecto Educativo Constitucional, evidenciar su correspondencia y articulación entre sí y con los diagnósticos ambientales, locales, regionales y/o nacionales con el fin de contribuir a la resolución de problemas ambientales específicos.</w:t>
            </w:r>
          </w:p>
        </w:tc>
      </w:tr>
      <w:tr w:rsidR="001E238E" w:rsidTr="00820C78">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lastRenderedPageBreak/>
              <w:t>Decreto 048 de 2001</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Define la planificación ambiental regional como un proceso dinámico que permite a una región orientar de manera concertada el manejo, administración y aprovechamiento sostenible de sus recursos naturales renovables, de manera que dichas acciones contribuyan a la consolidación de alternativas de desarrollo sostenible en el largo, mediano y corto plazo, acordes con sus características y dinámicas biofísicas, económicas, sociales y culturales. La planificación ambiental regional abarca la dimensión ambiental de los procesos de ordenamiento ambiental y de planificación de desarrollo de la región donde se realice</w:t>
            </w:r>
          </w:p>
          <w:p w:rsidR="001E238E" w:rsidRDefault="001E238E" w:rsidP="00CD70B8">
            <w:pPr>
              <w:jc w:val="both"/>
              <w:rPr>
                <w:rFonts w:ascii="Tahoma" w:eastAsia="Tahoma" w:hAnsi="Tahoma" w:cs="Tahoma"/>
                <w:sz w:val="18"/>
                <w:szCs w:val="18"/>
              </w:rPr>
            </w:pPr>
          </w:p>
        </w:tc>
      </w:tr>
      <w:tr w:rsidR="001E238E" w:rsidTr="00820C78">
        <w:tc>
          <w:tcPr>
            <w:tcW w:w="1257"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Política Nacional de Educación Ambiental – 2002 y ley 1549 de 2012</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El objetivo general es Incluir y dinamizar la educación ambiental en los planes de desarrollo departamental, regional y municipal, y en las instituciones, que por su carácter deban planearla y ejecutarla. Proporciona un marco conceptual y metodológico básico que, desde la visión sistemática del ambiente y la formación integral del ser humano, orienta las acciones que en materia de E.A se adelanten en el país, en los sectores formal, no formal e informal hacia la construcción de una cultura ética y responsable en el manejo sostenible del ambiente</w:t>
            </w:r>
          </w:p>
          <w:p w:rsidR="001E238E" w:rsidRDefault="001E238E" w:rsidP="00CD70B8">
            <w:pPr>
              <w:pBdr>
                <w:top w:val="nil"/>
                <w:left w:val="nil"/>
                <w:bottom w:val="nil"/>
                <w:right w:val="nil"/>
                <w:between w:val="nil"/>
              </w:pBdr>
              <w:jc w:val="both"/>
              <w:rPr>
                <w:rFonts w:ascii="Tahoma" w:eastAsia="Tahoma" w:hAnsi="Tahoma" w:cs="Tahoma"/>
                <w:sz w:val="18"/>
                <w:szCs w:val="18"/>
              </w:rPr>
            </w:pPr>
          </w:p>
          <w:p w:rsidR="001E238E" w:rsidRDefault="001E238E" w:rsidP="00CD70B8">
            <w:pPr>
              <w:pBdr>
                <w:top w:val="nil"/>
                <w:left w:val="nil"/>
                <w:bottom w:val="nil"/>
                <w:right w:val="nil"/>
                <w:between w:val="nil"/>
              </w:pBdr>
              <w:jc w:val="both"/>
              <w:rPr>
                <w:rFonts w:ascii="Tahoma" w:eastAsia="Tahoma" w:hAnsi="Tahoma" w:cs="Tahoma"/>
                <w:sz w:val="18"/>
                <w:szCs w:val="18"/>
              </w:rPr>
            </w:pPr>
            <w:r>
              <w:rPr>
                <w:rFonts w:ascii="Tahoma" w:eastAsia="Tahoma" w:hAnsi="Tahoma" w:cs="Tahoma"/>
                <w:sz w:val="18"/>
                <w:szCs w:val="18"/>
              </w:rPr>
              <w:t xml:space="preserve">Lineamientos de la Política de Participación Ciudadana </w:t>
            </w:r>
          </w:p>
          <w:p w:rsidR="001E238E" w:rsidRDefault="001E238E" w:rsidP="00CD70B8">
            <w:pPr>
              <w:pBdr>
                <w:top w:val="nil"/>
                <w:left w:val="nil"/>
                <w:bottom w:val="nil"/>
                <w:right w:val="nil"/>
                <w:between w:val="nil"/>
              </w:pBdr>
              <w:jc w:val="both"/>
              <w:rPr>
                <w:rFonts w:ascii="Tahoma" w:eastAsia="Tahoma" w:hAnsi="Tahoma" w:cs="Tahoma"/>
                <w:sz w:val="18"/>
                <w:szCs w:val="18"/>
              </w:rPr>
            </w:pPr>
          </w:p>
        </w:tc>
      </w:tr>
      <w:tr w:rsidR="001E238E" w:rsidTr="00820C78">
        <w:tc>
          <w:tcPr>
            <w:tcW w:w="1257"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CONPES 3305</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Agosto 23 de 2004</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Lineamientos para optimizar la política de desarrollo urbano. Este documento presenta un conjunto de acciones encaminadas a optimizar la política de desarrollo urbano del Gobierno Nacional.</w:t>
            </w:r>
          </w:p>
        </w:tc>
      </w:tr>
      <w:tr w:rsidR="001E238E" w:rsidTr="00820C78">
        <w:tc>
          <w:tcPr>
            <w:tcW w:w="1257"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 xml:space="preserve">CONPES 3256 </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Diciembre 15 de 2003</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Determina las Políticas y Estrategias para la gestión concertada del desarrollo de la región Bogotá-Cundinamarca. El objetivo de este documento es avanzar en el diseño concertado de políticas para la región Bogotá-Cundinamarca, dentro de un marco normativo e institucional apropiado para efectuar la construcción compartida de un nuevo modelo de desarrollo que logre la convergencia de intereses y la asociación de las ventajas competitivas del Departamento, sus municipios y el Distrito Capital, en el marco de un desarrollo humano sostenible.</w:t>
            </w:r>
          </w:p>
        </w:tc>
      </w:tr>
      <w:tr w:rsidR="001E238E" w:rsidTr="00820C78">
        <w:trPr>
          <w:trHeight w:val="497"/>
        </w:trPr>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CONPES 3700</w:t>
            </w:r>
          </w:p>
          <w:p w:rsidR="001E238E" w:rsidRDefault="001E238E" w:rsidP="00CD70B8">
            <w:pPr>
              <w:rPr>
                <w:rFonts w:ascii="Tahoma" w:eastAsia="Tahoma" w:hAnsi="Tahoma" w:cs="Tahoma"/>
                <w:sz w:val="18"/>
                <w:szCs w:val="18"/>
              </w:rPr>
            </w:pPr>
            <w:r>
              <w:rPr>
                <w:rFonts w:ascii="Tahoma" w:eastAsia="Tahoma" w:hAnsi="Tahoma" w:cs="Tahoma"/>
                <w:sz w:val="18"/>
                <w:szCs w:val="18"/>
              </w:rPr>
              <w:t xml:space="preserve">Julio 14 de 2011 </w:t>
            </w:r>
          </w:p>
        </w:tc>
        <w:tc>
          <w:tcPr>
            <w:tcW w:w="3743"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Estrategia Institucional para la articulación de Políticas y Acciones en Materia de Cambio Climático en Colombia.</w:t>
            </w:r>
          </w:p>
        </w:tc>
      </w:tr>
      <w:tr w:rsidR="001E238E" w:rsidTr="00820C78">
        <w:trPr>
          <w:trHeight w:val="547"/>
        </w:trPr>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 xml:space="preserve">CONPES 3243 </w:t>
            </w:r>
          </w:p>
          <w:p w:rsidR="001E238E" w:rsidRDefault="001E238E" w:rsidP="00CD70B8">
            <w:pPr>
              <w:rPr>
                <w:rFonts w:ascii="Tahoma" w:eastAsia="Tahoma" w:hAnsi="Tahoma" w:cs="Tahoma"/>
                <w:sz w:val="18"/>
                <w:szCs w:val="18"/>
              </w:rPr>
            </w:pPr>
            <w:r>
              <w:rPr>
                <w:rFonts w:ascii="Tahoma" w:eastAsia="Tahoma" w:hAnsi="Tahoma" w:cs="Tahoma"/>
                <w:sz w:val="18"/>
                <w:szCs w:val="18"/>
              </w:rPr>
              <w:t>Septiembre 15 de 2003</w:t>
            </w:r>
          </w:p>
        </w:tc>
        <w:tc>
          <w:tcPr>
            <w:tcW w:w="3743"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 xml:space="preserve">Estrategia institucional para la venta de servicios ambientales de mitigación del cambio climático. </w:t>
            </w:r>
          </w:p>
        </w:tc>
      </w:tr>
      <w:tr w:rsidR="001E238E" w:rsidTr="00820C78">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 xml:space="preserve"> Ley 1523 de 2012</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Por la cual se adopta la política nacional de gestión del riesgo de desastres y se establece el Sistema Nacional de Gestión del Riesgo de Desastres y se dictan otras disposiciones.</w:t>
            </w:r>
          </w:p>
        </w:tc>
      </w:tr>
      <w:tr w:rsidR="001E238E" w:rsidTr="00820C78">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Decreto 1076 del 26 de Mayo de 2015</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 xml:space="preserve">Por Medio del cual se expide el Decreto Único Reglamentario del Sector Educación. </w:t>
            </w:r>
          </w:p>
        </w:tc>
      </w:tr>
      <w:tr w:rsidR="001E238E" w:rsidTr="00820C78">
        <w:trPr>
          <w:trHeight w:val="420"/>
        </w:trPr>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 xml:space="preserve">Acuerdo 407 de Julio 08 de 2015 </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Alianza Nacional por la Formación de ciudadanía responsable, un país más educado y una cultura ambiental sostenible, para Colombia.</w:t>
            </w:r>
          </w:p>
        </w:tc>
      </w:tr>
      <w:tr w:rsidR="001E238E" w:rsidRPr="00963F2D" w:rsidTr="00820C78">
        <w:tc>
          <w:tcPr>
            <w:tcW w:w="1257" w:type="pct"/>
            <w:shd w:val="clear" w:color="auto" w:fill="auto"/>
          </w:tcPr>
          <w:p w:rsidR="001E238E" w:rsidRPr="00963F2D" w:rsidRDefault="001E238E" w:rsidP="00CD70B8">
            <w:pPr>
              <w:rPr>
                <w:rFonts w:ascii="Tahoma" w:eastAsia="Tahoma" w:hAnsi="Tahoma" w:cs="Tahoma"/>
                <w:sz w:val="18"/>
                <w:szCs w:val="18"/>
              </w:rPr>
            </w:pPr>
            <w:r w:rsidRPr="00963F2D">
              <w:rPr>
                <w:rFonts w:ascii="Tahoma" w:eastAsia="Tahoma" w:hAnsi="Tahoma" w:cs="Tahoma"/>
                <w:sz w:val="18"/>
                <w:szCs w:val="18"/>
              </w:rPr>
              <w:t>Ley 1955 del 25 de Mayo de 2019</w:t>
            </w:r>
          </w:p>
        </w:tc>
        <w:tc>
          <w:tcPr>
            <w:tcW w:w="3743" w:type="pct"/>
            <w:shd w:val="clear" w:color="auto" w:fill="auto"/>
          </w:tcPr>
          <w:p w:rsidR="001E238E" w:rsidRPr="00963F2D" w:rsidRDefault="001E238E" w:rsidP="00CD70B8">
            <w:pPr>
              <w:jc w:val="both"/>
              <w:rPr>
                <w:rFonts w:ascii="Tahoma" w:eastAsia="Tahoma" w:hAnsi="Tahoma" w:cs="Tahoma"/>
                <w:sz w:val="18"/>
                <w:szCs w:val="18"/>
              </w:rPr>
            </w:pPr>
            <w:r>
              <w:rPr>
                <w:rFonts w:ascii="Tahoma" w:eastAsia="Tahoma" w:hAnsi="Tahoma" w:cs="Tahoma"/>
                <w:sz w:val="18"/>
                <w:szCs w:val="18"/>
              </w:rPr>
              <w:t xml:space="preserve">Por el cual se expide el </w:t>
            </w:r>
            <w:r w:rsidRPr="00963F2D">
              <w:rPr>
                <w:rFonts w:ascii="Tahoma" w:eastAsia="Tahoma" w:hAnsi="Tahoma" w:cs="Tahoma"/>
                <w:sz w:val="18"/>
                <w:szCs w:val="18"/>
              </w:rPr>
              <w:t>Plan Nacional de Desarrollo “PACTO POR COLOMBIA, PACTO POR LA EQUIDAD” 2018-2022</w:t>
            </w:r>
          </w:p>
        </w:tc>
      </w:tr>
      <w:tr w:rsidR="001E238E" w:rsidRPr="00963F2D" w:rsidTr="00820C78">
        <w:tc>
          <w:tcPr>
            <w:tcW w:w="1257" w:type="pct"/>
            <w:shd w:val="clear" w:color="auto" w:fill="auto"/>
          </w:tcPr>
          <w:p w:rsidR="001E238E" w:rsidRPr="00963F2D" w:rsidRDefault="001E238E" w:rsidP="00CD70B8">
            <w:pPr>
              <w:rPr>
                <w:rFonts w:ascii="Tahoma" w:eastAsia="Tahoma" w:hAnsi="Tahoma" w:cs="Tahoma"/>
                <w:sz w:val="18"/>
                <w:szCs w:val="18"/>
              </w:rPr>
            </w:pPr>
            <w:r w:rsidRPr="00963F2D">
              <w:rPr>
                <w:rFonts w:ascii="Tahoma" w:eastAsia="Tahoma" w:hAnsi="Tahoma" w:cs="Tahoma"/>
                <w:sz w:val="18"/>
                <w:szCs w:val="18"/>
              </w:rPr>
              <w:t xml:space="preserve">CONPES 3918 </w:t>
            </w:r>
          </w:p>
          <w:p w:rsidR="001E238E" w:rsidRPr="00963F2D" w:rsidRDefault="001E238E" w:rsidP="00CD70B8">
            <w:pPr>
              <w:rPr>
                <w:rFonts w:ascii="Tahoma" w:eastAsia="Tahoma" w:hAnsi="Tahoma" w:cs="Tahoma"/>
                <w:sz w:val="18"/>
                <w:szCs w:val="18"/>
              </w:rPr>
            </w:pPr>
            <w:r w:rsidRPr="00963F2D">
              <w:rPr>
                <w:rFonts w:ascii="Tahoma" w:eastAsia="Tahoma" w:hAnsi="Tahoma" w:cs="Tahoma"/>
                <w:sz w:val="18"/>
                <w:szCs w:val="18"/>
              </w:rPr>
              <w:t>Marzo 15 de 2018</w:t>
            </w:r>
          </w:p>
        </w:tc>
        <w:tc>
          <w:tcPr>
            <w:tcW w:w="3743" w:type="pct"/>
            <w:shd w:val="clear" w:color="auto" w:fill="auto"/>
          </w:tcPr>
          <w:p w:rsidR="001E238E" w:rsidRPr="00963F2D" w:rsidRDefault="001E238E" w:rsidP="00CD70B8">
            <w:pPr>
              <w:jc w:val="both"/>
              <w:rPr>
                <w:rFonts w:ascii="Tahoma" w:eastAsia="Tahoma" w:hAnsi="Tahoma" w:cs="Tahoma"/>
                <w:sz w:val="18"/>
                <w:szCs w:val="18"/>
              </w:rPr>
            </w:pPr>
            <w:r w:rsidRPr="00963F2D">
              <w:rPr>
                <w:rFonts w:ascii="Tahoma" w:eastAsia="Tahoma" w:hAnsi="Tahoma" w:cs="Tahoma"/>
                <w:sz w:val="18"/>
                <w:szCs w:val="18"/>
              </w:rPr>
              <w:t>El objetivo general es definir la estrategia de implementación de los Objetivos de Desarrollo Sostenible - ODS en Colombia, estableciendo el esquema de seguimiento, reporte y rendición de cuentas, el plan de fortalecimiento estadístico, la estrategia de implementación territorial y el mecanismo de interlocución con actores no gubernamentales.</w:t>
            </w:r>
          </w:p>
        </w:tc>
      </w:tr>
    </w:tbl>
    <w:p w:rsidR="003755CD" w:rsidRPr="001E238E" w:rsidRDefault="003755CD" w:rsidP="003755CD">
      <w:pPr>
        <w:pStyle w:val="Epgrafe"/>
        <w:rPr>
          <w:rFonts w:ascii="Tahoma" w:hAnsi="Tahoma" w:cs="Tahoma"/>
          <w:b w:val="0"/>
          <w:sz w:val="16"/>
          <w:szCs w:val="16"/>
          <w:lang w:eastAsia="en-US"/>
        </w:rPr>
      </w:pPr>
      <w:r w:rsidRPr="001E238E">
        <w:rPr>
          <w:rFonts w:ascii="Tahoma" w:hAnsi="Tahoma" w:cs="Tahoma"/>
          <w:sz w:val="16"/>
          <w:szCs w:val="16"/>
        </w:rPr>
        <w:t xml:space="preserve">Tabla No.  </w:t>
      </w:r>
      <w:r w:rsidR="006B0B86" w:rsidRPr="001E238E">
        <w:rPr>
          <w:rFonts w:ascii="Tahoma" w:hAnsi="Tahoma" w:cs="Tahoma"/>
          <w:sz w:val="16"/>
          <w:szCs w:val="16"/>
        </w:rPr>
        <w:fldChar w:fldCharType="begin"/>
      </w:r>
      <w:r w:rsidRPr="001E238E">
        <w:rPr>
          <w:rFonts w:ascii="Tahoma" w:hAnsi="Tahoma" w:cs="Tahoma"/>
          <w:sz w:val="16"/>
          <w:szCs w:val="16"/>
        </w:rPr>
        <w:instrText xml:space="preserve"> SEQ Tabla_No._ \* ARABIC </w:instrText>
      </w:r>
      <w:r w:rsidR="006B0B86" w:rsidRPr="001E238E">
        <w:rPr>
          <w:rFonts w:ascii="Tahoma" w:hAnsi="Tahoma" w:cs="Tahoma"/>
          <w:sz w:val="16"/>
          <w:szCs w:val="16"/>
        </w:rPr>
        <w:fldChar w:fldCharType="separate"/>
      </w:r>
      <w:r w:rsidR="00215FB3" w:rsidRPr="001E238E">
        <w:rPr>
          <w:rFonts w:ascii="Tahoma" w:hAnsi="Tahoma" w:cs="Tahoma"/>
          <w:noProof/>
          <w:sz w:val="16"/>
          <w:szCs w:val="16"/>
        </w:rPr>
        <w:t>2</w:t>
      </w:r>
      <w:r w:rsidR="006B0B86" w:rsidRPr="001E238E">
        <w:rPr>
          <w:rFonts w:ascii="Tahoma" w:hAnsi="Tahoma" w:cs="Tahoma"/>
          <w:sz w:val="16"/>
          <w:szCs w:val="16"/>
        </w:rPr>
        <w:fldChar w:fldCharType="end"/>
      </w:r>
      <w:r w:rsidRPr="001E238E">
        <w:rPr>
          <w:rFonts w:ascii="Tahoma" w:hAnsi="Tahoma" w:cs="Tahoma"/>
          <w:sz w:val="16"/>
          <w:szCs w:val="16"/>
        </w:rPr>
        <w:t xml:space="preserve"> Fuente:</w:t>
      </w:r>
      <w:r w:rsidRPr="001E238E">
        <w:rPr>
          <w:rFonts w:ascii="Tahoma" w:hAnsi="Tahoma" w:cs="Tahoma"/>
          <w:b w:val="0"/>
          <w:sz w:val="16"/>
          <w:szCs w:val="16"/>
        </w:rPr>
        <w:t xml:space="preserve"> Recopilación de normativa</w:t>
      </w:r>
      <w:r w:rsidR="001E238E">
        <w:rPr>
          <w:rFonts w:ascii="Tahoma" w:hAnsi="Tahoma" w:cs="Tahoma"/>
          <w:b w:val="0"/>
          <w:sz w:val="16"/>
          <w:szCs w:val="16"/>
        </w:rPr>
        <w:t xml:space="preserve"> realizada por parte del Contratista CAR</w:t>
      </w:r>
    </w:p>
    <w:p w:rsidR="00656F2B" w:rsidRDefault="00656F2B" w:rsidP="003755CD">
      <w:pPr>
        <w:rPr>
          <w:rFonts w:ascii="Tahoma" w:hAnsi="Tahoma" w:cs="Tahoma"/>
          <w:sz w:val="22"/>
          <w:szCs w:val="22"/>
          <w:lang w:eastAsia="en-US"/>
        </w:rPr>
      </w:pPr>
    </w:p>
    <w:p w:rsidR="00BF4283" w:rsidRDefault="00BF4283" w:rsidP="003755CD">
      <w:pPr>
        <w:rPr>
          <w:rFonts w:ascii="Tahoma" w:hAnsi="Tahoma" w:cs="Tahoma"/>
          <w:sz w:val="22"/>
          <w:szCs w:val="22"/>
          <w:lang w:eastAsia="en-US"/>
        </w:rPr>
      </w:pPr>
    </w:p>
    <w:p w:rsidR="00BF4283" w:rsidRPr="00783B19" w:rsidRDefault="00BF4283" w:rsidP="003755CD">
      <w:pPr>
        <w:rPr>
          <w:rFonts w:ascii="Tahoma" w:hAnsi="Tahoma" w:cs="Tahoma"/>
          <w:sz w:val="22"/>
          <w:szCs w:val="22"/>
          <w:lang w:eastAsia="en-US"/>
        </w:rPr>
      </w:pPr>
    </w:p>
    <w:p w:rsidR="003755CD" w:rsidRPr="00783B19" w:rsidRDefault="003755CD" w:rsidP="003755CD">
      <w:pPr>
        <w:pStyle w:val="Ttulo3"/>
        <w:numPr>
          <w:ilvl w:val="2"/>
          <w:numId w:val="2"/>
        </w:numPr>
        <w:spacing w:before="0" w:after="0"/>
        <w:ind w:left="720"/>
        <w:jc w:val="both"/>
        <w:rPr>
          <w:rFonts w:ascii="Tahoma" w:hAnsi="Tahoma" w:cs="Tahoma"/>
          <w:b w:val="0"/>
          <w:bCs w:val="0"/>
          <w:sz w:val="22"/>
          <w:szCs w:val="22"/>
        </w:rPr>
      </w:pPr>
      <w:bookmarkStart w:id="29" w:name="_Toc278821728"/>
      <w:bookmarkStart w:id="30" w:name="_Toc27650841"/>
      <w:r w:rsidRPr="00783B19">
        <w:rPr>
          <w:rFonts w:ascii="Tahoma" w:hAnsi="Tahoma" w:cs="Tahoma"/>
          <w:b w:val="0"/>
          <w:bCs w:val="0"/>
          <w:sz w:val="22"/>
          <w:szCs w:val="22"/>
        </w:rPr>
        <w:t>Normativa de Orden Regional</w:t>
      </w:r>
      <w:bookmarkEnd w:id="29"/>
      <w:bookmarkEnd w:id="30"/>
    </w:p>
    <w:p w:rsidR="003755CD" w:rsidRPr="00783B19" w:rsidRDefault="003755CD" w:rsidP="003755CD">
      <w:pPr>
        <w:rPr>
          <w:rFonts w:ascii="Tahoma" w:hAnsi="Tahoma" w:cs="Tahoma"/>
          <w:sz w:val="22"/>
          <w:szCs w:val="22"/>
          <w:lang w:eastAsia="en-US"/>
        </w:rPr>
      </w:pPr>
    </w:p>
    <w:tbl>
      <w:tblPr>
        <w:tblW w:w="491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27"/>
        <w:gridCol w:w="6569"/>
      </w:tblGrid>
      <w:tr w:rsidR="001E238E" w:rsidTr="00820C78">
        <w:tc>
          <w:tcPr>
            <w:tcW w:w="1308" w:type="pct"/>
            <w:shd w:val="clear" w:color="auto" w:fill="auto"/>
          </w:tcPr>
          <w:p w:rsidR="001E238E" w:rsidRDefault="001E238E" w:rsidP="00CD70B8">
            <w:pPr>
              <w:jc w:val="center"/>
              <w:rPr>
                <w:rFonts w:ascii="Tahoma" w:eastAsia="Tahoma" w:hAnsi="Tahoma" w:cs="Tahoma"/>
                <w:b/>
                <w:sz w:val="18"/>
                <w:szCs w:val="18"/>
              </w:rPr>
            </w:pPr>
            <w:r>
              <w:rPr>
                <w:rFonts w:ascii="Tahoma" w:eastAsia="Tahoma" w:hAnsi="Tahoma" w:cs="Tahoma"/>
                <w:b/>
                <w:sz w:val="18"/>
                <w:szCs w:val="18"/>
              </w:rPr>
              <w:t>NORMA</w:t>
            </w:r>
          </w:p>
        </w:tc>
        <w:tc>
          <w:tcPr>
            <w:tcW w:w="3692" w:type="pct"/>
            <w:shd w:val="clear" w:color="auto" w:fill="auto"/>
          </w:tcPr>
          <w:p w:rsidR="001E238E" w:rsidRDefault="001E238E" w:rsidP="00CD70B8">
            <w:pPr>
              <w:jc w:val="center"/>
              <w:rPr>
                <w:rFonts w:ascii="Tahoma" w:eastAsia="Tahoma" w:hAnsi="Tahoma" w:cs="Tahoma"/>
                <w:b/>
                <w:sz w:val="18"/>
                <w:szCs w:val="18"/>
              </w:rPr>
            </w:pPr>
            <w:r>
              <w:rPr>
                <w:rFonts w:ascii="Tahoma" w:eastAsia="Tahoma" w:hAnsi="Tahoma" w:cs="Tahoma"/>
                <w:b/>
                <w:sz w:val="18"/>
                <w:szCs w:val="18"/>
              </w:rPr>
              <w:t>DESCRIPCIÓN</w:t>
            </w:r>
          </w:p>
        </w:tc>
      </w:tr>
      <w:tr w:rsidR="001E238E" w:rsidTr="00820C78">
        <w:tc>
          <w:tcPr>
            <w:tcW w:w="1308"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Acuerdo Consejo Directivo CAR No. 008 - abril 07 de 2016</w:t>
            </w:r>
          </w:p>
        </w:tc>
        <w:tc>
          <w:tcPr>
            <w:tcW w:w="3692"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Por medio del cual se aprueba el Plan de Acción Cuatrienal 2016 - 2019, para el área de jurisdicción de la Corporación Autónoma Regional de Cundinamarca – CAR.</w:t>
            </w:r>
          </w:p>
        </w:tc>
      </w:tr>
      <w:tr w:rsidR="001E238E" w:rsidTr="00820C78">
        <w:tc>
          <w:tcPr>
            <w:tcW w:w="1308"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Acuerdo Consejo Directivo CAR No. 016 - junio 21 de 2016</w:t>
            </w:r>
          </w:p>
        </w:tc>
        <w:tc>
          <w:tcPr>
            <w:tcW w:w="3692"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Por el cual se modifica el Acuerdo CAR No. 008 del 07 de abril de 2016, que aprobó el Plan de Acción Cuatrienal 2016-2019, para el área de jurisdicción de la Corporación Autónoma Regional de Cundinamarca – CAR.</w:t>
            </w:r>
          </w:p>
        </w:tc>
      </w:tr>
      <w:tr w:rsidR="001E238E" w:rsidTr="00820C78">
        <w:tc>
          <w:tcPr>
            <w:tcW w:w="1308"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Ordenanza No. 006 - mayo 25 de 2016</w:t>
            </w:r>
          </w:p>
        </w:tc>
        <w:tc>
          <w:tcPr>
            <w:tcW w:w="3692"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Por la cual se adopta el Plan de Desarrollo Departamental 2016- 2020 “UNIDOS PODEMOS MÁS”</w:t>
            </w:r>
          </w:p>
        </w:tc>
      </w:tr>
      <w:tr w:rsidR="001E238E" w:rsidTr="00820C78">
        <w:tc>
          <w:tcPr>
            <w:tcW w:w="1308" w:type="pct"/>
            <w:shd w:val="clear" w:color="auto" w:fill="auto"/>
          </w:tcPr>
          <w:p w:rsidR="000B7D02" w:rsidRPr="000B268F" w:rsidRDefault="000B7D02" w:rsidP="000B7D02">
            <w:pPr>
              <w:jc w:val="both"/>
              <w:rPr>
                <w:rFonts w:ascii="Tahoma" w:hAnsi="Tahoma" w:cs="Tahoma"/>
                <w:sz w:val="18"/>
                <w:szCs w:val="18"/>
              </w:rPr>
            </w:pPr>
            <w:r w:rsidRPr="000B268F">
              <w:rPr>
                <w:rFonts w:ascii="Tahoma" w:hAnsi="Tahoma" w:cs="Tahoma"/>
                <w:sz w:val="18"/>
                <w:szCs w:val="18"/>
              </w:rPr>
              <w:t>Resolución No. 1940 de 28 de junio de 2019</w:t>
            </w:r>
          </w:p>
          <w:p w:rsidR="001E238E" w:rsidRPr="00D91C80" w:rsidRDefault="001E238E" w:rsidP="00CD70B8">
            <w:pPr>
              <w:jc w:val="both"/>
              <w:rPr>
                <w:rFonts w:ascii="Tahoma" w:eastAsia="Tahoma" w:hAnsi="Tahoma" w:cs="Tahoma"/>
                <w:sz w:val="18"/>
                <w:szCs w:val="18"/>
              </w:rPr>
            </w:pPr>
          </w:p>
        </w:tc>
        <w:tc>
          <w:tcPr>
            <w:tcW w:w="3692" w:type="pct"/>
            <w:shd w:val="clear" w:color="auto" w:fill="auto"/>
          </w:tcPr>
          <w:p w:rsidR="001E238E" w:rsidRPr="00447BBA" w:rsidRDefault="000B7D02" w:rsidP="00CD70B8">
            <w:pPr>
              <w:jc w:val="both"/>
              <w:rPr>
                <w:rFonts w:ascii="Tahoma" w:eastAsia="Tahoma" w:hAnsi="Tahoma" w:cs="Tahoma"/>
                <w:sz w:val="18"/>
                <w:szCs w:val="18"/>
              </w:rPr>
            </w:pPr>
            <w:r w:rsidRPr="000B268F">
              <w:rPr>
                <w:rFonts w:ascii="Tahoma" w:hAnsi="Tahoma" w:cs="Tahoma"/>
                <w:sz w:val="18"/>
                <w:szCs w:val="18"/>
              </w:rPr>
              <w:t>Por medio de la cual se aprueba el ajuste y actualización de Ordenación y Manejo de la Cuenca Hidrográfica del río seco y otros directos al Magdalena y se dictan otras disposiciones.</w:t>
            </w:r>
          </w:p>
        </w:tc>
      </w:tr>
    </w:tbl>
    <w:p w:rsidR="001E238E" w:rsidRPr="00E10456" w:rsidRDefault="001E238E" w:rsidP="001E238E">
      <w:pPr>
        <w:pBdr>
          <w:top w:val="nil"/>
          <w:left w:val="nil"/>
          <w:bottom w:val="nil"/>
          <w:right w:val="nil"/>
          <w:between w:val="nil"/>
        </w:pBdr>
        <w:rPr>
          <w:rFonts w:ascii="Tahoma" w:eastAsia="Tahoma" w:hAnsi="Tahoma" w:cs="Tahoma"/>
          <w:b/>
          <w:sz w:val="10"/>
          <w:szCs w:val="10"/>
        </w:rPr>
      </w:pPr>
    </w:p>
    <w:p w:rsidR="001E238E" w:rsidRDefault="001E238E" w:rsidP="001E238E">
      <w:pPr>
        <w:rPr>
          <w:rFonts w:ascii="Tahoma" w:hAnsi="Tahoma" w:cs="Tahoma"/>
          <w:color w:val="FF0000"/>
          <w:sz w:val="22"/>
          <w:szCs w:val="22"/>
          <w:lang w:eastAsia="es-CO"/>
        </w:rPr>
      </w:pPr>
      <w:r>
        <w:rPr>
          <w:rFonts w:ascii="Tahoma" w:eastAsia="Tahoma" w:hAnsi="Tahoma" w:cs="Tahoma"/>
          <w:b/>
          <w:sz w:val="16"/>
          <w:szCs w:val="16"/>
        </w:rPr>
        <w:t>Tabla No.  3 Fuente:</w:t>
      </w:r>
      <w:r>
        <w:rPr>
          <w:rFonts w:ascii="Tahoma" w:eastAsia="Tahoma" w:hAnsi="Tahoma" w:cs="Tahoma"/>
          <w:sz w:val="16"/>
          <w:szCs w:val="16"/>
        </w:rPr>
        <w:t xml:space="preserve"> Recopilación de normativa realizada por parte del equipo de trabajo de la Meta 2.5 Fortalecimiento a PTEA 2019.</w:t>
      </w:r>
    </w:p>
    <w:p w:rsidR="001E238E" w:rsidRDefault="001E238E" w:rsidP="003755CD">
      <w:pPr>
        <w:rPr>
          <w:rFonts w:ascii="Tahoma" w:hAnsi="Tahoma" w:cs="Tahoma"/>
          <w:color w:val="FF0000"/>
          <w:sz w:val="22"/>
          <w:szCs w:val="22"/>
          <w:lang w:eastAsia="es-CO"/>
        </w:rPr>
      </w:pPr>
    </w:p>
    <w:p w:rsidR="003755CD" w:rsidRPr="001E238E" w:rsidRDefault="003755CD" w:rsidP="003755CD">
      <w:pPr>
        <w:pStyle w:val="Ttulo3"/>
        <w:numPr>
          <w:ilvl w:val="2"/>
          <w:numId w:val="2"/>
        </w:numPr>
        <w:spacing w:before="0" w:after="0"/>
        <w:ind w:left="720"/>
        <w:jc w:val="both"/>
        <w:rPr>
          <w:rFonts w:ascii="Tahoma" w:hAnsi="Tahoma" w:cs="Tahoma"/>
          <w:b w:val="0"/>
          <w:bCs w:val="0"/>
          <w:sz w:val="22"/>
          <w:szCs w:val="22"/>
          <w:lang w:val="es-CO"/>
        </w:rPr>
      </w:pPr>
      <w:bookmarkStart w:id="31" w:name="_Toc272819150"/>
      <w:bookmarkStart w:id="32" w:name="_Toc278821729"/>
      <w:bookmarkStart w:id="33" w:name="_Toc27650842"/>
      <w:r w:rsidRPr="001E238E">
        <w:rPr>
          <w:rFonts w:ascii="Tahoma" w:hAnsi="Tahoma" w:cs="Tahoma"/>
          <w:b w:val="0"/>
          <w:bCs w:val="0"/>
          <w:sz w:val="22"/>
          <w:szCs w:val="22"/>
          <w:lang w:val="es-CO"/>
        </w:rPr>
        <w:t>Normativa</w:t>
      </w:r>
      <w:r w:rsidRPr="001E238E">
        <w:rPr>
          <w:rFonts w:ascii="Tahoma" w:hAnsi="Tahoma" w:cs="Tahoma"/>
          <w:b w:val="0"/>
          <w:bCs w:val="0"/>
          <w:sz w:val="22"/>
          <w:szCs w:val="22"/>
        </w:rPr>
        <w:t xml:space="preserve"> de Orden Municipal</w:t>
      </w:r>
      <w:bookmarkEnd w:id="31"/>
      <w:bookmarkEnd w:id="32"/>
      <w:bookmarkEnd w:id="33"/>
    </w:p>
    <w:p w:rsidR="003755CD" w:rsidRPr="001E238E" w:rsidRDefault="003755CD" w:rsidP="003755CD">
      <w:pPr>
        <w:rPr>
          <w:lang w:val="es-CO" w:eastAsia="en-US"/>
        </w:rPr>
      </w:pPr>
    </w:p>
    <w:tbl>
      <w:tblPr>
        <w:tblW w:w="491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571"/>
        <w:gridCol w:w="7325"/>
      </w:tblGrid>
      <w:tr w:rsidR="001E238E" w:rsidRPr="00E10456" w:rsidTr="00820C78">
        <w:tc>
          <w:tcPr>
            <w:tcW w:w="883" w:type="pct"/>
            <w:shd w:val="clear" w:color="auto" w:fill="auto"/>
          </w:tcPr>
          <w:p w:rsidR="001E238E" w:rsidRPr="00E10456" w:rsidRDefault="001E238E" w:rsidP="00CD70B8">
            <w:pPr>
              <w:jc w:val="center"/>
              <w:rPr>
                <w:rFonts w:ascii="Tahoma" w:eastAsia="Tahoma" w:hAnsi="Tahoma" w:cs="Tahoma"/>
                <w:b/>
                <w:sz w:val="18"/>
                <w:szCs w:val="18"/>
              </w:rPr>
            </w:pPr>
            <w:r w:rsidRPr="00E10456">
              <w:rPr>
                <w:rFonts w:ascii="Tahoma" w:eastAsia="Tahoma" w:hAnsi="Tahoma" w:cs="Tahoma"/>
                <w:b/>
                <w:sz w:val="18"/>
                <w:szCs w:val="18"/>
              </w:rPr>
              <w:t>NORMA</w:t>
            </w:r>
          </w:p>
        </w:tc>
        <w:tc>
          <w:tcPr>
            <w:tcW w:w="4117" w:type="pct"/>
            <w:shd w:val="clear" w:color="auto" w:fill="auto"/>
          </w:tcPr>
          <w:p w:rsidR="001E238E" w:rsidRPr="00E10456" w:rsidRDefault="001E238E" w:rsidP="00CD70B8">
            <w:pPr>
              <w:jc w:val="center"/>
              <w:rPr>
                <w:rFonts w:ascii="Tahoma" w:eastAsia="Tahoma" w:hAnsi="Tahoma" w:cs="Tahoma"/>
                <w:b/>
                <w:sz w:val="18"/>
                <w:szCs w:val="18"/>
              </w:rPr>
            </w:pPr>
            <w:r w:rsidRPr="00E10456">
              <w:rPr>
                <w:rFonts w:ascii="Tahoma" w:eastAsia="Tahoma" w:hAnsi="Tahoma" w:cs="Tahoma"/>
                <w:b/>
                <w:sz w:val="18"/>
                <w:szCs w:val="18"/>
              </w:rPr>
              <w:t>DESCRIPCIÓN</w:t>
            </w:r>
          </w:p>
        </w:tc>
      </w:tr>
      <w:tr w:rsidR="001E238E" w:rsidRPr="00E10456" w:rsidTr="00820C78">
        <w:tc>
          <w:tcPr>
            <w:tcW w:w="883" w:type="pct"/>
            <w:shd w:val="clear" w:color="auto" w:fill="auto"/>
          </w:tcPr>
          <w:p w:rsidR="000D5AC2" w:rsidRPr="000D5AC2" w:rsidRDefault="000D5AC2" w:rsidP="000D5AC2">
            <w:pPr>
              <w:jc w:val="both"/>
              <w:rPr>
                <w:rFonts w:ascii="Tahoma" w:eastAsia="Tahoma" w:hAnsi="Tahoma" w:cs="Tahoma"/>
                <w:sz w:val="18"/>
                <w:szCs w:val="18"/>
              </w:rPr>
            </w:pPr>
            <w:r>
              <w:rPr>
                <w:rFonts w:ascii="Tahoma" w:eastAsia="Tahoma" w:hAnsi="Tahoma" w:cs="Tahoma"/>
                <w:sz w:val="18"/>
                <w:szCs w:val="18"/>
              </w:rPr>
              <w:t>Decreto</w:t>
            </w:r>
            <w:r w:rsidRPr="000D5AC2">
              <w:rPr>
                <w:rFonts w:ascii="Tahoma" w:eastAsia="Tahoma" w:hAnsi="Tahoma" w:cs="Tahoma"/>
                <w:sz w:val="18"/>
                <w:szCs w:val="18"/>
              </w:rPr>
              <w:t xml:space="preserve"> No.</w:t>
            </w:r>
            <w:r>
              <w:rPr>
                <w:rFonts w:ascii="Tahoma" w:eastAsia="Tahoma" w:hAnsi="Tahoma" w:cs="Tahoma"/>
                <w:sz w:val="18"/>
                <w:szCs w:val="18"/>
              </w:rPr>
              <w:t>0</w:t>
            </w:r>
            <w:r w:rsidRPr="000D5AC2">
              <w:rPr>
                <w:rFonts w:ascii="Tahoma" w:eastAsia="Tahoma" w:hAnsi="Tahoma" w:cs="Tahoma"/>
                <w:sz w:val="18"/>
                <w:szCs w:val="18"/>
              </w:rPr>
              <w:t>32</w:t>
            </w:r>
          </w:p>
          <w:p w:rsidR="001E238E" w:rsidRPr="00E10456" w:rsidRDefault="000D5AC2" w:rsidP="000D5AC2">
            <w:pPr>
              <w:jc w:val="both"/>
              <w:rPr>
                <w:rFonts w:ascii="Tahoma" w:eastAsia="Tahoma" w:hAnsi="Tahoma" w:cs="Tahoma"/>
                <w:sz w:val="18"/>
                <w:szCs w:val="18"/>
              </w:rPr>
            </w:pPr>
            <w:r w:rsidRPr="000D5AC2">
              <w:rPr>
                <w:rFonts w:ascii="Tahoma" w:eastAsia="Tahoma" w:hAnsi="Tahoma" w:cs="Tahoma"/>
                <w:sz w:val="18"/>
                <w:szCs w:val="18"/>
              </w:rPr>
              <w:t xml:space="preserve"> 18/08/2009</w:t>
            </w:r>
          </w:p>
        </w:tc>
        <w:tc>
          <w:tcPr>
            <w:tcW w:w="4117" w:type="pct"/>
            <w:shd w:val="clear" w:color="auto" w:fill="auto"/>
          </w:tcPr>
          <w:p w:rsidR="001E238E" w:rsidRPr="00E10456" w:rsidRDefault="001E238E" w:rsidP="000D5AC2">
            <w:pPr>
              <w:jc w:val="both"/>
              <w:rPr>
                <w:rFonts w:ascii="Tahoma" w:eastAsia="Tahoma" w:hAnsi="Tahoma" w:cs="Tahoma"/>
                <w:sz w:val="18"/>
                <w:szCs w:val="18"/>
              </w:rPr>
            </w:pPr>
            <w:r w:rsidRPr="00E10456">
              <w:rPr>
                <w:rFonts w:ascii="Tahoma" w:eastAsia="Tahoma" w:hAnsi="Tahoma" w:cs="Tahoma"/>
                <w:sz w:val="18"/>
                <w:szCs w:val="18"/>
              </w:rPr>
              <w:t xml:space="preserve">Por medio del </w:t>
            </w:r>
            <w:r>
              <w:rPr>
                <w:rFonts w:ascii="Tahoma" w:eastAsia="Tahoma" w:hAnsi="Tahoma" w:cs="Tahoma"/>
                <w:sz w:val="18"/>
                <w:szCs w:val="18"/>
              </w:rPr>
              <w:t xml:space="preserve">cual se crea el Comité Interinstitucional de Educación Ambiental (CIDEA) en el municipio de </w:t>
            </w:r>
            <w:r w:rsidR="000D5AC2">
              <w:rPr>
                <w:rFonts w:ascii="Tahoma" w:eastAsia="Tahoma" w:hAnsi="Tahoma" w:cs="Tahoma"/>
                <w:sz w:val="18"/>
                <w:szCs w:val="18"/>
              </w:rPr>
              <w:t>Jerusalén</w:t>
            </w:r>
            <w:r>
              <w:rPr>
                <w:rFonts w:ascii="Tahoma" w:eastAsia="Tahoma" w:hAnsi="Tahoma" w:cs="Tahoma"/>
                <w:sz w:val="18"/>
                <w:szCs w:val="18"/>
              </w:rPr>
              <w:t>”</w:t>
            </w:r>
          </w:p>
        </w:tc>
      </w:tr>
      <w:tr w:rsidR="001E238E" w:rsidRPr="00E10456" w:rsidTr="00820C78">
        <w:tc>
          <w:tcPr>
            <w:tcW w:w="883" w:type="pct"/>
            <w:shd w:val="clear" w:color="auto" w:fill="auto"/>
          </w:tcPr>
          <w:p w:rsidR="001E238E" w:rsidRPr="00E10456" w:rsidRDefault="001E238E" w:rsidP="00CD70B8">
            <w:pPr>
              <w:jc w:val="both"/>
              <w:rPr>
                <w:rFonts w:ascii="Tahoma" w:eastAsia="Tahoma" w:hAnsi="Tahoma" w:cs="Tahoma"/>
                <w:sz w:val="18"/>
                <w:szCs w:val="18"/>
              </w:rPr>
            </w:pPr>
            <w:r>
              <w:rPr>
                <w:rFonts w:ascii="Tahoma" w:eastAsia="Tahoma" w:hAnsi="Tahoma" w:cs="Tahoma"/>
                <w:sz w:val="18"/>
                <w:szCs w:val="18"/>
              </w:rPr>
              <w:t>Acuerdo No. 03 – mayo 27 de 2016</w:t>
            </w:r>
          </w:p>
        </w:tc>
        <w:tc>
          <w:tcPr>
            <w:tcW w:w="4117" w:type="pct"/>
            <w:shd w:val="clear" w:color="auto" w:fill="auto"/>
          </w:tcPr>
          <w:p w:rsidR="001E238E" w:rsidRPr="00E10456" w:rsidRDefault="001E238E" w:rsidP="000B7D02">
            <w:pPr>
              <w:jc w:val="both"/>
              <w:rPr>
                <w:rFonts w:ascii="Tahoma" w:eastAsia="Tahoma" w:hAnsi="Tahoma" w:cs="Tahoma"/>
                <w:sz w:val="18"/>
                <w:szCs w:val="18"/>
              </w:rPr>
            </w:pPr>
            <w:r>
              <w:rPr>
                <w:rFonts w:ascii="Tahoma" w:eastAsia="Tahoma" w:hAnsi="Tahoma" w:cs="Tahoma"/>
                <w:sz w:val="18"/>
                <w:szCs w:val="18"/>
              </w:rPr>
              <w:t xml:space="preserve">Por el cual se adopta el Plan de Desarrollo del municipio de </w:t>
            </w:r>
            <w:r w:rsidR="000B7D02">
              <w:rPr>
                <w:rFonts w:ascii="Tahoma" w:eastAsia="Tahoma" w:hAnsi="Tahoma" w:cs="Tahoma"/>
                <w:sz w:val="18"/>
                <w:szCs w:val="18"/>
              </w:rPr>
              <w:t>Jerusalén</w:t>
            </w:r>
            <w:r>
              <w:rPr>
                <w:rFonts w:ascii="Tahoma" w:eastAsia="Tahoma" w:hAnsi="Tahoma" w:cs="Tahoma"/>
                <w:sz w:val="18"/>
                <w:szCs w:val="18"/>
              </w:rPr>
              <w:t xml:space="preserve"> </w:t>
            </w:r>
            <w:r w:rsidR="000B7D02" w:rsidRPr="00EA7E79">
              <w:rPr>
                <w:rFonts w:ascii="Tahoma" w:eastAsia="Tahoma" w:hAnsi="Tahoma" w:cs="Tahoma"/>
                <w:sz w:val="22"/>
                <w:szCs w:val="22"/>
              </w:rPr>
              <w:t>PROGRESO E INCLUSIÓN PARA TODOS</w:t>
            </w:r>
            <w:r>
              <w:rPr>
                <w:rFonts w:ascii="Tahoma" w:eastAsia="Tahoma" w:hAnsi="Tahoma" w:cs="Tahoma"/>
                <w:sz w:val="18"/>
                <w:szCs w:val="18"/>
              </w:rPr>
              <w:t>, para el periodo 2016-2019 y se dictan otras disposiciones</w:t>
            </w:r>
            <w:r w:rsidR="000B7D02">
              <w:rPr>
                <w:rFonts w:ascii="Tahoma" w:eastAsia="Tahoma" w:hAnsi="Tahoma" w:cs="Tahoma"/>
                <w:sz w:val="18"/>
                <w:szCs w:val="18"/>
              </w:rPr>
              <w:t>.</w:t>
            </w:r>
          </w:p>
        </w:tc>
      </w:tr>
      <w:tr w:rsidR="001E238E" w:rsidRPr="00E34E38" w:rsidTr="00820C78">
        <w:tc>
          <w:tcPr>
            <w:tcW w:w="883" w:type="pct"/>
            <w:shd w:val="clear" w:color="auto" w:fill="auto"/>
          </w:tcPr>
          <w:p w:rsidR="001E238E" w:rsidRPr="00E34E38" w:rsidRDefault="000554FC" w:rsidP="00CD70B8">
            <w:pPr>
              <w:jc w:val="both"/>
              <w:rPr>
                <w:rFonts w:ascii="Tahoma" w:eastAsia="Tahoma" w:hAnsi="Tahoma" w:cs="Tahoma"/>
                <w:sz w:val="18"/>
                <w:szCs w:val="18"/>
              </w:rPr>
            </w:pPr>
            <w:r>
              <w:rPr>
                <w:rFonts w:ascii="Tahoma" w:eastAsia="Tahoma" w:hAnsi="Tahoma" w:cs="Tahoma"/>
                <w:sz w:val="18"/>
                <w:szCs w:val="18"/>
              </w:rPr>
              <w:t>Acuerdo No. 003 de 2001</w:t>
            </w:r>
          </w:p>
        </w:tc>
        <w:tc>
          <w:tcPr>
            <w:tcW w:w="4117" w:type="pct"/>
            <w:shd w:val="clear" w:color="auto" w:fill="auto"/>
          </w:tcPr>
          <w:p w:rsidR="001E238E" w:rsidRPr="00E34E38" w:rsidRDefault="001E238E" w:rsidP="000554FC">
            <w:pPr>
              <w:jc w:val="both"/>
              <w:rPr>
                <w:rFonts w:ascii="Tahoma" w:eastAsia="Tahoma" w:hAnsi="Tahoma" w:cs="Tahoma"/>
                <w:sz w:val="18"/>
                <w:szCs w:val="18"/>
              </w:rPr>
            </w:pPr>
            <w:r>
              <w:rPr>
                <w:rFonts w:ascii="Tahoma" w:eastAsia="Tahoma" w:hAnsi="Tahoma" w:cs="Tahoma"/>
                <w:sz w:val="18"/>
                <w:szCs w:val="18"/>
              </w:rPr>
              <w:t xml:space="preserve">Adóptese el Esquema de Ordenamiento Territorial para el municipio de </w:t>
            </w:r>
            <w:r w:rsidR="000554FC">
              <w:rPr>
                <w:rFonts w:ascii="Tahoma" w:eastAsia="Tahoma" w:hAnsi="Tahoma" w:cs="Tahoma"/>
                <w:sz w:val="18"/>
                <w:szCs w:val="18"/>
              </w:rPr>
              <w:t>Jerusalén 2001 - 2013</w:t>
            </w:r>
          </w:p>
        </w:tc>
      </w:tr>
      <w:tr w:rsidR="001E238E" w:rsidRPr="00E34E38" w:rsidTr="00820C78">
        <w:tc>
          <w:tcPr>
            <w:tcW w:w="883" w:type="pct"/>
            <w:shd w:val="clear" w:color="auto" w:fill="auto"/>
          </w:tcPr>
          <w:p w:rsidR="001E238E" w:rsidRPr="00E34E38" w:rsidRDefault="000554FC" w:rsidP="00CD70B8">
            <w:pPr>
              <w:jc w:val="both"/>
              <w:rPr>
                <w:rFonts w:ascii="Tahoma" w:eastAsia="Tahoma" w:hAnsi="Tahoma" w:cs="Tahoma"/>
                <w:sz w:val="18"/>
                <w:szCs w:val="18"/>
              </w:rPr>
            </w:pPr>
            <w:r>
              <w:rPr>
                <w:rFonts w:ascii="Tahoma" w:eastAsia="Tahoma" w:hAnsi="Tahoma" w:cs="Tahoma"/>
                <w:sz w:val="18"/>
                <w:szCs w:val="18"/>
              </w:rPr>
              <w:t>Resolución CAR 080 de 2018</w:t>
            </w:r>
          </w:p>
        </w:tc>
        <w:tc>
          <w:tcPr>
            <w:tcW w:w="4117" w:type="pct"/>
            <w:shd w:val="clear" w:color="auto" w:fill="auto"/>
          </w:tcPr>
          <w:p w:rsidR="001E238E" w:rsidRPr="00E34E38" w:rsidRDefault="000554FC" w:rsidP="000554FC">
            <w:pPr>
              <w:jc w:val="both"/>
              <w:rPr>
                <w:rFonts w:ascii="Tahoma" w:eastAsia="Tahoma" w:hAnsi="Tahoma" w:cs="Tahoma"/>
                <w:sz w:val="18"/>
                <w:szCs w:val="18"/>
              </w:rPr>
            </w:pPr>
            <w:r>
              <w:rPr>
                <w:rFonts w:ascii="Tahoma" w:eastAsia="Tahoma" w:hAnsi="Tahoma" w:cs="Tahoma"/>
                <w:sz w:val="18"/>
                <w:szCs w:val="18"/>
              </w:rPr>
              <w:t>Por el cual se aprueba el Plan de Saneamiento y manejo de vertimientos de Jerusalén 2014 - 2024</w:t>
            </w:r>
          </w:p>
        </w:tc>
      </w:tr>
      <w:tr w:rsidR="001E238E" w:rsidRPr="00E34E38" w:rsidTr="00820C78">
        <w:tc>
          <w:tcPr>
            <w:tcW w:w="883" w:type="pct"/>
            <w:shd w:val="clear" w:color="auto" w:fill="auto"/>
          </w:tcPr>
          <w:p w:rsidR="001E238E" w:rsidRPr="00E34E38" w:rsidRDefault="000554FC" w:rsidP="00CD70B8">
            <w:pPr>
              <w:jc w:val="both"/>
              <w:rPr>
                <w:rFonts w:ascii="Tahoma" w:eastAsia="Tahoma" w:hAnsi="Tahoma" w:cs="Tahoma"/>
                <w:sz w:val="18"/>
                <w:szCs w:val="18"/>
              </w:rPr>
            </w:pPr>
            <w:r>
              <w:rPr>
                <w:rFonts w:ascii="Tahoma" w:eastAsia="Tahoma" w:hAnsi="Tahoma" w:cs="Tahoma"/>
                <w:sz w:val="18"/>
                <w:szCs w:val="18"/>
              </w:rPr>
              <w:t>Resolución No. 015 de 2017</w:t>
            </w:r>
          </w:p>
        </w:tc>
        <w:tc>
          <w:tcPr>
            <w:tcW w:w="4117" w:type="pct"/>
            <w:shd w:val="clear" w:color="auto" w:fill="auto"/>
          </w:tcPr>
          <w:p w:rsidR="001E238E" w:rsidRPr="00E34E38" w:rsidRDefault="000554FC" w:rsidP="00CD70B8">
            <w:pPr>
              <w:jc w:val="both"/>
              <w:rPr>
                <w:rFonts w:ascii="Tahoma" w:eastAsia="Tahoma" w:hAnsi="Tahoma" w:cs="Tahoma"/>
                <w:sz w:val="18"/>
                <w:szCs w:val="18"/>
              </w:rPr>
            </w:pPr>
            <w:r>
              <w:rPr>
                <w:rFonts w:ascii="Tahoma" w:eastAsia="Tahoma" w:hAnsi="Tahoma" w:cs="Tahoma"/>
                <w:sz w:val="18"/>
                <w:szCs w:val="18"/>
              </w:rPr>
              <w:t>Por el cual se adopta el Plan de Gestión Integral de Residuos sólidos 2017 - 2028</w:t>
            </w:r>
          </w:p>
        </w:tc>
      </w:tr>
      <w:tr w:rsidR="000B7D02" w:rsidRPr="00E34E38" w:rsidTr="00820C78">
        <w:tc>
          <w:tcPr>
            <w:tcW w:w="883" w:type="pct"/>
            <w:shd w:val="clear" w:color="auto" w:fill="auto"/>
          </w:tcPr>
          <w:p w:rsidR="000B7D02" w:rsidRDefault="000554FC" w:rsidP="00CD70B8">
            <w:pPr>
              <w:jc w:val="both"/>
              <w:rPr>
                <w:rFonts w:ascii="Tahoma" w:eastAsia="Tahoma" w:hAnsi="Tahoma" w:cs="Tahoma"/>
                <w:sz w:val="18"/>
                <w:szCs w:val="18"/>
              </w:rPr>
            </w:pPr>
            <w:r>
              <w:rPr>
                <w:rFonts w:ascii="Tahoma" w:eastAsia="Tahoma" w:hAnsi="Tahoma" w:cs="Tahoma"/>
                <w:sz w:val="18"/>
                <w:szCs w:val="18"/>
              </w:rPr>
              <w:t>Resolución CAR 080 DE 2018</w:t>
            </w:r>
          </w:p>
        </w:tc>
        <w:tc>
          <w:tcPr>
            <w:tcW w:w="4117" w:type="pct"/>
            <w:shd w:val="clear" w:color="auto" w:fill="auto"/>
          </w:tcPr>
          <w:p w:rsidR="000B7D02" w:rsidRDefault="000554FC" w:rsidP="00CD70B8">
            <w:pPr>
              <w:jc w:val="both"/>
              <w:rPr>
                <w:rFonts w:ascii="Tahoma" w:eastAsia="Tahoma" w:hAnsi="Tahoma" w:cs="Tahoma"/>
                <w:sz w:val="18"/>
                <w:szCs w:val="18"/>
              </w:rPr>
            </w:pPr>
            <w:r>
              <w:rPr>
                <w:rFonts w:ascii="Tahoma" w:eastAsia="Tahoma" w:hAnsi="Tahoma" w:cs="Tahoma"/>
                <w:sz w:val="18"/>
                <w:szCs w:val="18"/>
              </w:rPr>
              <w:t>Por el cual se aprueba el Plan de uso eficiente y ahorro del agua. 2018 - 2023</w:t>
            </w:r>
          </w:p>
        </w:tc>
      </w:tr>
    </w:tbl>
    <w:p w:rsidR="003755CD" w:rsidRPr="001E238E" w:rsidRDefault="003755CD" w:rsidP="003755CD">
      <w:pPr>
        <w:pStyle w:val="Epgrafe"/>
        <w:rPr>
          <w:rFonts w:ascii="Tahoma" w:hAnsi="Tahoma" w:cs="Tahoma"/>
          <w:b w:val="0"/>
          <w:sz w:val="16"/>
          <w:szCs w:val="16"/>
        </w:rPr>
      </w:pPr>
      <w:r w:rsidRPr="001E238E">
        <w:rPr>
          <w:rFonts w:ascii="Tahoma" w:hAnsi="Tahoma" w:cs="Tahoma"/>
          <w:sz w:val="16"/>
          <w:szCs w:val="16"/>
        </w:rPr>
        <w:t xml:space="preserve">Tabla No.  </w:t>
      </w:r>
      <w:r w:rsidR="006B0B86" w:rsidRPr="001E238E">
        <w:rPr>
          <w:rFonts w:ascii="Tahoma" w:hAnsi="Tahoma" w:cs="Tahoma"/>
          <w:sz w:val="16"/>
          <w:szCs w:val="16"/>
        </w:rPr>
        <w:fldChar w:fldCharType="begin"/>
      </w:r>
      <w:r w:rsidRPr="001E238E">
        <w:rPr>
          <w:rFonts w:ascii="Tahoma" w:hAnsi="Tahoma" w:cs="Tahoma"/>
          <w:sz w:val="16"/>
          <w:szCs w:val="16"/>
        </w:rPr>
        <w:instrText xml:space="preserve"> SEQ Tabla_No._ \* ARABIC </w:instrText>
      </w:r>
      <w:r w:rsidR="006B0B86" w:rsidRPr="001E238E">
        <w:rPr>
          <w:rFonts w:ascii="Tahoma" w:hAnsi="Tahoma" w:cs="Tahoma"/>
          <w:sz w:val="16"/>
          <w:szCs w:val="16"/>
        </w:rPr>
        <w:fldChar w:fldCharType="separate"/>
      </w:r>
      <w:r w:rsidR="00215FB3" w:rsidRPr="001E238E">
        <w:rPr>
          <w:rFonts w:ascii="Tahoma" w:hAnsi="Tahoma" w:cs="Tahoma"/>
          <w:noProof/>
          <w:sz w:val="16"/>
          <w:szCs w:val="16"/>
        </w:rPr>
        <w:t>4</w:t>
      </w:r>
      <w:r w:rsidR="006B0B86" w:rsidRPr="001E238E">
        <w:rPr>
          <w:rFonts w:ascii="Tahoma" w:hAnsi="Tahoma" w:cs="Tahoma"/>
          <w:sz w:val="16"/>
          <w:szCs w:val="16"/>
        </w:rPr>
        <w:fldChar w:fldCharType="end"/>
      </w:r>
      <w:r w:rsidRPr="001E238E">
        <w:rPr>
          <w:rFonts w:ascii="Tahoma" w:hAnsi="Tahoma" w:cs="Tahoma"/>
          <w:sz w:val="16"/>
          <w:szCs w:val="16"/>
        </w:rPr>
        <w:t xml:space="preserve"> Fuente: </w:t>
      </w:r>
      <w:r w:rsidR="001E238E" w:rsidRPr="001E238E">
        <w:rPr>
          <w:rFonts w:ascii="Tahoma" w:hAnsi="Tahoma" w:cs="Tahoma"/>
          <w:b w:val="0"/>
          <w:sz w:val="16"/>
          <w:szCs w:val="16"/>
        </w:rPr>
        <w:t>Recopilación de normativa</w:t>
      </w:r>
      <w:r w:rsidR="001E238E">
        <w:rPr>
          <w:rFonts w:ascii="Tahoma" w:hAnsi="Tahoma" w:cs="Tahoma"/>
          <w:b w:val="0"/>
          <w:sz w:val="16"/>
          <w:szCs w:val="16"/>
        </w:rPr>
        <w:t xml:space="preserve"> realizada por parte del Contratista CAR</w:t>
      </w:r>
      <w:r w:rsidRPr="001E238E">
        <w:rPr>
          <w:rFonts w:ascii="Tahoma" w:hAnsi="Tahoma" w:cs="Tahoma"/>
          <w:b w:val="0"/>
          <w:sz w:val="16"/>
          <w:szCs w:val="16"/>
        </w:rPr>
        <w:t xml:space="preserve"> </w:t>
      </w:r>
    </w:p>
    <w:p w:rsidR="003755CD" w:rsidRPr="003755CD" w:rsidRDefault="003755CD" w:rsidP="003755CD">
      <w:pPr>
        <w:rPr>
          <w:lang w:eastAsia="en-US"/>
        </w:rPr>
      </w:pPr>
    </w:p>
    <w:p w:rsidR="0088180C" w:rsidRPr="006E638C" w:rsidRDefault="0088180C" w:rsidP="00F57AFF">
      <w:pPr>
        <w:rPr>
          <w:rFonts w:ascii="Tahoma" w:hAnsi="Tahoma" w:cs="Tahoma"/>
          <w:sz w:val="22"/>
          <w:szCs w:val="22"/>
          <w:lang w:val="es-CO" w:eastAsia="en-US"/>
        </w:rPr>
      </w:pPr>
    </w:p>
    <w:p w:rsidR="00293C60" w:rsidRPr="00690A27" w:rsidRDefault="00293C60" w:rsidP="00F57AFF">
      <w:pPr>
        <w:pStyle w:val="Ttulo2"/>
        <w:numPr>
          <w:ilvl w:val="1"/>
          <w:numId w:val="2"/>
        </w:numPr>
        <w:spacing w:before="0" w:after="0"/>
        <w:ind w:hanging="1080"/>
        <w:jc w:val="left"/>
        <w:rPr>
          <w:rFonts w:ascii="Tahoma" w:hAnsi="Tahoma" w:cs="Tahoma"/>
          <w:i w:val="0"/>
          <w:sz w:val="22"/>
          <w:szCs w:val="22"/>
        </w:rPr>
      </w:pPr>
      <w:bookmarkStart w:id="34" w:name="_Toc273012956"/>
      <w:bookmarkStart w:id="35" w:name="_Toc27650843"/>
      <w:r w:rsidRPr="00690A27">
        <w:rPr>
          <w:rFonts w:ascii="Tahoma" w:hAnsi="Tahoma" w:cs="Tahoma"/>
          <w:i w:val="0"/>
          <w:sz w:val="22"/>
          <w:szCs w:val="22"/>
        </w:rPr>
        <w:t>ESTRATEGIA DE ARTICULACIÓN</w:t>
      </w:r>
      <w:bookmarkEnd w:id="34"/>
      <w:bookmarkEnd w:id="35"/>
    </w:p>
    <w:p w:rsidR="007420F9" w:rsidRDefault="007420F9" w:rsidP="00F57AFF">
      <w:pPr>
        <w:jc w:val="center"/>
        <w:rPr>
          <w:rFonts w:ascii="Tahoma" w:hAnsi="Tahoma" w:cs="Tahoma"/>
          <w:b/>
          <w:color w:val="000000"/>
          <w:sz w:val="14"/>
          <w:szCs w:val="14"/>
          <w:lang w:eastAsia="es-CO"/>
        </w:rPr>
      </w:pPr>
    </w:p>
    <w:p w:rsidR="00BC59F5" w:rsidRDefault="00BC59F5" w:rsidP="00F57AFF">
      <w:pPr>
        <w:jc w:val="center"/>
        <w:rPr>
          <w:rFonts w:ascii="Tahoma" w:hAnsi="Tahoma" w:cs="Tahoma"/>
          <w:b/>
          <w:color w:val="000000"/>
          <w:sz w:val="14"/>
          <w:szCs w:val="14"/>
          <w:lang w:eastAsia="es-CO"/>
        </w:rPr>
      </w:pPr>
    </w:p>
    <w:p w:rsidR="001E238E" w:rsidRDefault="001E238E" w:rsidP="001E238E">
      <w:pPr>
        <w:jc w:val="both"/>
        <w:rPr>
          <w:rFonts w:ascii="Tahoma" w:eastAsia="Tahoma" w:hAnsi="Tahoma" w:cs="Tahoma"/>
          <w:sz w:val="22"/>
          <w:szCs w:val="22"/>
        </w:rPr>
      </w:pPr>
      <w:r>
        <w:rPr>
          <w:rFonts w:ascii="Tahoma" w:eastAsia="Tahoma" w:hAnsi="Tahoma" w:cs="Tahoma"/>
          <w:sz w:val="22"/>
          <w:szCs w:val="22"/>
        </w:rPr>
        <w:t xml:space="preserve">Con el fin de lograr la apropiación de la Educación Ambiental en el municipio de </w:t>
      </w:r>
      <w:r w:rsidR="000B7D02">
        <w:rPr>
          <w:rFonts w:ascii="Tahoma" w:eastAsia="Tahoma" w:hAnsi="Tahoma" w:cs="Tahoma"/>
          <w:sz w:val="22"/>
          <w:szCs w:val="22"/>
        </w:rPr>
        <w:t>Jerusalén</w:t>
      </w:r>
      <w:r>
        <w:rPr>
          <w:rFonts w:ascii="Tahoma" w:eastAsia="Tahoma" w:hAnsi="Tahoma" w:cs="Tahoma"/>
          <w:sz w:val="22"/>
          <w:szCs w:val="22"/>
        </w:rPr>
        <w:t>, para la actualización del Plan Territorial de Educación Ambiental del CIDEA se tienen en cuenta los siguientes ejes articuladores:</w:t>
      </w:r>
    </w:p>
    <w:p w:rsidR="001E238E" w:rsidRDefault="001E238E" w:rsidP="001E238E">
      <w:pPr>
        <w:rPr>
          <w:rFonts w:ascii="Tahoma" w:eastAsia="Tahoma" w:hAnsi="Tahoma" w:cs="Tahoma"/>
          <w:sz w:val="22"/>
          <w:szCs w:val="22"/>
        </w:rPr>
      </w:pPr>
    </w:p>
    <w:p w:rsidR="001E238E" w:rsidRDefault="001E238E" w:rsidP="00EF56CE">
      <w:pPr>
        <w:numPr>
          <w:ilvl w:val="0"/>
          <w:numId w:val="23"/>
        </w:numPr>
        <w:jc w:val="both"/>
        <w:rPr>
          <w:rFonts w:ascii="Tahoma" w:eastAsia="Tahoma" w:hAnsi="Tahoma" w:cs="Tahoma"/>
          <w:sz w:val="22"/>
          <w:szCs w:val="22"/>
        </w:rPr>
      </w:pPr>
      <w:r>
        <w:rPr>
          <w:rFonts w:ascii="Tahoma" w:eastAsia="Tahoma" w:hAnsi="Tahoma" w:cs="Tahoma"/>
          <w:sz w:val="22"/>
          <w:szCs w:val="22"/>
        </w:rPr>
        <w:t xml:space="preserve">Integración y coherencia con los diferentes compromisos asumidos por las naciones del mundo, principalmente las metas ODS adoptadas por el CONPES 3918 de 2018, lineamientos ambientales del orden nacional (Política nacional de Educación Ambiental 2002 - ley 1549 de 2012, Plan Nacional de Desarrollo </w:t>
      </w:r>
      <w:r w:rsidR="00A0741D">
        <w:rPr>
          <w:rFonts w:ascii="Tahoma" w:eastAsia="Tahoma" w:hAnsi="Tahoma" w:cs="Tahoma"/>
          <w:sz w:val="22"/>
          <w:szCs w:val="22"/>
        </w:rPr>
        <w:t>2018-2022, Pacto por Colombia, pacto por la equidad</w:t>
      </w:r>
      <w:r>
        <w:rPr>
          <w:rFonts w:ascii="Tahoma" w:eastAsia="Tahoma" w:hAnsi="Tahoma" w:cs="Tahoma"/>
          <w:sz w:val="22"/>
          <w:szCs w:val="22"/>
        </w:rPr>
        <w:t>) y otros regionales y locales.</w:t>
      </w:r>
    </w:p>
    <w:p w:rsidR="001E238E" w:rsidRPr="00A0741D" w:rsidRDefault="001E238E" w:rsidP="00EF56CE">
      <w:pPr>
        <w:numPr>
          <w:ilvl w:val="0"/>
          <w:numId w:val="23"/>
        </w:numPr>
        <w:jc w:val="both"/>
        <w:rPr>
          <w:rFonts w:ascii="Tahoma" w:eastAsia="Tahoma" w:hAnsi="Tahoma" w:cs="Tahoma"/>
          <w:sz w:val="22"/>
          <w:szCs w:val="22"/>
        </w:rPr>
      </w:pPr>
      <w:r w:rsidRPr="00A0741D">
        <w:rPr>
          <w:rFonts w:ascii="Tahoma" w:eastAsia="Tahoma" w:hAnsi="Tahoma" w:cs="Tahoma"/>
          <w:sz w:val="22"/>
          <w:szCs w:val="22"/>
        </w:rPr>
        <w:t>Programas y subprogramas definidos en el Plan de Gestión Ambiental Regional PGAR 2012 – 2023 de la Corporación Autónoma Regional de Cundinamarca CAR.</w:t>
      </w:r>
    </w:p>
    <w:p w:rsidR="001E238E" w:rsidRPr="00A0741D" w:rsidRDefault="001E238E" w:rsidP="00EF56CE">
      <w:pPr>
        <w:numPr>
          <w:ilvl w:val="0"/>
          <w:numId w:val="23"/>
        </w:numPr>
        <w:jc w:val="both"/>
        <w:rPr>
          <w:rFonts w:ascii="Tahoma" w:eastAsia="Tahoma" w:hAnsi="Tahoma" w:cs="Tahoma"/>
          <w:sz w:val="22"/>
          <w:szCs w:val="22"/>
        </w:rPr>
      </w:pPr>
      <w:r w:rsidRPr="00A0741D">
        <w:rPr>
          <w:rFonts w:ascii="Tahoma" w:eastAsia="Tahoma" w:hAnsi="Tahoma" w:cs="Tahoma"/>
          <w:sz w:val="22"/>
          <w:szCs w:val="22"/>
        </w:rPr>
        <w:t>Programas y subprogramas definidos en el Plan de Acción 2016 - 2019 de la Corporación Autónoma Regional de Cundinamarca CAR.</w:t>
      </w:r>
    </w:p>
    <w:p w:rsidR="001E238E" w:rsidRPr="00A0741D" w:rsidRDefault="001E238E" w:rsidP="00EF56CE">
      <w:pPr>
        <w:numPr>
          <w:ilvl w:val="0"/>
          <w:numId w:val="23"/>
        </w:numPr>
        <w:jc w:val="both"/>
        <w:rPr>
          <w:rFonts w:ascii="Tahoma" w:eastAsia="Tahoma" w:hAnsi="Tahoma" w:cs="Tahoma"/>
          <w:sz w:val="22"/>
          <w:szCs w:val="22"/>
        </w:rPr>
      </w:pPr>
      <w:r w:rsidRPr="00A0741D">
        <w:rPr>
          <w:rFonts w:ascii="Tahoma" w:eastAsia="Tahoma" w:hAnsi="Tahoma" w:cs="Tahoma"/>
          <w:sz w:val="22"/>
          <w:szCs w:val="22"/>
        </w:rPr>
        <w:lastRenderedPageBreak/>
        <w:t>Programas y subprogramas definidos en el Plan de Desarrollo Departamental 2016 -2020 – “UNIDOS PODEMOS MÁS”.</w:t>
      </w:r>
    </w:p>
    <w:p w:rsidR="001E238E" w:rsidRPr="00A0741D" w:rsidRDefault="001E238E" w:rsidP="00EF56CE">
      <w:pPr>
        <w:numPr>
          <w:ilvl w:val="0"/>
          <w:numId w:val="23"/>
        </w:numPr>
        <w:jc w:val="both"/>
        <w:rPr>
          <w:rFonts w:ascii="Tahoma" w:hAnsi="Tahoma" w:cs="Tahoma"/>
          <w:sz w:val="22"/>
          <w:szCs w:val="22"/>
          <w:lang w:eastAsia="es-CO"/>
        </w:rPr>
      </w:pPr>
      <w:r w:rsidRPr="00A0741D">
        <w:rPr>
          <w:rFonts w:ascii="Tahoma" w:eastAsia="Tahoma" w:hAnsi="Tahoma" w:cs="Tahoma"/>
          <w:sz w:val="22"/>
          <w:szCs w:val="22"/>
        </w:rPr>
        <w:t xml:space="preserve"> Programas y subprogramas definidos en el Plan de Desarrollo Municipal </w:t>
      </w:r>
      <w:r w:rsidR="000B7D02" w:rsidRPr="00EA7E79">
        <w:rPr>
          <w:rFonts w:ascii="Tahoma" w:eastAsia="Tahoma" w:hAnsi="Tahoma" w:cs="Tahoma"/>
          <w:sz w:val="22"/>
          <w:szCs w:val="22"/>
        </w:rPr>
        <w:t>PROGRESO E INCLUSIÓN PARA TODOS</w:t>
      </w:r>
      <w:r w:rsidR="000B7D02" w:rsidRPr="00A0741D">
        <w:rPr>
          <w:rFonts w:ascii="Tahoma" w:eastAsia="Tahoma" w:hAnsi="Tahoma" w:cs="Tahoma"/>
          <w:sz w:val="22"/>
          <w:szCs w:val="22"/>
        </w:rPr>
        <w:t xml:space="preserve"> </w:t>
      </w:r>
      <w:r w:rsidRPr="00A0741D">
        <w:rPr>
          <w:rFonts w:ascii="Tahoma" w:eastAsia="Tahoma" w:hAnsi="Tahoma" w:cs="Tahoma"/>
          <w:sz w:val="22"/>
          <w:szCs w:val="22"/>
        </w:rPr>
        <w:t xml:space="preserve">2016-2019”. </w:t>
      </w:r>
    </w:p>
    <w:p w:rsidR="00A0741D" w:rsidRPr="00A0741D" w:rsidRDefault="00A0741D" w:rsidP="00A0741D">
      <w:pPr>
        <w:ind w:left="720"/>
        <w:jc w:val="both"/>
        <w:rPr>
          <w:rFonts w:ascii="Tahoma" w:eastAsia="Tahoma" w:hAnsi="Tahoma" w:cs="Tahoma"/>
          <w:sz w:val="22"/>
          <w:szCs w:val="22"/>
        </w:rPr>
      </w:pPr>
    </w:p>
    <w:p w:rsidR="00A0741D" w:rsidRDefault="00A0741D" w:rsidP="00A0741D">
      <w:pPr>
        <w:jc w:val="both"/>
        <w:rPr>
          <w:rFonts w:ascii="Tahoma" w:eastAsia="Tahoma" w:hAnsi="Tahoma" w:cs="Tahoma"/>
          <w:sz w:val="22"/>
          <w:szCs w:val="22"/>
        </w:rPr>
      </w:pPr>
      <w:r w:rsidRPr="00A0741D">
        <w:rPr>
          <w:rFonts w:ascii="Tahoma" w:eastAsia="Tahoma" w:hAnsi="Tahoma" w:cs="Tahoma"/>
          <w:sz w:val="22"/>
          <w:szCs w:val="22"/>
        </w:rPr>
        <w:t>A</w:t>
      </w:r>
      <w:r>
        <w:rPr>
          <w:rFonts w:ascii="Tahoma" w:eastAsia="Tahoma" w:hAnsi="Tahoma" w:cs="Tahoma"/>
          <w:sz w:val="22"/>
          <w:szCs w:val="22"/>
        </w:rPr>
        <w:t>djunto al presente documento</w:t>
      </w:r>
      <w:r w:rsidRPr="00A0741D">
        <w:rPr>
          <w:rFonts w:ascii="Tahoma" w:eastAsia="Tahoma" w:hAnsi="Tahoma" w:cs="Tahoma"/>
          <w:sz w:val="22"/>
          <w:szCs w:val="22"/>
        </w:rPr>
        <w:t xml:space="preserve">, se </w:t>
      </w:r>
      <w:r>
        <w:rPr>
          <w:rFonts w:ascii="Tahoma" w:eastAsia="Tahoma" w:hAnsi="Tahoma" w:cs="Tahoma"/>
          <w:sz w:val="22"/>
          <w:szCs w:val="22"/>
        </w:rPr>
        <w:t xml:space="preserve">encuentra </w:t>
      </w:r>
      <w:r w:rsidRPr="00A0741D">
        <w:rPr>
          <w:rFonts w:ascii="Tahoma" w:eastAsia="Tahoma" w:hAnsi="Tahoma" w:cs="Tahoma"/>
          <w:sz w:val="22"/>
          <w:szCs w:val="22"/>
        </w:rPr>
        <w:t xml:space="preserve">la matriz de </w:t>
      </w:r>
      <w:r>
        <w:rPr>
          <w:rFonts w:ascii="Tahoma" w:eastAsia="Tahoma" w:hAnsi="Tahoma" w:cs="Tahoma"/>
          <w:sz w:val="22"/>
          <w:szCs w:val="22"/>
        </w:rPr>
        <w:t>armonización</w:t>
      </w:r>
      <w:r w:rsidRPr="00A0741D">
        <w:rPr>
          <w:rFonts w:ascii="Tahoma" w:eastAsia="Tahoma" w:hAnsi="Tahoma" w:cs="Tahoma"/>
          <w:sz w:val="22"/>
          <w:szCs w:val="22"/>
        </w:rPr>
        <w:t xml:space="preserve"> de los diferentes</w:t>
      </w:r>
      <w:r>
        <w:rPr>
          <w:rFonts w:ascii="Tahoma" w:eastAsia="Tahoma" w:hAnsi="Tahoma" w:cs="Tahoma"/>
          <w:sz w:val="22"/>
          <w:szCs w:val="22"/>
        </w:rPr>
        <w:t xml:space="preserve"> instrumentos de Planificación que tienen injerencia dentro de los procesos de educación ambiental municipal, </w:t>
      </w:r>
      <w:r w:rsidRPr="00A0741D">
        <w:rPr>
          <w:rFonts w:ascii="Tahoma" w:eastAsia="Tahoma" w:hAnsi="Tahoma" w:cs="Tahoma"/>
          <w:sz w:val="22"/>
          <w:szCs w:val="22"/>
        </w:rPr>
        <w:t>desde las metas internacionales hasta las municipales</w:t>
      </w:r>
      <w:r>
        <w:rPr>
          <w:rFonts w:ascii="Tahoma" w:eastAsia="Tahoma" w:hAnsi="Tahoma" w:cs="Tahoma"/>
          <w:sz w:val="22"/>
          <w:szCs w:val="22"/>
        </w:rPr>
        <w:t>.</w:t>
      </w:r>
      <w:bookmarkStart w:id="36" w:name="_Toc273012957"/>
    </w:p>
    <w:p w:rsidR="00BF4283" w:rsidRDefault="00BF4283" w:rsidP="00A0741D">
      <w:pPr>
        <w:jc w:val="both"/>
        <w:rPr>
          <w:rFonts w:ascii="Tahoma" w:eastAsia="Tahoma" w:hAnsi="Tahoma" w:cs="Tahoma"/>
          <w:sz w:val="22"/>
          <w:szCs w:val="22"/>
        </w:rPr>
      </w:pPr>
    </w:p>
    <w:p w:rsidR="00A0741D" w:rsidRDefault="00A0741D" w:rsidP="00A0741D">
      <w:pPr>
        <w:jc w:val="both"/>
        <w:rPr>
          <w:rFonts w:ascii="Tahoma" w:eastAsia="Tahoma" w:hAnsi="Tahoma" w:cs="Tahoma"/>
          <w:sz w:val="22"/>
          <w:szCs w:val="22"/>
        </w:rPr>
      </w:pPr>
    </w:p>
    <w:p w:rsidR="00293C60" w:rsidRPr="00690A27" w:rsidRDefault="00293C60" w:rsidP="006001C2">
      <w:pPr>
        <w:pStyle w:val="Ttulo2"/>
        <w:numPr>
          <w:ilvl w:val="1"/>
          <w:numId w:val="2"/>
        </w:numPr>
        <w:spacing w:before="0" w:after="0"/>
        <w:ind w:hanging="1080"/>
        <w:jc w:val="left"/>
        <w:rPr>
          <w:rFonts w:ascii="Tahoma" w:hAnsi="Tahoma" w:cs="Tahoma"/>
          <w:i w:val="0"/>
          <w:sz w:val="22"/>
          <w:szCs w:val="22"/>
        </w:rPr>
      </w:pPr>
      <w:bookmarkStart w:id="37" w:name="_Toc27650844"/>
      <w:r w:rsidRPr="00690A27">
        <w:rPr>
          <w:rFonts w:ascii="Tahoma" w:hAnsi="Tahoma" w:cs="Tahoma"/>
          <w:i w:val="0"/>
          <w:sz w:val="22"/>
          <w:szCs w:val="22"/>
        </w:rPr>
        <w:t>MARCO INSTITUCIONAL</w:t>
      </w:r>
      <w:bookmarkEnd w:id="36"/>
      <w:bookmarkEnd w:id="37"/>
    </w:p>
    <w:p w:rsidR="00293C60" w:rsidRDefault="00293C60" w:rsidP="00F57AFF">
      <w:pPr>
        <w:jc w:val="both"/>
        <w:rPr>
          <w:rFonts w:ascii="Tahoma" w:hAnsi="Tahoma" w:cs="Tahoma"/>
          <w:b/>
          <w:sz w:val="22"/>
          <w:szCs w:val="22"/>
        </w:rPr>
      </w:pPr>
    </w:p>
    <w:p w:rsidR="00913A7C" w:rsidRPr="00690A27" w:rsidRDefault="00913A7C" w:rsidP="00F57AFF">
      <w:pPr>
        <w:jc w:val="both"/>
        <w:rPr>
          <w:rFonts w:ascii="Tahoma" w:hAnsi="Tahoma" w:cs="Tahoma"/>
          <w:b/>
          <w:sz w:val="22"/>
          <w:szCs w:val="22"/>
        </w:rPr>
      </w:pPr>
    </w:p>
    <w:p w:rsidR="00293C60" w:rsidRPr="00690A27" w:rsidRDefault="00293C60" w:rsidP="00F57AFF">
      <w:pPr>
        <w:pStyle w:val="Ttulo3"/>
        <w:numPr>
          <w:ilvl w:val="2"/>
          <w:numId w:val="2"/>
        </w:numPr>
        <w:spacing w:before="0" w:after="0"/>
        <w:ind w:left="720"/>
        <w:jc w:val="both"/>
        <w:rPr>
          <w:rFonts w:ascii="Tahoma" w:hAnsi="Tahoma" w:cs="Tahoma"/>
          <w:bCs w:val="0"/>
          <w:sz w:val="22"/>
          <w:szCs w:val="22"/>
        </w:rPr>
      </w:pPr>
      <w:bookmarkStart w:id="38" w:name="_Toc273012958"/>
      <w:bookmarkStart w:id="39" w:name="_Toc27650845"/>
      <w:r w:rsidRPr="00690A27">
        <w:rPr>
          <w:rFonts w:ascii="Tahoma" w:hAnsi="Tahoma" w:cs="Tahoma"/>
          <w:bCs w:val="0"/>
          <w:sz w:val="22"/>
          <w:szCs w:val="22"/>
        </w:rPr>
        <w:t>Objeto</w:t>
      </w:r>
      <w:bookmarkEnd w:id="38"/>
      <w:bookmarkEnd w:id="39"/>
    </w:p>
    <w:p w:rsidR="001739FA" w:rsidRPr="00690A27" w:rsidRDefault="001739FA" w:rsidP="00F57AFF">
      <w:pPr>
        <w:rPr>
          <w:rFonts w:ascii="Tahoma" w:hAnsi="Tahoma" w:cs="Tahoma"/>
          <w:sz w:val="22"/>
          <w:szCs w:val="22"/>
          <w:lang w:val="es-CO" w:eastAsia="en-US"/>
        </w:rPr>
      </w:pPr>
    </w:p>
    <w:p w:rsidR="00755B6F" w:rsidRPr="00F9093F" w:rsidRDefault="00BF4283" w:rsidP="00F57AFF">
      <w:pPr>
        <w:jc w:val="both"/>
        <w:rPr>
          <w:rFonts w:ascii="Tahoma" w:hAnsi="Tahoma" w:cs="Tahoma"/>
          <w:color w:val="FF0000"/>
          <w:sz w:val="22"/>
          <w:szCs w:val="22"/>
          <w:lang w:val="es-MX" w:eastAsia="en-US"/>
        </w:rPr>
      </w:pPr>
      <w:r>
        <w:rPr>
          <w:rFonts w:ascii="Tahoma" w:eastAsia="Tahoma" w:hAnsi="Tahoma" w:cs="Tahoma"/>
          <w:sz w:val="22"/>
          <w:szCs w:val="22"/>
        </w:rPr>
        <w:t xml:space="preserve">A través del presente Plan Territorial de Educación Ambiental PTEA, el CIDEA del municipio de </w:t>
      </w:r>
      <w:r w:rsidR="000B7D02">
        <w:rPr>
          <w:rFonts w:ascii="Tahoma" w:eastAsia="Tahoma" w:hAnsi="Tahoma" w:cs="Tahoma"/>
          <w:sz w:val="22"/>
          <w:szCs w:val="22"/>
        </w:rPr>
        <w:t>Jerusalén</w:t>
      </w:r>
      <w:r>
        <w:rPr>
          <w:rFonts w:ascii="Tahoma" w:eastAsia="Tahoma" w:hAnsi="Tahoma" w:cs="Tahoma"/>
          <w:sz w:val="22"/>
          <w:szCs w:val="22"/>
        </w:rPr>
        <w:t xml:space="preserve"> orientará las acciones a desarrollar durante el período 2020-2023, con el fin de consolidar la coordinación y el seguimiento a los proyectos específicos de educación ambiental en el municipio.</w:t>
      </w:r>
    </w:p>
    <w:p w:rsidR="00263F8F" w:rsidRDefault="00263F8F" w:rsidP="00F57AFF">
      <w:pPr>
        <w:rPr>
          <w:rFonts w:ascii="Tahoma" w:hAnsi="Tahoma" w:cs="Tahoma"/>
          <w:b/>
          <w:sz w:val="22"/>
          <w:szCs w:val="22"/>
          <w:lang w:val="es-CO" w:eastAsia="en-US"/>
        </w:rPr>
      </w:pPr>
    </w:p>
    <w:p w:rsidR="00913A7C" w:rsidRPr="00690A27" w:rsidRDefault="00913A7C" w:rsidP="00F57AFF">
      <w:pPr>
        <w:rPr>
          <w:rFonts w:ascii="Tahoma" w:hAnsi="Tahoma" w:cs="Tahoma"/>
          <w:b/>
          <w:sz w:val="22"/>
          <w:szCs w:val="22"/>
          <w:lang w:val="es-CO" w:eastAsia="en-US"/>
        </w:rPr>
      </w:pPr>
    </w:p>
    <w:p w:rsidR="004061D4" w:rsidRPr="00690A27" w:rsidRDefault="004061D4" w:rsidP="00F57AFF">
      <w:pPr>
        <w:pStyle w:val="Ttulo3"/>
        <w:numPr>
          <w:ilvl w:val="2"/>
          <w:numId w:val="2"/>
        </w:numPr>
        <w:spacing w:before="0" w:after="0"/>
        <w:ind w:left="720"/>
        <w:jc w:val="both"/>
        <w:rPr>
          <w:rFonts w:ascii="Tahoma" w:hAnsi="Tahoma" w:cs="Tahoma"/>
          <w:bCs w:val="0"/>
          <w:sz w:val="22"/>
          <w:szCs w:val="22"/>
          <w:lang w:val="es-ES_tradnl"/>
        </w:rPr>
      </w:pPr>
      <w:bookmarkStart w:id="40" w:name="_Toc273012960"/>
      <w:bookmarkStart w:id="41" w:name="_Toc27650846"/>
      <w:r w:rsidRPr="00690A27">
        <w:rPr>
          <w:rFonts w:ascii="Tahoma" w:hAnsi="Tahoma" w:cs="Tahoma"/>
          <w:bCs w:val="0"/>
          <w:sz w:val="22"/>
          <w:szCs w:val="22"/>
        </w:rPr>
        <w:t>Miembros del Comité</w:t>
      </w:r>
      <w:bookmarkEnd w:id="40"/>
      <w:bookmarkEnd w:id="41"/>
    </w:p>
    <w:p w:rsidR="00263F8F" w:rsidRPr="00690A27" w:rsidRDefault="00263F8F" w:rsidP="00F57AFF">
      <w:pPr>
        <w:rPr>
          <w:rFonts w:ascii="Tahoma" w:hAnsi="Tahoma" w:cs="Tahoma"/>
          <w:sz w:val="22"/>
          <w:szCs w:val="22"/>
          <w:lang w:val="es-CO" w:eastAsia="en-US"/>
        </w:rPr>
      </w:pPr>
    </w:p>
    <w:p w:rsidR="00BF4283" w:rsidRPr="00AB2EC4" w:rsidRDefault="00BF4283" w:rsidP="00BF4283">
      <w:pPr>
        <w:jc w:val="both"/>
        <w:rPr>
          <w:rFonts w:ascii="Tahoma" w:eastAsia="Tahoma" w:hAnsi="Tahoma" w:cs="Tahoma"/>
          <w:sz w:val="22"/>
          <w:szCs w:val="22"/>
        </w:rPr>
      </w:pPr>
      <w:r w:rsidRPr="00AB2EC4">
        <w:rPr>
          <w:rFonts w:ascii="Tahoma" w:eastAsia="Tahoma" w:hAnsi="Tahoma" w:cs="Tahoma"/>
          <w:sz w:val="22"/>
          <w:szCs w:val="22"/>
        </w:rPr>
        <w:t xml:space="preserve">El Comité Técnico Interinstitucional de Educación Ambiental se constituyó mediante Decreto </w:t>
      </w:r>
      <w:r>
        <w:rPr>
          <w:rFonts w:ascii="Tahoma" w:eastAsia="Tahoma" w:hAnsi="Tahoma" w:cs="Tahoma"/>
          <w:sz w:val="22"/>
          <w:szCs w:val="22"/>
        </w:rPr>
        <w:t>Municipal No. 0</w:t>
      </w:r>
      <w:r w:rsidR="000B7D02">
        <w:rPr>
          <w:rFonts w:ascii="Tahoma" w:eastAsia="Tahoma" w:hAnsi="Tahoma" w:cs="Tahoma"/>
          <w:sz w:val="22"/>
          <w:szCs w:val="22"/>
        </w:rPr>
        <w:t>32</w:t>
      </w:r>
      <w:r>
        <w:rPr>
          <w:rFonts w:ascii="Tahoma" w:eastAsia="Tahoma" w:hAnsi="Tahoma" w:cs="Tahoma"/>
          <w:sz w:val="22"/>
          <w:szCs w:val="22"/>
        </w:rPr>
        <w:t xml:space="preserve"> de</w:t>
      </w:r>
      <w:r w:rsidR="000B7D02">
        <w:rPr>
          <w:rFonts w:ascii="Tahoma" w:eastAsia="Tahoma" w:hAnsi="Tahoma" w:cs="Tahoma"/>
          <w:sz w:val="22"/>
          <w:szCs w:val="22"/>
        </w:rPr>
        <w:t>l 18 de agosto de 2009,</w:t>
      </w:r>
      <w:r w:rsidRPr="00AB2EC4">
        <w:rPr>
          <w:rFonts w:ascii="Tahoma" w:eastAsia="Tahoma" w:hAnsi="Tahoma" w:cs="Tahoma"/>
          <w:sz w:val="22"/>
          <w:szCs w:val="22"/>
        </w:rPr>
        <w:t xml:space="preserve"> el cual se conforma con los siguientes miembros:</w:t>
      </w:r>
    </w:p>
    <w:p w:rsidR="00BF4283" w:rsidRPr="00AB2EC4" w:rsidRDefault="00BF4283" w:rsidP="00BF4283">
      <w:pPr>
        <w:jc w:val="both"/>
        <w:rPr>
          <w:rFonts w:ascii="Tahoma" w:eastAsia="Tahoma" w:hAnsi="Tahoma" w:cs="Tahoma"/>
          <w:sz w:val="22"/>
          <w:szCs w:val="22"/>
        </w:rPr>
      </w:pPr>
    </w:p>
    <w:p w:rsidR="00BF4283" w:rsidRDefault="00BF4283" w:rsidP="00EF56CE">
      <w:pPr>
        <w:numPr>
          <w:ilvl w:val="0"/>
          <w:numId w:val="24"/>
        </w:numPr>
        <w:jc w:val="both"/>
        <w:rPr>
          <w:rFonts w:ascii="Tahoma" w:eastAsia="Tahoma" w:hAnsi="Tahoma" w:cs="Tahoma"/>
          <w:sz w:val="22"/>
          <w:szCs w:val="22"/>
        </w:rPr>
      </w:pPr>
      <w:r>
        <w:rPr>
          <w:rFonts w:ascii="Tahoma" w:eastAsia="Tahoma" w:hAnsi="Tahoma" w:cs="Tahoma"/>
          <w:sz w:val="22"/>
          <w:szCs w:val="22"/>
        </w:rPr>
        <w:t>Alcalde/sa Municipal o representante, quien le presidirá</w:t>
      </w:r>
    </w:p>
    <w:p w:rsidR="00BF4283" w:rsidRDefault="00BF4283" w:rsidP="00EF56CE">
      <w:pPr>
        <w:numPr>
          <w:ilvl w:val="0"/>
          <w:numId w:val="24"/>
        </w:numPr>
        <w:jc w:val="both"/>
        <w:rPr>
          <w:rFonts w:ascii="Tahoma" w:eastAsia="Tahoma" w:hAnsi="Tahoma" w:cs="Tahoma"/>
          <w:sz w:val="22"/>
          <w:szCs w:val="22"/>
        </w:rPr>
      </w:pPr>
      <w:r>
        <w:rPr>
          <w:rFonts w:ascii="Tahoma" w:eastAsia="Tahoma" w:hAnsi="Tahoma" w:cs="Tahoma"/>
          <w:sz w:val="22"/>
          <w:szCs w:val="22"/>
        </w:rPr>
        <w:t>Secretario/a de Planeación Municipal</w:t>
      </w:r>
    </w:p>
    <w:p w:rsidR="000B7D02" w:rsidRDefault="000B7D02" w:rsidP="00EF56CE">
      <w:pPr>
        <w:numPr>
          <w:ilvl w:val="0"/>
          <w:numId w:val="24"/>
        </w:numPr>
        <w:jc w:val="both"/>
        <w:rPr>
          <w:rFonts w:ascii="Tahoma" w:eastAsia="Tahoma" w:hAnsi="Tahoma" w:cs="Tahoma"/>
          <w:sz w:val="22"/>
          <w:szCs w:val="22"/>
        </w:rPr>
      </w:pPr>
      <w:r>
        <w:rPr>
          <w:rFonts w:ascii="Tahoma" w:eastAsia="Tahoma" w:hAnsi="Tahoma" w:cs="Tahoma"/>
          <w:sz w:val="22"/>
          <w:szCs w:val="22"/>
        </w:rPr>
        <w:t>Un representante de la Estación de policía</w:t>
      </w:r>
    </w:p>
    <w:p w:rsidR="000B7D02" w:rsidRDefault="000B7D02" w:rsidP="00EF56CE">
      <w:pPr>
        <w:numPr>
          <w:ilvl w:val="0"/>
          <w:numId w:val="24"/>
        </w:numPr>
        <w:jc w:val="both"/>
        <w:rPr>
          <w:rFonts w:ascii="Tahoma" w:eastAsia="Tahoma" w:hAnsi="Tahoma" w:cs="Tahoma"/>
          <w:sz w:val="22"/>
          <w:szCs w:val="22"/>
        </w:rPr>
      </w:pPr>
      <w:r>
        <w:rPr>
          <w:rFonts w:ascii="Tahoma" w:eastAsia="Tahoma" w:hAnsi="Tahoma" w:cs="Tahoma"/>
          <w:sz w:val="22"/>
          <w:szCs w:val="22"/>
        </w:rPr>
        <w:t>El Secretario de Desarrollo Agropecuario, Económico, social y ambiente</w:t>
      </w:r>
    </w:p>
    <w:p w:rsidR="000B7D02" w:rsidRDefault="000B7D02" w:rsidP="00EF56CE">
      <w:pPr>
        <w:numPr>
          <w:ilvl w:val="0"/>
          <w:numId w:val="24"/>
        </w:numPr>
        <w:jc w:val="both"/>
        <w:rPr>
          <w:rFonts w:ascii="Tahoma" w:eastAsia="Tahoma" w:hAnsi="Tahoma" w:cs="Tahoma"/>
          <w:sz w:val="22"/>
          <w:szCs w:val="22"/>
        </w:rPr>
      </w:pPr>
      <w:r>
        <w:rPr>
          <w:rFonts w:ascii="Tahoma" w:eastAsia="Tahoma" w:hAnsi="Tahoma" w:cs="Tahoma"/>
          <w:sz w:val="22"/>
          <w:szCs w:val="22"/>
        </w:rPr>
        <w:t>Secretario de Educación, cultura y deporte</w:t>
      </w:r>
    </w:p>
    <w:p w:rsidR="000B7D02" w:rsidRDefault="000B7D02" w:rsidP="00EF56CE">
      <w:pPr>
        <w:numPr>
          <w:ilvl w:val="0"/>
          <w:numId w:val="24"/>
        </w:numPr>
        <w:jc w:val="both"/>
        <w:rPr>
          <w:rFonts w:ascii="Tahoma" w:eastAsia="Tahoma" w:hAnsi="Tahoma" w:cs="Tahoma"/>
          <w:sz w:val="22"/>
          <w:szCs w:val="22"/>
        </w:rPr>
      </w:pPr>
      <w:r>
        <w:rPr>
          <w:rFonts w:ascii="Tahoma" w:eastAsia="Tahoma" w:hAnsi="Tahoma" w:cs="Tahoma"/>
          <w:sz w:val="22"/>
          <w:szCs w:val="22"/>
        </w:rPr>
        <w:t>Rector del Colegio Nacionalizado de Jerusalén</w:t>
      </w:r>
    </w:p>
    <w:p w:rsidR="000B7D02" w:rsidRDefault="000B7D02" w:rsidP="00EF56CE">
      <w:pPr>
        <w:numPr>
          <w:ilvl w:val="0"/>
          <w:numId w:val="24"/>
        </w:numPr>
        <w:jc w:val="both"/>
        <w:rPr>
          <w:rFonts w:ascii="Tahoma" w:eastAsia="Tahoma" w:hAnsi="Tahoma" w:cs="Tahoma"/>
          <w:sz w:val="22"/>
          <w:szCs w:val="22"/>
        </w:rPr>
      </w:pPr>
      <w:r>
        <w:rPr>
          <w:rFonts w:ascii="Tahoma" w:eastAsia="Tahoma" w:hAnsi="Tahoma" w:cs="Tahoma"/>
          <w:sz w:val="22"/>
          <w:szCs w:val="22"/>
        </w:rPr>
        <w:t>Un representante de educación ambiental de la CAR</w:t>
      </w:r>
    </w:p>
    <w:p w:rsidR="000B7D02" w:rsidRDefault="000B7D02" w:rsidP="00EF56CE">
      <w:pPr>
        <w:numPr>
          <w:ilvl w:val="0"/>
          <w:numId w:val="24"/>
        </w:numPr>
        <w:jc w:val="both"/>
        <w:rPr>
          <w:rFonts w:ascii="Tahoma" w:eastAsia="Tahoma" w:hAnsi="Tahoma" w:cs="Tahoma"/>
          <w:sz w:val="22"/>
          <w:szCs w:val="22"/>
        </w:rPr>
      </w:pPr>
      <w:r>
        <w:rPr>
          <w:rFonts w:ascii="Tahoma" w:eastAsia="Tahoma" w:hAnsi="Tahoma" w:cs="Tahoma"/>
          <w:sz w:val="22"/>
          <w:szCs w:val="22"/>
        </w:rPr>
        <w:t>Personero  municipal</w:t>
      </w:r>
    </w:p>
    <w:p w:rsidR="000B7D02" w:rsidRDefault="000B7D02" w:rsidP="00EF56CE">
      <w:pPr>
        <w:numPr>
          <w:ilvl w:val="0"/>
          <w:numId w:val="24"/>
        </w:numPr>
        <w:jc w:val="both"/>
        <w:rPr>
          <w:rFonts w:ascii="Tahoma" w:eastAsia="Tahoma" w:hAnsi="Tahoma" w:cs="Tahoma"/>
          <w:sz w:val="22"/>
          <w:szCs w:val="22"/>
        </w:rPr>
      </w:pPr>
      <w:r>
        <w:rPr>
          <w:rFonts w:ascii="Tahoma" w:eastAsia="Tahoma" w:hAnsi="Tahoma" w:cs="Tahoma"/>
          <w:sz w:val="22"/>
          <w:szCs w:val="22"/>
        </w:rPr>
        <w:t>Un representante del sector productivo</w:t>
      </w:r>
    </w:p>
    <w:p w:rsidR="000B7D02" w:rsidRDefault="000B7D02" w:rsidP="00EF56CE">
      <w:pPr>
        <w:numPr>
          <w:ilvl w:val="0"/>
          <w:numId w:val="24"/>
        </w:numPr>
        <w:jc w:val="both"/>
        <w:rPr>
          <w:rFonts w:ascii="Tahoma" w:eastAsia="Tahoma" w:hAnsi="Tahoma" w:cs="Tahoma"/>
          <w:sz w:val="22"/>
          <w:szCs w:val="22"/>
        </w:rPr>
      </w:pPr>
      <w:r>
        <w:rPr>
          <w:rFonts w:ascii="Tahoma" w:eastAsia="Tahoma" w:hAnsi="Tahoma" w:cs="Tahoma"/>
          <w:sz w:val="22"/>
          <w:szCs w:val="22"/>
        </w:rPr>
        <w:t>Un delegado del Concejo Municipal</w:t>
      </w:r>
    </w:p>
    <w:p w:rsidR="00BF4283" w:rsidRDefault="000B7D02" w:rsidP="00EF56CE">
      <w:pPr>
        <w:numPr>
          <w:ilvl w:val="0"/>
          <w:numId w:val="24"/>
        </w:numPr>
        <w:jc w:val="both"/>
        <w:rPr>
          <w:rFonts w:ascii="Tahoma" w:eastAsia="Tahoma" w:hAnsi="Tahoma" w:cs="Tahoma"/>
          <w:sz w:val="22"/>
          <w:szCs w:val="22"/>
        </w:rPr>
      </w:pPr>
      <w:r>
        <w:rPr>
          <w:rFonts w:ascii="Tahoma" w:eastAsia="Tahoma" w:hAnsi="Tahoma" w:cs="Tahoma"/>
          <w:sz w:val="22"/>
          <w:szCs w:val="22"/>
        </w:rPr>
        <w:t xml:space="preserve">Jefe </w:t>
      </w:r>
      <w:r w:rsidR="00BF4283">
        <w:rPr>
          <w:rFonts w:ascii="Tahoma" w:eastAsia="Tahoma" w:hAnsi="Tahoma" w:cs="Tahoma"/>
          <w:sz w:val="22"/>
          <w:szCs w:val="22"/>
        </w:rPr>
        <w:t>de la Empresa de Servicios Públicos Municipales</w:t>
      </w:r>
    </w:p>
    <w:p w:rsidR="00BF4283" w:rsidRDefault="00BF4283">
      <w:pPr>
        <w:rPr>
          <w:rFonts w:ascii="Tahoma" w:hAnsi="Tahoma" w:cs="Tahoma"/>
          <w:sz w:val="22"/>
          <w:szCs w:val="22"/>
          <w:lang w:val="es-CO" w:eastAsia="en-US"/>
        </w:rPr>
      </w:pPr>
      <w:r>
        <w:rPr>
          <w:rFonts w:ascii="Tahoma" w:hAnsi="Tahoma" w:cs="Tahoma"/>
          <w:sz w:val="22"/>
          <w:szCs w:val="22"/>
          <w:lang w:val="es-CO" w:eastAsia="en-US"/>
        </w:rPr>
        <w:br w:type="page"/>
      </w:r>
    </w:p>
    <w:p w:rsidR="003A217C" w:rsidRPr="001D0B20" w:rsidRDefault="003A217C" w:rsidP="001D0B20">
      <w:pPr>
        <w:ind w:left="360"/>
        <w:jc w:val="both"/>
        <w:rPr>
          <w:rFonts w:ascii="Tahoma" w:hAnsi="Tahoma" w:cs="Tahoma"/>
          <w:sz w:val="22"/>
          <w:szCs w:val="22"/>
          <w:lang w:val="es-CO" w:eastAsia="en-US"/>
        </w:rPr>
      </w:pPr>
    </w:p>
    <w:p w:rsidR="00EF3512" w:rsidRDefault="004C29CC" w:rsidP="004C29CC">
      <w:pPr>
        <w:pStyle w:val="Ttulo1"/>
        <w:numPr>
          <w:ilvl w:val="0"/>
          <w:numId w:val="2"/>
        </w:numPr>
        <w:spacing w:before="0"/>
        <w:rPr>
          <w:rFonts w:ascii="Tahoma" w:hAnsi="Tahoma" w:cs="Tahoma"/>
          <w:color w:val="000000"/>
          <w:sz w:val="22"/>
          <w:szCs w:val="22"/>
        </w:rPr>
      </w:pPr>
      <w:bookmarkStart w:id="42" w:name="_Toc347858169"/>
      <w:bookmarkStart w:id="43" w:name="_Toc27650847"/>
      <w:r>
        <w:rPr>
          <w:rFonts w:ascii="Tahoma" w:hAnsi="Tahoma" w:cs="Tahoma"/>
          <w:color w:val="000000"/>
          <w:sz w:val="22"/>
          <w:szCs w:val="22"/>
        </w:rPr>
        <w:t>LÍNEA BASE AMBIENTAL PARA LA FORMULACIÓN DEL PLAN DE ACCIÓN</w:t>
      </w:r>
      <w:bookmarkEnd w:id="42"/>
      <w:bookmarkEnd w:id="43"/>
    </w:p>
    <w:p w:rsidR="004C29CC" w:rsidRDefault="004C29CC" w:rsidP="00EF3512">
      <w:pPr>
        <w:rPr>
          <w:rFonts w:ascii="Tahoma" w:hAnsi="Tahoma" w:cs="Tahoma"/>
          <w:color w:val="000000"/>
          <w:sz w:val="22"/>
          <w:szCs w:val="22"/>
        </w:rPr>
      </w:pPr>
    </w:p>
    <w:p w:rsidR="00913A7C" w:rsidRDefault="00913A7C" w:rsidP="00BE72EA">
      <w:pPr>
        <w:jc w:val="both"/>
        <w:rPr>
          <w:rFonts w:ascii="Tahoma" w:eastAsia="Tahoma" w:hAnsi="Tahoma" w:cs="Tahoma"/>
          <w:color w:val="000000" w:themeColor="text1"/>
          <w:sz w:val="22"/>
          <w:szCs w:val="22"/>
        </w:rPr>
      </w:pPr>
    </w:p>
    <w:p w:rsidR="00BE72EA" w:rsidRDefault="00BE72EA" w:rsidP="00BE72EA">
      <w:pPr>
        <w:jc w:val="both"/>
        <w:rPr>
          <w:rFonts w:ascii="Tahoma" w:eastAsia="Tahoma" w:hAnsi="Tahoma" w:cs="Tahoma"/>
          <w:color w:val="000000" w:themeColor="text1"/>
          <w:sz w:val="22"/>
          <w:szCs w:val="22"/>
        </w:rPr>
      </w:pPr>
      <w:r>
        <w:rPr>
          <w:rFonts w:ascii="Tahoma" w:eastAsia="Tahoma" w:hAnsi="Tahoma" w:cs="Tahoma"/>
          <w:color w:val="000000" w:themeColor="text1"/>
          <w:sz w:val="22"/>
          <w:szCs w:val="22"/>
        </w:rPr>
        <w:t>Para la construcción del Plan Territorial de Educación Ambiental 2020 – 2023, como primera medida fue indispensable conocer la gestión adelantada por el municipio. Se logra socializarla median</w:t>
      </w:r>
      <w:r w:rsidR="00417DB2">
        <w:rPr>
          <w:rFonts w:ascii="Tahoma" w:eastAsia="Tahoma" w:hAnsi="Tahoma" w:cs="Tahoma"/>
          <w:color w:val="000000" w:themeColor="text1"/>
          <w:sz w:val="22"/>
          <w:szCs w:val="22"/>
        </w:rPr>
        <w:t>te mesas de trabajo</w:t>
      </w:r>
      <w:r>
        <w:rPr>
          <w:rFonts w:ascii="Tahoma" w:eastAsia="Tahoma" w:hAnsi="Tahoma" w:cs="Tahoma"/>
          <w:color w:val="000000" w:themeColor="text1"/>
          <w:sz w:val="22"/>
          <w:szCs w:val="22"/>
        </w:rPr>
        <w:t xml:space="preserve"> con</w:t>
      </w:r>
      <w:r w:rsidR="00417DB2">
        <w:rPr>
          <w:rFonts w:ascii="Tahoma" w:eastAsia="Tahoma" w:hAnsi="Tahoma" w:cs="Tahoma"/>
          <w:color w:val="000000" w:themeColor="text1"/>
          <w:sz w:val="22"/>
          <w:szCs w:val="22"/>
        </w:rPr>
        <w:t xml:space="preserve"> los actores que hacen parte</w:t>
      </w:r>
      <w:r>
        <w:rPr>
          <w:rFonts w:ascii="Tahoma" w:eastAsia="Tahoma" w:hAnsi="Tahoma" w:cs="Tahoma"/>
          <w:color w:val="000000" w:themeColor="text1"/>
          <w:sz w:val="22"/>
          <w:szCs w:val="22"/>
        </w:rPr>
        <w:t xml:space="preserve"> </w:t>
      </w:r>
      <w:r w:rsidR="00417DB2">
        <w:rPr>
          <w:rFonts w:ascii="Tahoma" w:eastAsia="Tahoma" w:hAnsi="Tahoma" w:cs="Tahoma"/>
          <w:color w:val="000000" w:themeColor="text1"/>
          <w:sz w:val="22"/>
          <w:szCs w:val="22"/>
        </w:rPr>
        <w:t>d</w:t>
      </w:r>
      <w:r>
        <w:rPr>
          <w:rFonts w:ascii="Tahoma" w:eastAsia="Tahoma" w:hAnsi="Tahoma" w:cs="Tahoma"/>
          <w:color w:val="000000" w:themeColor="text1"/>
          <w:sz w:val="22"/>
          <w:szCs w:val="22"/>
        </w:rPr>
        <w:t xml:space="preserve">el CIDEA, </w:t>
      </w:r>
      <w:r w:rsidR="00913A7C">
        <w:rPr>
          <w:rFonts w:ascii="Tahoma" w:eastAsia="Tahoma" w:hAnsi="Tahoma" w:cs="Tahoma"/>
          <w:color w:val="000000" w:themeColor="text1"/>
          <w:sz w:val="22"/>
          <w:szCs w:val="22"/>
        </w:rPr>
        <w:t>en</w:t>
      </w:r>
      <w:r w:rsidR="00417DB2">
        <w:rPr>
          <w:rFonts w:ascii="Tahoma" w:eastAsia="Tahoma" w:hAnsi="Tahoma" w:cs="Tahoma"/>
          <w:color w:val="000000" w:themeColor="text1"/>
          <w:sz w:val="22"/>
          <w:szCs w:val="22"/>
        </w:rPr>
        <w:t xml:space="preserve"> la socialización realizada se verificó</w:t>
      </w:r>
      <w:r>
        <w:rPr>
          <w:rFonts w:ascii="Tahoma" w:eastAsia="Tahoma" w:hAnsi="Tahoma" w:cs="Tahoma"/>
          <w:color w:val="000000" w:themeColor="text1"/>
          <w:sz w:val="22"/>
          <w:szCs w:val="22"/>
        </w:rPr>
        <w:t xml:space="preserve"> el avance</w:t>
      </w:r>
      <w:r w:rsidR="00417DB2">
        <w:rPr>
          <w:rFonts w:ascii="Tahoma" w:eastAsia="Tahoma" w:hAnsi="Tahoma" w:cs="Tahoma"/>
          <w:color w:val="000000" w:themeColor="text1"/>
          <w:sz w:val="22"/>
          <w:szCs w:val="22"/>
        </w:rPr>
        <w:t xml:space="preserve"> que ha tenido Jerusalén</w:t>
      </w:r>
      <w:r>
        <w:rPr>
          <w:rFonts w:ascii="Tahoma" w:eastAsia="Tahoma" w:hAnsi="Tahoma" w:cs="Tahoma"/>
          <w:color w:val="000000" w:themeColor="text1"/>
          <w:sz w:val="22"/>
          <w:szCs w:val="22"/>
        </w:rPr>
        <w:t xml:space="preserve"> en educación ambiental</w:t>
      </w:r>
      <w:r w:rsidR="00417DB2">
        <w:rPr>
          <w:rFonts w:ascii="Tahoma" w:eastAsia="Tahoma" w:hAnsi="Tahoma" w:cs="Tahoma"/>
          <w:color w:val="000000" w:themeColor="text1"/>
          <w:sz w:val="22"/>
          <w:szCs w:val="22"/>
        </w:rPr>
        <w:t xml:space="preserve">, donde hubo un cumplimiento del 100% de las metas planteadas </w:t>
      </w:r>
      <w:r>
        <w:rPr>
          <w:rFonts w:ascii="Tahoma" w:eastAsia="Tahoma" w:hAnsi="Tahoma" w:cs="Tahoma"/>
          <w:color w:val="000000" w:themeColor="text1"/>
          <w:sz w:val="22"/>
          <w:szCs w:val="22"/>
        </w:rPr>
        <w:t>en el PTEA 2016 – 2019,</w:t>
      </w:r>
      <w:r w:rsidR="00417DB2">
        <w:rPr>
          <w:rFonts w:ascii="Tahoma" w:eastAsia="Tahoma" w:hAnsi="Tahoma" w:cs="Tahoma"/>
          <w:color w:val="000000" w:themeColor="text1"/>
          <w:sz w:val="22"/>
          <w:szCs w:val="22"/>
        </w:rPr>
        <w:t xml:space="preserve"> con estos resultados </w:t>
      </w:r>
      <w:r>
        <w:rPr>
          <w:rFonts w:ascii="Tahoma" w:eastAsia="Tahoma" w:hAnsi="Tahoma" w:cs="Tahoma"/>
          <w:color w:val="000000" w:themeColor="text1"/>
          <w:sz w:val="22"/>
          <w:szCs w:val="22"/>
        </w:rPr>
        <w:t xml:space="preserve"> logra</w:t>
      </w:r>
      <w:r w:rsidR="00417DB2">
        <w:rPr>
          <w:rFonts w:ascii="Tahoma" w:eastAsia="Tahoma" w:hAnsi="Tahoma" w:cs="Tahoma"/>
          <w:color w:val="000000" w:themeColor="text1"/>
          <w:sz w:val="22"/>
          <w:szCs w:val="22"/>
        </w:rPr>
        <w:t>mos</w:t>
      </w:r>
      <w:r>
        <w:rPr>
          <w:rFonts w:ascii="Tahoma" w:eastAsia="Tahoma" w:hAnsi="Tahoma" w:cs="Tahoma"/>
          <w:color w:val="000000" w:themeColor="text1"/>
          <w:sz w:val="22"/>
          <w:szCs w:val="22"/>
        </w:rPr>
        <w:t xml:space="preserve"> identificar</w:t>
      </w:r>
      <w:r w:rsidR="00417DB2">
        <w:rPr>
          <w:rFonts w:ascii="Tahoma" w:eastAsia="Tahoma" w:hAnsi="Tahoma" w:cs="Tahoma"/>
          <w:color w:val="000000" w:themeColor="text1"/>
          <w:sz w:val="22"/>
          <w:szCs w:val="22"/>
        </w:rPr>
        <w:t xml:space="preserve"> las debilidades de </w:t>
      </w:r>
      <w:r>
        <w:rPr>
          <w:rFonts w:ascii="Tahoma" w:eastAsia="Tahoma" w:hAnsi="Tahoma" w:cs="Tahoma"/>
          <w:color w:val="000000" w:themeColor="text1"/>
          <w:sz w:val="22"/>
          <w:szCs w:val="22"/>
        </w:rPr>
        <w:t xml:space="preserve"> los proyectos </w:t>
      </w:r>
      <w:r w:rsidR="00417DB2">
        <w:rPr>
          <w:rFonts w:ascii="Tahoma" w:eastAsia="Tahoma" w:hAnsi="Tahoma" w:cs="Tahoma"/>
          <w:color w:val="000000" w:themeColor="text1"/>
          <w:sz w:val="22"/>
          <w:szCs w:val="22"/>
        </w:rPr>
        <w:t>ejecutados</w:t>
      </w:r>
      <w:r>
        <w:rPr>
          <w:rFonts w:ascii="Tahoma" w:eastAsia="Tahoma" w:hAnsi="Tahoma" w:cs="Tahoma"/>
          <w:color w:val="000000" w:themeColor="text1"/>
          <w:sz w:val="22"/>
          <w:szCs w:val="22"/>
        </w:rPr>
        <w:t xml:space="preserve"> y </w:t>
      </w:r>
      <w:r w:rsidR="00417DB2">
        <w:rPr>
          <w:rFonts w:ascii="Tahoma" w:eastAsia="Tahoma" w:hAnsi="Tahoma" w:cs="Tahoma"/>
          <w:color w:val="000000" w:themeColor="text1"/>
          <w:sz w:val="22"/>
          <w:szCs w:val="22"/>
        </w:rPr>
        <w:t xml:space="preserve">que podrían </w:t>
      </w:r>
      <w:r>
        <w:rPr>
          <w:rFonts w:ascii="Tahoma" w:eastAsia="Tahoma" w:hAnsi="Tahoma" w:cs="Tahoma"/>
          <w:color w:val="000000" w:themeColor="text1"/>
          <w:sz w:val="22"/>
          <w:szCs w:val="22"/>
        </w:rPr>
        <w:t>ser tenidos</w:t>
      </w:r>
      <w:r w:rsidR="00417DB2">
        <w:rPr>
          <w:rFonts w:ascii="Tahoma" w:eastAsia="Tahoma" w:hAnsi="Tahoma" w:cs="Tahoma"/>
          <w:color w:val="000000" w:themeColor="text1"/>
          <w:sz w:val="22"/>
          <w:szCs w:val="22"/>
        </w:rPr>
        <w:t xml:space="preserve"> en cuenta</w:t>
      </w:r>
      <w:r>
        <w:rPr>
          <w:rFonts w:ascii="Tahoma" w:eastAsia="Tahoma" w:hAnsi="Tahoma" w:cs="Tahoma"/>
          <w:color w:val="000000" w:themeColor="text1"/>
          <w:sz w:val="22"/>
          <w:szCs w:val="22"/>
        </w:rPr>
        <w:t xml:space="preserve"> para fortalecerlos en el 2020 – 2023.</w:t>
      </w:r>
    </w:p>
    <w:p w:rsidR="00BE72EA" w:rsidRDefault="00BE72EA" w:rsidP="00BE72EA">
      <w:pPr>
        <w:jc w:val="both"/>
        <w:rPr>
          <w:rFonts w:ascii="Tahoma" w:eastAsia="Tahoma" w:hAnsi="Tahoma" w:cs="Tahoma"/>
          <w:color w:val="000000" w:themeColor="text1"/>
          <w:sz w:val="22"/>
          <w:szCs w:val="22"/>
        </w:rPr>
      </w:pPr>
      <w:r>
        <w:rPr>
          <w:rFonts w:ascii="Tahoma" w:eastAsia="Tahoma" w:hAnsi="Tahoma" w:cs="Tahoma"/>
          <w:color w:val="000000" w:themeColor="text1"/>
          <w:sz w:val="22"/>
          <w:szCs w:val="22"/>
        </w:rPr>
        <w:t xml:space="preserve"> </w:t>
      </w:r>
    </w:p>
    <w:p w:rsidR="00BE72EA" w:rsidRDefault="00417DB2" w:rsidP="00BE72EA">
      <w:pPr>
        <w:jc w:val="both"/>
        <w:rPr>
          <w:rFonts w:ascii="Tahoma" w:eastAsia="Tahoma" w:hAnsi="Tahoma" w:cs="Tahoma"/>
          <w:color w:val="000000" w:themeColor="text1"/>
          <w:sz w:val="22"/>
          <w:szCs w:val="22"/>
        </w:rPr>
      </w:pPr>
      <w:r>
        <w:rPr>
          <w:rFonts w:ascii="Tahoma" w:eastAsia="Tahoma" w:hAnsi="Tahoma" w:cs="Tahoma"/>
          <w:color w:val="000000" w:themeColor="text1"/>
          <w:sz w:val="22"/>
          <w:szCs w:val="22"/>
        </w:rPr>
        <w:t xml:space="preserve">Otro aspecto fundamental que fue tenido en cuenta para la construcción de éste instrumento de planificación territorial, fueron los resultados obtenidos en mesas de trabajo   donde se vincularon  nuevos actores sociales que pudieran promover la cultura ambiental en el territorio, se dieron a conocer </w:t>
      </w:r>
      <w:r w:rsidRPr="00035F39">
        <w:rPr>
          <w:rFonts w:ascii="Tahoma" w:eastAsia="Tahoma" w:hAnsi="Tahoma" w:cs="Tahoma"/>
          <w:color w:val="000000" w:themeColor="text1"/>
          <w:sz w:val="22"/>
          <w:szCs w:val="22"/>
        </w:rPr>
        <w:t>potencialidades y problemáticas ambientales</w:t>
      </w:r>
      <w:r>
        <w:rPr>
          <w:rFonts w:ascii="Tahoma" w:eastAsia="Tahoma" w:hAnsi="Tahoma" w:cs="Tahoma"/>
          <w:color w:val="000000" w:themeColor="text1"/>
          <w:sz w:val="22"/>
          <w:szCs w:val="22"/>
        </w:rPr>
        <w:t xml:space="preserve"> identificadas por estos actores</w:t>
      </w:r>
      <w:r w:rsidR="00BE72EA">
        <w:rPr>
          <w:rFonts w:ascii="Tahoma" w:eastAsia="Tahoma" w:hAnsi="Tahoma" w:cs="Tahoma"/>
          <w:color w:val="000000" w:themeColor="text1"/>
          <w:sz w:val="22"/>
          <w:szCs w:val="22"/>
        </w:rPr>
        <w:t xml:space="preserve"> que sirvieron de insumo para la priorización de los proyectos que se implementarían en el Plan Territorial de Educación ambiental 2020 – 2023.</w:t>
      </w:r>
    </w:p>
    <w:p w:rsidR="00BE72EA" w:rsidRDefault="00BE72EA" w:rsidP="00BE72EA">
      <w:pPr>
        <w:jc w:val="both"/>
        <w:rPr>
          <w:rFonts w:ascii="Tahoma" w:eastAsia="Tahoma" w:hAnsi="Tahoma" w:cs="Tahoma"/>
          <w:color w:val="000000" w:themeColor="text1"/>
          <w:sz w:val="22"/>
          <w:szCs w:val="22"/>
        </w:rPr>
      </w:pPr>
      <w:r>
        <w:rPr>
          <w:rFonts w:ascii="Tahoma" w:eastAsia="Tahoma" w:hAnsi="Tahoma" w:cs="Tahoma"/>
          <w:color w:val="000000" w:themeColor="text1"/>
          <w:sz w:val="22"/>
          <w:szCs w:val="22"/>
        </w:rPr>
        <w:t xml:space="preserve"> </w:t>
      </w:r>
    </w:p>
    <w:p w:rsidR="002D4E2E" w:rsidRDefault="002D4E2E" w:rsidP="00CE0A0C">
      <w:pPr>
        <w:rPr>
          <w:rFonts w:ascii="Tahoma" w:hAnsi="Tahoma" w:cs="Tahoma"/>
          <w:sz w:val="22"/>
          <w:szCs w:val="22"/>
          <w:lang w:eastAsia="en-US"/>
        </w:rPr>
      </w:pPr>
      <w:r>
        <w:rPr>
          <w:rFonts w:ascii="Tahoma" w:hAnsi="Tahoma" w:cs="Tahoma"/>
          <w:sz w:val="22"/>
          <w:szCs w:val="22"/>
          <w:lang w:eastAsia="en-US"/>
        </w:rPr>
        <w:t>Durante el proceso de construcción del PTEA, y con el objetivo de que haya articulación de los proyectos, se realiza la armonización con los instrumentos de planificación actualizados desde el orden Internacional hasta el territorial.</w:t>
      </w:r>
    </w:p>
    <w:p w:rsidR="00913A7C" w:rsidRDefault="00913A7C" w:rsidP="00CE0A0C">
      <w:pPr>
        <w:rPr>
          <w:rFonts w:ascii="Tahoma" w:hAnsi="Tahoma" w:cs="Tahoma"/>
          <w:sz w:val="22"/>
          <w:szCs w:val="22"/>
          <w:lang w:eastAsia="en-US"/>
        </w:rPr>
      </w:pPr>
    </w:p>
    <w:p w:rsidR="00CE0A0C" w:rsidRPr="00220554" w:rsidRDefault="002D4E2E" w:rsidP="00CE0A0C">
      <w:pPr>
        <w:rPr>
          <w:rFonts w:ascii="Tahoma" w:hAnsi="Tahoma" w:cs="Tahoma"/>
          <w:sz w:val="22"/>
          <w:szCs w:val="22"/>
          <w:lang w:eastAsia="en-US"/>
        </w:rPr>
      </w:pPr>
      <w:r>
        <w:rPr>
          <w:rFonts w:ascii="Tahoma" w:hAnsi="Tahoma" w:cs="Tahoma"/>
          <w:sz w:val="22"/>
          <w:szCs w:val="22"/>
          <w:lang w:eastAsia="en-US"/>
        </w:rPr>
        <w:t xml:space="preserve"> </w:t>
      </w:r>
    </w:p>
    <w:p w:rsidR="00CE0A0C" w:rsidRDefault="00E6348E" w:rsidP="00EF56CE">
      <w:pPr>
        <w:pStyle w:val="Ttulo2"/>
        <w:numPr>
          <w:ilvl w:val="1"/>
          <w:numId w:val="5"/>
        </w:numPr>
        <w:spacing w:before="0" w:after="0"/>
        <w:jc w:val="left"/>
        <w:rPr>
          <w:rFonts w:ascii="Tahoma" w:hAnsi="Tahoma" w:cs="Tahoma"/>
          <w:i w:val="0"/>
          <w:sz w:val="22"/>
          <w:szCs w:val="22"/>
        </w:rPr>
      </w:pPr>
      <w:bookmarkStart w:id="44" w:name="_Toc27650848"/>
      <w:r>
        <w:rPr>
          <w:rFonts w:ascii="Tahoma" w:hAnsi="Tahoma" w:cs="Tahoma"/>
          <w:i w:val="0"/>
          <w:sz w:val="22"/>
          <w:szCs w:val="22"/>
        </w:rPr>
        <w:t>ASPECTOS GENERALES DEL MUNICIPIO</w:t>
      </w:r>
      <w:bookmarkEnd w:id="44"/>
    </w:p>
    <w:p w:rsidR="00CE0A0C" w:rsidRDefault="00CE0A0C" w:rsidP="00CE0A0C">
      <w:pPr>
        <w:jc w:val="both"/>
        <w:rPr>
          <w:rFonts w:ascii="Tahoma" w:hAnsi="Tahoma" w:cs="Tahoma"/>
          <w:sz w:val="22"/>
          <w:szCs w:val="22"/>
          <w:lang w:val="es-CO" w:eastAsia="en-US"/>
        </w:rPr>
      </w:pPr>
    </w:p>
    <w:p w:rsidR="003564AD" w:rsidRDefault="003564AD" w:rsidP="00CE0A0C">
      <w:pPr>
        <w:jc w:val="both"/>
        <w:rPr>
          <w:rFonts w:ascii="Tahoma" w:hAnsi="Tahoma" w:cs="Tahoma"/>
          <w:sz w:val="22"/>
          <w:szCs w:val="22"/>
          <w:lang w:val="es-CO" w:eastAsia="en-US"/>
        </w:rPr>
      </w:pPr>
      <w:r>
        <w:rPr>
          <w:rFonts w:ascii="Tahoma" w:hAnsi="Tahoma" w:cs="Tahoma"/>
          <w:sz w:val="22"/>
          <w:szCs w:val="22"/>
          <w:lang w:val="es-CO" w:eastAsia="en-US"/>
        </w:rPr>
        <w:t>A continuación se presenta una breve descripción de los aspectos generales del municipio de Jerusalén.</w:t>
      </w:r>
    </w:p>
    <w:p w:rsidR="003564AD" w:rsidRDefault="003564AD" w:rsidP="00CE0A0C">
      <w:pPr>
        <w:jc w:val="both"/>
        <w:rPr>
          <w:rFonts w:ascii="Tahoma" w:hAnsi="Tahoma" w:cs="Tahoma"/>
          <w:sz w:val="22"/>
          <w:szCs w:val="22"/>
          <w:lang w:val="es-CO" w:eastAsia="en-US"/>
        </w:rPr>
      </w:pPr>
    </w:p>
    <w:p w:rsidR="00E6348E" w:rsidRPr="00220554" w:rsidRDefault="00E6348E" w:rsidP="00E6348E">
      <w:pPr>
        <w:pStyle w:val="Ttulo3"/>
        <w:numPr>
          <w:ilvl w:val="2"/>
          <w:numId w:val="2"/>
        </w:numPr>
        <w:spacing w:before="0" w:after="0"/>
        <w:ind w:left="720"/>
        <w:jc w:val="both"/>
        <w:rPr>
          <w:rFonts w:ascii="Tahoma" w:hAnsi="Tahoma" w:cs="Tahoma"/>
          <w:b w:val="0"/>
          <w:bCs w:val="0"/>
          <w:sz w:val="22"/>
          <w:szCs w:val="22"/>
        </w:rPr>
      </w:pPr>
      <w:bookmarkStart w:id="45" w:name="_Toc27650849"/>
      <w:r>
        <w:rPr>
          <w:rFonts w:ascii="Tahoma" w:hAnsi="Tahoma" w:cs="Tahoma"/>
          <w:b w:val="0"/>
          <w:bCs w:val="0"/>
          <w:sz w:val="22"/>
          <w:szCs w:val="22"/>
        </w:rPr>
        <w:t>Localización</w:t>
      </w:r>
      <w:bookmarkEnd w:id="45"/>
    </w:p>
    <w:p w:rsidR="00E6348E" w:rsidRPr="00220554" w:rsidRDefault="00E6348E" w:rsidP="00E6348E">
      <w:pPr>
        <w:jc w:val="both"/>
        <w:rPr>
          <w:rFonts w:ascii="Tahoma" w:hAnsi="Tahoma" w:cs="Tahoma"/>
          <w:sz w:val="22"/>
          <w:szCs w:val="22"/>
          <w:lang w:val="es-CO" w:eastAsia="en-US"/>
        </w:rPr>
      </w:pPr>
    </w:p>
    <w:p w:rsidR="003564AD" w:rsidRPr="003564AD" w:rsidRDefault="003564AD" w:rsidP="003564AD">
      <w:pPr>
        <w:jc w:val="both"/>
        <w:rPr>
          <w:rFonts w:ascii="Tahoma" w:hAnsi="Tahoma" w:cs="Tahoma"/>
          <w:sz w:val="22"/>
          <w:szCs w:val="22"/>
        </w:rPr>
      </w:pPr>
      <w:r w:rsidRPr="003564AD">
        <w:rPr>
          <w:rFonts w:ascii="Tahoma" w:hAnsi="Tahoma" w:cs="Tahoma"/>
          <w:sz w:val="22"/>
          <w:szCs w:val="22"/>
        </w:rPr>
        <w:t xml:space="preserve">El Municipio de Jerusalén está ubicado al Sur occidente del Departamento de Cundinamarca, a una altura de </w:t>
      </w:r>
      <w:smartTag w:uri="urn:schemas-microsoft-com:office:smarttags" w:element="metricconverter">
        <w:smartTagPr>
          <w:attr w:name="ProductID" w:val="354 m"/>
        </w:smartTagPr>
        <w:r w:rsidRPr="003564AD">
          <w:rPr>
            <w:rFonts w:ascii="Tahoma" w:hAnsi="Tahoma" w:cs="Tahoma"/>
            <w:sz w:val="22"/>
            <w:szCs w:val="22"/>
          </w:rPr>
          <w:t>354 m</w:t>
        </w:r>
      </w:smartTag>
      <w:r w:rsidRPr="003564AD">
        <w:rPr>
          <w:rFonts w:ascii="Tahoma" w:hAnsi="Tahoma" w:cs="Tahoma"/>
          <w:sz w:val="22"/>
          <w:szCs w:val="22"/>
        </w:rPr>
        <w:t xml:space="preserve">.s.n.m. haciendo parte de la Provincia del Alto Magdalena, cuya capital provincial es el Municipio de Girardot en torno al cual giran los demás miembros, el municipio se une por carretera con los municipios de Tocaima, Guataqui, Pulí, Apulo, Quipile y Nariño y se encuentra a </w:t>
      </w:r>
      <w:smartTag w:uri="urn:schemas-microsoft-com:office:smarttags" w:element="metricconverter">
        <w:smartTagPr>
          <w:attr w:name="ProductID" w:val="120 Km"/>
        </w:smartTagPr>
        <w:r w:rsidRPr="003564AD">
          <w:rPr>
            <w:rFonts w:ascii="Tahoma" w:hAnsi="Tahoma" w:cs="Tahoma"/>
            <w:sz w:val="22"/>
            <w:szCs w:val="22"/>
          </w:rPr>
          <w:t xml:space="preserve">120 Km </w:t>
        </w:r>
      </w:smartTag>
      <w:r w:rsidRPr="003564AD">
        <w:rPr>
          <w:rFonts w:ascii="Tahoma" w:hAnsi="Tahoma" w:cs="Tahoma"/>
          <w:sz w:val="22"/>
          <w:szCs w:val="22"/>
        </w:rPr>
        <w:t xml:space="preserve">de Bogotá. </w:t>
      </w:r>
    </w:p>
    <w:p w:rsidR="00E6348E" w:rsidRPr="003564AD" w:rsidRDefault="00E6348E" w:rsidP="00E6348E">
      <w:pPr>
        <w:jc w:val="both"/>
        <w:rPr>
          <w:rFonts w:ascii="Tahoma" w:hAnsi="Tahoma" w:cs="Tahoma"/>
          <w:sz w:val="22"/>
          <w:szCs w:val="22"/>
          <w:lang w:val="es-CO" w:eastAsia="en-US"/>
        </w:rPr>
      </w:pPr>
    </w:p>
    <w:p w:rsidR="003564AD" w:rsidRDefault="003564AD" w:rsidP="00E6348E">
      <w:pPr>
        <w:jc w:val="both"/>
        <w:rPr>
          <w:rFonts w:ascii="Tahoma" w:hAnsi="Tahoma" w:cs="Tahoma"/>
          <w:sz w:val="22"/>
          <w:szCs w:val="22"/>
          <w:lang w:val="es-CO" w:eastAsia="en-US"/>
        </w:rPr>
      </w:pPr>
      <w:r>
        <w:rPr>
          <w:rFonts w:ascii="Tahoma" w:hAnsi="Tahoma" w:cs="Tahoma"/>
          <w:sz w:val="22"/>
          <w:szCs w:val="22"/>
          <w:lang w:val="es-CO" w:eastAsia="en-US"/>
        </w:rPr>
        <w:t xml:space="preserve">                                 </w:t>
      </w:r>
      <w:r>
        <w:rPr>
          <w:noProof/>
          <w:lang w:val="es-CO" w:eastAsia="es-CO"/>
        </w:rPr>
        <w:drawing>
          <wp:inline distT="0" distB="0" distL="0" distR="0" wp14:anchorId="1113245D" wp14:editId="2666BDEE">
            <wp:extent cx="2667000" cy="1352550"/>
            <wp:effectExtent l="0" t="0" r="0" b="0"/>
            <wp:docPr id="10" name="Imagen 10" descr="http://cdim.esap.edu.co/BancoMedios/Imagenes/jerusalen%20map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im.esap.edu.co/BancoMedios/Imagenes/jerusalen%20mapa.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77486" cy="1357868"/>
                    </a:xfrm>
                    <a:prstGeom prst="rect">
                      <a:avLst/>
                    </a:prstGeom>
                    <a:noFill/>
                    <a:ln>
                      <a:noFill/>
                    </a:ln>
                  </pic:spPr>
                </pic:pic>
              </a:graphicData>
            </a:graphic>
          </wp:inline>
        </w:drawing>
      </w:r>
    </w:p>
    <w:p w:rsidR="003564AD" w:rsidRDefault="003564AD" w:rsidP="003564AD">
      <w:pPr>
        <w:jc w:val="center"/>
        <w:rPr>
          <w:rFonts w:ascii="Arial" w:hAnsi="Arial" w:cs="Arial"/>
          <w:sz w:val="16"/>
          <w:szCs w:val="16"/>
        </w:rPr>
      </w:pPr>
      <w:r w:rsidRPr="00F54F39">
        <w:rPr>
          <w:rFonts w:ascii="Arial" w:hAnsi="Arial" w:cs="Arial"/>
          <w:sz w:val="16"/>
          <w:szCs w:val="16"/>
        </w:rPr>
        <w:t>Mapa Nº 1 Plano de localización del municipio dentro del Departamento</w:t>
      </w:r>
    </w:p>
    <w:p w:rsidR="003564AD" w:rsidRPr="00F54F39" w:rsidRDefault="003564AD" w:rsidP="003564AD">
      <w:pPr>
        <w:jc w:val="center"/>
        <w:rPr>
          <w:rFonts w:ascii="Arial" w:hAnsi="Arial" w:cs="Arial"/>
          <w:sz w:val="16"/>
          <w:szCs w:val="16"/>
        </w:rPr>
      </w:pPr>
      <w:r>
        <w:rPr>
          <w:rFonts w:ascii="Arial" w:hAnsi="Arial" w:cs="Arial"/>
          <w:sz w:val="16"/>
          <w:szCs w:val="16"/>
        </w:rPr>
        <w:t>Fuente: Pagina web del municipio</w:t>
      </w:r>
    </w:p>
    <w:p w:rsidR="003564AD" w:rsidRDefault="003564AD" w:rsidP="00E6348E">
      <w:pPr>
        <w:jc w:val="both"/>
        <w:rPr>
          <w:rFonts w:ascii="Tahoma" w:hAnsi="Tahoma" w:cs="Tahoma"/>
          <w:sz w:val="22"/>
          <w:szCs w:val="22"/>
          <w:lang w:val="es-CO" w:eastAsia="en-US"/>
        </w:rPr>
      </w:pPr>
    </w:p>
    <w:p w:rsidR="00CE0A0C" w:rsidRPr="004D5262" w:rsidRDefault="00BF4283" w:rsidP="00CE0A0C">
      <w:pPr>
        <w:pStyle w:val="Ttulo3"/>
        <w:numPr>
          <w:ilvl w:val="2"/>
          <w:numId w:val="2"/>
        </w:numPr>
        <w:spacing w:before="0" w:after="0"/>
        <w:ind w:left="720"/>
        <w:jc w:val="both"/>
        <w:rPr>
          <w:rFonts w:ascii="Tahoma" w:hAnsi="Tahoma" w:cs="Tahoma"/>
          <w:b w:val="0"/>
          <w:bCs w:val="0"/>
          <w:sz w:val="22"/>
          <w:szCs w:val="22"/>
        </w:rPr>
      </w:pPr>
      <w:bookmarkStart w:id="46" w:name="_Toc334008925"/>
      <w:bookmarkStart w:id="47" w:name="_Toc350949894"/>
      <w:bookmarkStart w:id="48" w:name="_Toc27650850"/>
      <w:r w:rsidRPr="004D5262">
        <w:rPr>
          <w:rFonts w:ascii="Tahoma" w:hAnsi="Tahoma" w:cs="Tahoma"/>
          <w:b w:val="0"/>
          <w:bCs w:val="0"/>
          <w:sz w:val="22"/>
          <w:szCs w:val="22"/>
        </w:rPr>
        <w:lastRenderedPageBreak/>
        <w:t>División Político - Administrativa</w:t>
      </w:r>
      <w:bookmarkEnd w:id="46"/>
      <w:bookmarkEnd w:id="47"/>
      <w:bookmarkEnd w:id="48"/>
    </w:p>
    <w:p w:rsidR="00CE0A0C" w:rsidRPr="004D5262" w:rsidRDefault="00CE0A0C" w:rsidP="00CE0A0C">
      <w:pPr>
        <w:jc w:val="both"/>
        <w:rPr>
          <w:rFonts w:ascii="Tahoma" w:hAnsi="Tahoma" w:cs="Tahoma"/>
          <w:noProof/>
          <w:color w:val="000000"/>
          <w:sz w:val="22"/>
          <w:szCs w:val="22"/>
          <w:lang w:eastAsia="es-CO"/>
        </w:rPr>
      </w:pPr>
      <w:bookmarkStart w:id="49" w:name="_Toc272819159"/>
      <w:bookmarkStart w:id="50" w:name="_Toc273382035"/>
      <w:bookmarkStart w:id="51" w:name="_Toc280083246"/>
    </w:p>
    <w:p w:rsidR="000554FC" w:rsidRPr="004D5262" w:rsidRDefault="000554FC" w:rsidP="000554FC">
      <w:pPr>
        <w:autoSpaceDE w:val="0"/>
        <w:autoSpaceDN w:val="0"/>
        <w:adjustRightInd w:val="0"/>
        <w:jc w:val="both"/>
        <w:rPr>
          <w:rFonts w:ascii="Tahoma" w:hAnsi="Tahoma" w:cs="Tahoma"/>
          <w:sz w:val="22"/>
          <w:szCs w:val="22"/>
        </w:rPr>
      </w:pPr>
      <w:r w:rsidRPr="004D5262">
        <w:rPr>
          <w:rFonts w:ascii="Tahoma" w:hAnsi="Tahoma" w:cs="Tahoma"/>
          <w:sz w:val="22"/>
          <w:szCs w:val="22"/>
        </w:rPr>
        <w:t>Administrativamente se reconocen en el municipio en zona rural dieciocho veredas, legalizadas mediante igual número de Juntas de Acción Comunal  y en el área urbana doce barrios con tres  Juntas de Acción Comunal.</w:t>
      </w:r>
    </w:p>
    <w:p w:rsidR="000554FC" w:rsidRDefault="000554FC" w:rsidP="000554FC">
      <w:pPr>
        <w:autoSpaceDE w:val="0"/>
        <w:autoSpaceDN w:val="0"/>
        <w:adjustRightInd w:val="0"/>
        <w:jc w:val="both"/>
        <w:rPr>
          <w:rFonts w:ascii="Arial" w:hAnsi="Arial" w:cs="Arial"/>
        </w:rPr>
      </w:pPr>
      <w:r w:rsidRPr="003F4137">
        <w:rPr>
          <w:rFonts w:ascii="Arial" w:hAnsi="Arial" w:cs="Arial"/>
          <w:noProof/>
          <w:color w:val="000000"/>
          <w:lang w:val="es-CO" w:eastAsia="es-CO"/>
        </w:rPr>
        <w:drawing>
          <wp:anchor distT="0" distB="0" distL="114300" distR="114300" simplePos="0" relativeHeight="251659264" behindDoc="0" locked="0" layoutInCell="1" allowOverlap="1" wp14:anchorId="50DC5479" wp14:editId="2FA17BE7">
            <wp:simplePos x="0" y="0"/>
            <wp:positionH relativeFrom="column">
              <wp:posOffset>1282700</wp:posOffset>
            </wp:positionH>
            <wp:positionV relativeFrom="paragraph">
              <wp:posOffset>156210</wp:posOffset>
            </wp:positionV>
            <wp:extent cx="2562225" cy="1781175"/>
            <wp:effectExtent l="0" t="0" r="9525" b="952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62225" cy="1781175"/>
                    </a:xfrm>
                    <a:prstGeom prst="rect">
                      <a:avLst/>
                    </a:prstGeom>
                    <a:noFill/>
                    <a:ln>
                      <a:noFill/>
                    </a:ln>
                  </pic:spPr>
                </pic:pic>
              </a:graphicData>
            </a:graphic>
          </wp:anchor>
        </w:drawing>
      </w:r>
    </w:p>
    <w:p w:rsidR="000554FC" w:rsidRDefault="000554FC" w:rsidP="000554FC">
      <w:pPr>
        <w:autoSpaceDE w:val="0"/>
        <w:autoSpaceDN w:val="0"/>
        <w:adjustRightInd w:val="0"/>
        <w:jc w:val="both"/>
        <w:rPr>
          <w:rFonts w:ascii="Arial" w:hAnsi="Arial" w:cs="Arial"/>
        </w:rPr>
      </w:pPr>
    </w:p>
    <w:p w:rsidR="000554FC" w:rsidRDefault="000554FC" w:rsidP="000554FC">
      <w:pPr>
        <w:autoSpaceDE w:val="0"/>
        <w:autoSpaceDN w:val="0"/>
        <w:adjustRightInd w:val="0"/>
        <w:jc w:val="both"/>
        <w:rPr>
          <w:rFonts w:ascii="Arial" w:hAnsi="Arial" w:cs="Arial"/>
        </w:rPr>
      </w:pPr>
    </w:p>
    <w:p w:rsidR="000554FC" w:rsidRDefault="000554FC" w:rsidP="000554FC">
      <w:pPr>
        <w:autoSpaceDE w:val="0"/>
        <w:autoSpaceDN w:val="0"/>
        <w:adjustRightInd w:val="0"/>
        <w:jc w:val="both"/>
        <w:rPr>
          <w:rFonts w:ascii="Arial" w:hAnsi="Arial" w:cs="Arial"/>
        </w:rPr>
      </w:pPr>
    </w:p>
    <w:p w:rsidR="000554FC" w:rsidRDefault="000554FC" w:rsidP="000554FC">
      <w:pPr>
        <w:autoSpaceDE w:val="0"/>
        <w:autoSpaceDN w:val="0"/>
        <w:adjustRightInd w:val="0"/>
        <w:jc w:val="both"/>
        <w:rPr>
          <w:rFonts w:ascii="Arial" w:hAnsi="Arial" w:cs="Arial"/>
        </w:rPr>
      </w:pPr>
    </w:p>
    <w:p w:rsidR="000554FC" w:rsidRDefault="000554FC" w:rsidP="000554FC">
      <w:pPr>
        <w:autoSpaceDE w:val="0"/>
        <w:autoSpaceDN w:val="0"/>
        <w:adjustRightInd w:val="0"/>
        <w:jc w:val="both"/>
        <w:rPr>
          <w:rFonts w:ascii="Arial" w:hAnsi="Arial" w:cs="Arial"/>
        </w:rPr>
      </w:pPr>
    </w:p>
    <w:p w:rsidR="000554FC" w:rsidRDefault="000554FC" w:rsidP="000554FC">
      <w:pPr>
        <w:autoSpaceDE w:val="0"/>
        <w:autoSpaceDN w:val="0"/>
        <w:adjustRightInd w:val="0"/>
        <w:jc w:val="both"/>
        <w:rPr>
          <w:rFonts w:ascii="Arial" w:hAnsi="Arial" w:cs="Arial"/>
        </w:rPr>
      </w:pPr>
    </w:p>
    <w:p w:rsidR="000554FC" w:rsidRDefault="000554FC" w:rsidP="000554FC">
      <w:pPr>
        <w:autoSpaceDE w:val="0"/>
        <w:autoSpaceDN w:val="0"/>
        <w:adjustRightInd w:val="0"/>
        <w:jc w:val="both"/>
        <w:rPr>
          <w:rFonts w:ascii="Arial" w:hAnsi="Arial" w:cs="Arial"/>
        </w:rPr>
      </w:pPr>
    </w:p>
    <w:p w:rsidR="000554FC" w:rsidRDefault="000554FC" w:rsidP="000554FC">
      <w:pPr>
        <w:autoSpaceDE w:val="0"/>
        <w:autoSpaceDN w:val="0"/>
        <w:adjustRightInd w:val="0"/>
        <w:jc w:val="both"/>
        <w:rPr>
          <w:rFonts w:ascii="Arial" w:hAnsi="Arial" w:cs="Arial"/>
        </w:rPr>
      </w:pPr>
    </w:p>
    <w:p w:rsidR="000554FC" w:rsidRDefault="000554FC" w:rsidP="000554FC">
      <w:pPr>
        <w:autoSpaceDE w:val="0"/>
        <w:autoSpaceDN w:val="0"/>
        <w:adjustRightInd w:val="0"/>
        <w:jc w:val="both"/>
        <w:rPr>
          <w:rFonts w:ascii="Arial" w:hAnsi="Arial" w:cs="Arial"/>
        </w:rPr>
      </w:pPr>
    </w:p>
    <w:p w:rsidR="000554FC" w:rsidRDefault="000554FC" w:rsidP="000554FC">
      <w:pPr>
        <w:autoSpaceDE w:val="0"/>
        <w:autoSpaceDN w:val="0"/>
        <w:adjustRightInd w:val="0"/>
        <w:jc w:val="both"/>
        <w:rPr>
          <w:rFonts w:ascii="Arial" w:hAnsi="Arial" w:cs="Arial"/>
        </w:rPr>
      </w:pPr>
    </w:p>
    <w:p w:rsidR="000554FC" w:rsidRDefault="000554FC" w:rsidP="000554FC">
      <w:pPr>
        <w:autoSpaceDE w:val="0"/>
        <w:autoSpaceDN w:val="0"/>
        <w:adjustRightInd w:val="0"/>
        <w:jc w:val="both"/>
        <w:rPr>
          <w:rFonts w:ascii="Arial" w:hAnsi="Arial" w:cs="Arial"/>
        </w:rPr>
      </w:pPr>
    </w:p>
    <w:p w:rsidR="000554FC" w:rsidRPr="000554FC" w:rsidRDefault="000554FC" w:rsidP="000554FC">
      <w:pPr>
        <w:jc w:val="center"/>
        <w:rPr>
          <w:rFonts w:ascii="Tahoma" w:hAnsi="Tahoma" w:cs="Tahoma"/>
          <w:sz w:val="16"/>
          <w:szCs w:val="16"/>
        </w:rPr>
      </w:pPr>
      <w:r w:rsidRPr="000554FC">
        <w:rPr>
          <w:rFonts w:ascii="Tahoma" w:hAnsi="Tahoma" w:cs="Tahoma"/>
          <w:sz w:val="16"/>
          <w:szCs w:val="16"/>
        </w:rPr>
        <w:t>Mapa No. 2 División Política Administrativa – fuente Agenda ambiental del municipio</w:t>
      </w:r>
    </w:p>
    <w:p w:rsidR="000554FC" w:rsidRDefault="000554FC" w:rsidP="000554FC">
      <w:pPr>
        <w:autoSpaceDE w:val="0"/>
        <w:autoSpaceDN w:val="0"/>
        <w:adjustRightInd w:val="0"/>
        <w:jc w:val="both"/>
        <w:rPr>
          <w:rFonts w:ascii="Arial" w:hAnsi="Arial" w:cs="Arial"/>
        </w:rPr>
      </w:pPr>
    </w:p>
    <w:p w:rsidR="000554FC" w:rsidRPr="00924C90" w:rsidRDefault="000554FC" w:rsidP="000554FC">
      <w:pPr>
        <w:tabs>
          <w:tab w:val="left" w:pos="1005"/>
        </w:tabs>
        <w:jc w:val="both"/>
        <w:rPr>
          <w:rFonts w:ascii="Arial" w:hAnsi="Arial" w:cs="Arial"/>
          <w:b/>
        </w:rPr>
      </w:pPr>
      <w:r w:rsidRPr="00924C90">
        <w:rPr>
          <w:rFonts w:ascii="Arial" w:hAnsi="Arial" w:cs="Arial"/>
          <w:b/>
        </w:rPr>
        <w:t>Veredas y barrios del municipio</w:t>
      </w:r>
    </w:p>
    <w:tbl>
      <w:tblPr>
        <w:tblStyle w:val="Listaclara-nfasis4"/>
        <w:tblW w:w="0" w:type="auto"/>
        <w:tblLook w:val="0000" w:firstRow="0" w:lastRow="0" w:firstColumn="0" w:lastColumn="0" w:noHBand="0" w:noVBand="0"/>
      </w:tblPr>
      <w:tblGrid>
        <w:gridCol w:w="479"/>
        <w:gridCol w:w="1897"/>
        <w:gridCol w:w="709"/>
        <w:gridCol w:w="1418"/>
        <w:gridCol w:w="567"/>
        <w:gridCol w:w="3984"/>
      </w:tblGrid>
      <w:tr w:rsidR="00913A7C" w:rsidRPr="000554FC" w:rsidTr="00913A7C">
        <w:trPr>
          <w:cnfStyle w:val="000000100000" w:firstRow="0" w:lastRow="0" w:firstColumn="0" w:lastColumn="0" w:oddVBand="0" w:evenVBand="0" w:oddHBand="1" w:evenHBand="0" w:firstRowFirstColumn="0" w:firstRowLastColumn="0" w:lastRowFirstColumn="0" w:lastRowLastColumn="0"/>
          <w:trHeight w:val="240"/>
        </w:trPr>
        <w:tc>
          <w:tcPr>
            <w:cnfStyle w:val="000010000000" w:firstRow="0" w:lastRow="0" w:firstColumn="0" w:lastColumn="0" w:oddVBand="1" w:evenVBand="0" w:oddHBand="0" w:evenHBand="0" w:firstRowFirstColumn="0" w:firstRowLastColumn="0" w:lastRowFirstColumn="0" w:lastRowLastColumn="0"/>
            <w:tcW w:w="2376" w:type="dxa"/>
            <w:gridSpan w:val="2"/>
          </w:tcPr>
          <w:p w:rsidR="00913A7C" w:rsidRPr="000554FC" w:rsidRDefault="00913A7C" w:rsidP="00236091">
            <w:pPr>
              <w:ind w:left="108"/>
              <w:jc w:val="center"/>
              <w:rPr>
                <w:rFonts w:ascii="Tahoma" w:hAnsi="Tahoma" w:cs="Tahoma"/>
                <w:b/>
                <w:sz w:val="22"/>
                <w:szCs w:val="22"/>
              </w:rPr>
            </w:pPr>
            <w:r w:rsidRPr="000554FC">
              <w:rPr>
                <w:rFonts w:ascii="Tahoma" w:hAnsi="Tahoma" w:cs="Tahoma"/>
                <w:b/>
                <w:sz w:val="22"/>
                <w:szCs w:val="22"/>
              </w:rPr>
              <w:t>VEREDAS</w:t>
            </w:r>
          </w:p>
        </w:tc>
        <w:tc>
          <w:tcPr>
            <w:tcW w:w="709" w:type="dxa"/>
          </w:tcPr>
          <w:p w:rsidR="00913A7C" w:rsidRPr="000554FC" w:rsidRDefault="00913A7C" w:rsidP="00236091">
            <w:pPr>
              <w:ind w:left="108"/>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2"/>
                <w:szCs w:val="22"/>
              </w:rPr>
            </w:pPr>
          </w:p>
        </w:tc>
        <w:tc>
          <w:tcPr>
            <w:cnfStyle w:val="000010000000" w:firstRow="0" w:lastRow="0" w:firstColumn="0" w:lastColumn="0" w:oddVBand="1" w:evenVBand="0" w:oddHBand="0" w:evenHBand="0" w:firstRowFirstColumn="0" w:firstRowLastColumn="0" w:lastRowFirstColumn="0" w:lastRowLastColumn="0"/>
            <w:tcW w:w="1418" w:type="dxa"/>
          </w:tcPr>
          <w:p w:rsidR="00913A7C" w:rsidRPr="000554FC" w:rsidRDefault="00913A7C" w:rsidP="00236091">
            <w:pPr>
              <w:ind w:left="108"/>
              <w:jc w:val="center"/>
              <w:rPr>
                <w:rFonts w:ascii="Tahoma" w:hAnsi="Tahoma" w:cs="Tahoma"/>
                <w:b/>
                <w:sz w:val="22"/>
                <w:szCs w:val="22"/>
              </w:rPr>
            </w:pPr>
          </w:p>
        </w:tc>
        <w:tc>
          <w:tcPr>
            <w:tcW w:w="4551" w:type="dxa"/>
            <w:gridSpan w:val="2"/>
          </w:tcPr>
          <w:p w:rsidR="00913A7C" w:rsidRPr="000554FC" w:rsidRDefault="00913A7C" w:rsidP="00236091">
            <w:pPr>
              <w:ind w:left="108"/>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2"/>
                <w:szCs w:val="22"/>
              </w:rPr>
            </w:pPr>
            <w:r w:rsidRPr="000554FC">
              <w:rPr>
                <w:rFonts w:ascii="Tahoma" w:hAnsi="Tahoma" w:cs="Tahoma"/>
                <w:b/>
                <w:sz w:val="22"/>
                <w:szCs w:val="22"/>
              </w:rPr>
              <w:t>BARRIOS</w:t>
            </w:r>
          </w:p>
        </w:tc>
      </w:tr>
      <w:tr w:rsidR="00913A7C" w:rsidRPr="00913A7C" w:rsidTr="00913A7C">
        <w:tc>
          <w:tcPr>
            <w:cnfStyle w:val="000010000000" w:firstRow="0" w:lastRow="0" w:firstColumn="0" w:lastColumn="0" w:oddVBand="1" w:evenVBand="0" w:oddHBand="0" w:evenHBand="0" w:firstRowFirstColumn="0" w:firstRowLastColumn="0" w:lastRowFirstColumn="0" w:lastRowLastColumn="0"/>
            <w:tcW w:w="479" w:type="dxa"/>
          </w:tcPr>
          <w:p w:rsidR="00913A7C" w:rsidRPr="00913A7C" w:rsidRDefault="00913A7C" w:rsidP="00236091">
            <w:pPr>
              <w:jc w:val="center"/>
              <w:rPr>
                <w:rFonts w:ascii="Tahoma" w:hAnsi="Tahoma" w:cs="Tahoma"/>
                <w:sz w:val="22"/>
                <w:szCs w:val="22"/>
              </w:rPr>
            </w:pPr>
            <w:r w:rsidRPr="00913A7C">
              <w:rPr>
                <w:rFonts w:ascii="Tahoma" w:hAnsi="Tahoma" w:cs="Tahoma"/>
                <w:sz w:val="22"/>
                <w:szCs w:val="22"/>
              </w:rPr>
              <w:t>1</w:t>
            </w:r>
          </w:p>
        </w:tc>
        <w:tc>
          <w:tcPr>
            <w:tcW w:w="1897" w:type="dxa"/>
          </w:tcPr>
          <w:p w:rsidR="00913A7C" w:rsidRPr="00913A7C" w:rsidRDefault="00913A7C" w:rsidP="00236091">
            <w:pPr>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Andorra</w:t>
            </w:r>
          </w:p>
        </w:tc>
        <w:tc>
          <w:tcPr>
            <w:cnfStyle w:val="000010000000" w:firstRow="0" w:lastRow="0" w:firstColumn="0" w:lastColumn="0" w:oddVBand="1" w:evenVBand="0" w:oddHBand="0" w:evenHBand="0" w:firstRowFirstColumn="0" w:firstRowLastColumn="0" w:lastRowFirstColumn="0" w:lastRowLastColumn="0"/>
            <w:tcW w:w="709" w:type="dxa"/>
          </w:tcPr>
          <w:p w:rsidR="00913A7C" w:rsidRPr="00913A7C" w:rsidRDefault="00913A7C" w:rsidP="008F4ADC">
            <w:pPr>
              <w:jc w:val="center"/>
              <w:rPr>
                <w:rFonts w:ascii="Tahoma" w:hAnsi="Tahoma" w:cs="Tahoma"/>
                <w:sz w:val="22"/>
                <w:szCs w:val="22"/>
              </w:rPr>
            </w:pPr>
            <w:r w:rsidRPr="00913A7C">
              <w:rPr>
                <w:rFonts w:ascii="Tahoma" w:hAnsi="Tahoma" w:cs="Tahoma"/>
                <w:sz w:val="22"/>
                <w:szCs w:val="22"/>
              </w:rPr>
              <w:t>11</w:t>
            </w:r>
          </w:p>
        </w:tc>
        <w:tc>
          <w:tcPr>
            <w:tcW w:w="1418" w:type="dxa"/>
          </w:tcPr>
          <w:p w:rsidR="00913A7C" w:rsidRPr="00913A7C" w:rsidRDefault="00913A7C" w:rsidP="008F4ADC">
            <w:pPr>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Gallinazo</w:t>
            </w:r>
          </w:p>
        </w:tc>
        <w:tc>
          <w:tcPr>
            <w:cnfStyle w:val="000010000000" w:firstRow="0" w:lastRow="0" w:firstColumn="0" w:lastColumn="0" w:oddVBand="1" w:evenVBand="0" w:oddHBand="0" w:evenHBand="0" w:firstRowFirstColumn="0" w:firstRowLastColumn="0" w:lastRowFirstColumn="0" w:lastRowLastColumn="0"/>
            <w:tcW w:w="567" w:type="dxa"/>
          </w:tcPr>
          <w:p w:rsidR="00913A7C" w:rsidRPr="00913A7C" w:rsidRDefault="00913A7C" w:rsidP="00236091">
            <w:pPr>
              <w:jc w:val="center"/>
              <w:rPr>
                <w:rFonts w:ascii="Tahoma" w:hAnsi="Tahoma" w:cs="Tahoma"/>
                <w:sz w:val="22"/>
                <w:szCs w:val="22"/>
              </w:rPr>
            </w:pPr>
            <w:r w:rsidRPr="00913A7C">
              <w:rPr>
                <w:rFonts w:ascii="Tahoma" w:hAnsi="Tahoma" w:cs="Tahoma"/>
                <w:sz w:val="22"/>
                <w:szCs w:val="22"/>
              </w:rPr>
              <w:t>1</w:t>
            </w:r>
          </w:p>
        </w:tc>
        <w:tc>
          <w:tcPr>
            <w:tcW w:w="3984" w:type="dxa"/>
          </w:tcPr>
          <w:p w:rsidR="00913A7C" w:rsidRPr="00913A7C" w:rsidRDefault="00913A7C" w:rsidP="00236091">
            <w:pPr>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Buenos Aires   11. Salvador</w:t>
            </w:r>
          </w:p>
        </w:tc>
      </w:tr>
      <w:tr w:rsidR="00913A7C" w:rsidRPr="00913A7C" w:rsidTr="00913A7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9" w:type="dxa"/>
          </w:tcPr>
          <w:p w:rsidR="00913A7C" w:rsidRPr="00913A7C" w:rsidRDefault="00913A7C" w:rsidP="00236091">
            <w:pPr>
              <w:jc w:val="center"/>
              <w:rPr>
                <w:rFonts w:ascii="Tahoma" w:hAnsi="Tahoma" w:cs="Tahoma"/>
                <w:sz w:val="22"/>
                <w:szCs w:val="22"/>
              </w:rPr>
            </w:pPr>
            <w:r w:rsidRPr="00913A7C">
              <w:rPr>
                <w:rFonts w:ascii="Tahoma" w:hAnsi="Tahoma" w:cs="Tahoma"/>
                <w:sz w:val="22"/>
                <w:szCs w:val="22"/>
              </w:rPr>
              <w:t>2</w:t>
            </w:r>
          </w:p>
        </w:tc>
        <w:tc>
          <w:tcPr>
            <w:tcW w:w="1897" w:type="dxa"/>
          </w:tcPr>
          <w:p w:rsidR="00913A7C" w:rsidRPr="00913A7C" w:rsidRDefault="00913A7C" w:rsidP="00236091">
            <w:pPr>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Anones</w:t>
            </w:r>
          </w:p>
        </w:tc>
        <w:tc>
          <w:tcPr>
            <w:cnfStyle w:val="000010000000" w:firstRow="0" w:lastRow="0" w:firstColumn="0" w:lastColumn="0" w:oddVBand="1" w:evenVBand="0" w:oddHBand="0" w:evenHBand="0" w:firstRowFirstColumn="0" w:firstRowLastColumn="0" w:lastRowFirstColumn="0" w:lastRowLastColumn="0"/>
            <w:tcW w:w="709" w:type="dxa"/>
          </w:tcPr>
          <w:p w:rsidR="00913A7C" w:rsidRPr="00913A7C" w:rsidRDefault="00913A7C" w:rsidP="008F4ADC">
            <w:pPr>
              <w:jc w:val="center"/>
              <w:rPr>
                <w:rFonts w:ascii="Tahoma" w:hAnsi="Tahoma" w:cs="Tahoma"/>
                <w:sz w:val="22"/>
                <w:szCs w:val="22"/>
              </w:rPr>
            </w:pPr>
            <w:r w:rsidRPr="00913A7C">
              <w:rPr>
                <w:rFonts w:ascii="Tahoma" w:hAnsi="Tahoma" w:cs="Tahoma"/>
                <w:sz w:val="22"/>
                <w:szCs w:val="22"/>
              </w:rPr>
              <w:t>12</w:t>
            </w:r>
          </w:p>
        </w:tc>
        <w:tc>
          <w:tcPr>
            <w:tcW w:w="1418" w:type="dxa"/>
          </w:tcPr>
          <w:p w:rsidR="00913A7C" w:rsidRPr="00913A7C" w:rsidRDefault="00913A7C" w:rsidP="008F4ADC">
            <w:pPr>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La Buitrera</w:t>
            </w:r>
          </w:p>
        </w:tc>
        <w:tc>
          <w:tcPr>
            <w:cnfStyle w:val="000010000000" w:firstRow="0" w:lastRow="0" w:firstColumn="0" w:lastColumn="0" w:oddVBand="1" w:evenVBand="0" w:oddHBand="0" w:evenHBand="0" w:firstRowFirstColumn="0" w:firstRowLastColumn="0" w:lastRowFirstColumn="0" w:lastRowLastColumn="0"/>
            <w:tcW w:w="567" w:type="dxa"/>
          </w:tcPr>
          <w:p w:rsidR="00913A7C" w:rsidRPr="00913A7C" w:rsidRDefault="00913A7C" w:rsidP="00236091">
            <w:pPr>
              <w:jc w:val="center"/>
              <w:rPr>
                <w:rFonts w:ascii="Tahoma" w:hAnsi="Tahoma" w:cs="Tahoma"/>
                <w:sz w:val="22"/>
                <w:szCs w:val="22"/>
              </w:rPr>
            </w:pPr>
            <w:r w:rsidRPr="00913A7C">
              <w:rPr>
                <w:rFonts w:ascii="Tahoma" w:hAnsi="Tahoma" w:cs="Tahoma"/>
                <w:sz w:val="22"/>
                <w:szCs w:val="22"/>
              </w:rPr>
              <w:t>2</w:t>
            </w:r>
          </w:p>
        </w:tc>
        <w:tc>
          <w:tcPr>
            <w:tcW w:w="3984" w:type="dxa"/>
          </w:tcPr>
          <w:p w:rsidR="00913A7C" w:rsidRPr="00913A7C" w:rsidRDefault="00913A7C" w:rsidP="00236091">
            <w:pPr>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Casa de Lata  12. Villa María</w:t>
            </w:r>
          </w:p>
        </w:tc>
      </w:tr>
      <w:tr w:rsidR="00913A7C" w:rsidRPr="00913A7C" w:rsidTr="00913A7C">
        <w:tc>
          <w:tcPr>
            <w:cnfStyle w:val="000010000000" w:firstRow="0" w:lastRow="0" w:firstColumn="0" w:lastColumn="0" w:oddVBand="1" w:evenVBand="0" w:oddHBand="0" w:evenHBand="0" w:firstRowFirstColumn="0" w:firstRowLastColumn="0" w:lastRowFirstColumn="0" w:lastRowLastColumn="0"/>
            <w:tcW w:w="479" w:type="dxa"/>
          </w:tcPr>
          <w:p w:rsidR="00913A7C" w:rsidRPr="00913A7C" w:rsidRDefault="00913A7C" w:rsidP="00236091">
            <w:pPr>
              <w:tabs>
                <w:tab w:val="left" w:pos="630"/>
                <w:tab w:val="right" w:pos="4003"/>
              </w:tabs>
              <w:jc w:val="center"/>
              <w:rPr>
                <w:rFonts w:ascii="Tahoma" w:hAnsi="Tahoma" w:cs="Tahoma"/>
                <w:sz w:val="22"/>
                <w:szCs w:val="22"/>
              </w:rPr>
            </w:pPr>
            <w:r w:rsidRPr="00913A7C">
              <w:rPr>
                <w:rFonts w:ascii="Tahoma" w:hAnsi="Tahoma" w:cs="Tahoma"/>
                <w:sz w:val="22"/>
                <w:szCs w:val="22"/>
              </w:rPr>
              <w:t>3</w:t>
            </w:r>
          </w:p>
        </w:tc>
        <w:tc>
          <w:tcPr>
            <w:tcW w:w="1897" w:type="dxa"/>
          </w:tcPr>
          <w:p w:rsidR="00913A7C" w:rsidRPr="00913A7C" w:rsidRDefault="00913A7C" w:rsidP="00236091">
            <w:pPr>
              <w:tabs>
                <w:tab w:val="left" w:pos="630"/>
                <w:tab w:val="right" w:pos="4003"/>
              </w:tabs>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Alto del Roble</w:t>
            </w:r>
          </w:p>
        </w:tc>
        <w:tc>
          <w:tcPr>
            <w:cnfStyle w:val="000010000000" w:firstRow="0" w:lastRow="0" w:firstColumn="0" w:lastColumn="0" w:oddVBand="1" w:evenVBand="0" w:oddHBand="0" w:evenHBand="0" w:firstRowFirstColumn="0" w:firstRowLastColumn="0" w:lastRowFirstColumn="0" w:lastRowLastColumn="0"/>
            <w:tcW w:w="709" w:type="dxa"/>
          </w:tcPr>
          <w:p w:rsidR="00913A7C" w:rsidRPr="00913A7C" w:rsidRDefault="00913A7C" w:rsidP="008F4ADC">
            <w:pPr>
              <w:jc w:val="center"/>
              <w:rPr>
                <w:rFonts w:ascii="Tahoma" w:hAnsi="Tahoma" w:cs="Tahoma"/>
                <w:sz w:val="22"/>
                <w:szCs w:val="22"/>
              </w:rPr>
            </w:pPr>
            <w:r w:rsidRPr="00913A7C">
              <w:rPr>
                <w:rFonts w:ascii="Tahoma" w:hAnsi="Tahoma" w:cs="Tahoma"/>
                <w:sz w:val="22"/>
                <w:szCs w:val="22"/>
              </w:rPr>
              <w:t>13</w:t>
            </w:r>
          </w:p>
        </w:tc>
        <w:tc>
          <w:tcPr>
            <w:tcW w:w="1418" w:type="dxa"/>
          </w:tcPr>
          <w:p w:rsidR="00913A7C" w:rsidRPr="00913A7C" w:rsidRDefault="00913A7C" w:rsidP="008F4ADC">
            <w:pPr>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La Libertad</w:t>
            </w:r>
          </w:p>
        </w:tc>
        <w:tc>
          <w:tcPr>
            <w:cnfStyle w:val="000010000000" w:firstRow="0" w:lastRow="0" w:firstColumn="0" w:lastColumn="0" w:oddVBand="1" w:evenVBand="0" w:oddHBand="0" w:evenHBand="0" w:firstRowFirstColumn="0" w:firstRowLastColumn="0" w:lastRowFirstColumn="0" w:lastRowLastColumn="0"/>
            <w:tcW w:w="567" w:type="dxa"/>
          </w:tcPr>
          <w:p w:rsidR="00913A7C" w:rsidRPr="00913A7C" w:rsidRDefault="00913A7C" w:rsidP="00236091">
            <w:pPr>
              <w:jc w:val="center"/>
              <w:rPr>
                <w:rFonts w:ascii="Tahoma" w:hAnsi="Tahoma" w:cs="Tahoma"/>
                <w:sz w:val="22"/>
                <w:szCs w:val="22"/>
              </w:rPr>
            </w:pPr>
            <w:r w:rsidRPr="00913A7C">
              <w:rPr>
                <w:rFonts w:ascii="Tahoma" w:hAnsi="Tahoma" w:cs="Tahoma"/>
                <w:sz w:val="22"/>
                <w:szCs w:val="22"/>
              </w:rPr>
              <w:t>3</w:t>
            </w:r>
          </w:p>
        </w:tc>
        <w:tc>
          <w:tcPr>
            <w:tcW w:w="3984" w:type="dxa"/>
          </w:tcPr>
          <w:p w:rsidR="00913A7C" w:rsidRPr="00913A7C" w:rsidRDefault="00913A7C" w:rsidP="00236091">
            <w:pPr>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 xml:space="preserve">Centro </w:t>
            </w:r>
          </w:p>
        </w:tc>
      </w:tr>
      <w:tr w:rsidR="00913A7C" w:rsidRPr="00913A7C" w:rsidTr="00913A7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9" w:type="dxa"/>
          </w:tcPr>
          <w:p w:rsidR="00913A7C" w:rsidRPr="00913A7C" w:rsidRDefault="00913A7C" w:rsidP="00236091">
            <w:pPr>
              <w:jc w:val="center"/>
              <w:rPr>
                <w:rFonts w:ascii="Tahoma" w:hAnsi="Tahoma" w:cs="Tahoma"/>
                <w:sz w:val="22"/>
                <w:szCs w:val="22"/>
              </w:rPr>
            </w:pPr>
            <w:r w:rsidRPr="00913A7C">
              <w:rPr>
                <w:rFonts w:ascii="Tahoma" w:hAnsi="Tahoma" w:cs="Tahoma"/>
                <w:sz w:val="22"/>
                <w:szCs w:val="22"/>
              </w:rPr>
              <w:t>4</w:t>
            </w:r>
          </w:p>
        </w:tc>
        <w:tc>
          <w:tcPr>
            <w:tcW w:w="1897" w:type="dxa"/>
          </w:tcPr>
          <w:p w:rsidR="00913A7C" w:rsidRPr="00913A7C" w:rsidRDefault="00913A7C" w:rsidP="00236091">
            <w:pPr>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Alto del Trigo</w:t>
            </w:r>
          </w:p>
        </w:tc>
        <w:tc>
          <w:tcPr>
            <w:cnfStyle w:val="000010000000" w:firstRow="0" w:lastRow="0" w:firstColumn="0" w:lastColumn="0" w:oddVBand="1" w:evenVBand="0" w:oddHBand="0" w:evenHBand="0" w:firstRowFirstColumn="0" w:firstRowLastColumn="0" w:lastRowFirstColumn="0" w:lastRowLastColumn="0"/>
            <w:tcW w:w="709" w:type="dxa"/>
          </w:tcPr>
          <w:p w:rsidR="00913A7C" w:rsidRPr="00913A7C" w:rsidRDefault="00913A7C" w:rsidP="008F4ADC">
            <w:pPr>
              <w:jc w:val="center"/>
              <w:rPr>
                <w:rFonts w:ascii="Tahoma" w:hAnsi="Tahoma" w:cs="Tahoma"/>
                <w:sz w:val="22"/>
                <w:szCs w:val="22"/>
              </w:rPr>
            </w:pPr>
            <w:r w:rsidRPr="00913A7C">
              <w:rPr>
                <w:rFonts w:ascii="Tahoma" w:hAnsi="Tahoma" w:cs="Tahoma"/>
                <w:sz w:val="22"/>
                <w:szCs w:val="22"/>
              </w:rPr>
              <w:t>14</w:t>
            </w:r>
          </w:p>
        </w:tc>
        <w:tc>
          <w:tcPr>
            <w:tcW w:w="1418" w:type="dxa"/>
          </w:tcPr>
          <w:p w:rsidR="00913A7C" w:rsidRPr="00913A7C" w:rsidRDefault="00913A7C" w:rsidP="008F4ADC">
            <w:pPr>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La Parada</w:t>
            </w:r>
          </w:p>
        </w:tc>
        <w:tc>
          <w:tcPr>
            <w:cnfStyle w:val="000010000000" w:firstRow="0" w:lastRow="0" w:firstColumn="0" w:lastColumn="0" w:oddVBand="1" w:evenVBand="0" w:oddHBand="0" w:evenHBand="0" w:firstRowFirstColumn="0" w:firstRowLastColumn="0" w:lastRowFirstColumn="0" w:lastRowLastColumn="0"/>
            <w:tcW w:w="567" w:type="dxa"/>
          </w:tcPr>
          <w:p w:rsidR="00913A7C" w:rsidRPr="00913A7C" w:rsidRDefault="00913A7C" w:rsidP="00236091">
            <w:pPr>
              <w:jc w:val="center"/>
              <w:rPr>
                <w:rFonts w:ascii="Tahoma" w:hAnsi="Tahoma" w:cs="Tahoma"/>
                <w:sz w:val="22"/>
                <w:szCs w:val="22"/>
              </w:rPr>
            </w:pPr>
            <w:r w:rsidRPr="00913A7C">
              <w:rPr>
                <w:rFonts w:ascii="Tahoma" w:hAnsi="Tahoma" w:cs="Tahoma"/>
                <w:sz w:val="22"/>
                <w:szCs w:val="22"/>
              </w:rPr>
              <w:t>4</w:t>
            </w:r>
          </w:p>
        </w:tc>
        <w:tc>
          <w:tcPr>
            <w:tcW w:w="3984" w:type="dxa"/>
          </w:tcPr>
          <w:p w:rsidR="00913A7C" w:rsidRPr="00913A7C" w:rsidRDefault="00913A7C" w:rsidP="00236091">
            <w:pPr>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Chico</w:t>
            </w:r>
          </w:p>
        </w:tc>
      </w:tr>
      <w:tr w:rsidR="00913A7C" w:rsidRPr="00913A7C" w:rsidTr="00913A7C">
        <w:tc>
          <w:tcPr>
            <w:cnfStyle w:val="000010000000" w:firstRow="0" w:lastRow="0" w:firstColumn="0" w:lastColumn="0" w:oddVBand="1" w:evenVBand="0" w:oddHBand="0" w:evenHBand="0" w:firstRowFirstColumn="0" w:firstRowLastColumn="0" w:lastRowFirstColumn="0" w:lastRowLastColumn="0"/>
            <w:tcW w:w="479" w:type="dxa"/>
          </w:tcPr>
          <w:p w:rsidR="00913A7C" w:rsidRPr="00913A7C" w:rsidRDefault="00913A7C" w:rsidP="00236091">
            <w:pPr>
              <w:jc w:val="center"/>
              <w:rPr>
                <w:rFonts w:ascii="Tahoma" w:hAnsi="Tahoma" w:cs="Tahoma"/>
                <w:sz w:val="22"/>
                <w:szCs w:val="22"/>
              </w:rPr>
            </w:pPr>
            <w:r w:rsidRPr="00913A7C">
              <w:rPr>
                <w:rFonts w:ascii="Tahoma" w:hAnsi="Tahoma" w:cs="Tahoma"/>
                <w:sz w:val="22"/>
                <w:szCs w:val="22"/>
              </w:rPr>
              <w:t>5</w:t>
            </w:r>
          </w:p>
        </w:tc>
        <w:tc>
          <w:tcPr>
            <w:tcW w:w="1897" w:type="dxa"/>
          </w:tcPr>
          <w:p w:rsidR="00913A7C" w:rsidRPr="00913A7C" w:rsidRDefault="00913A7C" w:rsidP="00236091">
            <w:pPr>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Cafeto</w:t>
            </w:r>
          </w:p>
        </w:tc>
        <w:tc>
          <w:tcPr>
            <w:cnfStyle w:val="000010000000" w:firstRow="0" w:lastRow="0" w:firstColumn="0" w:lastColumn="0" w:oddVBand="1" w:evenVBand="0" w:oddHBand="0" w:evenHBand="0" w:firstRowFirstColumn="0" w:firstRowLastColumn="0" w:lastRowFirstColumn="0" w:lastRowLastColumn="0"/>
            <w:tcW w:w="709" w:type="dxa"/>
          </w:tcPr>
          <w:p w:rsidR="00913A7C" w:rsidRPr="00913A7C" w:rsidRDefault="00913A7C" w:rsidP="008F4ADC">
            <w:pPr>
              <w:jc w:val="center"/>
              <w:rPr>
                <w:rFonts w:ascii="Tahoma" w:hAnsi="Tahoma" w:cs="Tahoma"/>
                <w:sz w:val="22"/>
                <w:szCs w:val="22"/>
              </w:rPr>
            </w:pPr>
            <w:r w:rsidRPr="00913A7C">
              <w:rPr>
                <w:rFonts w:ascii="Tahoma" w:hAnsi="Tahoma" w:cs="Tahoma"/>
                <w:sz w:val="22"/>
                <w:szCs w:val="22"/>
              </w:rPr>
              <w:t>15</w:t>
            </w:r>
          </w:p>
        </w:tc>
        <w:tc>
          <w:tcPr>
            <w:tcW w:w="1418" w:type="dxa"/>
          </w:tcPr>
          <w:p w:rsidR="00913A7C" w:rsidRPr="00913A7C" w:rsidRDefault="00913A7C" w:rsidP="008F4ADC">
            <w:pPr>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La Unión</w:t>
            </w:r>
          </w:p>
        </w:tc>
        <w:tc>
          <w:tcPr>
            <w:cnfStyle w:val="000010000000" w:firstRow="0" w:lastRow="0" w:firstColumn="0" w:lastColumn="0" w:oddVBand="1" w:evenVBand="0" w:oddHBand="0" w:evenHBand="0" w:firstRowFirstColumn="0" w:firstRowLastColumn="0" w:lastRowFirstColumn="0" w:lastRowLastColumn="0"/>
            <w:tcW w:w="567" w:type="dxa"/>
          </w:tcPr>
          <w:p w:rsidR="00913A7C" w:rsidRPr="00913A7C" w:rsidRDefault="00913A7C" w:rsidP="00236091">
            <w:pPr>
              <w:jc w:val="center"/>
              <w:rPr>
                <w:rFonts w:ascii="Tahoma" w:hAnsi="Tahoma" w:cs="Tahoma"/>
                <w:sz w:val="22"/>
                <w:szCs w:val="22"/>
              </w:rPr>
            </w:pPr>
            <w:r w:rsidRPr="00913A7C">
              <w:rPr>
                <w:rFonts w:ascii="Tahoma" w:hAnsi="Tahoma" w:cs="Tahoma"/>
                <w:sz w:val="22"/>
                <w:szCs w:val="22"/>
              </w:rPr>
              <w:t>5</w:t>
            </w:r>
          </w:p>
        </w:tc>
        <w:tc>
          <w:tcPr>
            <w:tcW w:w="3984" w:type="dxa"/>
          </w:tcPr>
          <w:p w:rsidR="00913A7C" w:rsidRPr="00913A7C" w:rsidRDefault="00913A7C" w:rsidP="00236091">
            <w:pPr>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Comercio</w:t>
            </w:r>
          </w:p>
        </w:tc>
      </w:tr>
      <w:tr w:rsidR="00913A7C" w:rsidRPr="00913A7C" w:rsidTr="00913A7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9" w:type="dxa"/>
          </w:tcPr>
          <w:p w:rsidR="00913A7C" w:rsidRPr="00913A7C" w:rsidRDefault="00913A7C" w:rsidP="00236091">
            <w:pPr>
              <w:jc w:val="center"/>
              <w:rPr>
                <w:rFonts w:ascii="Tahoma" w:hAnsi="Tahoma" w:cs="Tahoma"/>
                <w:sz w:val="22"/>
                <w:szCs w:val="22"/>
              </w:rPr>
            </w:pPr>
            <w:r w:rsidRPr="00913A7C">
              <w:rPr>
                <w:rFonts w:ascii="Tahoma" w:hAnsi="Tahoma" w:cs="Tahoma"/>
                <w:sz w:val="22"/>
                <w:szCs w:val="22"/>
              </w:rPr>
              <w:t>6</w:t>
            </w:r>
          </w:p>
        </w:tc>
        <w:tc>
          <w:tcPr>
            <w:tcW w:w="1897" w:type="dxa"/>
          </w:tcPr>
          <w:p w:rsidR="00913A7C" w:rsidRPr="00913A7C" w:rsidRDefault="00913A7C" w:rsidP="00236091">
            <w:pPr>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Cerro del Gusano</w:t>
            </w:r>
          </w:p>
        </w:tc>
        <w:tc>
          <w:tcPr>
            <w:cnfStyle w:val="000010000000" w:firstRow="0" w:lastRow="0" w:firstColumn="0" w:lastColumn="0" w:oddVBand="1" w:evenVBand="0" w:oddHBand="0" w:evenHBand="0" w:firstRowFirstColumn="0" w:firstRowLastColumn="0" w:lastRowFirstColumn="0" w:lastRowLastColumn="0"/>
            <w:tcW w:w="709" w:type="dxa"/>
          </w:tcPr>
          <w:p w:rsidR="00913A7C" w:rsidRPr="00913A7C" w:rsidRDefault="00913A7C" w:rsidP="008F4ADC">
            <w:pPr>
              <w:jc w:val="center"/>
              <w:rPr>
                <w:rFonts w:ascii="Tahoma" w:hAnsi="Tahoma" w:cs="Tahoma"/>
                <w:sz w:val="22"/>
                <w:szCs w:val="22"/>
              </w:rPr>
            </w:pPr>
            <w:r w:rsidRPr="00913A7C">
              <w:rPr>
                <w:rFonts w:ascii="Tahoma" w:hAnsi="Tahoma" w:cs="Tahoma"/>
                <w:sz w:val="22"/>
                <w:szCs w:val="22"/>
              </w:rPr>
              <w:t>16</w:t>
            </w:r>
          </w:p>
        </w:tc>
        <w:tc>
          <w:tcPr>
            <w:tcW w:w="1418" w:type="dxa"/>
          </w:tcPr>
          <w:p w:rsidR="00913A7C" w:rsidRPr="00913A7C" w:rsidRDefault="00913A7C" w:rsidP="008F4ADC">
            <w:pPr>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La Victoria</w:t>
            </w:r>
          </w:p>
        </w:tc>
        <w:tc>
          <w:tcPr>
            <w:cnfStyle w:val="000010000000" w:firstRow="0" w:lastRow="0" w:firstColumn="0" w:lastColumn="0" w:oddVBand="1" w:evenVBand="0" w:oddHBand="0" w:evenHBand="0" w:firstRowFirstColumn="0" w:firstRowLastColumn="0" w:lastRowFirstColumn="0" w:lastRowLastColumn="0"/>
            <w:tcW w:w="567" w:type="dxa"/>
          </w:tcPr>
          <w:p w:rsidR="00913A7C" w:rsidRPr="00913A7C" w:rsidRDefault="00913A7C" w:rsidP="00236091">
            <w:pPr>
              <w:jc w:val="center"/>
              <w:rPr>
                <w:rFonts w:ascii="Tahoma" w:hAnsi="Tahoma" w:cs="Tahoma"/>
                <w:sz w:val="22"/>
                <w:szCs w:val="22"/>
              </w:rPr>
            </w:pPr>
            <w:r w:rsidRPr="00913A7C">
              <w:rPr>
                <w:rFonts w:ascii="Tahoma" w:hAnsi="Tahoma" w:cs="Tahoma"/>
                <w:sz w:val="22"/>
                <w:szCs w:val="22"/>
              </w:rPr>
              <w:t>6</w:t>
            </w:r>
          </w:p>
        </w:tc>
        <w:tc>
          <w:tcPr>
            <w:tcW w:w="3984" w:type="dxa"/>
          </w:tcPr>
          <w:p w:rsidR="00913A7C" w:rsidRPr="00913A7C" w:rsidRDefault="00913A7C" w:rsidP="00236091">
            <w:pPr>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Jardín</w:t>
            </w:r>
          </w:p>
        </w:tc>
      </w:tr>
      <w:tr w:rsidR="00913A7C" w:rsidRPr="00913A7C" w:rsidTr="00913A7C">
        <w:tc>
          <w:tcPr>
            <w:cnfStyle w:val="000010000000" w:firstRow="0" w:lastRow="0" w:firstColumn="0" w:lastColumn="0" w:oddVBand="1" w:evenVBand="0" w:oddHBand="0" w:evenHBand="0" w:firstRowFirstColumn="0" w:firstRowLastColumn="0" w:lastRowFirstColumn="0" w:lastRowLastColumn="0"/>
            <w:tcW w:w="479" w:type="dxa"/>
          </w:tcPr>
          <w:p w:rsidR="00913A7C" w:rsidRPr="00913A7C" w:rsidRDefault="00913A7C" w:rsidP="00236091">
            <w:pPr>
              <w:jc w:val="center"/>
              <w:rPr>
                <w:rFonts w:ascii="Tahoma" w:hAnsi="Tahoma" w:cs="Tahoma"/>
                <w:sz w:val="22"/>
                <w:szCs w:val="22"/>
              </w:rPr>
            </w:pPr>
            <w:r w:rsidRPr="00913A7C">
              <w:rPr>
                <w:rFonts w:ascii="Tahoma" w:hAnsi="Tahoma" w:cs="Tahoma"/>
                <w:sz w:val="22"/>
                <w:szCs w:val="22"/>
              </w:rPr>
              <w:t>7</w:t>
            </w:r>
          </w:p>
        </w:tc>
        <w:tc>
          <w:tcPr>
            <w:tcW w:w="1897" w:type="dxa"/>
          </w:tcPr>
          <w:p w:rsidR="00913A7C" w:rsidRPr="00913A7C" w:rsidRDefault="00913A7C" w:rsidP="00236091">
            <w:pPr>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Cotoma</w:t>
            </w:r>
          </w:p>
        </w:tc>
        <w:tc>
          <w:tcPr>
            <w:cnfStyle w:val="000010000000" w:firstRow="0" w:lastRow="0" w:firstColumn="0" w:lastColumn="0" w:oddVBand="1" w:evenVBand="0" w:oddHBand="0" w:evenHBand="0" w:firstRowFirstColumn="0" w:firstRowLastColumn="0" w:lastRowFirstColumn="0" w:lastRowLastColumn="0"/>
            <w:tcW w:w="709" w:type="dxa"/>
          </w:tcPr>
          <w:p w:rsidR="00913A7C" w:rsidRPr="00913A7C" w:rsidRDefault="00913A7C" w:rsidP="008F4ADC">
            <w:pPr>
              <w:jc w:val="center"/>
              <w:rPr>
                <w:rFonts w:ascii="Tahoma" w:hAnsi="Tahoma" w:cs="Tahoma"/>
                <w:sz w:val="22"/>
                <w:szCs w:val="22"/>
              </w:rPr>
            </w:pPr>
            <w:r w:rsidRPr="00913A7C">
              <w:rPr>
                <w:rFonts w:ascii="Tahoma" w:hAnsi="Tahoma" w:cs="Tahoma"/>
                <w:sz w:val="22"/>
                <w:szCs w:val="22"/>
              </w:rPr>
              <w:t>17</w:t>
            </w:r>
          </w:p>
        </w:tc>
        <w:tc>
          <w:tcPr>
            <w:tcW w:w="1418" w:type="dxa"/>
          </w:tcPr>
          <w:p w:rsidR="00913A7C" w:rsidRPr="00913A7C" w:rsidRDefault="00913A7C" w:rsidP="008F4ADC">
            <w:pPr>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San José</w:t>
            </w:r>
          </w:p>
        </w:tc>
        <w:tc>
          <w:tcPr>
            <w:cnfStyle w:val="000010000000" w:firstRow="0" w:lastRow="0" w:firstColumn="0" w:lastColumn="0" w:oddVBand="1" w:evenVBand="0" w:oddHBand="0" w:evenHBand="0" w:firstRowFirstColumn="0" w:firstRowLastColumn="0" w:lastRowFirstColumn="0" w:lastRowLastColumn="0"/>
            <w:tcW w:w="567" w:type="dxa"/>
          </w:tcPr>
          <w:p w:rsidR="00913A7C" w:rsidRPr="00913A7C" w:rsidRDefault="00913A7C" w:rsidP="00236091">
            <w:pPr>
              <w:jc w:val="center"/>
              <w:rPr>
                <w:rFonts w:ascii="Tahoma" w:hAnsi="Tahoma" w:cs="Tahoma"/>
                <w:sz w:val="22"/>
                <w:szCs w:val="22"/>
              </w:rPr>
            </w:pPr>
            <w:r w:rsidRPr="00913A7C">
              <w:rPr>
                <w:rFonts w:ascii="Tahoma" w:hAnsi="Tahoma" w:cs="Tahoma"/>
                <w:sz w:val="22"/>
                <w:szCs w:val="22"/>
              </w:rPr>
              <w:t>7</w:t>
            </w:r>
          </w:p>
        </w:tc>
        <w:tc>
          <w:tcPr>
            <w:tcW w:w="3984" w:type="dxa"/>
          </w:tcPr>
          <w:p w:rsidR="00913A7C" w:rsidRPr="00913A7C" w:rsidRDefault="00913A7C" w:rsidP="00236091">
            <w:pPr>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El Silencio</w:t>
            </w:r>
          </w:p>
        </w:tc>
      </w:tr>
      <w:tr w:rsidR="00913A7C" w:rsidRPr="00913A7C" w:rsidTr="00913A7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9" w:type="dxa"/>
          </w:tcPr>
          <w:p w:rsidR="00913A7C" w:rsidRPr="00913A7C" w:rsidRDefault="00913A7C" w:rsidP="00236091">
            <w:pPr>
              <w:jc w:val="center"/>
              <w:rPr>
                <w:rFonts w:ascii="Tahoma" w:hAnsi="Tahoma" w:cs="Tahoma"/>
                <w:sz w:val="22"/>
                <w:szCs w:val="22"/>
              </w:rPr>
            </w:pPr>
            <w:r w:rsidRPr="00913A7C">
              <w:rPr>
                <w:rFonts w:ascii="Tahoma" w:hAnsi="Tahoma" w:cs="Tahoma"/>
                <w:sz w:val="22"/>
                <w:szCs w:val="22"/>
              </w:rPr>
              <w:t>8</w:t>
            </w:r>
          </w:p>
        </w:tc>
        <w:tc>
          <w:tcPr>
            <w:tcW w:w="1897" w:type="dxa"/>
          </w:tcPr>
          <w:p w:rsidR="00913A7C" w:rsidRPr="00913A7C" w:rsidRDefault="00913A7C" w:rsidP="00236091">
            <w:pPr>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El Bebedero</w:t>
            </w:r>
          </w:p>
        </w:tc>
        <w:tc>
          <w:tcPr>
            <w:cnfStyle w:val="000010000000" w:firstRow="0" w:lastRow="0" w:firstColumn="0" w:lastColumn="0" w:oddVBand="1" w:evenVBand="0" w:oddHBand="0" w:evenHBand="0" w:firstRowFirstColumn="0" w:firstRowLastColumn="0" w:lastRowFirstColumn="0" w:lastRowLastColumn="0"/>
            <w:tcW w:w="709" w:type="dxa"/>
          </w:tcPr>
          <w:p w:rsidR="00913A7C" w:rsidRPr="00913A7C" w:rsidRDefault="00913A7C" w:rsidP="008F4ADC">
            <w:pPr>
              <w:jc w:val="center"/>
              <w:rPr>
                <w:rFonts w:ascii="Tahoma" w:hAnsi="Tahoma" w:cs="Tahoma"/>
                <w:sz w:val="22"/>
                <w:szCs w:val="22"/>
              </w:rPr>
            </w:pPr>
            <w:r w:rsidRPr="00913A7C">
              <w:rPr>
                <w:rFonts w:ascii="Tahoma" w:hAnsi="Tahoma" w:cs="Tahoma"/>
                <w:sz w:val="22"/>
                <w:szCs w:val="22"/>
              </w:rPr>
              <w:t>18</w:t>
            </w:r>
          </w:p>
        </w:tc>
        <w:tc>
          <w:tcPr>
            <w:tcW w:w="1418" w:type="dxa"/>
          </w:tcPr>
          <w:p w:rsidR="00913A7C" w:rsidRPr="00913A7C" w:rsidRDefault="00913A7C" w:rsidP="008F4ADC">
            <w:pPr>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Santuario</w:t>
            </w:r>
          </w:p>
        </w:tc>
        <w:tc>
          <w:tcPr>
            <w:cnfStyle w:val="000010000000" w:firstRow="0" w:lastRow="0" w:firstColumn="0" w:lastColumn="0" w:oddVBand="1" w:evenVBand="0" w:oddHBand="0" w:evenHBand="0" w:firstRowFirstColumn="0" w:firstRowLastColumn="0" w:lastRowFirstColumn="0" w:lastRowLastColumn="0"/>
            <w:tcW w:w="567" w:type="dxa"/>
          </w:tcPr>
          <w:p w:rsidR="00913A7C" w:rsidRPr="00913A7C" w:rsidRDefault="00913A7C" w:rsidP="00236091">
            <w:pPr>
              <w:jc w:val="center"/>
              <w:rPr>
                <w:rFonts w:ascii="Tahoma" w:hAnsi="Tahoma" w:cs="Tahoma"/>
                <w:sz w:val="22"/>
                <w:szCs w:val="22"/>
              </w:rPr>
            </w:pPr>
            <w:r w:rsidRPr="00913A7C">
              <w:rPr>
                <w:rFonts w:ascii="Tahoma" w:hAnsi="Tahoma" w:cs="Tahoma"/>
                <w:sz w:val="22"/>
                <w:szCs w:val="22"/>
              </w:rPr>
              <w:t>8</w:t>
            </w:r>
          </w:p>
        </w:tc>
        <w:tc>
          <w:tcPr>
            <w:tcW w:w="3984" w:type="dxa"/>
          </w:tcPr>
          <w:p w:rsidR="00913A7C" w:rsidRPr="00913A7C" w:rsidRDefault="00913A7C" w:rsidP="00236091">
            <w:pPr>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Las Brisas</w:t>
            </w:r>
          </w:p>
        </w:tc>
      </w:tr>
      <w:tr w:rsidR="00913A7C" w:rsidRPr="00913A7C" w:rsidTr="00913A7C">
        <w:tc>
          <w:tcPr>
            <w:cnfStyle w:val="000010000000" w:firstRow="0" w:lastRow="0" w:firstColumn="0" w:lastColumn="0" w:oddVBand="1" w:evenVBand="0" w:oddHBand="0" w:evenHBand="0" w:firstRowFirstColumn="0" w:firstRowLastColumn="0" w:lastRowFirstColumn="0" w:lastRowLastColumn="0"/>
            <w:tcW w:w="479" w:type="dxa"/>
          </w:tcPr>
          <w:p w:rsidR="00913A7C" w:rsidRPr="00913A7C" w:rsidRDefault="00913A7C" w:rsidP="00236091">
            <w:pPr>
              <w:jc w:val="center"/>
              <w:rPr>
                <w:rFonts w:ascii="Tahoma" w:hAnsi="Tahoma" w:cs="Tahoma"/>
                <w:sz w:val="22"/>
                <w:szCs w:val="22"/>
              </w:rPr>
            </w:pPr>
            <w:r w:rsidRPr="00913A7C">
              <w:rPr>
                <w:rFonts w:ascii="Tahoma" w:hAnsi="Tahoma" w:cs="Tahoma"/>
                <w:sz w:val="22"/>
                <w:szCs w:val="22"/>
              </w:rPr>
              <w:t>9</w:t>
            </w:r>
          </w:p>
        </w:tc>
        <w:tc>
          <w:tcPr>
            <w:tcW w:w="1897" w:type="dxa"/>
          </w:tcPr>
          <w:p w:rsidR="00913A7C" w:rsidRPr="00913A7C" w:rsidRDefault="00913A7C" w:rsidP="00236091">
            <w:pPr>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El Hatillo</w:t>
            </w:r>
          </w:p>
        </w:tc>
        <w:tc>
          <w:tcPr>
            <w:cnfStyle w:val="000010000000" w:firstRow="0" w:lastRow="0" w:firstColumn="0" w:lastColumn="0" w:oddVBand="1" w:evenVBand="0" w:oddHBand="0" w:evenHBand="0" w:firstRowFirstColumn="0" w:firstRowLastColumn="0" w:lastRowFirstColumn="0" w:lastRowLastColumn="0"/>
            <w:tcW w:w="709" w:type="dxa"/>
          </w:tcPr>
          <w:p w:rsidR="00913A7C" w:rsidRPr="00913A7C" w:rsidRDefault="00913A7C" w:rsidP="00913A7C">
            <w:pPr>
              <w:jc w:val="center"/>
              <w:rPr>
                <w:rFonts w:ascii="Tahoma" w:hAnsi="Tahoma" w:cs="Tahoma"/>
                <w:sz w:val="22"/>
                <w:szCs w:val="22"/>
              </w:rPr>
            </w:pPr>
            <w:r w:rsidRPr="00913A7C">
              <w:rPr>
                <w:rFonts w:ascii="Tahoma" w:hAnsi="Tahoma" w:cs="Tahoma"/>
                <w:sz w:val="22"/>
                <w:szCs w:val="22"/>
              </w:rPr>
              <w:t>19</w:t>
            </w:r>
          </w:p>
        </w:tc>
        <w:tc>
          <w:tcPr>
            <w:tcW w:w="1418" w:type="dxa"/>
          </w:tcPr>
          <w:p w:rsidR="00913A7C" w:rsidRPr="00913A7C" w:rsidRDefault="00913A7C" w:rsidP="008F4ADC">
            <w:pPr>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Gallinazo</w:t>
            </w:r>
          </w:p>
        </w:tc>
        <w:tc>
          <w:tcPr>
            <w:cnfStyle w:val="000010000000" w:firstRow="0" w:lastRow="0" w:firstColumn="0" w:lastColumn="0" w:oddVBand="1" w:evenVBand="0" w:oddHBand="0" w:evenHBand="0" w:firstRowFirstColumn="0" w:firstRowLastColumn="0" w:lastRowFirstColumn="0" w:lastRowLastColumn="0"/>
            <w:tcW w:w="567" w:type="dxa"/>
          </w:tcPr>
          <w:p w:rsidR="00913A7C" w:rsidRPr="00913A7C" w:rsidRDefault="00913A7C" w:rsidP="00236091">
            <w:pPr>
              <w:jc w:val="center"/>
              <w:rPr>
                <w:rFonts w:ascii="Tahoma" w:hAnsi="Tahoma" w:cs="Tahoma"/>
                <w:sz w:val="22"/>
                <w:szCs w:val="22"/>
              </w:rPr>
            </w:pPr>
            <w:r w:rsidRPr="00913A7C">
              <w:rPr>
                <w:rFonts w:ascii="Tahoma" w:hAnsi="Tahoma" w:cs="Tahoma"/>
                <w:sz w:val="22"/>
                <w:szCs w:val="22"/>
              </w:rPr>
              <w:t>9</w:t>
            </w:r>
          </w:p>
        </w:tc>
        <w:tc>
          <w:tcPr>
            <w:tcW w:w="3984" w:type="dxa"/>
          </w:tcPr>
          <w:p w:rsidR="00913A7C" w:rsidRPr="00913A7C" w:rsidRDefault="00913A7C" w:rsidP="00236091">
            <w:pPr>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La Inmaculada</w:t>
            </w:r>
          </w:p>
        </w:tc>
      </w:tr>
      <w:tr w:rsidR="00913A7C" w:rsidRPr="00913A7C" w:rsidTr="00913A7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79" w:type="dxa"/>
          </w:tcPr>
          <w:p w:rsidR="00913A7C" w:rsidRPr="00913A7C" w:rsidRDefault="00913A7C" w:rsidP="00236091">
            <w:pPr>
              <w:jc w:val="center"/>
              <w:rPr>
                <w:rFonts w:ascii="Tahoma" w:hAnsi="Tahoma" w:cs="Tahoma"/>
                <w:sz w:val="22"/>
                <w:szCs w:val="22"/>
              </w:rPr>
            </w:pPr>
            <w:r w:rsidRPr="00913A7C">
              <w:rPr>
                <w:rFonts w:ascii="Tahoma" w:hAnsi="Tahoma" w:cs="Tahoma"/>
                <w:sz w:val="22"/>
                <w:szCs w:val="22"/>
              </w:rPr>
              <w:t>10</w:t>
            </w:r>
          </w:p>
        </w:tc>
        <w:tc>
          <w:tcPr>
            <w:tcW w:w="1897" w:type="dxa"/>
          </w:tcPr>
          <w:p w:rsidR="00913A7C" w:rsidRPr="00913A7C" w:rsidRDefault="00913A7C" w:rsidP="00236091">
            <w:pPr>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El Tabaco</w:t>
            </w:r>
          </w:p>
        </w:tc>
        <w:tc>
          <w:tcPr>
            <w:cnfStyle w:val="000010000000" w:firstRow="0" w:lastRow="0" w:firstColumn="0" w:lastColumn="0" w:oddVBand="1" w:evenVBand="0" w:oddHBand="0" w:evenHBand="0" w:firstRowFirstColumn="0" w:firstRowLastColumn="0" w:lastRowFirstColumn="0" w:lastRowLastColumn="0"/>
            <w:tcW w:w="709" w:type="dxa"/>
          </w:tcPr>
          <w:p w:rsidR="00913A7C" w:rsidRPr="00913A7C" w:rsidRDefault="00913A7C" w:rsidP="00236091">
            <w:pPr>
              <w:jc w:val="center"/>
              <w:rPr>
                <w:rFonts w:ascii="Tahoma" w:hAnsi="Tahoma" w:cs="Tahoma"/>
                <w:sz w:val="22"/>
                <w:szCs w:val="22"/>
              </w:rPr>
            </w:pPr>
          </w:p>
        </w:tc>
        <w:tc>
          <w:tcPr>
            <w:tcW w:w="1418" w:type="dxa"/>
          </w:tcPr>
          <w:p w:rsidR="00913A7C" w:rsidRPr="00913A7C" w:rsidRDefault="00913A7C" w:rsidP="00236091">
            <w:pPr>
              <w:jc w:val="center"/>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p>
        </w:tc>
        <w:tc>
          <w:tcPr>
            <w:cnfStyle w:val="000010000000" w:firstRow="0" w:lastRow="0" w:firstColumn="0" w:lastColumn="0" w:oddVBand="1" w:evenVBand="0" w:oddHBand="0" w:evenHBand="0" w:firstRowFirstColumn="0" w:firstRowLastColumn="0" w:lastRowFirstColumn="0" w:lastRowLastColumn="0"/>
            <w:tcW w:w="567" w:type="dxa"/>
          </w:tcPr>
          <w:p w:rsidR="00913A7C" w:rsidRPr="00913A7C" w:rsidRDefault="00913A7C" w:rsidP="00236091">
            <w:pPr>
              <w:jc w:val="center"/>
              <w:rPr>
                <w:rFonts w:ascii="Tahoma" w:hAnsi="Tahoma" w:cs="Tahoma"/>
                <w:sz w:val="22"/>
                <w:szCs w:val="22"/>
              </w:rPr>
            </w:pPr>
            <w:r w:rsidRPr="00913A7C">
              <w:rPr>
                <w:rFonts w:ascii="Tahoma" w:hAnsi="Tahoma" w:cs="Tahoma"/>
                <w:sz w:val="22"/>
                <w:szCs w:val="22"/>
              </w:rPr>
              <w:t>10</w:t>
            </w:r>
          </w:p>
        </w:tc>
        <w:tc>
          <w:tcPr>
            <w:tcW w:w="3984" w:type="dxa"/>
          </w:tcPr>
          <w:p w:rsidR="00913A7C" w:rsidRPr="00913A7C" w:rsidRDefault="00913A7C" w:rsidP="00236091">
            <w:pPr>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913A7C">
              <w:rPr>
                <w:rFonts w:ascii="Tahoma" w:hAnsi="Tahoma" w:cs="Tahoma"/>
                <w:sz w:val="22"/>
                <w:szCs w:val="22"/>
              </w:rPr>
              <w:t>Santa Teresa</w:t>
            </w:r>
          </w:p>
        </w:tc>
      </w:tr>
    </w:tbl>
    <w:p w:rsidR="000554FC" w:rsidRDefault="000554FC" w:rsidP="000554FC">
      <w:pPr>
        <w:spacing w:before="86"/>
        <w:jc w:val="center"/>
        <w:textAlignment w:val="baseline"/>
        <w:rPr>
          <w:rFonts w:ascii="Arial" w:eastAsiaTheme="minorEastAsia" w:hAnsi="Arial" w:cs="Arial"/>
          <w:bCs/>
          <w:color w:val="000000" w:themeColor="text1"/>
          <w:kern w:val="24"/>
          <w:sz w:val="16"/>
          <w:szCs w:val="16"/>
          <w:lang w:eastAsia="es-CO"/>
        </w:rPr>
      </w:pPr>
      <w:r w:rsidRPr="00924C90">
        <w:rPr>
          <w:rFonts w:ascii="Arial" w:eastAsiaTheme="minorEastAsia" w:hAnsi="Arial" w:cs="Arial"/>
          <w:bCs/>
          <w:color w:val="000000" w:themeColor="text1"/>
          <w:kern w:val="24"/>
          <w:sz w:val="16"/>
          <w:szCs w:val="16"/>
          <w:lang w:eastAsia="es-CO"/>
        </w:rPr>
        <w:t xml:space="preserve">Tabla N º 2 </w:t>
      </w:r>
      <w:r>
        <w:rPr>
          <w:rFonts w:ascii="Arial" w:eastAsiaTheme="minorEastAsia" w:hAnsi="Arial" w:cs="Arial"/>
          <w:bCs/>
          <w:color w:val="000000" w:themeColor="text1"/>
          <w:kern w:val="24"/>
          <w:sz w:val="16"/>
          <w:szCs w:val="16"/>
          <w:lang w:eastAsia="es-CO"/>
        </w:rPr>
        <w:t xml:space="preserve"> Veredas y barrios del municipio</w:t>
      </w:r>
    </w:p>
    <w:p w:rsidR="000554FC" w:rsidRPr="00924C90" w:rsidRDefault="000554FC" w:rsidP="000554FC">
      <w:pPr>
        <w:jc w:val="center"/>
        <w:rPr>
          <w:rFonts w:ascii="Arial" w:eastAsiaTheme="minorEastAsia" w:hAnsi="Arial" w:cs="Arial"/>
          <w:bCs/>
          <w:color w:val="000000" w:themeColor="text1"/>
          <w:kern w:val="24"/>
          <w:sz w:val="16"/>
          <w:szCs w:val="16"/>
          <w:lang w:eastAsia="es-CO"/>
        </w:rPr>
      </w:pPr>
      <w:r w:rsidRPr="00924C90">
        <w:rPr>
          <w:rFonts w:ascii="Arial" w:eastAsiaTheme="minorEastAsia" w:hAnsi="Arial" w:cs="Arial"/>
          <w:b/>
          <w:bCs/>
          <w:color w:val="000000" w:themeColor="text1"/>
          <w:kern w:val="24"/>
          <w:sz w:val="16"/>
          <w:szCs w:val="16"/>
          <w:lang w:eastAsia="es-CO"/>
        </w:rPr>
        <w:t xml:space="preserve">Fuente: </w:t>
      </w:r>
      <w:r w:rsidRPr="00924C90">
        <w:rPr>
          <w:rFonts w:ascii="Arial" w:hAnsi="Arial" w:cs="Arial"/>
          <w:sz w:val="16"/>
          <w:szCs w:val="16"/>
        </w:rPr>
        <w:t>Programa de uso eficiente y ahorro del agua  (PUEAA) 2015</w:t>
      </w:r>
    </w:p>
    <w:p w:rsidR="00E6348E" w:rsidRDefault="00E6348E" w:rsidP="00CE0A0C">
      <w:pPr>
        <w:jc w:val="both"/>
        <w:rPr>
          <w:rFonts w:ascii="Tahoma" w:hAnsi="Tahoma" w:cs="Tahoma"/>
          <w:color w:val="FF0000"/>
          <w:sz w:val="22"/>
          <w:szCs w:val="22"/>
          <w:lang w:val="es-CO" w:eastAsia="en-US"/>
        </w:rPr>
      </w:pPr>
    </w:p>
    <w:p w:rsidR="00E6348E" w:rsidRPr="00220554" w:rsidRDefault="00E6348E" w:rsidP="00E6348E">
      <w:pPr>
        <w:pStyle w:val="Ttulo3"/>
        <w:numPr>
          <w:ilvl w:val="2"/>
          <w:numId w:val="2"/>
        </w:numPr>
        <w:spacing w:before="0" w:after="0"/>
        <w:ind w:left="720"/>
        <w:jc w:val="both"/>
        <w:rPr>
          <w:rFonts w:ascii="Tahoma" w:hAnsi="Tahoma" w:cs="Tahoma"/>
          <w:b w:val="0"/>
          <w:bCs w:val="0"/>
          <w:sz w:val="22"/>
          <w:szCs w:val="22"/>
        </w:rPr>
      </w:pPr>
      <w:bookmarkStart w:id="52" w:name="_Toc27650851"/>
      <w:r>
        <w:rPr>
          <w:rFonts w:ascii="Tahoma" w:hAnsi="Tahoma" w:cs="Tahoma"/>
          <w:b w:val="0"/>
          <w:bCs w:val="0"/>
          <w:sz w:val="22"/>
          <w:szCs w:val="22"/>
        </w:rPr>
        <w:t>Aspectos Físicos</w:t>
      </w:r>
      <w:bookmarkEnd w:id="52"/>
    </w:p>
    <w:p w:rsidR="00E6348E" w:rsidRPr="00220554" w:rsidRDefault="00E6348E" w:rsidP="00E6348E">
      <w:pPr>
        <w:jc w:val="both"/>
        <w:rPr>
          <w:rFonts w:ascii="Tahoma" w:hAnsi="Tahoma" w:cs="Tahoma"/>
          <w:sz w:val="22"/>
          <w:szCs w:val="22"/>
          <w:lang w:val="es-CO" w:eastAsia="en-US"/>
        </w:rPr>
      </w:pPr>
    </w:p>
    <w:p w:rsidR="00E4177E" w:rsidRPr="00236091" w:rsidRDefault="00E4177E" w:rsidP="00E4177E">
      <w:pPr>
        <w:jc w:val="both"/>
        <w:rPr>
          <w:rFonts w:ascii="Tahoma" w:hAnsi="Tahoma" w:cs="Tahoma"/>
          <w:sz w:val="22"/>
          <w:szCs w:val="22"/>
        </w:rPr>
      </w:pPr>
      <w:r w:rsidRPr="00236091">
        <w:rPr>
          <w:rFonts w:ascii="Tahoma" w:hAnsi="Tahoma" w:cs="Tahoma"/>
          <w:sz w:val="22"/>
          <w:szCs w:val="22"/>
        </w:rPr>
        <w:t>En el municipio se identifican diferentes cuerpos de agua que desembocan a una macro cuenca como es el Rió Magdalena.</w:t>
      </w:r>
    </w:p>
    <w:p w:rsidR="00E4177E" w:rsidRPr="00236091" w:rsidRDefault="00E4177E" w:rsidP="00E4177E">
      <w:pPr>
        <w:jc w:val="both"/>
        <w:rPr>
          <w:rFonts w:ascii="Tahoma" w:hAnsi="Tahoma" w:cs="Tahoma"/>
          <w:sz w:val="22"/>
          <w:szCs w:val="22"/>
        </w:rPr>
      </w:pPr>
    </w:p>
    <w:p w:rsidR="00E4177E" w:rsidRPr="00236091" w:rsidRDefault="00E4177E" w:rsidP="00E4177E">
      <w:pPr>
        <w:jc w:val="both"/>
        <w:rPr>
          <w:rFonts w:ascii="Tahoma" w:hAnsi="Tahoma" w:cs="Tahoma"/>
          <w:sz w:val="22"/>
          <w:szCs w:val="22"/>
        </w:rPr>
      </w:pPr>
      <w:r w:rsidRPr="00236091">
        <w:rPr>
          <w:rFonts w:ascii="Tahoma" w:hAnsi="Tahoma" w:cs="Tahoma"/>
          <w:sz w:val="22"/>
          <w:szCs w:val="22"/>
        </w:rPr>
        <w:t xml:space="preserve">En general el municipio de Jerusalén cuenta con un gran potencial de aguas superficiales y subterráneas, la mayoría son dulces y en un porcentaje menor se tienen las semidulces, </w:t>
      </w:r>
      <w:r w:rsidR="00913A7C" w:rsidRPr="00236091">
        <w:rPr>
          <w:rFonts w:ascii="Tahoma" w:hAnsi="Tahoma" w:cs="Tahoma"/>
          <w:sz w:val="22"/>
          <w:szCs w:val="22"/>
        </w:rPr>
        <w:t>cálcicas</w:t>
      </w:r>
      <w:r w:rsidRPr="00236091">
        <w:rPr>
          <w:rFonts w:ascii="Tahoma" w:hAnsi="Tahoma" w:cs="Tahoma"/>
          <w:sz w:val="22"/>
          <w:szCs w:val="22"/>
        </w:rPr>
        <w:t>, azufradas y salobres, a continuación se realizara una breve descripción  del recurso hídrico que posee el municipio de acuerdo a su importancia.</w:t>
      </w:r>
    </w:p>
    <w:p w:rsidR="00E6348E" w:rsidRDefault="00E6348E" w:rsidP="00E6348E">
      <w:pPr>
        <w:jc w:val="both"/>
        <w:rPr>
          <w:rFonts w:ascii="Tahoma" w:hAnsi="Tahoma" w:cs="Tahoma"/>
          <w:color w:val="FF0000"/>
          <w:sz w:val="22"/>
          <w:szCs w:val="22"/>
          <w:lang w:val="es-CO" w:eastAsia="en-US"/>
        </w:rPr>
      </w:pPr>
    </w:p>
    <w:tbl>
      <w:tblPr>
        <w:tblpPr w:leftFromText="141" w:rightFromText="141" w:vertAnchor="page" w:horzAnchor="margin" w:tblpX="-210" w:tblpY="2731"/>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20"/>
        <w:gridCol w:w="1718"/>
        <w:gridCol w:w="1873"/>
        <w:gridCol w:w="1404"/>
        <w:gridCol w:w="2186"/>
      </w:tblGrid>
      <w:tr w:rsidR="00236091" w:rsidRPr="009972E6" w:rsidTr="00236091">
        <w:trPr>
          <w:trHeight w:val="438"/>
          <w:tblHeader/>
        </w:trPr>
        <w:tc>
          <w:tcPr>
            <w:tcW w:w="3020" w:type="dxa"/>
            <w:tcBorders>
              <w:bottom w:val="single" w:sz="4" w:space="0" w:color="auto"/>
            </w:tcBorders>
            <w:shd w:val="clear" w:color="auto" w:fill="0099FF"/>
            <w:vAlign w:val="center"/>
          </w:tcPr>
          <w:p w:rsidR="00236091" w:rsidRPr="009972E6" w:rsidRDefault="00236091" w:rsidP="00236091">
            <w:pPr>
              <w:pStyle w:val="dentrodelastablas"/>
              <w:spacing w:line="240" w:lineRule="auto"/>
              <w:jc w:val="both"/>
              <w:rPr>
                <w:rFonts w:cs="Arial"/>
                <w:sz w:val="14"/>
                <w:szCs w:val="14"/>
              </w:rPr>
            </w:pPr>
            <w:r w:rsidRPr="009972E6">
              <w:rPr>
                <w:rFonts w:cs="Arial"/>
                <w:sz w:val="14"/>
                <w:szCs w:val="14"/>
              </w:rPr>
              <w:lastRenderedPageBreak/>
              <w:t>MACRO CUENCA</w:t>
            </w:r>
          </w:p>
        </w:tc>
        <w:tc>
          <w:tcPr>
            <w:tcW w:w="1718" w:type="dxa"/>
            <w:tcBorders>
              <w:bottom w:val="single" w:sz="4" w:space="0" w:color="auto"/>
            </w:tcBorders>
            <w:shd w:val="clear" w:color="auto" w:fill="0099FF"/>
            <w:vAlign w:val="center"/>
          </w:tcPr>
          <w:p w:rsidR="00236091" w:rsidRPr="009972E6" w:rsidRDefault="00236091" w:rsidP="00236091">
            <w:pPr>
              <w:pStyle w:val="dentrodelastablas"/>
              <w:spacing w:line="240" w:lineRule="auto"/>
              <w:jc w:val="both"/>
              <w:rPr>
                <w:rFonts w:cs="Arial"/>
                <w:sz w:val="14"/>
                <w:szCs w:val="14"/>
              </w:rPr>
            </w:pPr>
            <w:r w:rsidRPr="009972E6">
              <w:rPr>
                <w:rFonts w:cs="Arial"/>
                <w:sz w:val="14"/>
                <w:szCs w:val="14"/>
              </w:rPr>
              <w:t>CUENCA</w:t>
            </w:r>
          </w:p>
        </w:tc>
        <w:tc>
          <w:tcPr>
            <w:tcW w:w="1873" w:type="dxa"/>
            <w:shd w:val="clear" w:color="auto" w:fill="0099FF"/>
            <w:vAlign w:val="center"/>
          </w:tcPr>
          <w:p w:rsidR="00236091" w:rsidRPr="009972E6" w:rsidRDefault="00236091" w:rsidP="00236091">
            <w:pPr>
              <w:pStyle w:val="dentrodelastablas"/>
              <w:spacing w:line="240" w:lineRule="auto"/>
              <w:jc w:val="both"/>
              <w:rPr>
                <w:rFonts w:cs="Arial"/>
                <w:sz w:val="14"/>
                <w:szCs w:val="14"/>
              </w:rPr>
            </w:pPr>
            <w:r w:rsidRPr="009972E6">
              <w:rPr>
                <w:rFonts w:cs="Arial"/>
                <w:sz w:val="14"/>
                <w:szCs w:val="14"/>
              </w:rPr>
              <w:t>SUB CUENCA</w:t>
            </w:r>
          </w:p>
        </w:tc>
        <w:tc>
          <w:tcPr>
            <w:tcW w:w="1404" w:type="dxa"/>
            <w:shd w:val="clear" w:color="auto" w:fill="0099FF"/>
            <w:vAlign w:val="center"/>
          </w:tcPr>
          <w:p w:rsidR="00236091" w:rsidRPr="009972E6" w:rsidRDefault="00236091" w:rsidP="00236091">
            <w:pPr>
              <w:pStyle w:val="dentrodelastablas"/>
              <w:spacing w:line="240" w:lineRule="auto"/>
              <w:jc w:val="both"/>
              <w:rPr>
                <w:rFonts w:cs="Arial"/>
                <w:sz w:val="14"/>
                <w:szCs w:val="14"/>
              </w:rPr>
            </w:pPr>
            <w:r w:rsidRPr="009972E6">
              <w:rPr>
                <w:rFonts w:cs="Arial"/>
                <w:sz w:val="14"/>
                <w:szCs w:val="14"/>
              </w:rPr>
              <w:t>MICRO CUENCA</w:t>
            </w:r>
          </w:p>
        </w:tc>
        <w:tc>
          <w:tcPr>
            <w:tcW w:w="2186" w:type="dxa"/>
            <w:shd w:val="clear" w:color="auto" w:fill="0099FF"/>
            <w:vAlign w:val="center"/>
          </w:tcPr>
          <w:p w:rsidR="00236091" w:rsidRPr="009972E6" w:rsidRDefault="00236091" w:rsidP="00236091">
            <w:pPr>
              <w:pStyle w:val="dentrodelastablas"/>
              <w:spacing w:line="240" w:lineRule="auto"/>
              <w:jc w:val="both"/>
              <w:rPr>
                <w:rFonts w:cs="Arial"/>
                <w:sz w:val="14"/>
                <w:szCs w:val="14"/>
              </w:rPr>
            </w:pPr>
            <w:r w:rsidRPr="009972E6">
              <w:rPr>
                <w:rFonts w:cs="Arial"/>
                <w:sz w:val="14"/>
                <w:szCs w:val="14"/>
              </w:rPr>
              <w:t>OTROS</w:t>
            </w:r>
          </w:p>
        </w:tc>
      </w:tr>
      <w:tr w:rsidR="00236091" w:rsidRPr="009972E6" w:rsidTr="00236091">
        <w:trPr>
          <w:cantSplit/>
          <w:trHeight w:val="212"/>
        </w:trPr>
        <w:tc>
          <w:tcPr>
            <w:tcW w:w="3020" w:type="dxa"/>
            <w:vMerge w:val="restart"/>
            <w:shd w:val="clear" w:color="auto" w:fill="3399FF"/>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Río Magdalena</w:t>
            </w:r>
          </w:p>
        </w:tc>
        <w:tc>
          <w:tcPr>
            <w:tcW w:w="1718" w:type="dxa"/>
            <w:vMerge w:val="restart"/>
            <w:shd w:val="clear" w:color="auto" w:fill="3399FF"/>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Río Seco</w:t>
            </w:r>
          </w:p>
        </w:tc>
        <w:tc>
          <w:tcPr>
            <w:tcW w:w="1873" w:type="dxa"/>
            <w:vMerge w:val="restart"/>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 xml:space="preserve">Quebrada </w:t>
            </w:r>
            <w:proofErr w:type="spellStart"/>
            <w:r w:rsidRPr="00A83DA3">
              <w:rPr>
                <w:rFonts w:cs="Arial"/>
                <w:sz w:val="16"/>
                <w:szCs w:val="16"/>
              </w:rPr>
              <w:t>Quipileña</w:t>
            </w:r>
            <w:proofErr w:type="spellEnd"/>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Agua Dulce</w:t>
            </w:r>
          </w:p>
        </w:tc>
        <w:tc>
          <w:tcPr>
            <w:tcW w:w="2186"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 xml:space="preserve">-El </w:t>
            </w:r>
            <w:proofErr w:type="spellStart"/>
            <w:r w:rsidRPr="00A83DA3">
              <w:rPr>
                <w:rFonts w:cs="Arial"/>
                <w:sz w:val="16"/>
                <w:szCs w:val="16"/>
              </w:rPr>
              <w:t>cural</w:t>
            </w:r>
            <w:proofErr w:type="spellEnd"/>
          </w:p>
          <w:p w:rsidR="00236091" w:rsidRPr="00A83DA3" w:rsidRDefault="00236091" w:rsidP="00236091">
            <w:pPr>
              <w:pStyle w:val="fuentetablas"/>
              <w:spacing w:line="240" w:lineRule="auto"/>
              <w:jc w:val="both"/>
              <w:rPr>
                <w:rFonts w:cs="Arial"/>
                <w:sz w:val="16"/>
                <w:szCs w:val="16"/>
              </w:rPr>
            </w:pPr>
            <w:r w:rsidRPr="00A83DA3">
              <w:rPr>
                <w:rFonts w:cs="Arial"/>
                <w:sz w:val="16"/>
                <w:szCs w:val="16"/>
              </w:rPr>
              <w:t>-</w:t>
            </w:r>
            <w:proofErr w:type="spellStart"/>
            <w:r w:rsidRPr="00A83DA3">
              <w:rPr>
                <w:rFonts w:cs="Arial"/>
                <w:sz w:val="16"/>
                <w:szCs w:val="16"/>
              </w:rPr>
              <w:t>Guataquisito</w:t>
            </w:r>
            <w:proofErr w:type="spellEnd"/>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La Cortes</w:t>
            </w:r>
          </w:p>
        </w:tc>
        <w:tc>
          <w:tcPr>
            <w:tcW w:w="2186"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 xml:space="preserve">-La </w:t>
            </w:r>
            <w:proofErr w:type="spellStart"/>
            <w:r w:rsidRPr="00A83DA3">
              <w:rPr>
                <w:rFonts w:cs="Arial"/>
                <w:sz w:val="16"/>
                <w:szCs w:val="16"/>
              </w:rPr>
              <w:t>Apacua</w:t>
            </w:r>
            <w:proofErr w:type="spellEnd"/>
          </w:p>
          <w:p w:rsidR="00236091" w:rsidRPr="00A83DA3" w:rsidRDefault="00236091" w:rsidP="00236091">
            <w:pPr>
              <w:pStyle w:val="fuentetablas"/>
              <w:spacing w:line="240" w:lineRule="auto"/>
              <w:jc w:val="both"/>
              <w:rPr>
                <w:rFonts w:cs="Arial"/>
                <w:sz w:val="16"/>
                <w:szCs w:val="16"/>
              </w:rPr>
            </w:pPr>
            <w:r w:rsidRPr="00A83DA3">
              <w:rPr>
                <w:rFonts w:cs="Arial"/>
                <w:sz w:val="16"/>
                <w:szCs w:val="16"/>
              </w:rPr>
              <w:t>-La Alcancía</w:t>
            </w:r>
          </w:p>
          <w:p w:rsidR="00236091" w:rsidRPr="00A83DA3" w:rsidRDefault="00236091" w:rsidP="00236091">
            <w:pPr>
              <w:pStyle w:val="fuentetablas"/>
              <w:spacing w:line="240" w:lineRule="auto"/>
              <w:jc w:val="both"/>
              <w:rPr>
                <w:rFonts w:cs="Arial"/>
                <w:sz w:val="16"/>
                <w:szCs w:val="16"/>
              </w:rPr>
            </w:pPr>
            <w:r w:rsidRPr="00A83DA3">
              <w:rPr>
                <w:rFonts w:cs="Arial"/>
                <w:sz w:val="16"/>
                <w:szCs w:val="16"/>
              </w:rPr>
              <w:t>-Ch. Nacaro</w:t>
            </w:r>
          </w:p>
          <w:p w:rsidR="00236091" w:rsidRPr="00A83DA3" w:rsidRDefault="00236091" w:rsidP="00236091">
            <w:pPr>
              <w:pStyle w:val="fuentetablas"/>
              <w:spacing w:line="240" w:lineRule="auto"/>
              <w:jc w:val="both"/>
              <w:rPr>
                <w:rFonts w:cs="Arial"/>
                <w:sz w:val="16"/>
                <w:szCs w:val="16"/>
              </w:rPr>
            </w:pPr>
            <w:r w:rsidRPr="00A83DA3">
              <w:rPr>
                <w:rFonts w:cs="Arial"/>
                <w:sz w:val="16"/>
                <w:szCs w:val="16"/>
              </w:rPr>
              <w:t>-Ch. la Aguada</w:t>
            </w: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Las colonias</w:t>
            </w:r>
          </w:p>
        </w:tc>
        <w:tc>
          <w:tcPr>
            <w:tcW w:w="2186" w:type="dxa"/>
            <w:vMerge w:val="restart"/>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El Rubí</w:t>
            </w:r>
          </w:p>
        </w:tc>
        <w:tc>
          <w:tcPr>
            <w:tcW w:w="2186" w:type="dxa"/>
            <w:vMerge/>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restart"/>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Quebrada La Sucia</w:t>
            </w: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Santa Rita</w:t>
            </w:r>
          </w:p>
        </w:tc>
        <w:tc>
          <w:tcPr>
            <w:tcW w:w="2186" w:type="dxa"/>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vAlign w:val="center"/>
          </w:tcPr>
          <w:p w:rsidR="00236091" w:rsidRPr="00A83DA3" w:rsidRDefault="00236091" w:rsidP="00236091">
            <w:pPr>
              <w:pStyle w:val="fuentetablas"/>
              <w:spacing w:line="240" w:lineRule="auto"/>
              <w:jc w:val="both"/>
              <w:rPr>
                <w:rFonts w:cs="Arial"/>
                <w:sz w:val="16"/>
                <w:szCs w:val="16"/>
              </w:rPr>
            </w:pPr>
            <w:proofErr w:type="spellStart"/>
            <w:r w:rsidRPr="00A83DA3">
              <w:rPr>
                <w:rFonts w:cs="Arial"/>
                <w:sz w:val="16"/>
                <w:szCs w:val="16"/>
              </w:rPr>
              <w:t>Calichana</w:t>
            </w:r>
            <w:proofErr w:type="spellEnd"/>
          </w:p>
        </w:tc>
        <w:tc>
          <w:tcPr>
            <w:tcW w:w="2186"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w:t>
            </w:r>
            <w:proofErr w:type="spellStart"/>
            <w:r w:rsidRPr="00A83DA3">
              <w:rPr>
                <w:rFonts w:cs="Arial"/>
                <w:sz w:val="16"/>
                <w:szCs w:val="16"/>
              </w:rPr>
              <w:t>Palmichera</w:t>
            </w:r>
            <w:proofErr w:type="spellEnd"/>
          </w:p>
          <w:p w:rsidR="00236091" w:rsidRPr="00A83DA3" w:rsidRDefault="00236091" w:rsidP="00236091">
            <w:pPr>
              <w:pStyle w:val="fuentetablas"/>
              <w:spacing w:line="240" w:lineRule="auto"/>
              <w:jc w:val="both"/>
              <w:rPr>
                <w:rFonts w:cs="Arial"/>
                <w:sz w:val="16"/>
                <w:szCs w:val="16"/>
              </w:rPr>
            </w:pPr>
            <w:r w:rsidRPr="00A83DA3">
              <w:rPr>
                <w:rFonts w:cs="Arial"/>
                <w:sz w:val="16"/>
                <w:szCs w:val="16"/>
              </w:rPr>
              <w:t>-Mata de Guadua</w:t>
            </w:r>
          </w:p>
          <w:p w:rsidR="00236091" w:rsidRPr="00A83DA3" w:rsidRDefault="00236091" w:rsidP="00236091">
            <w:pPr>
              <w:pStyle w:val="fuentetablas"/>
              <w:spacing w:line="240" w:lineRule="auto"/>
              <w:jc w:val="both"/>
              <w:rPr>
                <w:rFonts w:cs="Arial"/>
                <w:sz w:val="16"/>
                <w:szCs w:val="16"/>
              </w:rPr>
            </w:pPr>
            <w:r w:rsidRPr="00A83DA3">
              <w:rPr>
                <w:rFonts w:cs="Arial"/>
                <w:sz w:val="16"/>
                <w:szCs w:val="16"/>
              </w:rPr>
              <w:t>-Los Manas</w:t>
            </w: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Quebrada la Colorada</w:t>
            </w: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La Laja</w:t>
            </w:r>
          </w:p>
        </w:tc>
        <w:tc>
          <w:tcPr>
            <w:tcW w:w="2186" w:type="dxa"/>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restart"/>
            <w:shd w:val="clear" w:color="auto" w:fill="FFFF00"/>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Quebrada el Tabaco</w:t>
            </w:r>
          </w:p>
        </w:tc>
        <w:tc>
          <w:tcPr>
            <w:tcW w:w="1404" w:type="dxa"/>
            <w:shd w:val="clear" w:color="auto" w:fill="FFFF00"/>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Cimarronera</w:t>
            </w:r>
          </w:p>
        </w:tc>
        <w:tc>
          <w:tcPr>
            <w:tcW w:w="2186" w:type="dxa"/>
            <w:vMerge w:val="restart"/>
            <w:shd w:val="clear" w:color="auto" w:fill="FFFF00"/>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shd w:val="clear" w:color="auto" w:fill="FFFF00"/>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 xml:space="preserve">El </w:t>
            </w:r>
            <w:proofErr w:type="spellStart"/>
            <w:r w:rsidRPr="00A83DA3">
              <w:rPr>
                <w:rFonts w:cs="Arial"/>
                <w:sz w:val="16"/>
                <w:szCs w:val="16"/>
              </w:rPr>
              <w:t>Cunche</w:t>
            </w:r>
            <w:proofErr w:type="spellEnd"/>
          </w:p>
        </w:tc>
        <w:tc>
          <w:tcPr>
            <w:tcW w:w="2186" w:type="dxa"/>
            <w:vMerge/>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shd w:val="clear" w:color="auto" w:fill="FFFF00"/>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La Hoya</w:t>
            </w:r>
          </w:p>
        </w:tc>
        <w:tc>
          <w:tcPr>
            <w:tcW w:w="2186" w:type="dxa"/>
            <w:vMerge/>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Align w:val="center"/>
          </w:tcPr>
          <w:p w:rsidR="00236091" w:rsidRPr="00A83DA3" w:rsidRDefault="00236091" w:rsidP="00236091">
            <w:pPr>
              <w:pStyle w:val="fuentetablas"/>
              <w:spacing w:line="240" w:lineRule="auto"/>
              <w:jc w:val="both"/>
              <w:rPr>
                <w:rFonts w:cs="Arial"/>
                <w:sz w:val="16"/>
                <w:szCs w:val="16"/>
              </w:rPr>
            </w:pPr>
            <w:r>
              <w:rPr>
                <w:rFonts w:cs="Arial"/>
                <w:sz w:val="16"/>
                <w:szCs w:val="16"/>
              </w:rPr>
              <w:t xml:space="preserve">Quebrada            </w:t>
            </w:r>
            <w:r w:rsidRPr="00A83DA3">
              <w:rPr>
                <w:rFonts w:cs="Arial"/>
                <w:sz w:val="16"/>
                <w:szCs w:val="16"/>
              </w:rPr>
              <w:t>El Bebedero</w:t>
            </w:r>
          </w:p>
        </w:tc>
        <w:tc>
          <w:tcPr>
            <w:tcW w:w="1404" w:type="dxa"/>
            <w:vAlign w:val="center"/>
          </w:tcPr>
          <w:p w:rsidR="00236091" w:rsidRPr="00A83DA3" w:rsidRDefault="00236091" w:rsidP="00236091">
            <w:pPr>
              <w:pStyle w:val="fuentetablas"/>
              <w:spacing w:line="240" w:lineRule="auto"/>
              <w:jc w:val="both"/>
              <w:rPr>
                <w:rFonts w:cs="Arial"/>
                <w:sz w:val="16"/>
                <w:szCs w:val="16"/>
              </w:rPr>
            </w:pPr>
          </w:p>
        </w:tc>
        <w:tc>
          <w:tcPr>
            <w:tcW w:w="2186" w:type="dxa"/>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restart"/>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 xml:space="preserve">Quebrada </w:t>
            </w:r>
            <w:proofErr w:type="spellStart"/>
            <w:r w:rsidRPr="00A83DA3">
              <w:rPr>
                <w:rFonts w:cs="Arial"/>
                <w:sz w:val="16"/>
                <w:szCs w:val="16"/>
              </w:rPr>
              <w:t>Pituña</w:t>
            </w:r>
            <w:proofErr w:type="spellEnd"/>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San Antonia</w:t>
            </w:r>
          </w:p>
        </w:tc>
        <w:tc>
          <w:tcPr>
            <w:tcW w:w="2186" w:type="dxa"/>
            <w:vMerge w:val="restart"/>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Agua Dulce</w:t>
            </w:r>
          </w:p>
        </w:tc>
        <w:tc>
          <w:tcPr>
            <w:tcW w:w="2186" w:type="dxa"/>
            <w:vMerge/>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San Vicente</w:t>
            </w:r>
          </w:p>
        </w:tc>
        <w:tc>
          <w:tcPr>
            <w:tcW w:w="2186" w:type="dxa"/>
            <w:vMerge/>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Zanja Onda</w:t>
            </w:r>
          </w:p>
        </w:tc>
        <w:tc>
          <w:tcPr>
            <w:tcW w:w="2186" w:type="dxa"/>
            <w:vMerge/>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La Reforma</w:t>
            </w:r>
          </w:p>
        </w:tc>
        <w:tc>
          <w:tcPr>
            <w:tcW w:w="2186" w:type="dxa"/>
            <w:vMerge/>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restart"/>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Quebrada La Apauta</w:t>
            </w: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 xml:space="preserve">La </w:t>
            </w:r>
            <w:proofErr w:type="spellStart"/>
            <w:r w:rsidRPr="00A83DA3">
              <w:rPr>
                <w:rFonts w:cs="Arial"/>
                <w:sz w:val="16"/>
                <w:szCs w:val="16"/>
              </w:rPr>
              <w:t>Limba</w:t>
            </w:r>
            <w:proofErr w:type="spellEnd"/>
          </w:p>
        </w:tc>
        <w:tc>
          <w:tcPr>
            <w:tcW w:w="2186"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-La Buitrera</w:t>
            </w:r>
          </w:p>
          <w:p w:rsidR="00236091" w:rsidRPr="00A83DA3" w:rsidRDefault="00236091" w:rsidP="00236091">
            <w:pPr>
              <w:pStyle w:val="fuentetablas"/>
              <w:spacing w:line="240" w:lineRule="auto"/>
              <w:jc w:val="both"/>
              <w:rPr>
                <w:rFonts w:cs="Arial"/>
                <w:sz w:val="16"/>
                <w:szCs w:val="16"/>
              </w:rPr>
            </w:pPr>
          </w:p>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jc w:val="both"/>
              <w:rPr>
                <w:rFonts w:ascii="Arial" w:hAnsi="Arial" w:cs="Arial"/>
                <w:sz w:val="16"/>
                <w:szCs w:val="16"/>
              </w:rPr>
            </w:pPr>
          </w:p>
        </w:tc>
        <w:tc>
          <w:tcPr>
            <w:tcW w:w="1718" w:type="dxa"/>
            <w:vMerge/>
            <w:vAlign w:val="center"/>
          </w:tcPr>
          <w:p w:rsidR="00236091" w:rsidRPr="00A83DA3" w:rsidRDefault="00236091" w:rsidP="00236091">
            <w:pPr>
              <w:jc w:val="both"/>
              <w:rPr>
                <w:rFonts w:ascii="Arial" w:hAnsi="Arial" w:cs="Arial"/>
                <w:sz w:val="16"/>
                <w:szCs w:val="16"/>
              </w:rPr>
            </w:pPr>
          </w:p>
        </w:tc>
        <w:tc>
          <w:tcPr>
            <w:tcW w:w="1873" w:type="dxa"/>
            <w:vMerge/>
            <w:vAlign w:val="center"/>
          </w:tcPr>
          <w:p w:rsidR="00236091" w:rsidRPr="00A83DA3" w:rsidRDefault="00236091" w:rsidP="00236091">
            <w:pPr>
              <w:jc w:val="both"/>
              <w:rPr>
                <w:rFonts w:ascii="Arial" w:hAnsi="Arial" w:cs="Arial"/>
                <w:sz w:val="16"/>
                <w:szCs w:val="16"/>
              </w:rPr>
            </w:pPr>
          </w:p>
        </w:tc>
        <w:tc>
          <w:tcPr>
            <w:tcW w:w="1404" w:type="dxa"/>
            <w:vAlign w:val="center"/>
          </w:tcPr>
          <w:p w:rsidR="00236091" w:rsidRPr="00A83DA3" w:rsidRDefault="00236091" w:rsidP="00236091">
            <w:pPr>
              <w:jc w:val="both"/>
              <w:rPr>
                <w:rFonts w:ascii="Arial" w:hAnsi="Arial" w:cs="Arial"/>
                <w:sz w:val="16"/>
                <w:szCs w:val="16"/>
              </w:rPr>
            </w:pPr>
            <w:r w:rsidRPr="00A83DA3">
              <w:rPr>
                <w:rFonts w:ascii="Arial" w:hAnsi="Arial" w:cs="Arial"/>
                <w:sz w:val="16"/>
                <w:szCs w:val="16"/>
              </w:rPr>
              <w:t>Juan Antonia</w:t>
            </w:r>
          </w:p>
        </w:tc>
        <w:tc>
          <w:tcPr>
            <w:tcW w:w="2186" w:type="dxa"/>
            <w:vAlign w:val="center"/>
          </w:tcPr>
          <w:p w:rsidR="00236091" w:rsidRPr="00A83DA3" w:rsidRDefault="00236091" w:rsidP="00236091">
            <w:pPr>
              <w:jc w:val="both"/>
              <w:rPr>
                <w:rFonts w:ascii="Arial" w:hAnsi="Arial"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jc w:val="both"/>
              <w:rPr>
                <w:rFonts w:ascii="Arial" w:hAnsi="Arial" w:cs="Arial"/>
                <w:sz w:val="16"/>
                <w:szCs w:val="16"/>
              </w:rPr>
            </w:pPr>
          </w:p>
        </w:tc>
        <w:tc>
          <w:tcPr>
            <w:tcW w:w="1718" w:type="dxa"/>
            <w:vMerge/>
            <w:vAlign w:val="center"/>
          </w:tcPr>
          <w:p w:rsidR="00236091" w:rsidRPr="00A83DA3" w:rsidRDefault="00236091" w:rsidP="00236091">
            <w:pPr>
              <w:jc w:val="both"/>
              <w:rPr>
                <w:rFonts w:ascii="Arial" w:hAnsi="Arial" w:cs="Arial"/>
                <w:sz w:val="16"/>
                <w:szCs w:val="16"/>
              </w:rPr>
            </w:pPr>
          </w:p>
        </w:tc>
        <w:tc>
          <w:tcPr>
            <w:tcW w:w="1873" w:type="dxa"/>
            <w:vMerge/>
            <w:vAlign w:val="center"/>
          </w:tcPr>
          <w:p w:rsidR="00236091" w:rsidRPr="00A83DA3" w:rsidRDefault="00236091" w:rsidP="00236091">
            <w:pPr>
              <w:jc w:val="both"/>
              <w:rPr>
                <w:rFonts w:ascii="Arial" w:hAnsi="Arial" w:cs="Arial"/>
                <w:sz w:val="16"/>
                <w:szCs w:val="16"/>
              </w:rPr>
            </w:pPr>
          </w:p>
        </w:tc>
        <w:tc>
          <w:tcPr>
            <w:tcW w:w="1404" w:type="dxa"/>
            <w:vAlign w:val="center"/>
          </w:tcPr>
          <w:p w:rsidR="00236091" w:rsidRPr="00A83DA3" w:rsidRDefault="00236091" w:rsidP="00236091">
            <w:pPr>
              <w:jc w:val="both"/>
              <w:rPr>
                <w:rFonts w:ascii="Arial" w:hAnsi="Arial" w:cs="Arial"/>
                <w:sz w:val="16"/>
                <w:szCs w:val="16"/>
              </w:rPr>
            </w:pPr>
            <w:r w:rsidRPr="00A83DA3">
              <w:rPr>
                <w:rFonts w:ascii="Arial" w:hAnsi="Arial" w:cs="Arial"/>
                <w:sz w:val="16"/>
                <w:szCs w:val="16"/>
              </w:rPr>
              <w:t>El Neme</w:t>
            </w:r>
          </w:p>
        </w:tc>
        <w:tc>
          <w:tcPr>
            <w:tcW w:w="2186" w:type="dxa"/>
            <w:vAlign w:val="center"/>
          </w:tcPr>
          <w:p w:rsidR="00236091" w:rsidRPr="00A83DA3" w:rsidRDefault="00236091" w:rsidP="00236091">
            <w:pPr>
              <w:jc w:val="both"/>
              <w:rPr>
                <w:rFonts w:ascii="Arial" w:hAnsi="Arial" w:cs="Arial"/>
                <w:sz w:val="16"/>
                <w:szCs w:val="16"/>
              </w:rPr>
            </w:pPr>
            <w:r w:rsidRPr="00A83DA3">
              <w:rPr>
                <w:rFonts w:ascii="Arial" w:hAnsi="Arial" w:cs="Arial"/>
                <w:sz w:val="16"/>
                <w:szCs w:val="16"/>
              </w:rPr>
              <w:t>-Los Manas</w:t>
            </w:r>
          </w:p>
        </w:tc>
      </w:tr>
      <w:tr w:rsidR="00236091" w:rsidRPr="009972E6" w:rsidTr="00236091">
        <w:trPr>
          <w:cantSplit/>
          <w:trHeight w:val="102"/>
        </w:trPr>
        <w:tc>
          <w:tcPr>
            <w:tcW w:w="3020" w:type="dxa"/>
            <w:vMerge/>
            <w:vAlign w:val="center"/>
          </w:tcPr>
          <w:p w:rsidR="00236091" w:rsidRPr="00A83DA3" w:rsidRDefault="00236091" w:rsidP="00236091">
            <w:pPr>
              <w:jc w:val="both"/>
              <w:rPr>
                <w:rFonts w:ascii="Arial" w:hAnsi="Arial" w:cs="Arial"/>
                <w:sz w:val="16"/>
                <w:szCs w:val="16"/>
              </w:rPr>
            </w:pPr>
          </w:p>
        </w:tc>
        <w:tc>
          <w:tcPr>
            <w:tcW w:w="1718" w:type="dxa"/>
            <w:vMerge/>
            <w:vAlign w:val="center"/>
          </w:tcPr>
          <w:p w:rsidR="00236091" w:rsidRPr="00A83DA3" w:rsidRDefault="00236091" w:rsidP="00236091">
            <w:pPr>
              <w:jc w:val="both"/>
              <w:rPr>
                <w:rFonts w:ascii="Arial" w:hAnsi="Arial" w:cs="Arial"/>
                <w:sz w:val="16"/>
                <w:szCs w:val="16"/>
              </w:rPr>
            </w:pPr>
          </w:p>
        </w:tc>
        <w:tc>
          <w:tcPr>
            <w:tcW w:w="1873" w:type="dxa"/>
            <w:vMerge/>
            <w:vAlign w:val="center"/>
          </w:tcPr>
          <w:p w:rsidR="00236091" w:rsidRPr="00A83DA3" w:rsidRDefault="00236091" w:rsidP="00236091">
            <w:pPr>
              <w:jc w:val="both"/>
              <w:rPr>
                <w:rFonts w:ascii="Arial" w:hAnsi="Arial" w:cs="Arial"/>
                <w:sz w:val="16"/>
                <w:szCs w:val="16"/>
              </w:rPr>
            </w:pPr>
          </w:p>
        </w:tc>
        <w:tc>
          <w:tcPr>
            <w:tcW w:w="1404" w:type="dxa"/>
            <w:vAlign w:val="center"/>
          </w:tcPr>
          <w:p w:rsidR="00236091" w:rsidRPr="00A83DA3" w:rsidRDefault="00236091" w:rsidP="00236091">
            <w:pPr>
              <w:jc w:val="both"/>
              <w:rPr>
                <w:rFonts w:ascii="Arial" w:hAnsi="Arial" w:cs="Arial"/>
                <w:sz w:val="16"/>
                <w:szCs w:val="16"/>
              </w:rPr>
            </w:pPr>
            <w:r w:rsidRPr="00A83DA3">
              <w:rPr>
                <w:rFonts w:ascii="Arial" w:hAnsi="Arial" w:cs="Arial"/>
                <w:sz w:val="16"/>
                <w:szCs w:val="16"/>
              </w:rPr>
              <w:t xml:space="preserve">El </w:t>
            </w:r>
            <w:proofErr w:type="spellStart"/>
            <w:r w:rsidRPr="00A83DA3">
              <w:rPr>
                <w:rFonts w:ascii="Arial" w:hAnsi="Arial" w:cs="Arial"/>
                <w:sz w:val="16"/>
                <w:szCs w:val="16"/>
              </w:rPr>
              <w:t>Cunche</w:t>
            </w:r>
            <w:proofErr w:type="spellEnd"/>
          </w:p>
        </w:tc>
        <w:tc>
          <w:tcPr>
            <w:tcW w:w="2186" w:type="dxa"/>
            <w:vAlign w:val="center"/>
          </w:tcPr>
          <w:p w:rsidR="00236091" w:rsidRPr="00A83DA3" w:rsidRDefault="00236091" w:rsidP="00236091">
            <w:pPr>
              <w:jc w:val="both"/>
              <w:rPr>
                <w:rFonts w:ascii="Arial" w:hAnsi="Arial" w:cs="Arial"/>
                <w:sz w:val="16"/>
                <w:szCs w:val="16"/>
              </w:rPr>
            </w:pPr>
            <w:r w:rsidRPr="00A83DA3">
              <w:rPr>
                <w:rFonts w:ascii="Arial" w:hAnsi="Arial" w:cs="Arial"/>
                <w:sz w:val="16"/>
                <w:szCs w:val="16"/>
              </w:rPr>
              <w:t>-San Salvador</w:t>
            </w:r>
          </w:p>
          <w:p w:rsidR="00236091" w:rsidRPr="00A83DA3" w:rsidRDefault="00236091" w:rsidP="00236091">
            <w:pPr>
              <w:jc w:val="both"/>
              <w:rPr>
                <w:rFonts w:ascii="Arial" w:hAnsi="Arial" w:cs="Arial"/>
                <w:sz w:val="16"/>
                <w:szCs w:val="16"/>
              </w:rPr>
            </w:pPr>
            <w:r w:rsidRPr="00A83DA3">
              <w:rPr>
                <w:rFonts w:ascii="Arial" w:hAnsi="Arial" w:cs="Arial"/>
                <w:sz w:val="16"/>
                <w:szCs w:val="16"/>
              </w:rPr>
              <w:t xml:space="preserve">-El </w:t>
            </w:r>
            <w:proofErr w:type="spellStart"/>
            <w:r w:rsidRPr="00A83DA3">
              <w:rPr>
                <w:rFonts w:ascii="Arial" w:hAnsi="Arial" w:cs="Arial"/>
                <w:sz w:val="16"/>
                <w:szCs w:val="16"/>
              </w:rPr>
              <w:t>Aguadal</w:t>
            </w:r>
            <w:proofErr w:type="spellEnd"/>
            <w:r w:rsidRPr="00A83DA3">
              <w:rPr>
                <w:rFonts w:ascii="Arial" w:hAnsi="Arial" w:cs="Arial"/>
                <w:sz w:val="16"/>
                <w:szCs w:val="16"/>
              </w:rPr>
              <w:t xml:space="preserve"> </w:t>
            </w:r>
          </w:p>
          <w:p w:rsidR="00236091" w:rsidRPr="00A83DA3" w:rsidRDefault="00236091" w:rsidP="00236091">
            <w:pPr>
              <w:jc w:val="both"/>
              <w:rPr>
                <w:rFonts w:ascii="Arial" w:hAnsi="Arial" w:cs="Arial"/>
                <w:sz w:val="16"/>
                <w:szCs w:val="16"/>
              </w:rPr>
            </w:pPr>
            <w:r w:rsidRPr="00A83DA3">
              <w:rPr>
                <w:rFonts w:ascii="Arial" w:hAnsi="Arial" w:cs="Arial"/>
                <w:sz w:val="16"/>
                <w:szCs w:val="16"/>
              </w:rPr>
              <w:t>-La Aguada</w:t>
            </w:r>
          </w:p>
        </w:tc>
      </w:tr>
      <w:tr w:rsidR="00236091" w:rsidRPr="009972E6" w:rsidTr="00236091">
        <w:trPr>
          <w:trHeight w:val="438"/>
          <w:tblHeader/>
        </w:trPr>
        <w:tc>
          <w:tcPr>
            <w:tcW w:w="3020" w:type="dxa"/>
            <w:tcBorders>
              <w:bottom w:val="single" w:sz="4" w:space="0" w:color="auto"/>
            </w:tcBorders>
            <w:shd w:val="clear" w:color="auto" w:fill="0099FF"/>
            <w:vAlign w:val="center"/>
          </w:tcPr>
          <w:p w:rsidR="00236091" w:rsidRPr="009972E6" w:rsidRDefault="00236091" w:rsidP="00236091">
            <w:pPr>
              <w:pStyle w:val="dentrodelastablas"/>
              <w:spacing w:line="240" w:lineRule="auto"/>
              <w:jc w:val="both"/>
              <w:rPr>
                <w:rFonts w:cs="Arial"/>
                <w:sz w:val="14"/>
                <w:szCs w:val="14"/>
              </w:rPr>
            </w:pPr>
            <w:r w:rsidRPr="009972E6">
              <w:rPr>
                <w:rFonts w:cs="Arial"/>
                <w:sz w:val="14"/>
                <w:szCs w:val="14"/>
              </w:rPr>
              <w:t>MACRO CUENCA</w:t>
            </w:r>
          </w:p>
        </w:tc>
        <w:tc>
          <w:tcPr>
            <w:tcW w:w="1718" w:type="dxa"/>
            <w:tcBorders>
              <w:bottom w:val="single" w:sz="4" w:space="0" w:color="auto"/>
            </w:tcBorders>
            <w:shd w:val="clear" w:color="auto" w:fill="0099FF"/>
            <w:vAlign w:val="center"/>
          </w:tcPr>
          <w:p w:rsidR="00236091" w:rsidRPr="009972E6" w:rsidRDefault="00236091" w:rsidP="00236091">
            <w:pPr>
              <w:pStyle w:val="dentrodelastablas"/>
              <w:spacing w:line="240" w:lineRule="auto"/>
              <w:jc w:val="both"/>
              <w:rPr>
                <w:rFonts w:cs="Arial"/>
                <w:sz w:val="14"/>
                <w:szCs w:val="14"/>
              </w:rPr>
            </w:pPr>
            <w:r w:rsidRPr="009972E6">
              <w:rPr>
                <w:rFonts w:cs="Arial"/>
                <w:sz w:val="14"/>
                <w:szCs w:val="14"/>
              </w:rPr>
              <w:t>CUENCA</w:t>
            </w:r>
          </w:p>
        </w:tc>
        <w:tc>
          <w:tcPr>
            <w:tcW w:w="1873" w:type="dxa"/>
            <w:shd w:val="clear" w:color="auto" w:fill="0099FF"/>
            <w:vAlign w:val="center"/>
          </w:tcPr>
          <w:p w:rsidR="00236091" w:rsidRPr="009972E6" w:rsidRDefault="00236091" w:rsidP="00236091">
            <w:pPr>
              <w:pStyle w:val="dentrodelastablas"/>
              <w:spacing w:line="240" w:lineRule="auto"/>
              <w:jc w:val="both"/>
              <w:rPr>
                <w:rFonts w:cs="Arial"/>
                <w:sz w:val="14"/>
                <w:szCs w:val="14"/>
              </w:rPr>
            </w:pPr>
            <w:r w:rsidRPr="009972E6">
              <w:rPr>
                <w:rFonts w:cs="Arial"/>
                <w:sz w:val="14"/>
                <w:szCs w:val="14"/>
              </w:rPr>
              <w:t>SUB CUENCA</w:t>
            </w:r>
          </w:p>
        </w:tc>
        <w:tc>
          <w:tcPr>
            <w:tcW w:w="1404" w:type="dxa"/>
            <w:shd w:val="clear" w:color="auto" w:fill="0099FF"/>
            <w:vAlign w:val="center"/>
          </w:tcPr>
          <w:p w:rsidR="00236091" w:rsidRPr="009972E6" w:rsidRDefault="00236091" w:rsidP="00236091">
            <w:pPr>
              <w:pStyle w:val="dentrodelastablas"/>
              <w:spacing w:line="240" w:lineRule="auto"/>
              <w:jc w:val="both"/>
              <w:rPr>
                <w:rFonts w:cs="Arial"/>
                <w:sz w:val="14"/>
                <w:szCs w:val="14"/>
              </w:rPr>
            </w:pPr>
            <w:r w:rsidRPr="009972E6">
              <w:rPr>
                <w:rFonts w:cs="Arial"/>
                <w:sz w:val="14"/>
                <w:szCs w:val="14"/>
              </w:rPr>
              <w:t>MICRO CUENCA</w:t>
            </w:r>
          </w:p>
        </w:tc>
        <w:tc>
          <w:tcPr>
            <w:tcW w:w="2186" w:type="dxa"/>
            <w:shd w:val="clear" w:color="auto" w:fill="0099FF"/>
            <w:vAlign w:val="center"/>
          </w:tcPr>
          <w:p w:rsidR="00236091" w:rsidRPr="009972E6" w:rsidRDefault="00236091" w:rsidP="00236091">
            <w:pPr>
              <w:pStyle w:val="dentrodelastablas"/>
              <w:spacing w:line="240" w:lineRule="auto"/>
              <w:jc w:val="both"/>
              <w:rPr>
                <w:rFonts w:cs="Arial"/>
                <w:sz w:val="14"/>
                <w:szCs w:val="14"/>
              </w:rPr>
            </w:pPr>
            <w:r w:rsidRPr="009972E6">
              <w:rPr>
                <w:rFonts w:cs="Arial"/>
                <w:sz w:val="14"/>
                <w:szCs w:val="14"/>
              </w:rPr>
              <w:t>OTROS</w:t>
            </w:r>
          </w:p>
        </w:tc>
      </w:tr>
      <w:tr w:rsidR="00236091" w:rsidRPr="009972E6" w:rsidTr="00236091">
        <w:trPr>
          <w:cantSplit/>
          <w:trHeight w:val="212"/>
        </w:trPr>
        <w:tc>
          <w:tcPr>
            <w:tcW w:w="3020" w:type="dxa"/>
            <w:vMerge w:val="restart"/>
            <w:shd w:val="clear" w:color="auto" w:fill="3399FF"/>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Río Magdalena</w:t>
            </w:r>
          </w:p>
        </w:tc>
        <w:tc>
          <w:tcPr>
            <w:tcW w:w="1718" w:type="dxa"/>
            <w:vMerge w:val="restart"/>
            <w:shd w:val="clear" w:color="auto" w:fill="3399FF"/>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Río Seco</w:t>
            </w:r>
          </w:p>
        </w:tc>
        <w:tc>
          <w:tcPr>
            <w:tcW w:w="1873" w:type="dxa"/>
            <w:vMerge w:val="restart"/>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 xml:space="preserve">Quebrada </w:t>
            </w:r>
            <w:proofErr w:type="spellStart"/>
            <w:r w:rsidRPr="00A83DA3">
              <w:rPr>
                <w:rFonts w:cs="Arial"/>
                <w:sz w:val="16"/>
                <w:szCs w:val="16"/>
              </w:rPr>
              <w:t>Quipileña</w:t>
            </w:r>
            <w:proofErr w:type="spellEnd"/>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Agua Dulce</w:t>
            </w:r>
          </w:p>
        </w:tc>
        <w:tc>
          <w:tcPr>
            <w:tcW w:w="2186"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 xml:space="preserve">-El </w:t>
            </w:r>
            <w:proofErr w:type="spellStart"/>
            <w:r w:rsidRPr="00A83DA3">
              <w:rPr>
                <w:rFonts w:cs="Arial"/>
                <w:sz w:val="16"/>
                <w:szCs w:val="16"/>
              </w:rPr>
              <w:t>cural</w:t>
            </w:r>
            <w:proofErr w:type="spellEnd"/>
          </w:p>
          <w:p w:rsidR="00236091" w:rsidRPr="00A83DA3" w:rsidRDefault="00236091" w:rsidP="00236091">
            <w:pPr>
              <w:pStyle w:val="fuentetablas"/>
              <w:spacing w:line="240" w:lineRule="auto"/>
              <w:jc w:val="both"/>
              <w:rPr>
                <w:rFonts w:cs="Arial"/>
                <w:sz w:val="16"/>
                <w:szCs w:val="16"/>
              </w:rPr>
            </w:pPr>
            <w:r w:rsidRPr="00A83DA3">
              <w:rPr>
                <w:rFonts w:cs="Arial"/>
                <w:sz w:val="16"/>
                <w:szCs w:val="16"/>
              </w:rPr>
              <w:t>-</w:t>
            </w:r>
            <w:proofErr w:type="spellStart"/>
            <w:r w:rsidRPr="00A83DA3">
              <w:rPr>
                <w:rFonts w:cs="Arial"/>
                <w:sz w:val="16"/>
                <w:szCs w:val="16"/>
              </w:rPr>
              <w:t>Guataquisito</w:t>
            </w:r>
            <w:proofErr w:type="spellEnd"/>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La Cortes</w:t>
            </w:r>
          </w:p>
        </w:tc>
        <w:tc>
          <w:tcPr>
            <w:tcW w:w="2186"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 xml:space="preserve">-La </w:t>
            </w:r>
            <w:proofErr w:type="spellStart"/>
            <w:r w:rsidRPr="00A83DA3">
              <w:rPr>
                <w:rFonts w:cs="Arial"/>
                <w:sz w:val="16"/>
                <w:szCs w:val="16"/>
              </w:rPr>
              <w:t>Apacua</w:t>
            </w:r>
            <w:proofErr w:type="spellEnd"/>
          </w:p>
          <w:p w:rsidR="00236091" w:rsidRPr="00A83DA3" w:rsidRDefault="00236091" w:rsidP="00236091">
            <w:pPr>
              <w:pStyle w:val="fuentetablas"/>
              <w:spacing w:line="240" w:lineRule="auto"/>
              <w:jc w:val="both"/>
              <w:rPr>
                <w:rFonts w:cs="Arial"/>
                <w:sz w:val="16"/>
                <w:szCs w:val="16"/>
              </w:rPr>
            </w:pPr>
            <w:r w:rsidRPr="00A83DA3">
              <w:rPr>
                <w:rFonts w:cs="Arial"/>
                <w:sz w:val="16"/>
                <w:szCs w:val="16"/>
              </w:rPr>
              <w:t>-La Alcancía</w:t>
            </w:r>
          </w:p>
          <w:p w:rsidR="00236091" w:rsidRPr="00A83DA3" w:rsidRDefault="00236091" w:rsidP="00236091">
            <w:pPr>
              <w:pStyle w:val="fuentetablas"/>
              <w:spacing w:line="240" w:lineRule="auto"/>
              <w:jc w:val="both"/>
              <w:rPr>
                <w:rFonts w:cs="Arial"/>
                <w:sz w:val="16"/>
                <w:szCs w:val="16"/>
              </w:rPr>
            </w:pPr>
            <w:r w:rsidRPr="00A83DA3">
              <w:rPr>
                <w:rFonts w:cs="Arial"/>
                <w:sz w:val="16"/>
                <w:szCs w:val="16"/>
              </w:rPr>
              <w:t>-Ch. Nacaro</w:t>
            </w:r>
          </w:p>
          <w:p w:rsidR="00236091" w:rsidRPr="00A83DA3" w:rsidRDefault="00236091" w:rsidP="00236091">
            <w:pPr>
              <w:pStyle w:val="fuentetablas"/>
              <w:spacing w:line="240" w:lineRule="auto"/>
              <w:jc w:val="both"/>
              <w:rPr>
                <w:rFonts w:cs="Arial"/>
                <w:sz w:val="16"/>
                <w:szCs w:val="16"/>
              </w:rPr>
            </w:pPr>
            <w:r w:rsidRPr="00A83DA3">
              <w:rPr>
                <w:rFonts w:cs="Arial"/>
                <w:sz w:val="16"/>
                <w:szCs w:val="16"/>
              </w:rPr>
              <w:t>-Ch. la Aguada</w:t>
            </w: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Las colonias</w:t>
            </w:r>
          </w:p>
        </w:tc>
        <w:tc>
          <w:tcPr>
            <w:tcW w:w="2186" w:type="dxa"/>
            <w:vMerge w:val="restart"/>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El Rubí</w:t>
            </w:r>
          </w:p>
        </w:tc>
        <w:tc>
          <w:tcPr>
            <w:tcW w:w="2186" w:type="dxa"/>
            <w:vMerge/>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restart"/>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Quebrada La Sucia</w:t>
            </w: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Santa Rita</w:t>
            </w:r>
          </w:p>
        </w:tc>
        <w:tc>
          <w:tcPr>
            <w:tcW w:w="2186" w:type="dxa"/>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vAlign w:val="center"/>
          </w:tcPr>
          <w:p w:rsidR="00236091" w:rsidRPr="00A83DA3" w:rsidRDefault="00236091" w:rsidP="00236091">
            <w:pPr>
              <w:pStyle w:val="fuentetablas"/>
              <w:spacing w:line="240" w:lineRule="auto"/>
              <w:jc w:val="both"/>
              <w:rPr>
                <w:rFonts w:cs="Arial"/>
                <w:sz w:val="16"/>
                <w:szCs w:val="16"/>
              </w:rPr>
            </w:pPr>
            <w:proofErr w:type="spellStart"/>
            <w:r w:rsidRPr="00A83DA3">
              <w:rPr>
                <w:rFonts w:cs="Arial"/>
                <w:sz w:val="16"/>
                <w:szCs w:val="16"/>
              </w:rPr>
              <w:t>Calichana</w:t>
            </w:r>
            <w:proofErr w:type="spellEnd"/>
          </w:p>
        </w:tc>
        <w:tc>
          <w:tcPr>
            <w:tcW w:w="2186"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w:t>
            </w:r>
            <w:proofErr w:type="spellStart"/>
            <w:r w:rsidRPr="00A83DA3">
              <w:rPr>
                <w:rFonts w:cs="Arial"/>
                <w:sz w:val="16"/>
                <w:szCs w:val="16"/>
              </w:rPr>
              <w:t>Palmichera</w:t>
            </w:r>
            <w:proofErr w:type="spellEnd"/>
          </w:p>
          <w:p w:rsidR="00236091" w:rsidRPr="00A83DA3" w:rsidRDefault="00236091" w:rsidP="00236091">
            <w:pPr>
              <w:pStyle w:val="fuentetablas"/>
              <w:spacing w:line="240" w:lineRule="auto"/>
              <w:jc w:val="both"/>
              <w:rPr>
                <w:rFonts w:cs="Arial"/>
                <w:sz w:val="16"/>
                <w:szCs w:val="16"/>
              </w:rPr>
            </w:pPr>
            <w:r w:rsidRPr="00A83DA3">
              <w:rPr>
                <w:rFonts w:cs="Arial"/>
                <w:sz w:val="16"/>
                <w:szCs w:val="16"/>
              </w:rPr>
              <w:t>-Mata de Guadua</w:t>
            </w:r>
          </w:p>
          <w:p w:rsidR="00236091" w:rsidRPr="00A83DA3" w:rsidRDefault="00236091" w:rsidP="00236091">
            <w:pPr>
              <w:pStyle w:val="fuentetablas"/>
              <w:spacing w:line="240" w:lineRule="auto"/>
              <w:jc w:val="both"/>
              <w:rPr>
                <w:rFonts w:cs="Arial"/>
                <w:sz w:val="16"/>
                <w:szCs w:val="16"/>
              </w:rPr>
            </w:pPr>
            <w:r w:rsidRPr="00A83DA3">
              <w:rPr>
                <w:rFonts w:cs="Arial"/>
                <w:sz w:val="16"/>
                <w:szCs w:val="16"/>
              </w:rPr>
              <w:t>-Los Manas</w:t>
            </w: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Quebrada la Colorada</w:t>
            </w: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La Laja</w:t>
            </w:r>
          </w:p>
        </w:tc>
        <w:tc>
          <w:tcPr>
            <w:tcW w:w="2186" w:type="dxa"/>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restart"/>
            <w:shd w:val="clear" w:color="auto" w:fill="FFFF00"/>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Quebrada el Tabaco</w:t>
            </w:r>
          </w:p>
        </w:tc>
        <w:tc>
          <w:tcPr>
            <w:tcW w:w="1404" w:type="dxa"/>
            <w:shd w:val="clear" w:color="auto" w:fill="FFFF00"/>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Cimarronera</w:t>
            </w:r>
          </w:p>
        </w:tc>
        <w:tc>
          <w:tcPr>
            <w:tcW w:w="2186" w:type="dxa"/>
            <w:vMerge w:val="restart"/>
            <w:shd w:val="clear" w:color="auto" w:fill="FFFF00"/>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shd w:val="clear" w:color="auto" w:fill="FFFF00"/>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 xml:space="preserve">El </w:t>
            </w:r>
            <w:proofErr w:type="spellStart"/>
            <w:r w:rsidRPr="00A83DA3">
              <w:rPr>
                <w:rFonts w:cs="Arial"/>
                <w:sz w:val="16"/>
                <w:szCs w:val="16"/>
              </w:rPr>
              <w:t>Cunche</w:t>
            </w:r>
            <w:proofErr w:type="spellEnd"/>
          </w:p>
        </w:tc>
        <w:tc>
          <w:tcPr>
            <w:tcW w:w="2186" w:type="dxa"/>
            <w:vMerge/>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shd w:val="clear" w:color="auto" w:fill="FFFF00"/>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La Hoya</w:t>
            </w:r>
          </w:p>
        </w:tc>
        <w:tc>
          <w:tcPr>
            <w:tcW w:w="2186" w:type="dxa"/>
            <w:vMerge/>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Quebrada               El Bebedero</w:t>
            </w:r>
          </w:p>
        </w:tc>
        <w:tc>
          <w:tcPr>
            <w:tcW w:w="1404" w:type="dxa"/>
            <w:vAlign w:val="center"/>
          </w:tcPr>
          <w:p w:rsidR="00236091" w:rsidRPr="00A83DA3" w:rsidRDefault="00236091" w:rsidP="00236091">
            <w:pPr>
              <w:pStyle w:val="fuentetablas"/>
              <w:spacing w:line="240" w:lineRule="auto"/>
              <w:jc w:val="both"/>
              <w:rPr>
                <w:rFonts w:cs="Arial"/>
                <w:sz w:val="16"/>
                <w:szCs w:val="16"/>
              </w:rPr>
            </w:pPr>
          </w:p>
        </w:tc>
        <w:tc>
          <w:tcPr>
            <w:tcW w:w="2186" w:type="dxa"/>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restart"/>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 xml:space="preserve">Quebrada </w:t>
            </w:r>
            <w:proofErr w:type="spellStart"/>
            <w:r w:rsidRPr="00A83DA3">
              <w:rPr>
                <w:rFonts w:cs="Arial"/>
                <w:sz w:val="16"/>
                <w:szCs w:val="16"/>
              </w:rPr>
              <w:t>Pituña</w:t>
            </w:r>
            <w:proofErr w:type="spellEnd"/>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San Antonia</w:t>
            </w:r>
          </w:p>
        </w:tc>
        <w:tc>
          <w:tcPr>
            <w:tcW w:w="2186" w:type="dxa"/>
            <w:vMerge w:val="restart"/>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Agua Dulce</w:t>
            </w:r>
          </w:p>
        </w:tc>
        <w:tc>
          <w:tcPr>
            <w:tcW w:w="2186" w:type="dxa"/>
            <w:vMerge/>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San Vicente</w:t>
            </w:r>
          </w:p>
        </w:tc>
        <w:tc>
          <w:tcPr>
            <w:tcW w:w="2186" w:type="dxa"/>
            <w:vMerge/>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Zanja Onda</w:t>
            </w:r>
          </w:p>
        </w:tc>
        <w:tc>
          <w:tcPr>
            <w:tcW w:w="2186" w:type="dxa"/>
            <w:vMerge/>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ign w:val="center"/>
          </w:tcPr>
          <w:p w:rsidR="00236091" w:rsidRPr="00A83DA3" w:rsidRDefault="00236091" w:rsidP="00236091">
            <w:pPr>
              <w:pStyle w:val="fuentetablas"/>
              <w:spacing w:line="240" w:lineRule="auto"/>
              <w:jc w:val="both"/>
              <w:rPr>
                <w:rFonts w:cs="Arial"/>
                <w:sz w:val="16"/>
                <w:szCs w:val="16"/>
              </w:rPr>
            </w:pP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La Reforma</w:t>
            </w:r>
          </w:p>
        </w:tc>
        <w:tc>
          <w:tcPr>
            <w:tcW w:w="2186" w:type="dxa"/>
            <w:vMerge/>
            <w:vAlign w:val="center"/>
          </w:tcPr>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pStyle w:val="fuentetablas"/>
              <w:spacing w:line="240" w:lineRule="auto"/>
              <w:jc w:val="both"/>
              <w:rPr>
                <w:rFonts w:cs="Arial"/>
                <w:sz w:val="16"/>
                <w:szCs w:val="16"/>
              </w:rPr>
            </w:pPr>
          </w:p>
        </w:tc>
        <w:tc>
          <w:tcPr>
            <w:tcW w:w="1718" w:type="dxa"/>
            <w:vMerge/>
            <w:vAlign w:val="center"/>
          </w:tcPr>
          <w:p w:rsidR="00236091" w:rsidRPr="00A83DA3" w:rsidRDefault="00236091" w:rsidP="00236091">
            <w:pPr>
              <w:pStyle w:val="fuentetablas"/>
              <w:spacing w:line="240" w:lineRule="auto"/>
              <w:jc w:val="both"/>
              <w:rPr>
                <w:rFonts w:cs="Arial"/>
                <w:sz w:val="16"/>
                <w:szCs w:val="16"/>
              </w:rPr>
            </w:pPr>
          </w:p>
        </w:tc>
        <w:tc>
          <w:tcPr>
            <w:tcW w:w="1873" w:type="dxa"/>
            <w:vMerge w:val="restart"/>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Quebrada La Apauta</w:t>
            </w:r>
          </w:p>
        </w:tc>
        <w:tc>
          <w:tcPr>
            <w:tcW w:w="1404"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 xml:space="preserve">La </w:t>
            </w:r>
            <w:proofErr w:type="spellStart"/>
            <w:r w:rsidRPr="00A83DA3">
              <w:rPr>
                <w:rFonts w:cs="Arial"/>
                <w:sz w:val="16"/>
                <w:szCs w:val="16"/>
              </w:rPr>
              <w:t>Limba</w:t>
            </w:r>
            <w:proofErr w:type="spellEnd"/>
          </w:p>
        </w:tc>
        <w:tc>
          <w:tcPr>
            <w:tcW w:w="2186" w:type="dxa"/>
            <w:vAlign w:val="center"/>
          </w:tcPr>
          <w:p w:rsidR="00236091" w:rsidRPr="00A83DA3" w:rsidRDefault="00236091" w:rsidP="00236091">
            <w:pPr>
              <w:pStyle w:val="fuentetablas"/>
              <w:spacing w:line="240" w:lineRule="auto"/>
              <w:jc w:val="both"/>
              <w:rPr>
                <w:rFonts w:cs="Arial"/>
                <w:sz w:val="16"/>
                <w:szCs w:val="16"/>
              </w:rPr>
            </w:pPr>
            <w:r w:rsidRPr="00A83DA3">
              <w:rPr>
                <w:rFonts w:cs="Arial"/>
                <w:sz w:val="16"/>
                <w:szCs w:val="16"/>
              </w:rPr>
              <w:t>-La Buitrera</w:t>
            </w:r>
          </w:p>
          <w:p w:rsidR="00236091" w:rsidRPr="00A83DA3" w:rsidRDefault="00236091" w:rsidP="00236091">
            <w:pPr>
              <w:pStyle w:val="fuentetablas"/>
              <w:spacing w:line="240" w:lineRule="auto"/>
              <w:jc w:val="both"/>
              <w:rPr>
                <w:rFonts w:cs="Arial"/>
                <w:sz w:val="16"/>
                <w:szCs w:val="16"/>
              </w:rPr>
            </w:pPr>
          </w:p>
          <w:p w:rsidR="00236091" w:rsidRPr="00A83DA3" w:rsidRDefault="00236091" w:rsidP="00236091">
            <w:pPr>
              <w:pStyle w:val="fuentetablas"/>
              <w:spacing w:line="240" w:lineRule="auto"/>
              <w:jc w:val="both"/>
              <w:rPr>
                <w:rFonts w:cs="Arial"/>
                <w:sz w:val="16"/>
                <w:szCs w:val="16"/>
              </w:rPr>
            </w:pPr>
          </w:p>
        </w:tc>
      </w:tr>
      <w:tr w:rsidR="00236091" w:rsidRPr="009972E6" w:rsidTr="00236091">
        <w:trPr>
          <w:cantSplit/>
          <w:trHeight w:val="102"/>
        </w:trPr>
        <w:tc>
          <w:tcPr>
            <w:tcW w:w="3020" w:type="dxa"/>
            <w:vMerge/>
            <w:vAlign w:val="center"/>
          </w:tcPr>
          <w:p w:rsidR="00236091" w:rsidRPr="00A83DA3" w:rsidRDefault="00236091" w:rsidP="00236091">
            <w:pPr>
              <w:jc w:val="both"/>
              <w:rPr>
                <w:rFonts w:ascii="Arial" w:hAnsi="Arial" w:cs="Arial"/>
                <w:sz w:val="16"/>
                <w:szCs w:val="16"/>
              </w:rPr>
            </w:pPr>
          </w:p>
        </w:tc>
        <w:tc>
          <w:tcPr>
            <w:tcW w:w="1718" w:type="dxa"/>
            <w:vMerge/>
            <w:vAlign w:val="center"/>
          </w:tcPr>
          <w:p w:rsidR="00236091" w:rsidRPr="00A83DA3" w:rsidRDefault="00236091" w:rsidP="00236091">
            <w:pPr>
              <w:jc w:val="both"/>
              <w:rPr>
                <w:rFonts w:ascii="Arial" w:hAnsi="Arial" w:cs="Arial"/>
                <w:sz w:val="16"/>
                <w:szCs w:val="16"/>
              </w:rPr>
            </w:pPr>
          </w:p>
        </w:tc>
        <w:tc>
          <w:tcPr>
            <w:tcW w:w="1873" w:type="dxa"/>
            <w:vMerge/>
            <w:vAlign w:val="center"/>
          </w:tcPr>
          <w:p w:rsidR="00236091" w:rsidRPr="00A83DA3" w:rsidRDefault="00236091" w:rsidP="00236091">
            <w:pPr>
              <w:jc w:val="both"/>
              <w:rPr>
                <w:rFonts w:ascii="Arial" w:hAnsi="Arial" w:cs="Arial"/>
                <w:sz w:val="16"/>
                <w:szCs w:val="16"/>
              </w:rPr>
            </w:pPr>
          </w:p>
        </w:tc>
        <w:tc>
          <w:tcPr>
            <w:tcW w:w="1404" w:type="dxa"/>
            <w:vAlign w:val="center"/>
          </w:tcPr>
          <w:p w:rsidR="00236091" w:rsidRPr="00A83DA3" w:rsidRDefault="00236091" w:rsidP="00236091">
            <w:pPr>
              <w:jc w:val="both"/>
              <w:rPr>
                <w:rFonts w:ascii="Arial" w:hAnsi="Arial" w:cs="Arial"/>
                <w:sz w:val="16"/>
                <w:szCs w:val="16"/>
              </w:rPr>
            </w:pPr>
            <w:r w:rsidRPr="00A83DA3">
              <w:rPr>
                <w:rFonts w:ascii="Arial" w:hAnsi="Arial" w:cs="Arial"/>
                <w:sz w:val="16"/>
                <w:szCs w:val="16"/>
              </w:rPr>
              <w:t>Juan Antonia</w:t>
            </w:r>
          </w:p>
        </w:tc>
        <w:tc>
          <w:tcPr>
            <w:tcW w:w="2186" w:type="dxa"/>
            <w:vAlign w:val="center"/>
          </w:tcPr>
          <w:p w:rsidR="00236091" w:rsidRPr="00A83DA3" w:rsidRDefault="00236091" w:rsidP="00236091">
            <w:pPr>
              <w:jc w:val="both"/>
              <w:rPr>
                <w:rFonts w:ascii="Arial" w:hAnsi="Arial" w:cs="Arial"/>
                <w:sz w:val="16"/>
                <w:szCs w:val="16"/>
              </w:rPr>
            </w:pPr>
          </w:p>
        </w:tc>
      </w:tr>
      <w:tr w:rsidR="00236091" w:rsidRPr="009972E6" w:rsidTr="00236091">
        <w:trPr>
          <w:cantSplit/>
          <w:trHeight w:val="102"/>
        </w:trPr>
        <w:tc>
          <w:tcPr>
            <w:tcW w:w="3020" w:type="dxa"/>
            <w:vMerge/>
            <w:vAlign w:val="center"/>
          </w:tcPr>
          <w:p w:rsidR="00236091" w:rsidRPr="009972E6" w:rsidRDefault="00236091" w:rsidP="00236091">
            <w:pPr>
              <w:jc w:val="both"/>
              <w:rPr>
                <w:rFonts w:ascii="Arial" w:hAnsi="Arial" w:cs="Arial"/>
                <w:sz w:val="14"/>
                <w:szCs w:val="14"/>
              </w:rPr>
            </w:pPr>
          </w:p>
        </w:tc>
        <w:tc>
          <w:tcPr>
            <w:tcW w:w="1718" w:type="dxa"/>
            <w:vMerge/>
            <w:vAlign w:val="center"/>
          </w:tcPr>
          <w:p w:rsidR="00236091" w:rsidRPr="009972E6" w:rsidRDefault="00236091" w:rsidP="00236091">
            <w:pPr>
              <w:jc w:val="both"/>
              <w:rPr>
                <w:rFonts w:ascii="Arial" w:hAnsi="Arial" w:cs="Arial"/>
                <w:sz w:val="14"/>
                <w:szCs w:val="14"/>
              </w:rPr>
            </w:pPr>
          </w:p>
        </w:tc>
        <w:tc>
          <w:tcPr>
            <w:tcW w:w="1873" w:type="dxa"/>
            <w:vMerge/>
            <w:vAlign w:val="center"/>
          </w:tcPr>
          <w:p w:rsidR="00236091" w:rsidRPr="009972E6" w:rsidRDefault="00236091" w:rsidP="00236091">
            <w:pPr>
              <w:jc w:val="both"/>
              <w:rPr>
                <w:rFonts w:ascii="Arial" w:hAnsi="Arial" w:cs="Arial"/>
                <w:sz w:val="14"/>
                <w:szCs w:val="14"/>
              </w:rPr>
            </w:pPr>
          </w:p>
        </w:tc>
        <w:tc>
          <w:tcPr>
            <w:tcW w:w="1404" w:type="dxa"/>
            <w:vAlign w:val="center"/>
          </w:tcPr>
          <w:p w:rsidR="00236091" w:rsidRPr="00A83DA3" w:rsidRDefault="00236091" w:rsidP="00236091">
            <w:pPr>
              <w:jc w:val="both"/>
              <w:rPr>
                <w:rFonts w:ascii="Arial" w:hAnsi="Arial" w:cs="Arial"/>
                <w:sz w:val="16"/>
                <w:szCs w:val="16"/>
              </w:rPr>
            </w:pPr>
            <w:r w:rsidRPr="00A83DA3">
              <w:rPr>
                <w:rFonts w:ascii="Arial" w:hAnsi="Arial" w:cs="Arial"/>
                <w:sz w:val="16"/>
                <w:szCs w:val="16"/>
              </w:rPr>
              <w:t>El Neme</w:t>
            </w:r>
          </w:p>
        </w:tc>
        <w:tc>
          <w:tcPr>
            <w:tcW w:w="2186" w:type="dxa"/>
            <w:vAlign w:val="center"/>
          </w:tcPr>
          <w:p w:rsidR="00236091" w:rsidRPr="00A83DA3" w:rsidRDefault="00236091" w:rsidP="00236091">
            <w:pPr>
              <w:jc w:val="both"/>
              <w:rPr>
                <w:rFonts w:ascii="Arial" w:hAnsi="Arial" w:cs="Arial"/>
                <w:sz w:val="16"/>
                <w:szCs w:val="16"/>
              </w:rPr>
            </w:pPr>
            <w:r w:rsidRPr="00A83DA3">
              <w:rPr>
                <w:rFonts w:ascii="Arial" w:hAnsi="Arial" w:cs="Arial"/>
                <w:sz w:val="16"/>
                <w:szCs w:val="16"/>
              </w:rPr>
              <w:t>-Los Manas</w:t>
            </w:r>
          </w:p>
        </w:tc>
      </w:tr>
      <w:tr w:rsidR="00236091" w:rsidRPr="009972E6" w:rsidTr="00236091">
        <w:trPr>
          <w:cantSplit/>
          <w:trHeight w:val="102"/>
        </w:trPr>
        <w:tc>
          <w:tcPr>
            <w:tcW w:w="3020" w:type="dxa"/>
            <w:vMerge/>
            <w:vAlign w:val="center"/>
          </w:tcPr>
          <w:p w:rsidR="00236091" w:rsidRPr="009972E6" w:rsidRDefault="00236091" w:rsidP="00236091">
            <w:pPr>
              <w:jc w:val="both"/>
              <w:rPr>
                <w:rFonts w:ascii="Arial" w:hAnsi="Arial" w:cs="Arial"/>
                <w:sz w:val="14"/>
                <w:szCs w:val="14"/>
              </w:rPr>
            </w:pPr>
          </w:p>
        </w:tc>
        <w:tc>
          <w:tcPr>
            <w:tcW w:w="1718" w:type="dxa"/>
            <w:vMerge/>
            <w:vAlign w:val="center"/>
          </w:tcPr>
          <w:p w:rsidR="00236091" w:rsidRPr="009972E6" w:rsidRDefault="00236091" w:rsidP="00236091">
            <w:pPr>
              <w:jc w:val="both"/>
              <w:rPr>
                <w:rFonts w:ascii="Arial" w:hAnsi="Arial" w:cs="Arial"/>
                <w:sz w:val="14"/>
                <w:szCs w:val="14"/>
              </w:rPr>
            </w:pPr>
          </w:p>
        </w:tc>
        <w:tc>
          <w:tcPr>
            <w:tcW w:w="1873" w:type="dxa"/>
            <w:vMerge/>
            <w:vAlign w:val="center"/>
          </w:tcPr>
          <w:p w:rsidR="00236091" w:rsidRPr="009972E6" w:rsidRDefault="00236091" w:rsidP="00236091">
            <w:pPr>
              <w:jc w:val="both"/>
              <w:rPr>
                <w:rFonts w:ascii="Arial" w:hAnsi="Arial" w:cs="Arial"/>
                <w:sz w:val="14"/>
                <w:szCs w:val="14"/>
              </w:rPr>
            </w:pPr>
          </w:p>
        </w:tc>
        <w:tc>
          <w:tcPr>
            <w:tcW w:w="1404" w:type="dxa"/>
            <w:vAlign w:val="center"/>
          </w:tcPr>
          <w:p w:rsidR="00236091" w:rsidRPr="00A83DA3" w:rsidRDefault="00236091" w:rsidP="00236091">
            <w:pPr>
              <w:jc w:val="both"/>
              <w:rPr>
                <w:rFonts w:ascii="Arial" w:hAnsi="Arial" w:cs="Arial"/>
                <w:sz w:val="16"/>
                <w:szCs w:val="16"/>
              </w:rPr>
            </w:pPr>
            <w:r w:rsidRPr="00A83DA3">
              <w:rPr>
                <w:rFonts w:ascii="Arial" w:hAnsi="Arial" w:cs="Arial"/>
                <w:sz w:val="16"/>
                <w:szCs w:val="16"/>
              </w:rPr>
              <w:t xml:space="preserve">El </w:t>
            </w:r>
            <w:proofErr w:type="spellStart"/>
            <w:r w:rsidRPr="00A83DA3">
              <w:rPr>
                <w:rFonts w:ascii="Arial" w:hAnsi="Arial" w:cs="Arial"/>
                <w:sz w:val="16"/>
                <w:szCs w:val="16"/>
              </w:rPr>
              <w:t>Cunche</w:t>
            </w:r>
            <w:proofErr w:type="spellEnd"/>
          </w:p>
        </w:tc>
        <w:tc>
          <w:tcPr>
            <w:tcW w:w="2186" w:type="dxa"/>
            <w:vAlign w:val="center"/>
          </w:tcPr>
          <w:p w:rsidR="00236091" w:rsidRPr="00A83DA3" w:rsidRDefault="00236091" w:rsidP="00236091">
            <w:pPr>
              <w:jc w:val="both"/>
              <w:rPr>
                <w:rFonts w:ascii="Arial" w:hAnsi="Arial" w:cs="Arial"/>
                <w:sz w:val="16"/>
                <w:szCs w:val="16"/>
              </w:rPr>
            </w:pPr>
            <w:r w:rsidRPr="00A83DA3">
              <w:rPr>
                <w:rFonts w:ascii="Arial" w:hAnsi="Arial" w:cs="Arial"/>
                <w:sz w:val="16"/>
                <w:szCs w:val="16"/>
              </w:rPr>
              <w:t>-San Salvador</w:t>
            </w:r>
          </w:p>
          <w:p w:rsidR="00236091" w:rsidRPr="00A83DA3" w:rsidRDefault="00236091" w:rsidP="00236091">
            <w:pPr>
              <w:jc w:val="both"/>
              <w:rPr>
                <w:rFonts w:ascii="Arial" w:hAnsi="Arial" w:cs="Arial"/>
                <w:sz w:val="16"/>
                <w:szCs w:val="16"/>
              </w:rPr>
            </w:pPr>
            <w:r w:rsidRPr="00A83DA3">
              <w:rPr>
                <w:rFonts w:ascii="Arial" w:hAnsi="Arial" w:cs="Arial"/>
                <w:sz w:val="16"/>
                <w:szCs w:val="16"/>
              </w:rPr>
              <w:t xml:space="preserve">-El </w:t>
            </w:r>
            <w:proofErr w:type="spellStart"/>
            <w:r w:rsidRPr="00A83DA3">
              <w:rPr>
                <w:rFonts w:ascii="Arial" w:hAnsi="Arial" w:cs="Arial"/>
                <w:sz w:val="16"/>
                <w:szCs w:val="16"/>
              </w:rPr>
              <w:t>Aguadal</w:t>
            </w:r>
            <w:proofErr w:type="spellEnd"/>
            <w:r w:rsidRPr="00A83DA3">
              <w:rPr>
                <w:rFonts w:ascii="Arial" w:hAnsi="Arial" w:cs="Arial"/>
                <w:sz w:val="16"/>
                <w:szCs w:val="16"/>
              </w:rPr>
              <w:t xml:space="preserve"> </w:t>
            </w:r>
          </w:p>
          <w:p w:rsidR="00236091" w:rsidRPr="00A83DA3" w:rsidRDefault="00236091" w:rsidP="00236091">
            <w:pPr>
              <w:jc w:val="both"/>
              <w:rPr>
                <w:rFonts w:ascii="Arial" w:hAnsi="Arial" w:cs="Arial"/>
                <w:sz w:val="16"/>
                <w:szCs w:val="16"/>
              </w:rPr>
            </w:pPr>
            <w:r w:rsidRPr="00A83DA3">
              <w:rPr>
                <w:rFonts w:ascii="Arial" w:hAnsi="Arial" w:cs="Arial"/>
                <w:sz w:val="16"/>
                <w:szCs w:val="16"/>
              </w:rPr>
              <w:t>-La Aguada</w:t>
            </w:r>
          </w:p>
        </w:tc>
      </w:tr>
    </w:tbl>
    <w:p w:rsidR="00236091" w:rsidRDefault="00236091" w:rsidP="00E6348E">
      <w:pPr>
        <w:jc w:val="both"/>
        <w:rPr>
          <w:rFonts w:ascii="Tahoma" w:hAnsi="Tahoma" w:cs="Tahoma"/>
          <w:color w:val="FF0000"/>
          <w:sz w:val="22"/>
          <w:szCs w:val="22"/>
          <w:lang w:val="es-CO" w:eastAsia="en-US"/>
        </w:rPr>
      </w:pPr>
    </w:p>
    <w:p w:rsidR="00236091" w:rsidRDefault="00236091" w:rsidP="00E6348E">
      <w:pPr>
        <w:jc w:val="both"/>
        <w:rPr>
          <w:rFonts w:ascii="Tahoma" w:hAnsi="Tahoma" w:cs="Tahoma"/>
          <w:color w:val="FF0000"/>
          <w:sz w:val="22"/>
          <w:szCs w:val="22"/>
          <w:lang w:val="es-CO" w:eastAsia="en-US"/>
        </w:rPr>
      </w:pPr>
    </w:p>
    <w:p w:rsidR="00236091" w:rsidRDefault="00236091" w:rsidP="00E6348E">
      <w:pPr>
        <w:jc w:val="both"/>
        <w:rPr>
          <w:rFonts w:ascii="Tahoma" w:hAnsi="Tahoma" w:cs="Tahoma"/>
          <w:color w:val="FF0000"/>
          <w:sz w:val="22"/>
          <w:szCs w:val="22"/>
          <w:lang w:val="es-CO" w:eastAsia="en-US"/>
        </w:rPr>
      </w:pPr>
    </w:p>
    <w:p w:rsidR="00E6348E" w:rsidRPr="00220554" w:rsidRDefault="00E6348E" w:rsidP="00E6348E">
      <w:pPr>
        <w:pStyle w:val="Ttulo3"/>
        <w:numPr>
          <w:ilvl w:val="2"/>
          <w:numId w:val="2"/>
        </w:numPr>
        <w:spacing w:before="0" w:after="0"/>
        <w:ind w:left="720"/>
        <w:jc w:val="both"/>
        <w:rPr>
          <w:rFonts w:ascii="Tahoma" w:hAnsi="Tahoma" w:cs="Tahoma"/>
          <w:b w:val="0"/>
          <w:bCs w:val="0"/>
          <w:sz w:val="22"/>
          <w:szCs w:val="22"/>
        </w:rPr>
      </w:pPr>
      <w:bookmarkStart w:id="53" w:name="_Toc27650852"/>
      <w:r>
        <w:rPr>
          <w:rFonts w:ascii="Tahoma" w:hAnsi="Tahoma" w:cs="Tahoma"/>
          <w:b w:val="0"/>
          <w:bCs w:val="0"/>
          <w:sz w:val="22"/>
          <w:szCs w:val="22"/>
        </w:rPr>
        <w:lastRenderedPageBreak/>
        <w:t>Aspectos Bióticos</w:t>
      </w:r>
      <w:bookmarkEnd w:id="53"/>
    </w:p>
    <w:p w:rsidR="00E6348E" w:rsidRPr="00220554" w:rsidRDefault="00E6348E" w:rsidP="00E6348E">
      <w:pPr>
        <w:jc w:val="both"/>
        <w:rPr>
          <w:rFonts w:ascii="Tahoma" w:hAnsi="Tahoma" w:cs="Tahoma"/>
          <w:sz w:val="22"/>
          <w:szCs w:val="22"/>
          <w:lang w:val="es-CO" w:eastAsia="en-US"/>
        </w:rPr>
      </w:pPr>
    </w:p>
    <w:p w:rsidR="00E4177E" w:rsidRPr="00236091" w:rsidRDefault="00E4177E" w:rsidP="00E4177E">
      <w:pPr>
        <w:autoSpaceDE w:val="0"/>
        <w:autoSpaceDN w:val="0"/>
        <w:adjustRightInd w:val="0"/>
        <w:jc w:val="both"/>
        <w:rPr>
          <w:rFonts w:ascii="Tahoma" w:hAnsi="Tahoma" w:cs="Tahoma"/>
          <w:sz w:val="22"/>
          <w:szCs w:val="22"/>
        </w:rPr>
      </w:pPr>
      <w:r w:rsidRPr="00236091">
        <w:rPr>
          <w:rFonts w:ascii="Tahoma" w:hAnsi="Tahoma" w:cs="Tahoma"/>
          <w:sz w:val="22"/>
          <w:szCs w:val="22"/>
        </w:rPr>
        <w:t>La diversidad de flora y fauna es pobre, debido principalmente a la falta de conciencia de los habitantes, quienes queman y talan los pocos bosques que aún se conservan, destruyendo la capa vegetal hábitat de las especies animales, agregando la cacería sin control. Es así como venados, cajuches, borugos, armadillos, halcones y alguno flora nativa como la ceiba, acacias, araucarias, caracolí, están en vía de extinción. Se calculan más de 45 especies de flora, 55 de fauna, 8 especies de serpientes, por lo menos 10 de reptiles, variedad de insectos y 45 clases de aves.</w:t>
      </w:r>
    </w:p>
    <w:p w:rsidR="00E4177E" w:rsidRDefault="00E4177E" w:rsidP="00E4177E">
      <w:pPr>
        <w:autoSpaceDE w:val="0"/>
        <w:autoSpaceDN w:val="0"/>
        <w:adjustRightInd w:val="0"/>
        <w:jc w:val="both"/>
        <w:rPr>
          <w:rFonts w:ascii="Arial" w:hAnsi="Arial" w:cs="Arial"/>
        </w:rPr>
      </w:pPr>
    </w:p>
    <w:p w:rsidR="00E4177E" w:rsidRPr="00236091" w:rsidRDefault="00E4177E" w:rsidP="00E4177E">
      <w:pPr>
        <w:autoSpaceDE w:val="0"/>
        <w:autoSpaceDN w:val="0"/>
        <w:adjustRightInd w:val="0"/>
        <w:jc w:val="both"/>
        <w:rPr>
          <w:rFonts w:ascii="Tahoma" w:hAnsi="Tahoma" w:cs="Tahoma"/>
          <w:sz w:val="22"/>
          <w:szCs w:val="22"/>
        </w:rPr>
      </w:pPr>
      <w:r w:rsidRPr="00236091">
        <w:rPr>
          <w:rFonts w:ascii="Tahoma" w:hAnsi="Tahoma" w:cs="Tahoma"/>
          <w:sz w:val="22"/>
          <w:szCs w:val="22"/>
        </w:rPr>
        <w:t>Zonas de manejo especial</w:t>
      </w:r>
    </w:p>
    <w:p w:rsidR="00E4177E" w:rsidRPr="00236091" w:rsidRDefault="00E4177E" w:rsidP="00E4177E">
      <w:pPr>
        <w:autoSpaceDE w:val="0"/>
        <w:autoSpaceDN w:val="0"/>
        <w:adjustRightInd w:val="0"/>
        <w:jc w:val="both"/>
        <w:rPr>
          <w:rFonts w:ascii="Tahoma" w:hAnsi="Tahoma" w:cs="Tahoma"/>
          <w:sz w:val="22"/>
          <w:szCs w:val="22"/>
        </w:rPr>
      </w:pPr>
    </w:p>
    <w:p w:rsidR="00E4177E" w:rsidRPr="00236091" w:rsidRDefault="00F14306" w:rsidP="00F14306">
      <w:pPr>
        <w:autoSpaceDE w:val="0"/>
        <w:autoSpaceDN w:val="0"/>
        <w:adjustRightInd w:val="0"/>
        <w:jc w:val="both"/>
        <w:rPr>
          <w:rFonts w:ascii="Tahoma" w:hAnsi="Tahoma" w:cs="Tahoma"/>
          <w:sz w:val="22"/>
          <w:szCs w:val="22"/>
        </w:rPr>
      </w:pPr>
      <w:r w:rsidRPr="00236091">
        <w:rPr>
          <w:rFonts w:ascii="Tahoma" w:hAnsi="Tahoma" w:cs="Tahoma"/>
          <w:sz w:val="22"/>
          <w:szCs w:val="22"/>
        </w:rPr>
        <w:t xml:space="preserve">Se destacan </w:t>
      </w:r>
      <w:r w:rsidR="00E4177E" w:rsidRPr="00236091">
        <w:rPr>
          <w:rFonts w:ascii="Tahoma" w:hAnsi="Tahoma" w:cs="Tahoma"/>
          <w:sz w:val="22"/>
          <w:szCs w:val="22"/>
        </w:rPr>
        <w:t xml:space="preserve">áreas de bosque protector en la vereda El Bebedero, </w:t>
      </w:r>
      <w:r w:rsidRPr="00236091">
        <w:rPr>
          <w:rFonts w:ascii="Tahoma" w:hAnsi="Tahoma" w:cs="Tahoma"/>
          <w:sz w:val="22"/>
          <w:szCs w:val="22"/>
        </w:rPr>
        <w:t xml:space="preserve">por su riqueza hídrica, </w:t>
      </w:r>
      <w:r w:rsidR="00E4177E" w:rsidRPr="00236091">
        <w:rPr>
          <w:rFonts w:ascii="Tahoma" w:hAnsi="Tahoma" w:cs="Tahoma"/>
          <w:sz w:val="22"/>
          <w:szCs w:val="22"/>
        </w:rPr>
        <w:t xml:space="preserve"> zona de reserva forestal el</w:t>
      </w:r>
      <w:r w:rsidRPr="00236091">
        <w:rPr>
          <w:rFonts w:ascii="Tahoma" w:hAnsi="Tahoma" w:cs="Tahoma"/>
          <w:sz w:val="22"/>
          <w:szCs w:val="22"/>
        </w:rPr>
        <w:t xml:space="preserve"> </w:t>
      </w:r>
      <w:r w:rsidR="00E4177E" w:rsidRPr="00236091">
        <w:rPr>
          <w:rFonts w:ascii="Tahoma" w:hAnsi="Tahoma" w:cs="Tahoma"/>
          <w:sz w:val="22"/>
          <w:szCs w:val="22"/>
        </w:rPr>
        <w:t>sitio denominado Alto de Lagunas,</w:t>
      </w:r>
    </w:p>
    <w:p w:rsidR="00F14306" w:rsidRPr="00236091" w:rsidRDefault="00F14306" w:rsidP="00F14306">
      <w:pPr>
        <w:autoSpaceDE w:val="0"/>
        <w:autoSpaceDN w:val="0"/>
        <w:adjustRightInd w:val="0"/>
        <w:jc w:val="both"/>
        <w:rPr>
          <w:rFonts w:ascii="Tahoma" w:hAnsi="Tahoma" w:cs="Tahoma"/>
          <w:sz w:val="22"/>
          <w:szCs w:val="22"/>
        </w:rPr>
      </w:pPr>
    </w:p>
    <w:p w:rsidR="00E4177E" w:rsidRPr="00236091" w:rsidRDefault="00E4177E" w:rsidP="00E4177E">
      <w:pPr>
        <w:autoSpaceDE w:val="0"/>
        <w:autoSpaceDN w:val="0"/>
        <w:adjustRightInd w:val="0"/>
        <w:jc w:val="both"/>
        <w:rPr>
          <w:rFonts w:ascii="Tahoma" w:hAnsi="Tahoma" w:cs="Tahoma"/>
          <w:sz w:val="22"/>
          <w:szCs w:val="22"/>
        </w:rPr>
      </w:pPr>
      <w:r w:rsidRPr="00236091">
        <w:rPr>
          <w:rFonts w:ascii="Tahoma" w:hAnsi="Tahoma" w:cs="Tahoma"/>
          <w:sz w:val="22"/>
          <w:szCs w:val="22"/>
        </w:rPr>
        <w:t>En el sector urbano se establece la zona de ronda para las quebradas</w:t>
      </w:r>
      <w:r w:rsidR="00F14306" w:rsidRPr="00236091">
        <w:rPr>
          <w:rFonts w:ascii="Tahoma" w:hAnsi="Tahoma" w:cs="Tahoma"/>
          <w:sz w:val="22"/>
          <w:szCs w:val="22"/>
        </w:rPr>
        <w:t xml:space="preserve"> </w:t>
      </w:r>
      <w:r w:rsidRPr="00236091">
        <w:rPr>
          <w:rFonts w:ascii="Tahoma" w:hAnsi="Tahoma" w:cs="Tahoma"/>
          <w:sz w:val="22"/>
          <w:szCs w:val="22"/>
        </w:rPr>
        <w:t>Apauta y La Limba y se promueve la conservación del parque principal, la</w:t>
      </w:r>
      <w:r w:rsidR="00F14306" w:rsidRPr="00236091">
        <w:rPr>
          <w:rFonts w:ascii="Tahoma" w:hAnsi="Tahoma" w:cs="Tahoma"/>
          <w:sz w:val="22"/>
          <w:szCs w:val="22"/>
        </w:rPr>
        <w:t xml:space="preserve"> </w:t>
      </w:r>
      <w:r w:rsidRPr="00236091">
        <w:rPr>
          <w:rFonts w:ascii="Tahoma" w:hAnsi="Tahoma" w:cs="Tahoma"/>
          <w:sz w:val="22"/>
          <w:szCs w:val="22"/>
        </w:rPr>
        <w:t>recuperación de espacio público que se puede constituir como zonas verdes</w:t>
      </w:r>
      <w:r w:rsidR="00F14306" w:rsidRPr="00236091">
        <w:rPr>
          <w:rFonts w:ascii="Tahoma" w:hAnsi="Tahoma" w:cs="Tahoma"/>
          <w:sz w:val="22"/>
          <w:szCs w:val="22"/>
        </w:rPr>
        <w:t>.</w:t>
      </w:r>
    </w:p>
    <w:p w:rsidR="00F14306" w:rsidRPr="006151DF" w:rsidRDefault="00F14306" w:rsidP="00E4177E">
      <w:pPr>
        <w:autoSpaceDE w:val="0"/>
        <w:autoSpaceDN w:val="0"/>
        <w:adjustRightInd w:val="0"/>
        <w:jc w:val="both"/>
        <w:rPr>
          <w:rFonts w:ascii="Arial" w:eastAsiaTheme="minorEastAsia" w:hAnsi="Arial" w:cs="Arial"/>
          <w:b/>
          <w:bCs/>
          <w:color w:val="000000" w:themeColor="text1"/>
          <w:kern w:val="24"/>
          <w:lang w:val="es-ES_tradnl"/>
        </w:rPr>
      </w:pPr>
    </w:p>
    <w:p w:rsidR="00E4177E" w:rsidRPr="00D80B42" w:rsidRDefault="00E4177E" w:rsidP="00E4177E">
      <w:pPr>
        <w:tabs>
          <w:tab w:val="left" w:pos="1965"/>
        </w:tabs>
        <w:autoSpaceDE w:val="0"/>
        <w:autoSpaceDN w:val="0"/>
        <w:adjustRightInd w:val="0"/>
        <w:jc w:val="both"/>
        <w:rPr>
          <w:rFonts w:ascii="Arial" w:eastAsiaTheme="minorEastAsia" w:hAnsi="Arial" w:cs="Arial"/>
          <w:bCs/>
          <w:color w:val="000000" w:themeColor="text1"/>
          <w:kern w:val="24"/>
          <w:sz w:val="16"/>
          <w:szCs w:val="16"/>
          <w:lang w:val="es-ES_tradnl"/>
        </w:rPr>
      </w:pPr>
      <w:r>
        <w:rPr>
          <w:rFonts w:ascii="Arial" w:eastAsiaTheme="minorEastAsia" w:hAnsi="Arial" w:cs="Arial"/>
          <w:bCs/>
          <w:color w:val="000000" w:themeColor="text1"/>
          <w:kern w:val="24"/>
          <w:sz w:val="16"/>
          <w:szCs w:val="16"/>
          <w:lang w:val="es-ES_tradnl"/>
        </w:rPr>
        <w:t>Fuente:</w:t>
      </w:r>
      <w:r w:rsidR="00F14306">
        <w:rPr>
          <w:rFonts w:ascii="Arial" w:eastAsiaTheme="minorEastAsia" w:hAnsi="Arial" w:cs="Arial"/>
          <w:bCs/>
          <w:color w:val="000000" w:themeColor="text1"/>
          <w:kern w:val="24"/>
          <w:sz w:val="16"/>
          <w:szCs w:val="16"/>
          <w:lang w:val="es-ES_tradnl"/>
        </w:rPr>
        <w:t xml:space="preserve"> </w:t>
      </w:r>
      <w:r w:rsidRPr="00D80B42">
        <w:rPr>
          <w:rFonts w:ascii="Arial" w:eastAsiaTheme="minorEastAsia" w:hAnsi="Arial" w:cs="Arial"/>
          <w:bCs/>
          <w:color w:val="000000" w:themeColor="text1"/>
          <w:kern w:val="24"/>
          <w:sz w:val="16"/>
          <w:szCs w:val="16"/>
          <w:lang w:val="es-ES_tradnl"/>
        </w:rPr>
        <w:t>EOT Municipal 2012-2015. Articulo 33 y 34.</w:t>
      </w:r>
    </w:p>
    <w:p w:rsidR="00E4177E" w:rsidRDefault="00E4177E" w:rsidP="00E4177E">
      <w:pPr>
        <w:autoSpaceDE w:val="0"/>
        <w:autoSpaceDN w:val="0"/>
        <w:adjustRightInd w:val="0"/>
        <w:jc w:val="both"/>
        <w:rPr>
          <w:rFonts w:ascii="Arial" w:eastAsiaTheme="minorEastAsia" w:hAnsi="Arial" w:cs="Arial"/>
          <w:bCs/>
          <w:color w:val="000000" w:themeColor="text1"/>
          <w:kern w:val="24"/>
          <w:sz w:val="18"/>
          <w:szCs w:val="18"/>
          <w:lang w:val="es-ES_tradnl"/>
        </w:rPr>
      </w:pPr>
    </w:p>
    <w:p w:rsidR="00A3463D" w:rsidRPr="00220554" w:rsidRDefault="00A3463D" w:rsidP="00A3463D">
      <w:pPr>
        <w:pStyle w:val="Ttulo3"/>
        <w:numPr>
          <w:ilvl w:val="2"/>
          <w:numId w:val="2"/>
        </w:numPr>
        <w:spacing w:before="0" w:after="0"/>
        <w:ind w:left="720"/>
        <w:jc w:val="both"/>
        <w:rPr>
          <w:rFonts w:ascii="Tahoma" w:hAnsi="Tahoma" w:cs="Tahoma"/>
          <w:b w:val="0"/>
          <w:bCs w:val="0"/>
          <w:sz w:val="22"/>
          <w:szCs w:val="22"/>
        </w:rPr>
      </w:pPr>
      <w:bookmarkStart w:id="54" w:name="_Toc27650853"/>
      <w:r>
        <w:rPr>
          <w:rFonts w:ascii="Tahoma" w:hAnsi="Tahoma" w:cs="Tahoma"/>
          <w:b w:val="0"/>
          <w:bCs w:val="0"/>
          <w:sz w:val="22"/>
          <w:szCs w:val="22"/>
        </w:rPr>
        <w:t>Aspectos Sociales y económicos</w:t>
      </w:r>
      <w:bookmarkEnd w:id="54"/>
    </w:p>
    <w:p w:rsidR="00A3463D" w:rsidRPr="00220554" w:rsidRDefault="00A3463D" w:rsidP="00A3463D">
      <w:pPr>
        <w:jc w:val="both"/>
        <w:rPr>
          <w:rFonts w:ascii="Tahoma" w:hAnsi="Tahoma" w:cs="Tahoma"/>
          <w:sz w:val="22"/>
          <w:szCs w:val="22"/>
          <w:lang w:val="es-CO" w:eastAsia="en-US"/>
        </w:rPr>
      </w:pPr>
    </w:p>
    <w:tbl>
      <w:tblPr>
        <w:tblStyle w:val="Cuadrculaclara-nfasis3"/>
        <w:tblW w:w="8931" w:type="dxa"/>
        <w:tblLook w:val="04A0" w:firstRow="1" w:lastRow="0" w:firstColumn="1" w:lastColumn="0" w:noHBand="0" w:noVBand="1"/>
      </w:tblPr>
      <w:tblGrid>
        <w:gridCol w:w="3686"/>
        <w:gridCol w:w="5245"/>
      </w:tblGrid>
      <w:tr w:rsidR="00236091" w:rsidRPr="00236091" w:rsidTr="002360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rsidR="00236091" w:rsidRPr="00236091" w:rsidRDefault="00236091" w:rsidP="00236091">
            <w:pPr>
              <w:rPr>
                <w:rFonts w:ascii="Tahoma" w:eastAsiaTheme="minorEastAsia" w:hAnsi="Tahoma" w:cs="Tahoma"/>
                <w:bCs w:val="0"/>
                <w:color w:val="000000" w:themeColor="text1"/>
                <w:kern w:val="24"/>
                <w:sz w:val="22"/>
                <w:szCs w:val="22"/>
                <w:lang w:val="es-ES_tradnl"/>
              </w:rPr>
            </w:pPr>
            <w:r w:rsidRPr="00236091">
              <w:rPr>
                <w:rFonts w:ascii="Tahoma" w:eastAsiaTheme="minorEastAsia" w:hAnsi="Tahoma" w:cs="Tahoma"/>
                <w:bCs w:val="0"/>
                <w:color w:val="000000" w:themeColor="text1"/>
                <w:kern w:val="24"/>
                <w:sz w:val="22"/>
                <w:szCs w:val="22"/>
                <w:lang w:val="es-ES_tradnl"/>
              </w:rPr>
              <w:t xml:space="preserve">ACTIVIDAD ECONOMICA </w:t>
            </w:r>
          </w:p>
        </w:tc>
        <w:tc>
          <w:tcPr>
            <w:tcW w:w="5245" w:type="dxa"/>
          </w:tcPr>
          <w:p w:rsidR="00236091" w:rsidRPr="00236091" w:rsidRDefault="00236091" w:rsidP="00236091">
            <w:pPr>
              <w:cnfStyle w:val="100000000000" w:firstRow="1" w:lastRow="0" w:firstColumn="0" w:lastColumn="0" w:oddVBand="0" w:evenVBand="0" w:oddHBand="0" w:evenHBand="0" w:firstRowFirstColumn="0" w:firstRowLastColumn="0" w:lastRowFirstColumn="0" w:lastRowLastColumn="0"/>
              <w:rPr>
                <w:rFonts w:ascii="Tahoma" w:eastAsiaTheme="minorEastAsia" w:hAnsi="Tahoma" w:cs="Tahoma"/>
                <w:bCs w:val="0"/>
                <w:color w:val="000000" w:themeColor="text1"/>
                <w:kern w:val="24"/>
                <w:sz w:val="22"/>
                <w:szCs w:val="22"/>
                <w:lang w:val="es-ES_tradnl"/>
              </w:rPr>
            </w:pPr>
            <w:r w:rsidRPr="00236091">
              <w:rPr>
                <w:rFonts w:ascii="Tahoma" w:eastAsiaTheme="minorEastAsia" w:hAnsi="Tahoma" w:cs="Tahoma"/>
                <w:bCs w:val="0"/>
                <w:color w:val="000000" w:themeColor="text1"/>
                <w:kern w:val="24"/>
                <w:sz w:val="22"/>
                <w:szCs w:val="22"/>
                <w:lang w:val="es-ES_tradnl"/>
              </w:rPr>
              <w:t>PORCENTAJE  (%)</w:t>
            </w:r>
          </w:p>
        </w:tc>
      </w:tr>
      <w:tr w:rsidR="00913A7C" w:rsidRPr="00913A7C" w:rsidTr="002360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rsidR="00236091" w:rsidRPr="00913A7C" w:rsidRDefault="00236091" w:rsidP="00236091">
            <w:pPr>
              <w:rPr>
                <w:rFonts w:ascii="Tahoma" w:eastAsiaTheme="minorEastAsia" w:hAnsi="Tahoma" w:cs="Tahoma"/>
                <w:b w:val="0"/>
                <w:bCs w:val="0"/>
                <w:kern w:val="24"/>
                <w:sz w:val="22"/>
                <w:szCs w:val="22"/>
                <w:lang w:val="es-ES_tradnl"/>
              </w:rPr>
            </w:pPr>
            <w:r w:rsidRPr="00913A7C">
              <w:rPr>
                <w:rFonts w:ascii="Tahoma" w:eastAsiaTheme="minorEastAsia" w:hAnsi="Tahoma" w:cs="Tahoma"/>
                <w:b w:val="0"/>
                <w:bCs w:val="0"/>
                <w:kern w:val="24"/>
                <w:sz w:val="22"/>
                <w:szCs w:val="22"/>
                <w:lang w:val="es-ES_tradnl"/>
              </w:rPr>
              <w:t>AGRICOLA</w:t>
            </w:r>
          </w:p>
        </w:tc>
        <w:tc>
          <w:tcPr>
            <w:tcW w:w="5245" w:type="dxa"/>
          </w:tcPr>
          <w:p w:rsidR="00236091" w:rsidRPr="00913A7C" w:rsidRDefault="00236091" w:rsidP="00913A7C">
            <w:pPr>
              <w:cnfStyle w:val="000000100000" w:firstRow="0" w:lastRow="0" w:firstColumn="0" w:lastColumn="0" w:oddVBand="0" w:evenVBand="0" w:oddHBand="1" w:evenHBand="0" w:firstRowFirstColumn="0" w:firstRowLastColumn="0" w:lastRowFirstColumn="0" w:lastRowLastColumn="0"/>
              <w:rPr>
                <w:rFonts w:ascii="Tahoma" w:eastAsiaTheme="minorEastAsia" w:hAnsi="Tahoma" w:cs="Tahoma"/>
                <w:bCs/>
                <w:kern w:val="24"/>
                <w:sz w:val="22"/>
                <w:szCs w:val="22"/>
                <w:lang w:val="es-ES_tradnl"/>
              </w:rPr>
            </w:pPr>
            <w:r w:rsidRPr="00913A7C">
              <w:rPr>
                <w:rFonts w:ascii="Tahoma" w:eastAsiaTheme="minorEastAsia" w:hAnsi="Tahoma" w:cs="Tahoma"/>
                <w:bCs/>
                <w:kern w:val="24"/>
                <w:sz w:val="22"/>
                <w:szCs w:val="22"/>
                <w:lang w:val="es-ES_tradnl"/>
              </w:rPr>
              <w:t xml:space="preserve"> </w:t>
            </w:r>
            <w:r w:rsidR="00913A7C">
              <w:rPr>
                <w:rFonts w:ascii="Tahoma" w:eastAsiaTheme="minorEastAsia" w:hAnsi="Tahoma" w:cs="Tahoma"/>
                <w:bCs/>
                <w:kern w:val="24"/>
                <w:sz w:val="22"/>
                <w:szCs w:val="22"/>
                <w:lang w:val="es-ES_tradnl"/>
              </w:rPr>
              <w:t>5</w:t>
            </w:r>
            <w:r w:rsidRPr="00913A7C">
              <w:rPr>
                <w:rFonts w:ascii="Tahoma" w:eastAsiaTheme="minorEastAsia" w:hAnsi="Tahoma" w:cs="Tahoma"/>
                <w:bCs/>
                <w:kern w:val="24"/>
                <w:sz w:val="22"/>
                <w:szCs w:val="22"/>
                <w:lang w:val="es-ES_tradnl"/>
              </w:rPr>
              <w:t>2%</w:t>
            </w:r>
          </w:p>
        </w:tc>
      </w:tr>
      <w:tr w:rsidR="00913A7C" w:rsidRPr="00913A7C" w:rsidTr="0023609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rsidR="00236091" w:rsidRPr="00913A7C" w:rsidRDefault="00236091" w:rsidP="00236091">
            <w:pPr>
              <w:rPr>
                <w:rFonts w:ascii="Tahoma" w:eastAsiaTheme="minorEastAsia" w:hAnsi="Tahoma" w:cs="Tahoma"/>
                <w:b w:val="0"/>
                <w:bCs w:val="0"/>
                <w:kern w:val="24"/>
                <w:sz w:val="22"/>
                <w:szCs w:val="22"/>
                <w:lang w:val="es-ES_tradnl"/>
              </w:rPr>
            </w:pPr>
            <w:r w:rsidRPr="00913A7C">
              <w:rPr>
                <w:rFonts w:ascii="Tahoma" w:eastAsiaTheme="minorEastAsia" w:hAnsi="Tahoma" w:cs="Tahoma"/>
                <w:b w:val="0"/>
                <w:bCs w:val="0"/>
                <w:kern w:val="24"/>
                <w:sz w:val="22"/>
                <w:szCs w:val="22"/>
                <w:lang w:val="es-ES_tradnl"/>
              </w:rPr>
              <w:t>PECUARIO</w:t>
            </w:r>
          </w:p>
        </w:tc>
        <w:tc>
          <w:tcPr>
            <w:tcW w:w="5245" w:type="dxa"/>
          </w:tcPr>
          <w:p w:rsidR="00236091" w:rsidRPr="00913A7C" w:rsidRDefault="00913A7C" w:rsidP="00913A7C">
            <w:pPr>
              <w:cnfStyle w:val="000000010000" w:firstRow="0" w:lastRow="0" w:firstColumn="0" w:lastColumn="0" w:oddVBand="0" w:evenVBand="0" w:oddHBand="0" w:evenHBand="1" w:firstRowFirstColumn="0" w:firstRowLastColumn="0" w:lastRowFirstColumn="0" w:lastRowLastColumn="0"/>
              <w:rPr>
                <w:rFonts w:ascii="Tahoma" w:eastAsiaTheme="minorEastAsia" w:hAnsi="Tahoma" w:cs="Tahoma"/>
                <w:bCs/>
                <w:kern w:val="24"/>
                <w:sz w:val="22"/>
                <w:szCs w:val="22"/>
                <w:lang w:val="es-ES_tradnl"/>
              </w:rPr>
            </w:pPr>
            <w:r>
              <w:rPr>
                <w:rFonts w:ascii="Tahoma" w:eastAsiaTheme="minorEastAsia" w:hAnsi="Tahoma" w:cs="Tahoma"/>
                <w:bCs/>
                <w:kern w:val="24"/>
                <w:sz w:val="22"/>
                <w:szCs w:val="22"/>
                <w:lang w:val="es-ES_tradnl"/>
              </w:rPr>
              <w:t xml:space="preserve"> </w:t>
            </w:r>
            <w:r w:rsidR="00236091" w:rsidRPr="00913A7C">
              <w:rPr>
                <w:rFonts w:ascii="Tahoma" w:eastAsiaTheme="minorEastAsia" w:hAnsi="Tahoma" w:cs="Tahoma"/>
                <w:bCs/>
                <w:kern w:val="24"/>
                <w:sz w:val="22"/>
                <w:szCs w:val="22"/>
                <w:lang w:val="es-ES_tradnl"/>
              </w:rPr>
              <w:t>36,5 %</w:t>
            </w:r>
          </w:p>
        </w:tc>
      </w:tr>
      <w:tr w:rsidR="00913A7C" w:rsidRPr="00913A7C" w:rsidTr="002360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rsidR="00236091" w:rsidRPr="00913A7C" w:rsidRDefault="00236091" w:rsidP="00236091">
            <w:pPr>
              <w:rPr>
                <w:rFonts w:ascii="Tahoma" w:eastAsiaTheme="minorEastAsia" w:hAnsi="Tahoma" w:cs="Tahoma"/>
                <w:b w:val="0"/>
                <w:bCs w:val="0"/>
                <w:kern w:val="24"/>
                <w:sz w:val="22"/>
                <w:szCs w:val="22"/>
                <w:lang w:val="es-ES_tradnl"/>
              </w:rPr>
            </w:pPr>
            <w:r w:rsidRPr="00913A7C">
              <w:rPr>
                <w:rFonts w:ascii="Tahoma" w:eastAsiaTheme="minorEastAsia" w:hAnsi="Tahoma" w:cs="Tahoma"/>
                <w:b w:val="0"/>
                <w:bCs w:val="0"/>
                <w:kern w:val="24"/>
                <w:sz w:val="22"/>
                <w:szCs w:val="22"/>
                <w:lang w:val="es-ES_tradnl"/>
              </w:rPr>
              <w:t>MINERA</w:t>
            </w:r>
          </w:p>
        </w:tc>
        <w:tc>
          <w:tcPr>
            <w:tcW w:w="5245" w:type="dxa"/>
          </w:tcPr>
          <w:p w:rsidR="00236091" w:rsidRPr="00913A7C" w:rsidRDefault="00236091" w:rsidP="00913A7C">
            <w:pPr>
              <w:cnfStyle w:val="000000100000" w:firstRow="0" w:lastRow="0" w:firstColumn="0" w:lastColumn="0" w:oddVBand="0" w:evenVBand="0" w:oddHBand="1" w:evenHBand="0" w:firstRowFirstColumn="0" w:firstRowLastColumn="0" w:lastRowFirstColumn="0" w:lastRowLastColumn="0"/>
              <w:rPr>
                <w:rFonts w:ascii="Tahoma" w:eastAsiaTheme="minorEastAsia" w:hAnsi="Tahoma" w:cs="Tahoma"/>
                <w:bCs/>
                <w:kern w:val="24"/>
                <w:sz w:val="22"/>
                <w:szCs w:val="22"/>
                <w:lang w:val="es-ES_tradnl"/>
              </w:rPr>
            </w:pPr>
            <w:r w:rsidRPr="00913A7C">
              <w:rPr>
                <w:rFonts w:ascii="Tahoma" w:eastAsiaTheme="minorEastAsia" w:hAnsi="Tahoma" w:cs="Tahoma"/>
                <w:bCs/>
                <w:kern w:val="24"/>
                <w:sz w:val="22"/>
                <w:szCs w:val="22"/>
                <w:lang w:val="es-ES_tradnl"/>
              </w:rPr>
              <w:t xml:space="preserve">   3,5 %</w:t>
            </w:r>
          </w:p>
        </w:tc>
      </w:tr>
      <w:tr w:rsidR="00913A7C" w:rsidRPr="00913A7C" w:rsidTr="0023609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rsidR="00236091" w:rsidRPr="00913A7C" w:rsidRDefault="00236091" w:rsidP="00236091">
            <w:pPr>
              <w:rPr>
                <w:rFonts w:ascii="Tahoma" w:eastAsiaTheme="minorEastAsia" w:hAnsi="Tahoma" w:cs="Tahoma"/>
                <w:b w:val="0"/>
                <w:bCs w:val="0"/>
                <w:kern w:val="24"/>
                <w:sz w:val="22"/>
                <w:szCs w:val="22"/>
                <w:lang w:val="es-ES_tradnl"/>
              </w:rPr>
            </w:pPr>
            <w:r w:rsidRPr="00913A7C">
              <w:rPr>
                <w:rFonts w:ascii="Tahoma" w:eastAsiaTheme="minorEastAsia" w:hAnsi="Tahoma" w:cs="Tahoma"/>
                <w:b w:val="0"/>
                <w:bCs w:val="0"/>
                <w:kern w:val="24"/>
                <w:sz w:val="22"/>
                <w:szCs w:val="22"/>
                <w:lang w:val="es-ES_tradnl"/>
              </w:rPr>
              <w:t>COMERCIO</w:t>
            </w:r>
          </w:p>
        </w:tc>
        <w:tc>
          <w:tcPr>
            <w:tcW w:w="5245" w:type="dxa"/>
          </w:tcPr>
          <w:p w:rsidR="00236091" w:rsidRPr="00913A7C" w:rsidRDefault="00236091" w:rsidP="00913A7C">
            <w:pPr>
              <w:cnfStyle w:val="000000010000" w:firstRow="0" w:lastRow="0" w:firstColumn="0" w:lastColumn="0" w:oddVBand="0" w:evenVBand="0" w:oddHBand="0" w:evenHBand="1" w:firstRowFirstColumn="0" w:firstRowLastColumn="0" w:lastRowFirstColumn="0" w:lastRowLastColumn="0"/>
              <w:rPr>
                <w:rFonts w:ascii="Tahoma" w:eastAsiaTheme="minorEastAsia" w:hAnsi="Tahoma" w:cs="Tahoma"/>
                <w:bCs/>
                <w:kern w:val="24"/>
                <w:sz w:val="22"/>
                <w:szCs w:val="22"/>
                <w:lang w:val="es-ES_tradnl"/>
              </w:rPr>
            </w:pPr>
            <w:r w:rsidRPr="00913A7C">
              <w:rPr>
                <w:rFonts w:ascii="Tahoma" w:eastAsiaTheme="minorEastAsia" w:hAnsi="Tahoma" w:cs="Tahoma"/>
                <w:bCs/>
                <w:kern w:val="24"/>
                <w:sz w:val="22"/>
                <w:szCs w:val="22"/>
                <w:lang w:val="es-ES_tradnl"/>
              </w:rPr>
              <w:t xml:space="preserve">   6 %</w:t>
            </w:r>
          </w:p>
        </w:tc>
      </w:tr>
      <w:tr w:rsidR="00913A7C" w:rsidRPr="00913A7C" w:rsidTr="002360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rsidR="00236091" w:rsidRPr="00913A7C" w:rsidRDefault="00236091" w:rsidP="00236091">
            <w:pPr>
              <w:rPr>
                <w:rFonts w:ascii="Tahoma" w:eastAsiaTheme="minorEastAsia" w:hAnsi="Tahoma" w:cs="Tahoma"/>
                <w:b w:val="0"/>
                <w:bCs w:val="0"/>
                <w:kern w:val="24"/>
                <w:sz w:val="22"/>
                <w:szCs w:val="22"/>
                <w:lang w:val="es-ES_tradnl"/>
              </w:rPr>
            </w:pPr>
            <w:r w:rsidRPr="00913A7C">
              <w:rPr>
                <w:rFonts w:ascii="Tahoma" w:eastAsiaTheme="minorEastAsia" w:hAnsi="Tahoma" w:cs="Tahoma"/>
                <w:b w:val="0"/>
                <w:bCs w:val="0"/>
                <w:kern w:val="24"/>
                <w:sz w:val="22"/>
                <w:szCs w:val="22"/>
                <w:lang w:val="es-ES_tradnl"/>
              </w:rPr>
              <w:t>TURISMO</w:t>
            </w:r>
          </w:p>
        </w:tc>
        <w:tc>
          <w:tcPr>
            <w:tcW w:w="5245" w:type="dxa"/>
          </w:tcPr>
          <w:p w:rsidR="00236091" w:rsidRPr="00913A7C" w:rsidRDefault="00913A7C" w:rsidP="00913A7C">
            <w:pPr>
              <w:cnfStyle w:val="000000100000" w:firstRow="0" w:lastRow="0" w:firstColumn="0" w:lastColumn="0" w:oddVBand="0" w:evenVBand="0" w:oddHBand="1" w:evenHBand="0" w:firstRowFirstColumn="0" w:firstRowLastColumn="0" w:lastRowFirstColumn="0" w:lastRowLastColumn="0"/>
              <w:rPr>
                <w:rFonts w:ascii="Tahoma" w:eastAsiaTheme="minorEastAsia" w:hAnsi="Tahoma" w:cs="Tahoma"/>
                <w:bCs/>
                <w:kern w:val="24"/>
                <w:sz w:val="22"/>
                <w:szCs w:val="22"/>
                <w:lang w:val="es-ES_tradnl"/>
              </w:rPr>
            </w:pPr>
            <w:r>
              <w:rPr>
                <w:rFonts w:ascii="Tahoma" w:eastAsiaTheme="minorEastAsia" w:hAnsi="Tahoma" w:cs="Tahoma"/>
                <w:bCs/>
                <w:kern w:val="24"/>
                <w:sz w:val="22"/>
                <w:szCs w:val="22"/>
                <w:lang w:val="es-ES_tradnl"/>
              </w:rPr>
              <w:t xml:space="preserve">   </w:t>
            </w:r>
            <w:r w:rsidR="00236091" w:rsidRPr="00913A7C">
              <w:rPr>
                <w:rFonts w:ascii="Tahoma" w:eastAsiaTheme="minorEastAsia" w:hAnsi="Tahoma" w:cs="Tahoma"/>
                <w:bCs/>
                <w:kern w:val="24"/>
                <w:sz w:val="22"/>
                <w:szCs w:val="22"/>
                <w:lang w:val="es-ES_tradnl"/>
              </w:rPr>
              <w:t>2%</w:t>
            </w:r>
          </w:p>
        </w:tc>
      </w:tr>
      <w:tr w:rsidR="00913A7C" w:rsidRPr="00913A7C" w:rsidTr="0023609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rsidR="00236091" w:rsidRPr="00913A7C" w:rsidRDefault="00236091" w:rsidP="00236091">
            <w:pPr>
              <w:rPr>
                <w:rFonts w:ascii="Tahoma" w:eastAsiaTheme="minorEastAsia" w:hAnsi="Tahoma" w:cs="Tahoma"/>
                <w:b w:val="0"/>
                <w:bCs w:val="0"/>
                <w:kern w:val="24"/>
                <w:sz w:val="22"/>
                <w:szCs w:val="22"/>
                <w:lang w:val="es-ES_tradnl"/>
              </w:rPr>
            </w:pPr>
            <w:r w:rsidRPr="00913A7C">
              <w:rPr>
                <w:rFonts w:ascii="Tahoma" w:eastAsiaTheme="minorEastAsia" w:hAnsi="Tahoma" w:cs="Tahoma"/>
                <w:b w:val="0"/>
                <w:bCs w:val="0"/>
                <w:kern w:val="24"/>
                <w:sz w:val="22"/>
                <w:szCs w:val="22"/>
                <w:lang w:val="es-ES_tradnl"/>
              </w:rPr>
              <w:t>TOTAL</w:t>
            </w:r>
          </w:p>
        </w:tc>
        <w:tc>
          <w:tcPr>
            <w:tcW w:w="5245" w:type="dxa"/>
          </w:tcPr>
          <w:p w:rsidR="00236091" w:rsidRPr="00913A7C" w:rsidRDefault="00236091" w:rsidP="00913A7C">
            <w:pPr>
              <w:cnfStyle w:val="000000010000" w:firstRow="0" w:lastRow="0" w:firstColumn="0" w:lastColumn="0" w:oddVBand="0" w:evenVBand="0" w:oddHBand="0" w:evenHBand="1" w:firstRowFirstColumn="0" w:firstRowLastColumn="0" w:lastRowFirstColumn="0" w:lastRowLastColumn="0"/>
              <w:rPr>
                <w:rFonts w:ascii="Tahoma" w:eastAsiaTheme="minorEastAsia" w:hAnsi="Tahoma" w:cs="Tahoma"/>
                <w:bCs/>
                <w:kern w:val="24"/>
                <w:sz w:val="22"/>
                <w:szCs w:val="22"/>
                <w:lang w:val="es-ES_tradnl"/>
              </w:rPr>
            </w:pPr>
            <w:r w:rsidRPr="00913A7C">
              <w:rPr>
                <w:rFonts w:ascii="Tahoma" w:eastAsiaTheme="minorEastAsia" w:hAnsi="Tahoma" w:cs="Tahoma"/>
                <w:bCs/>
                <w:kern w:val="24"/>
                <w:sz w:val="22"/>
                <w:szCs w:val="22"/>
                <w:lang w:val="es-ES_tradnl"/>
              </w:rPr>
              <w:t>100 %</w:t>
            </w:r>
          </w:p>
        </w:tc>
      </w:tr>
    </w:tbl>
    <w:p w:rsidR="00236091" w:rsidRDefault="00236091" w:rsidP="00236091">
      <w:pPr>
        <w:rPr>
          <w:rFonts w:ascii="Tahoma" w:hAnsi="Tahoma" w:cs="Tahoma"/>
          <w:noProof/>
          <w:sz w:val="18"/>
          <w:szCs w:val="18"/>
          <w:lang w:eastAsia="es-CO"/>
        </w:rPr>
      </w:pPr>
      <w:r w:rsidRPr="00236091">
        <w:rPr>
          <w:rFonts w:ascii="Tahoma" w:hAnsi="Tahoma" w:cs="Tahoma"/>
          <w:noProof/>
          <w:sz w:val="18"/>
          <w:szCs w:val="18"/>
          <w:lang w:eastAsia="es-CO"/>
        </w:rPr>
        <w:t>Fuente:Oficina de la UMATA</w:t>
      </w:r>
    </w:p>
    <w:p w:rsidR="00D60737" w:rsidRDefault="00D60737" w:rsidP="00236091">
      <w:pPr>
        <w:rPr>
          <w:rFonts w:ascii="Tahoma" w:hAnsi="Tahoma" w:cs="Tahoma"/>
          <w:noProof/>
          <w:sz w:val="18"/>
          <w:szCs w:val="18"/>
          <w:lang w:eastAsia="es-CO"/>
        </w:rPr>
      </w:pPr>
    </w:p>
    <w:p w:rsidR="00D60737" w:rsidRPr="00D60737" w:rsidRDefault="00D60737" w:rsidP="00236091">
      <w:pPr>
        <w:rPr>
          <w:rFonts w:ascii="Tahoma" w:hAnsi="Tahoma" w:cs="Tahoma"/>
          <w:noProof/>
          <w:sz w:val="22"/>
          <w:szCs w:val="22"/>
          <w:lang w:eastAsia="es-CO"/>
        </w:rPr>
      </w:pPr>
      <w:r w:rsidRPr="00D60737">
        <w:rPr>
          <w:rFonts w:ascii="Tahoma" w:hAnsi="Tahoma" w:cs="Tahoma"/>
          <w:noProof/>
          <w:sz w:val="22"/>
          <w:szCs w:val="22"/>
          <w:lang w:eastAsia="es-CO"/>
        </w:rPr>
        <w:t>Grupos poblacuonales Jerusalén</w:t>
      </w:r>
    </w:p>
    <w:p w:rsidR="00E6348E" w:rsidRPr="00F9093F" w:rsidRDefault="00E6348E" w:rsidP="00CE0A0C">
      <w:pPr>
        <w:jc w:val="both"/>
        <w:rPr>
          <w:rFonts w:ascii="Tahoma" w:hAnsi="Tahoma" w:cs="Tahoma"/>
          <w:color w:val="FF0000"/>
          <w:sz w:val="22"/>
          <w:szCs w:val="22"/>
          <w:lang w:val="es-CO" w:eastAsia="en-US"/>
        </w:rPr>
      </w:pPr>
    </w:p>
    <w:tbl>
      <w:tblPr>
        <w:tblW w:w="6240" w:type="dxa"/>
        <w:tblInd w:w="55" w:type="dxa"/>
        <w:tblCellMar>
          <w:left w:w="70" w:type="dxa"/>
          <w:right w:w="70" w:type="dxa"/>
        </w:tblCellMar>
        <w:tblLook w:val="04A0" w:firstRow="1" w:lastRow="0" w:firstColumn="1" w:lastColumn="0" w:noHBand="0" w:noVBand="1"/>
      </w:tblPr>
      <w:tblGrid>
        <w:gridCol w:w="1200"/>
        <w:gridCol w:w="1200"/>
        <w:gridCol w:w="1300"/>
        <w:gridCol w:w="1340"/>
        <w:gridCol w:w="1200"/>
      </w:tblGrid>
      <w:tr w:rsidR="00D60737" w:rsidTr="008F4ADC">
        <w:trPr>
          <w:trHeight w:val="300"/>
        </w:trPr>
        <w:tc>
          <w:tcPr>
            <w:tcW w:w="1200" w:type="dxa"/>
            <w:tcBorders>
              <w:top w:val="single" w:sz="4" w:space="0" w:color="auto"/>
              <w:left w:val="single" w:sz="4" w:space="0" w:color="auto"/>
              <w:bottom w:val="single" w:sz="4" w:space="0" w:color="auto"/>
              <w:right w:val="nil"/>
            </w:tcBorders>
            <w:shd w:val="clear" w:color="auto" w:fill="auto"/>
            <w:noWrap/>
            <w:vAlign w:val="bottom"/>
            <w:hideMark/>
          </w:tcPr>
          <w:p w:rsidR="00D60737" w:rsidRDefault="00D60737" w:rsidP="008F4ADC">
            <w:pPr>
              <w:rPr>
                <w:rFonts w:ascii="Arial" w:hAnsi="Arial" w:cs="Arial"/>
                <w:b/>
                <w:bCs/>
                <w:color w:val="0000FF"/>
                <w:sz w:val="20"/>
                <w:szCs w:val="20"/>
                <w:u w:val="single"/>
              </w:rPr>
            </w:pPr>
            <w:r>
              <w:rPr>
                <w:rFonts w:ascii="Arial" w:hAnsi="Arial" w:cs="Arial"/>
                <w:b/>
                <w:bCs/>
                <w:color w:val="0000FF"/>
                <w:sz w:val="20"/>
                <w:szCs w:val="20"/>
                <w:u w:val="single"/>
              </w:rPr>
              <w:t> </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D60737" w:rsidRDefault="00D60737" w:rsidP="008F4ADC">
            <w:pPr>
              <w:rPr>
                <w:rFonts w:ascii="Arial" w:hAnsi="Arial" w:cs="Arial"/>
                <w:b/>
                <w:bCs/>
                <w:color w:val="0000FF"/>
                <w:sz w:val="20"/>
                <w:szCs w:val="20"/>
                <w:u w:val="single"/>
              </w:rPr>
            </w:pPr>
            <w:r>
              <w:rPr>
                <w:rFonts w:ascii="Arial" w:hAnsi="Arial" w:cs="Arial"/>
                <w:b/>
                <w:bCs/>
                <w:color w:val="0000FF"/>
                <w:sz w:val="20"/>
                <w:szCs w:val="20"/>
                <w:u w:val="single"/>
              </w:rPr>
              <w:t> </w:t>
            </w:r>
          </w:p>
        </w:tc>
        <w:tc>
          <w:tcPr>
            <w:tcW w:w="3840" w:type="dxa"/>
            <w:gridSpan w:val="3"/>
            <w:tcBorders>
              <w:top w:val="single" w:sz="4" w:space="0" w:color="auto"/>
              <w:left w:val="single" w:sz="4" w:space="0" w:color="auto"/>
              <w:bottom w:val="nil"/>
              <w:right w:val="single" w:sz="4" w:space="0" w:color="000000"/>
            </w:tcBorders>
            <w:shd w:val="clear" w:color="auto" w:fill="auto"/>
            <w:noWrap/>
            <w:vAlign w:val="bottom"/>
            <w:hideMark/>
          </w:tcPr>
          <w:p w:rsidR="00D60737" w:rsidRDefault="00D60737" w:rsidP="008F4ADC">
            <w:pPr>
              <w:jc w:val="center"/>
              <w:rPr>
                <w:rFonts w:ascii="Arial" w:hAnsi="Arial" w:cs="Arial"/>
                <w:b/>
                <w:bCs/>
                <w:sz w:val="18"/>
                <w:szCs w:val="18"/>
              </w:rPr>
            </w:pPr>
            <w:r>
              <w:rPr>
                <w:rFonts w:ascii="Arial" w:hAnsi="Arial" w:cs="Arial"/>
                <w:b/>
                <w:bCs/>
                <w:sz w:val="18"/>
                <w:szCs w:val="18"/>
              </w:rPr>
              <w:t>2020</w:t>
            </w:r>
          </w:p>
        </w:tc>
      </w:tr>
      <w:tr w:rsidR="00D60737" w:rsidTr="008F4ADC">
        <w:trPr>
          <w:trHeight w:val="495"/>
        </w:trPr>
        <w:tc>
          <w:tcPr>
            <w:tcW w:w="1200" w:type="dxa"/>
            <w:tcBorders>
              <w:top w:val="nil"/>
              <w:left w:val="single" w:sz="4" w:space="0" w:color="auto"/>
              <w:bottom w:val="nil"/>
              <w:right w:val="single" w:sz="4" w:space="0" w:color="auto"/>
            </w:tcBorders>
            <w:shd w:val="clear" w:color="auto" w:fill="auto"/>
            <w:vAlign w:val="bottom"/>
            <w:hideMark/>
          </w:tcPr>
          <w:p w:rsidR="00D60737" w:rsidRDefault="00D60737" w:rsidP="008F4ADC">
            <w:pPr>
              <w:jc w:val="center"/>
              <w:rPr>
                <w:rFonts w:ascii="Arial" w:hAnsi="Arial" w:cs="Arial"/>
                <w:b/>
                <w:bCs/>
                <w:sz w:val="18"/>
                <w:szCs w:val="18"/>
              </w:rPr>
            </w:pPr>
            <w:r>
              <w:rPr>
                <w:rFonts w:ascii="Arial" w:hAnsi="Arial" w:cs="Arial"/>
                <w:b/>
                <w:bCs/>
                <w:sz w:val="18"/>
                <w:szCs w:val="18"/>
              </w:rPr>
              <w:t>Código</w:t>
            </w:r>
          </w:p>
        </w:tc>
        <w:tc>
          <w:tcPr>
            <w:tcW w:w="1200" w:type="dxa"/>
            <w:tcBorders>
              <w:top w:val="nil"/>
              <w:left w:val="nil"/>
              <w:bottom w:val="nil"/>
              <w:right w:val="single" w:sz="4" w:space="0" w:color="auto"/>
            </w:tcBorders>
            <w:shd w:val="clear" w:color="auto" w:fill="auto"/>
            <w:vAlign w:val="bottom"/>
            <w:hideMark/>
          </w:tcPr>
          <w:p w:rsidR="00D60737" w:rsidRDefault="00D60737" w:rsidP="008F4ADC">
            <w:pPr>
              <w:jc w:val="center"/>
              <w:rPr>
                <w:rFonts w:ascii="Arial" w:hAnsi="Arial" w:cs="Arial"/>
                <w:b/>
                <w:bCs/>
                <w:sz w:val="18"/>
                <w:szCs w:val="18"/>
              </w:rPr>
            </w:pPr>
            <w:r>
              <w:rPr>
                <w:rFonts w:ascii="Arial" w:hAnsi="Arial" w:cs="Arial"/>
                <w:b/>
                <w:bCs/>
                <w:sz w:val="18"/>
                <w:szCs w:val="18"/>
              </w:rPr>
              <w:t>Grupos de edad</w:t>
            </w:r>
          </w:p>
        </w:tc>
        <w:tc>
          <w:tcPr>
            <w:tcW w:w="1300" w:type="dxa"/>
            <w:tcBorders>
              <w:top w:val="single" w:sz="4" w:space="0" w:color="auto"/>
              <w:left w:val="nil"/>
              <w:bottom w:val="nil"/>
              <w:right w:val="nil"/>
            </w:tcBorders>
            <w:shd w:val="clear" w:color="auto" w:fill="auto"/>
            <w:vAlign w:val="bottom"/>
            <w:hideMark/>
          </w:tcPr>
          <w:p w:rsidR="00D60737" w:rsidRDefault="00D60737" w:rsidP="008F4ADC">
            <w:pPr>
              <w:jc w:val="center"/>
              <w:rPr>
                <w:rFonts w:ascii="Arial" w:hAnsi="Arial" w:cs="Arial"/>
                <w:b/>
                <w:bCs/>
                <w:sz w:val="18"/>
                <w:szCs w:val="18"/>
              </w:rPr>
            </w:pPr>
            <w:r>
              <w:rPr>
                <w:rFonts w:ascii="Arial" w:hAnsi="Arial" w:cs="Arial"/>
                <w:b/>
                <w:bCs/>
                <w:sz w:val="18"/>
                <w:szCs w:val="18"/>
              </w:rPr>
              <w:t>Total</w:t>
            </w:r>
          </w:p>
        </w:tc>
        <w:tc>
          <w:tcPr>
            <w:tcW w:w="1340" w:type="dxa"/>
            <w:tcBorders>
              <w:top w:val="single" w:sz="4" w:space="0" w:color="auto"/>
              <w:left w:val="nil"/>
              <w:bottom w:val="nil"/>
              <w:right w:val="nil"/>
            </w:tcBorders>
            <w:shd w:val="clear" w:color="auto" w:fill="auto"/>
            <w:vAlign w:val="bottom"/>
            <w:hideMark/>
          </w:tcPr>
          <w:p w:rsidR="00D60737" w:rsidRDefault="00D60737" w:rsidP="008F4ADC">
            <w:pPr>
              <w:jc w:val="center"/>
              <w:rPr>
                <w:rFonts w:ascii="Arial" w:hAnsi="Arial" w:cs="Arial"/>
                <w:b/>
                <w:bCs/>
                <w:sz w:val="18"/>
                <w:szCs w:val="18"/>
              </w:rPr>
            </w:pPr>
            <w:r>
              <w:rPr>
                <w:rFonts w:ascii="Arial" w:hAnsi="Arial" w:cs="Arial"/>
                <w:b/>
                <w:bCs/>
                <w:sz w:val="18"/>
                <w:szCs w:val="18"/>
              </w:rPr>
              <w:t>Hombres</w:t>
            </w:r>
          </w:p>
        </w:tc>
        <w:tc>
          <w:tcPr>
            <w:tcW w:w="1200" w:type="dxa"/>
            <w:tcBorders>
              <w:top w:val="single" w:sz="4" w:space="0" w:color="auto"/>
              <w:left w:val="nil"/>
              <w:bottom w:val="nil"/>
              <w:right w:val="single" w:sz="4" w:space="0" w:color="auto"/>
            </w:tcBorders>
            <w:shd w:val="clear" w:color="auto" w:fill="auto"/>
            <w:vAlign w:val="bottom"/>
            <w:hideMark/>
          </w:tcPr>
          <w:p w:rsidR="00D60737" w:rsidRDefault="00D60737" w:rsidP="008F4ADC">
            <w:pPr>
              <w:jc w:val="center"/>
              <w:rPr>
                <w:rFonts w:ascii="Arial" w:hAnsi="Arial" w:cs="Arial"/>
                <w:b/>
                <w:bCs/>
                <w:sz w:val="18"/>
                <w:szCs w:val="18"/>
              </w:rPr>
            </w:pPr>
            <w:r>
              <w:rPr>
                <w:rFonts w:ascii="Arial" w:hAnsi="Arial" w:cs="Arial"/>
                <w:b/>
                <w:bCs/>
                <w:sz w:val="18"/>
                <w:szCs w:val="18"/>
              </w:rPr>
              <w:t>Mujeres</w:t>
            </w:r>
          </w:p>
        </w:tc>
      </w:tr>
      <w:tr w:rsidR="00D60737" w:rsidTr="00236091">
        <w:trPr>
          <w:trHeight w:val="300"/>
        </w:trPr>
        <w:tc>
          <w:tcPr>
            <w:tcW w:w="1200" w:type="dxa"/>
            <w:tcBorders>
              <w:top w:val="nil"/>
              <w:left w:val="single" w:sz="4" w:space="0" w:color="auto"/>
              <w:bottom w:val="nil"/>
              <w:right w:val="single" w:sz="4" w:space="0" w:color="auto"/>
            </w:tcBorders>
            <w:shd w:val="clear" w:color="auto" w:fill="auto"/>
            <w:noWrap/>
            <w:vAlign w:val="bottom"/>
          </w:tcPr>
          <w:p w:rsidR="00D60737" w:rsidRDefault="00D60737">
            <w:pPr>
              <w:rPr>
                <w:rFonts w:ascii="Arial" w:hAnsi="Arial" w:cs="Arial"/>
                <w:sz w:val="18"/>
                <w:szCs w:val="18"/>
              </w:rPr>
            </w:pPr>
          </w:p>
        </w:tc>
        <w:tc>
          <w:tcPr>
            <w:tcW w:w="1200" w:type="dxa"/>
            <w:tcBorders>
              <w:top w:val="nil"/>
              <w:left w:val="nil"/>
              <w:bottom w:val="nil"/>
              <w:right w:val="single" w:sz="4" w:space="0" w:color="auto"/>
            </w:tcBorders>
            <w:shd w:val="clear" w:color="auto" w:fill="auto"/>
            <w:noWrap/>
            <w:vAlign w:val="bottom"/>
          </w:tcPr>
          <w:p w:rsidR="00D60737" w:rsidRDefault="00D60737">
            <w:pPr>
              <w:jc w:val="center"/>
              <w:rPr>
                <w:rFonts w:ascii="Arial" w:hAnsi="Arial" w:cs="Arial"/>
                <w:b/>
                <w:bCs/>
                <w:sz w:val="18"/>
                <w:szCs w:val="18"/>
              </w:rPr>
            </w:pPr>
          </w:p>
        </w:tc>
        <w:tc>
          <w:tcPr>
            <w:tcW w:w="1300" w:type="dxa"/>
            <w:tcBorders>
              <w:top w:val="nil"/>
              <w:left w:val="nil"/>
              <w:bottom w:val="nil"/>
              <w:right w:val="nil"/>
            </w:tcBorders>
            <w:shd w:val="clear" w:color="auto" w:fill="auto"/>
            <w:noWrap/>
            <w:vAlign w:val="bottom"/>
          </w:tcPr>
          <w:p w:rsidR="00D60737" w:rsidRDefault="00D60737">
            <w:pPr>
              <w:jc w:val="right"/>
              <w:rPr>
                <w:rFonts w:ascii="Arial" w:hAnsi="Arial" w:cs="Arial"/>
                <w:b/>
                <w:bCs/>
                <w:sz w:val="18"/>
                <w:szCs w:val="18"/>
              </w:rPr>
            </w:pPr>
          </w:p>
        </w:tc>
        <w:tc>
          <w:tcPr>
            <w:tcW w:w="1340" w:type="dxa"/>
            <w:tcBorders>
              <w:top w:val="nil"/>
              <w:left w:val="nil"/>
              <w:bottom w:val="nil"/>
              <w:right w:val="nil"/>
            </w:tcBorders>
            <w:shd w:val="clear" w:color="auto" w:fill="auto"/>
            <w:noWrap/>
            <w:vAlign w:val="bottom"/>
          </w:tcPr>
          <w:p w:rsidR="00D60737" w:rsidRDefault="00D60737">
            <w:pPr>
              <w:jc w:val="right"/>
              <w:rPr>
                <w:rFonts w:ascii="Arial" w:hAnsi="Arial" w:cs="Arial"/>
                <w:b/>
                <w:bCs/>
                <w:sz w:val="18"/>
                <w:szCs w:val="18"/>
              </w:rPr>
            </w:pPr>
          </w:p>
        </w:tc>
        <w:tc>
          <w:tcPr>
            <w:tcW w:w="1200" w:type="dxa"/>
            <w:tcBorders>
              <w:top w:val="nil"/>
              <w:left w:val="nil"/>
              <w:bottom w:val="nil"/>
              <w:right w:val="single" w:sz="4" w:space="0" w:color="auto"/>
            </w:tcBorders>
            <w:shd w:val="clear" w:color="auto" w:fill="auto"/>
            <w:noWrap/>
            <w:vAlign w:val="bottom"/>
          </w:tcPr>
          <w:p w:rsidR="00D60737" w:rsidRDefault="00D60737">
            <w:pPr>
              <w:jc w:val="right"/>
              <w:rPr>
                <w:rFonts w:ascii="Arial" w:hAnsi="Arial" w:cs="Arial"/>
                <w:b/>
                <w:bCs/>
                <w:sz w:val="18"/>
                <w:szCs w:val="18"/>
              </w:rPr>
            </w:pPr>
          </w:p>
        </w:tc>
      </w:tr>
      <w:tr w:rsidR="00236091" w:rsidTr="00236091">
        <w:trPr>
          <w:trHeight w:val="300"/>
        </w:trPr>
        <w:tc>
          <w:tcPr>
            <w:tcW w:w="1200" w:type="dxa"/>
            <w:tcBorders>
              <w:top w:val="nil"/>
              <w:left w:val="single" w:sz="4" w:space="0" w:color="auto"/>
              <w:bottom w:val="nil"/>
              <w:right w:val="single" w:sz="4" w:space="0" w:color="auto"/>
            </w:tcBorders>
            <w:shd w:val="clear" w:color="auto" w:fill="auto"/>
            <w:noWrap/>
            <w:vAlign w:val="bottom"/>
            <w:hideMark/>
          </w:tcPr>
          <w:p w:rsidR="00236091" w:rsidRDefault="00236091">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auto" w:fill="auto"/>
            <w:noWrap/>
            <w:vAlign w:val="bottom"/>
            <w:hideMark/>
          </w:tcPr>
          <w:p w:rsidR="00236091" w:rsidRDefault="00236091">
            <w:pPr>
              <w:jc w:val="center"/>
              <w:rPr>
                <w:rFonts w:ascii="Arial" w:hAnsi="Arial" w:cs="Arial"/>
                <w:b/>
                <w:bCs/>
                <w:sz w:val="18"/>
                <w:szCs w:val="18"/>
              </w:rPr>
            </w:pPr>
            <w:r>
              <w:rPr>
                <w:rFonts w:ascii="Arial" w:hAnsi="Arial" w:cs="Arial"/>
                <w:b/>
                <w:bCs/>
                <w:sz w:val="18"/>
                <w:szCs w:val="18"/>
              </w:rPr>
              <w:t>Total</w:t>
            </w:r>
          </w:p>
        </w:tc>
        <w:tc>
          <w:tcPr>
            <w:tcW w:w="1300" w:type="dxa"/>
            <w:tcBorders>
              <w:top w:val="nil"/>
              <w:left w:val="nil"/>
              <w:bottom w:val="nil"/>
              <w:right w:val="nil"/>
            </w:tcBorders>
            <w:shd w:val="clear" w:color="auto" w:fill="auto"/>
            <w:noWrap/>
            <w:vAlign w:val="bottom"/>
            <w:hideMark/>
          </w:tcPr>
          <w:p w:rsidR="00236091" w:rsidRDefault="00236091">
            <w:pPr>
              <w:jc w:val="right"/>
              <w:rPr>
                <w:rFonts w:ascii="Arial" w:hAnsi="Arial" w:cs="Arial"/>
                <w:b/>
                <w:bCs/>
                <w:sz w:val="18"/>
                <w:szCs w:val="18"/>
              </w:rPr>
            </w:pPr>
            <w:r>
              <w:rPr>
                <w:rFonts w:ascii="Arial" w:hAnsi="Arial" w:cs="Arial"/>
                <w:b/>
                <w:bCs/>
                <w:sz w:val="18"/>
                <w:szCs w:val="18"/>
              </w:rPr>
              <w:t>2.658</w:t>
            </w:r>
          </w:p>
        </w:tc>
        <w:tc>
          <w:tcPr>
            <w:tcW w:w="1340" w:type="dxa"/>
            <w:tcBorders>
              <w:top w:val="nil"/>
              <w:left w:val="nil"/>
              <w:bottom w:val="nil"/>
              <w:right w:val="nil"/>
            </w:tcBorders>
            <w:shd w:val="clear" w:color="auto" w:fill="auto"/>
            <w:noWrap/>
            <w:vAlign w:val="bottom"/>
            <w:hideMark/>
          </w:tcPr>
          <w:p w:rsidR="00236091" w:rsidRDefault="00236091">
            <w:pPr>
              <w:jc w:val="right"/>
              <w:rPr>
                <w:rFonts w:ascii="Arial" w:hAnsi="Arial" w:cs="Arial"/>
                <w:b/>
                <w:bCs/>
                <w:sz w:val="18"/>
                <w:szCs w:val="18"/>
              </w:rPr>
            </w:pPr>
            <w:r>
              <w:rPr>
                <w:rFonts w:ascii="Arial" w:hAnsi="Arial" w:cs="Arial"/>
                <w:b/>
                <w:bCs/>
                <w:sz w:val="18"/>
                <w:szCs w:val="18"/>
              </w:rPr>
              <w:t>1.365</w:t>
            </w:r>
          </w:p>
        </w:tc>
        <w:tc>
          <w:tcPr>
            <w:tcW w:w="1200" w:type="dxa"/>
            <w:tcBorders>
              <w:top w:val="nil"/>
              <w:left w:val="nil"/>
              <w:bottom w:val="nil"/>
              <w:right w:val="single" w:sz="4" w:space="0" w:color="auto"/>
            </w:tcBorders>
            <w:shd w:val="clear" w:color="auto" w:fill="auto"/>
            <w:noWrap/>
            <w:vAlign w:val="bottom"/>
            <w:hideMark/>
          </w:tcPr>
          <w:p w:rsidR="00236091" w:rsidRDefault="00236091">
            <w:pPr>
              <w:jc w:val="right"/>
              <w:rPr>
                <w:rFonts w:ascii="Arial" w:hAnsi="Arial" w:cs="Arial"/>
                <w:b/>
                <w:bCs/>
                <w:sz w:val="18"/>
                <w:szCs w:val="18"/>
              </w:rPr>
            </w:pPr>
            <w:r>
              <w:rPr>
                <w:rFonts w:ascii="Arial" w:hAnsi="Arial" w:cs="Arial"/>
                <w:b/>
                <w:bCs/>
                <w:sz w:val="18"/>
                <w:szCs w:val="18"/>
              </w:rPr>
              <w:t>1.293</w:t>
            </w:r>
          </w:p>
        </w:tc>
      </w:tr>
      <w:tr w:rsidR="00236091" w:rsidTr="00236091">
        <w:trPr>
          <w:trHeight w:val="300"/>
        </w:trPr>
        <w:tc>
          <w:tcPr>
            <w:tcW w:w="1200" w:type="dxa"/>
            <w:tcBorders>
              <w:top w:val="nil"/>
              <w:left w:val="single" w:sz="4" w:space="0" w:color="auto"/>
              <w:bottom w:val="nil"/>
              <w:right w:val="single" w:sz="4" w:space="0" w:color="auto"/>
            </w:tcBorders>
            <w:shd w:val="clear" w:color="000000" w:fill="C0C0C0"/>
            <w:noWrap/>
            <w:vAlign w:val="bottom"/>
            <w:hideMark/>
          </w:tcPr>
          <w:p w:rsidR="00236091" w:rsidRDefault="00236091">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000000" w:fill="C0C0C0"/>
            <w:noWrap/>
            <w:vAlign w:val="bottom"/>
            <w:hideMark/>
          </w:tcPr>
          <w:p w:rsidR="00236091" w:rsidRDefault="00236091">
            <w:pPr>
              <w:jc w:val="center"/>
              <w:rPr>
                <w:rFonts w:ascii="Arial" w:hAnsi="Arial" w:cs="Arial"/>
                <w:sz w:val="18"/>
                <w:szCs w:val="18"/>
              </w:rPr>
            </w:pPr>
            <w:r>
              <w:rPr>
                <w:rFonts w:ascii="Arial" w:hAnsi="Arial" w:cs="Arial"/>
                <w:sz w:val="18"/>
                <w:szCs w:val="18"/>
              </w:rPr>
              <w:t>0-4</w:t>
            </w:r>
          </w:p>
        </w:tc>
        <w:tc>
          <w:tcPr>
            <w:tcW w:w="1300" w:type="dxa"/>
            <w:tcBorders>
              <w:top w:val="nil"/>
              <w:left w:val="nil"/>
              <w:bottom w:val="nil"/>
              <w:right w:val="nil"/>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302</w:t>
            </w:r>
          </w:p>
        </w:tc>
        <w:tc>
          <w:tcPr>
            <w:tcW w:w="1340" w:type="dxa"/>
            <w:tcBorders>
              <w:top w:val="nil"/>
              <w:left w:val="nil"/>
              <w:bottom w:val="nil"/>
              <w:right w:val="nil"/>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154</w:t>
            </w:r>
          </w:p>
        </w:tc>
        <w:tc>
          <w:tcPr>
            <w:tcW w:w="1200" w:type="dxa"/>
            <w:tcBorders>
              <w:top w:val="nil"/>
              <w:left w:val="nil"/>
              <w:bottom w:val="nil"/>
              <w:right w:val="single" w:sz="4" w:space="0" w:color="auto"/>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148</w:t>
            </w:r>
          </w:p>
        </w:tc>
      </w:tr>
      <w:tr w:rsidR="00236091" w:rsidTr="00236091">
        <w:trPr>
          <w:trHeight w:val="300"/>
        </w:trPr>
        <w:tc>
          <w:tcPr>
            <w:tcW w:w="1200" w:type="dxa"/>
            <w:tcBorders>
              <w:top w:val="nil"/>
              <w:left w:val="single" w:sz="4" w:space="0" w:color="auto"/>
              <w:bottom w:val="nil"/>
              <w:right w:val="single" w:sz="4" w:space="0" w:color="auto"/>
            </w:tcBorders>
            <w:shd w:val="clear" w:color="auto" w:fill="auto"/>
            <w:noWrap/>
            <w:vAlign w:val="bottom"/>
            <w:hideMark/>
          </w:tcPr>
          <w:p w:rsidR="00236091" w:rsidRDefault="00236091">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auto" w:fill="auto"/>
            <w:noWrap/>
            <w:vAlign w:val="bottom"/>
            <w:hideMark/>
          </w:tcPr>
          <w:p w:rsidR="00236091" w:rsidRDefault="00236091">
            <w:pPr>
              <w:jc w:val="center"/>
              <w:rPr>
                <w:rFonts w:ascii="Arial" w:hAnsi="Arial" w:cs="Arial"/>
                <w:sz w:val="18"/>
                <w:szCs w:val="18"/>
              </w:rPr>
            </w:pPr>
            <w:r>
              <w:rPr>
                <w:rFonts w:ascii="Arial" w:hAnsi="Arial" w:cs="Arial"/>
                <w:sz w:val="18"/>
                <w:szCs w:val="18"/>
              </w:rPr>
              <w:t>5-9</w:t>
            </w:r>
          </w:p>
        </w:tc>
        <w:tc>
          <w:tcPr>
            <w:tcW w:w="1300" w:type="dxa"/>
            <w:tcBorders>
              <w:top w:val="nil"/>
              <w:left w:val="nil"/>
              <w:bottom w:val="nil"/>
              <w:right w:val="nil"/>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282</w:t>
            </w:r>
          </w:p>
        </w:tc>
        <w:tc>
          <w:tcPr>
            <w:tcW w:w="1340" w:type="dxa"/>
            <w:tcBorders>
              <w:top w:val="nil"/>
              <w:left w:val="nil"/>
              <w:bottom w:val="nil"/>
              <w:right w:val="nil"/>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142</w:t>
            </w:r>
          </w:p>
        </w:tc>
        <w:tc>
          <w:tcPr>
            <w:tcW w:w="1200" w:type="dxa"/>
            <w:tcBorders>
              <w:top w:val="nil"/>
              <w:left w:val="nil"/>
              <w:bottom w:val="nil"/>
              <w:right w:val="single" w:sz="4" w:space="0" w:color="auto"/>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140</w:t>
            </w:r>
          </w:p>
        </w:tc>
      </w:tr>
      <w:tr w:rsidR="00236091" w:rsidTr="00236091">
        <w:trPr>
          <w:trHeight w:val="300"/>
        </w:trPr>
        <w:tc>
          <w:tcPr>
            <w:tcW w:w="1200" w:type="dxa"/>
            <w:tcBorders>
              <w:top w:val="nil"/>
              <w:left w:val="single" w:sz="4" w:space="0" w:color="auto"/>
              <w:bottom w:val="nil"/>
              <w:right w:val="single" w:sz="4" w:space="0" w:color="auto"/>
            </w:tcBorders>
            <w:shd w:val="clear" w:color="000000" w:fill="C0C0C0"/>
            <w:noWrap/>
            <w:vAlign w:val="bottom"/>
            <w:hideMark/>
          </w:tcPr>
          <w:p w:rsidR="00236091" w:rsidRDefault="00236091">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000000" w:fill="C0C0C0"/>
            <w:noWrap/>
            <w:vAlign w:val="bottom"/>
            <w:hideMark/>
          </w:tcPr>
          <w:p w:rsidR="00236091" w:rsidRDefault="00236091">
            <w:pPr>
              <w:jc w:val="center"/>
              <w:rPr>
                <w:rFonts w:ascii="Arial" w:hAnsi="Arial" w:cs="Arial"/>
                <w:sz w:val="18"/>
                <w:szCs w:val="18"/>
              </w:rPr>
            </w:pPr>
            <w:r>
              <w:rPr>
                <w:rFonts w:ascii="Arial" w:hAnsi="Arial" w:cs="Arial"/>
                <w:sz w:val="18"/>
                <w:szCs w:val="18"/>
              </w:rPr>
              <w:t>10-14</w:t>
            </w:r>
          </w:p>
        </w:tc>
        <w:tc>
          <w:tcPr>
            <w:tcW w:w="1300" w:type="dxa"/>
            <w:tcBorders>
              <w:top w:val="nil"/>
              <w:left w:val="nil"/>
              <w:bottom w:val="nil"/>
              <w:right w:val="nil"/>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262</w:t>
            </w:r>
          </w:p>
        </w:tc>
        <w:tc>
          <w:tcPr>
            <w:tcW w:w="1340" w:type="dxa"/>
            <w:tcBorders>
              <w:top w:val="nil"/>
              <w:left w:val="nil"/>
              <w:bottom w:val="nil"/>
              <w:right w:val="nil"/>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129</w:t>
            </w:r>
          </w:p>
        </w:tc>
        <w:tc>
          <w:tcPr>
            <w:tcW w:w="1200" w:type="dxa"/>
            <w:tcBorders>
              <w:top w:val="nil"/>
              <w:left w:val="nil"/>
              <w:bottom w:val="nil"/>
              <w:right w:val="single" w:sz="4" w:space="0" w:color="auto"/>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133</w:t>
            </w:r>
          </w:p>
        </w:tc>
      </w:tr>
      <w:tr w:rsidR="00236091" w:rsidTr="00236091">
        <w:trPr>
          <w:trHeight w:val="300"/>
        </w:trPr>
        <w:tc>
          <w:tcPr>
            <w:tcW w:w="1200" w:type="dxa"/>
            <w:tcBorders>
              <w:top w:val="nil"/>
              <w:left w:val="single" w:sz="4" w:space="0" w:color="auto"/>
              <w:bottom w:val="nil"/>
              <w:right w:val="single" w:sz="4" w:space="0" w:color="auto"/>
            </w:tcBorders>
            <w:shd w:val="clear" w:color="auto" w:fill="auto"/>
            <w:noWrap/>
            <w:vAlign w:val="bottom"/>
            <w:hideMark/>
          </w:tcPr>
          <w:p w:rsidR="00236091" w:rsidRDefault="00236091">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auto" w:fill="auto"/>
            <w:noWrap/>
            <w:vAlign w:val="bottom"/>
            <w:hideMark/>
          </w:tcPr>
          <w:p w:rsidR="00236091" w:rsidRDefault="00236091">
            <w:pPr>
              <w:jc w:val="center"/>
              <w:rPr>
                <w:rFonts w:ascii="Arial" w:hAnsi="Arial" w:cs="Arial"/>
                <w:sz w:val="18"/>
                <w:szCs w:val="18"/>
              </w:rPr>
            </w:pPr>
            <w:r>
              <w:rPr>
                <w:rFonts w:ascii="Arial" w:hAnsi="Arial" w:cs="Arial"/>
                <w:sz w:val="18"/>
                <w:szCs w:val="18"/>
              </w:rPr>
              <w:t>15-19</w:t>
            </w:r>
          </w:p>
        </w:tc>
        <w:tc>
          <w:tcPr>
            <w:tcW w:w="1300" w:type="dxa"/>
            <w:tcBorders>
              <w:top w:val="nil"/>
              <w:left w:val="nil"/>
              <w:bottom w:val="nil"/>
              <w:right w:val="nil"/>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240</w:t>
            </w:r>
          </w:p>
        </w:tc>
        <w:tc>
          <w:tcPr>
            <w:tcW w:w="1340" w:type="dxa"/>
            <w:tcBorders>
              <w:top w:val="nil"/>
              <w:left w:val="nil"/>
              <w:bottom w:val="nil"/>
              <w:right w:val="nil"/>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117</w:t>
            </w:r>
          </w:p>
        </w:tc>
        <w:tc>
          <w:tcPr>
            <w:tcW w:w="1200" w:type="dxa"/>
            <w:tcBorders>
              <w:top w:val="nil"/>
              <w:left w:val="nil"/>
              <w:bottom w:val="nil"/>
              <w:right w:val="single" w:sz="4" w:space="0" w:color="auto"/>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123</w:t>
            </w:r>
          </w:p>
        </w:tc>
      </w:tr>
      <w:tr w:rsidR="00236091" w:rsidTr="00236091">
        <w:trPr>
          <w:trHeight w:val="300"/>
        </w:trPr>
        <w:tc>
          <w:tcPr>
            <w:tcW w:w="1200" w:type="dxa"/>
            <w:tcBorders>
              <w:top w:val="nil"/>
              <w:left w:val="single" w:sz="4" w:space="0" w:color="auto"/>
              <w:bottom w:val="nil"/>
              <w:right w:val="single" w:sz="4" w:space="0" w:color="auto"/>
            </w:tcBorders>
            <w:shd w:val="clear" w:color="000000" w:fill="C0C0C0"/>
            <w:noWrap/>
            <w:vAlign w:val="bottom"/>
            <w:hideMark/>
          </w:tcPr>
          <w:p w:rsidR="00236091" w:rsidRDefault="00236091">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000000" w:fill="C0C0C0"/>
            <w:noWrap/>
            <w:vAlign w:val="bottom"/>
            <w:hideMark/>
          </w:tcPr>
          <w:p w:rsidR="00236091" w:rsidRDefault="00236091">
            <w:pPr>
              <w:jc w:val="center"/>
              <w:rPr>
                <w:rFonts w:ascii="Arial" w:hAnsi="Arial" w:cs="Arial"/>
                <w:sz w:val="18"/>
                <w:szCs w:val="18"/>
              </w:rPr>
            </w:pPr>
            <w:r>
              <w:rPr>
                <w:rFonts w:ascii="Arial" w:hAnsi="Arial" w:cs="Arial"/>
                <w:sz w:val="18"/>
                <w:szCs w:val="18"/>
              </w:rPr>
              <w:t>20-24</w:t>
            </w:r>
          </w:p>
        </w:tc>
        <w:tc>
          <w:tcPr>
            <w:tcW w:w="1300" w:type="dxa"/>
            <w:tcBorders>
              <w:top w:val="nil"/>
              <w:left w:val="nil"/>
              <w:bottom w:val="nil"/>
              <w:right w:val="nil"/>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246</w:t>
            </w:r>
          </w:p>
        </w:tc>
        <w:tc>
          <w:tcPr>
            <w:tcW w:w="1340" w:type="dxa"/>
            <w:tcBorders>
              <w:top w:val="nil"/>
              <w:left w:val="nil"/>
              <w:bottom w:val="nil"/>
              <w:right w:val="nil"/>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124</w:t>
            </w:r>
          </w:p>
        </w:tc>
        <w:tc>
          <w:tcPr>
            <w:tcW w:w="1200" w:type="dxa"/>
            <w:tcBorders>
              <w:top w:val="nil"/>
              <w:left w:val="nil"/>
              <w:bottom w:val="nil"/>
              <w:right w:val="single" w:sz="4" w:space="0" w:color="auto"/>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122</w:t>
            </w:r>
          </w:p>
        </w:tc>
      </w:tr>
      <w:tr w:rsidR="00236091" w:rsidTr="00236091">
        <w:trPr>
          <w:trHeight w:val="300"/>
        </w:trPr>
        <w:tc>
          <w:tcPr>
            <w:tcW w:w="1200" w:type="dxa"/>
            <w:tcBorders>
              <w:top w:val="nil"/>
              <w:left w:val="single" w:sz="4" w:space="0" w:color="auto"/>
              <w:bottom w:val="nil"/>
              <w:right w:val="single" w:sz="4" w:space="0" w:color="auto"/>
            </w:tcBorders>
            <w:shd w:val="clear" w:color="auto" w:fill="auto"/>
            <w:noWrap/>
            <w:vAlign w:val="bottom"/>
            <w:hideMark/>
          </w:tcPr>
          <w:p w:rsidR="00236091" w:rsidRDefault="00236091">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auto" w:fill="auto"/>
            <w:noWrap/>
            <w:vAlign w:val="bottom"/>
            <w:hideMark/>
          </w:tcPr>
          <w:p w:rsidR="00236091" w:rsidRDefault="00236091">
            <w:pPr>
              <w:jc w:val="center"/>
              <w:rPr>
                <w:rFonts w:ascii="Arial" w:hAnsi="Arial" w:cs="Arial"/>
                <w:sz w:val="18"/>
                <w:szCs w:val="18"/>
              </w:rPr>
            </w:pPr>
            <w:r>
              <w:rPr>
                <w:rFonts w:ascii="Arial" w:hAnsi="Arial" w:cs="Arial"/>
                <w:sz w:val="18"/>
                <w:szCs w:val="18"/>
              </w:rPr>
              <w:t>25-29</w:t>
            </w:r>
          </w:p>
        </w:tc>
        <w:tc>
          <w:tcPr>
            <w:tcW w:w="1300" w:type="dxa"/>
            <w:tcBorders>
              <w:top w:val="nil"/>
              <w:left w:val="nil"/>
              <w:bottom w:val="nil"/>
              <w:right w:val="nil"/>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236</w:t>
            </w:r>
          </w:p>
        </w:tc>
        <w:tc>
          <w:tcPr>
            <w:tcW w:w="1340" w:type="dxa"/>
            <w:tcBorders>
              <w:top w:val="nil"/>
              <w:left w:val="nil"/>
              <w:bottom w:val="nil"/>
              <w:right w:val="nil"/>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123</w:t>
            </w:r>
          </w:p>
        </w:tc>
        <w:tc>
          <w:tcPr>
            <w:tcW w:w="1200" w:type="dxa"/>
            <w:tcBorders>
              <w:top w:val="nil"/>
              <w:left w:val="nil"/>
              <w:bottom w:val="nil"/>
              <w:right w:val="single" w:sz="4" w:space="0" w:color="auto"/>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113</w:t>
            </w:r>
          </w:p>
        </w:tc>
      </w:tr>
      <w:tr w:rsidR="00236091" w:rsidTr="00236091">
        <w:trPr>
          <w:trHeight w:val="300"/>
        </w:trPr>
        <w:tc>
          <w:tcPr>
            <w:tcW w:w="1200" w:type="dxa"/>
            <w:tcBorders>
              <w:top w:val="nil"/>
              <w:left w:val="single" w:sz="4" w:space="0" w:color="auto"/>
              <w:bottom w:val="nil"/>
              <w:right w:val="single" w:sz="4" w:space="0" w:color="auto"/>
            </w:tcBorders>
            <w:shd w:val="clear" w:color="000000" w:fill="C0C0C0"/>
            <w:noWrap/>
            <w:vAlign w:val="bottom"/>
            <w:hideMark/>
          </w:tcPr>
          <w:p w:rsidR="00236091" w:rsidRDefault="00236091">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000000" w:fill="C0C0C0"/>
            <w:noWrap/>
            <w:vAlign w:val="bottom"/>
            <w:hideMark/>
          </w:tcPr>
          <w:p w:rsidR="00236091" w:rsidRDefault="00236091">
            <w:pPr>
              <w:jc w:val="center"/>
              <w:rPr>
                <w:rFonts w:ascii="Arial" w:hAnsi="Arial" w:cs="Arial"/>
                <w:sz w:val="18"/>
                <w:szCs w:val="18"/>
              </w:rPr>
            </w:pPr>
            <w:r>
              <w:rPr>
                <w:rFonts w:ascii="Arial" w:hAnsi="Arial" w:cs="Arial"/>
                <w:sz w:val="18"/>
                <w:szCs w:val="18"/>
              </w:rPr>
              <w:t>30-34</w:t>
            </w:r>
          </w:p>
        </w:tc>
        <w:tc>
          <w:tcPr>
            <w:tcW w:w="1300" w:type="dxa"/>
            <w:tcBorders>
              <w:top w:val="nil"/>
              <w:left w:val="nil"/>
              <w:bottom w:val="nil"/>
              <w:right w:val="nil"/>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192</w:t>
            </w:r>
          </w:p>
        </w:tc>
        <w:tc>
          <w:tcPr>
            <w:tcW w:w="1340" w:type="dxa"/>
            <w:tcBorders>
              <w:top w:val="nil"/>
              <w:left w:val="nil"/>
              <w:bottom w:val="nil"/>
              <w:right w:val="nil"/>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103</w:t>
            </w:r>
          </w:p>
        </w:tc>
        <w:tc>
          <w:tcPr>
            <w:tcW w:w="1200" w:type="dxa"/>
            <w:tcBorders>
              <w:top w:val="nil"/>
              <w:left w:val="nil"/>
              <w:bottom w:val="nil"/>
              <w:right w:val="single" w:sz="4" w:space="0" w:color="auto"/>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89</w:t>
            </w:r>
          </w:p>
        </w:tc>
      </w:tr>
      <w:tr w:rsidR="00236091" w:rsidTr="00236091">
        <w:trPr>
          <w:trHeight w:val="300"/>
        </w:trPr>
        <w:tc>
          <w:tcPr>
            <w:tcW w:w="1200" w:type="dxa"/>
            <w:tcBorders>
              <w:top w:val="nil"/>
              <w:left w:val="single" w:sz="4" w:space="0" w:color="auto"/>
              <w:bottom w:val="nil"/>
              <w:right w:val="single" w:sz="4" w:space="0" w:color="auto"/>
            </w:tcBorders>
            <w:shd w:val="clear" w:color="auto" w:fill="auto"/>
            <w:noWrap/>
            <w:vAlign w:val="bottom"/>
            <w:hideMark/>
          </w:tcPr>
          <w:p w:rsidR="00236091" w:rsidRDefault="00236091">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auto" w:fill="auto"/>
            <w:noWrap/>
            <w:vAlign w:val="bottom"/>
            <w:hideMark/>
          </w:tcPr>
          <w:p w:rsidR="00236091" w:rsidRDefault="00236091">
            <w:pPr>
              <w:jc w:val="center"/>
              <w:rPr>
                <w:rFonts w:ascii="Arial" w:hAnsi="Arial" w:cs="Arial"/>
                <w:sz w:val="18"/>
                <w:szCs w:val="18"/>
              </w:rPr>
            </w:pPr>
            <w:r>
              <w:rPr>
                <w:rFonts w:ascii="Arial" w:hAnsi="Arial" w:cs="Arial"/>
                <w:sz w:val="18"/>
                <w:szCs w:val="18"/>
              </w:rPr>
              <w:t>35-39</w:t>
            </w:r>
          </w:p>
        </w:tc>
        <w:tc>
          <w:tcPr>
            <w:tcW w:w="1300" w:type="dxa"/>
            <w:tcBorders>
              <w:top w:val="nil"/>
              <w:left w:val="nil"/>
              <w:bottom w:val="nil"/>
              <w:right w:val="nil"/>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157</w:t>
            </w:r>
          </w:p>
        </w:tc>
        <w:tc>
          <w:tcPr>
            <w:tcW w:w="1340" w:type="dxa"/>
            <w:tcBorders>
              <w:top w:val="nil"/>
              <w:left w:val="nil"/>
              <w:bottom w:val="nil"/>
              <w:right w:val="nil"/>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85</w:t>
            </w:r>
          </w:p>
        </w:tc>
        <w:tc>
          <w:tcPr>
            <w:tcW w:w="1200" w:type="dxa"/>
            <w:tcBorders>
              <w:top w:val="nil"/>
              <w:left w:val="nil"/>
              <w:bottom w:val="nil"/>
              <w:right w:val="single" w:sz="4" w:space="0" w:color="auto"/>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72</w:t>
            </w:r>
          </w:p>
        </w:tc>
      </w:tr>
      <w:tr w:rsidR="00236091" w:rsidTr="00236091">
        <w:trPr>
          <w:trHeight w:val="300"/>
        </w:trPr>
        <w:tc>
          <w:tcPr>
            <w:tcW w:w="1200" w:type="dxa"/>
            <w:tcBorders>
              <w:top w:val="nil"/>
              <w:left w:val="single" w:sz="4" w:space="0" w:color="auto"/>
              <w:bottom w:val="nil"/>
              <w:right w:val="single" w:sz="4" w:space="0" w:color="auto"/>
            </w:tcBorders>
            <w:shd w:val="clear" w:color="000000" w:fill="C0C0C0"/>
            <w:noWrap/>
            <w:vAlign w:val="bottom"/>
            <w:hideMark/>
          </w:tcPr>
          <w:p w:rsidR="00236091" w:rsidRDefault="00236091">
            <w:pPr>
              <w:rPr>
                <w:rFonts w:ascii="Arial" w:hAnsi="Arial" w:cs="Arial"/>
                <w:sz w:val="18"/>
                <w:szCs w:val="18"/>
              </w:rPr>
            </w:pPr>
            <w:r>
              <w:rPr>
                <w:rFonts w:ascii="Arial" w:hAnsi="Arial" w:cs="Arial"/>
                <w:sz w:val="18"/>
                <w:szCs w:val="18"/>
              </w:rPr>
              <w:lastRenderedPageBreak/>
              <w:t> </w:t>
            </w:r>
          </w:p>
        </w:tc>
        <w:tc>
          <w:tcPr>
            <w:tcW w:w="1200" w:type="dxa"/>
            <w:tcBorders>
              <w:top w:val="nil"/>
              <w:left w:val="nil"/>
              <w:bottom w:val="nil"/>
              <w:right w:val="single" w:sz="4" w:space="0" w:color="auto"/>
            </w:tcBorders>
            <w:shd w:val="clear" w:color="000000" w:fill="C0C0C0"/>
            <w:noWrap/>
            <w:vAlign w:val="bottom"/>
            <w:hideMark/>
          </w:tcPr>
          <w:p w:rsidR="00236091" w:rsidRDefault="00236091">
            <w:pPr>
              <w:jc w:val="center"/>
              <w:rPr>
                <w:rFonts w:ascii="Arial" w:hAnsi="Arial" w:cs="Arial"/>
                <w:sz w:val="18"/>
                <w:szCs w:val="18"/>
              </w:rPr>
            </w:pPr>
            <w:r>
              <w:rPr>
                <w:rFonts w:ascii="Arial" w:hAnsi="Arial" w:cs="Arial"/>
                <w:sz w:val="18"/>
                <w:szCs w:val="18"/>
              </w:rPr>
              <w:t>40-44</w:t>
            </w:r>
          </w:p>
        </w:tc>
        <w:tc>
          <w:tcPr>
            <w:tcW w:w="1300" w:type="dxa"/>
            <w:tcBorders>
              <w:top w:val="nil"/>
              <w:left w:val="nil"/>
              <w:bottom w:val="nil"/>
              <w:right w:val="nil"/>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163</w:t>
            </w:r>
          </w:p>
        </w:tc>
        <w:tc>
          <w:tcPr>
            <w:tcW w:w="1340" w:type="dxa"/>
            <w:tcBorders>
              <w:top w:val="nil"/>
              <w:left w:val="nil"/>
              <w:bottom w:val="nil"/>
              <w:right w:val="nil"/>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89</w:t>
            </w:r>
          </w:p>
        </w:tc>
        <w:tc>
          <w:tcPr>
            <w:tcW w:w="1200" w:type="dxa"/>
            <w:tcBorders>
              <w:top w:val="nil"/>
              <w:left w:val="nil"/>
              <w:bottom w:val="nil"/>
              <w:right w:val="single" w:sz="4" w:space="0" w:color="auto"/>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74</w:t>
            </w:r>
          </w:p>
        </w:tc>
      </w:tr>
      <w:tr w:rsidR="00236091" w:rsidTr="00236091">
        <w:trPr>
          <w:trHeight w:val="300"/>
        </w:trPr>
        <w:tc>
          <w:tcPr>
            <w:tcW w:w="1200" w:type="dxa"/>
            <w:tcBorders>
              <w:top w:val="nil"/>
              <w:left w:val="single" w:sz="4" w:space="0" w:color="auto"/>
              <w:bottom w:val="nil"/>
              <w:right w:val="single" w:sz="4" w:space="0" w:color="auto"/>
            </w:tcBorders>
            <w:shd w:val="clear" w:color="auto" w:fill="auto"/>
            <w:noWrap/>
            <w:vAlign w:val="bottom"/>
            <w:hideMark/>
          </w:tcPr>
          <w:p w:rsidR="00236091" w:rsidRDefault="00236091">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auto" w:fill="auto"/>
            <w:noWrap/>
            <w:vAlign w:val="bottom"/>
            <w:hideMark/>
          </w:tcPr>
          <w:p w:rsidR="00236091" w:rsidRDefault="00236091">
            <w:pPr>
              <w:jc w:val="center"/>
              <w:rPr>
                <w:rFonts w:ascii="Arial" w:hAnsi="Arial" w:cs="Arial"/>
                <w:sz w:val="18"/>
                <w:szCs w:val="18"/>
              </w:rPr>
            </w:pPr>
            <w:r>
              <w:rPr>
                <w:rFonts w:ascii="Arial" w:hAnsi="Arial" w:cs="Arial"/>
                <w:sz w:val="18"/>
                <w:szCs w:val="18"/>
              </w:rPr>
              <w:t>45-49</w:t>
            </w:r>
          </w:p>
        </w:tc>
        <w:tc>
          <w:tcPr>
            <w:tcW w:w="1300" w:type="dxa"/>
            <w:tcBorders>
              <w:top w:val="nil"/>
              <w:left w:val="nil"/>
              <w:bottom w:val="nil"/>
              <w:right w:val="nil"/>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134</w:t>
            </w:r>
          </w:p>
        </w:tc>
        <w:tc>
          <w:tcPr>
            <w:tcW w:w="1340" w:type="dxa"/>
            <w:tcBorders>
              <w:top w:val="nil"/>
              <w:left w:val="nil"/>
              <w:bottom w:val="nil"/>
              <w:right w:val="nil"/>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75</w:t>
            </w:r>
          </w:p>
        </w:tc>
        <w:tc>
          <w:tcPr>
            <w:tcW w:w="1200" w:type="dxa"/>
            <w:tcBorders>
              <w:top w:val="nil"/>
              <w:left w:val="nil"/>
              <w:bottom w:val="nil"/>
              <w:right w:val="single" w:sz="4" w:space="0" w:color="auto"/>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59</w:t>
            </w:r>
          </w:p>
        </w:tc>
      </w:tr>
      <w:tr w:rsidR="00236091" w:rsidTr="00236091">
        <w:trPr>
          <w:trHeight w:val="300"/>
        </w:trPr>
        <w:tc>
          <w:tcPr>
            <w:tcW w:w="1200" w:type="dxa"/>
            <w:tcBorders>
              <w:top w:val="nil"/>
              <w:left w:val="single" w:sz="4" w:space="0" w:color="auto"/>
              <w:bottom w:val="nil"/>
              <w:right w:val="single" w:sz="4" w:space="0" w:color="auto"/>
            </w:tcBorders>
            <w:shd w:val="clear" w:color="000000" w:fill="C0C0C0"/>
            <w:noWrap/>
            <w:vAlign w:val="bottom"/>
            <w:hideMark/>
          </w:tcPr>
          <w:p w:rsidR="00236091" w:rsidRDefault="00236091">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000000" w:fill="C0C0C0"/>
            <w:noWrap/>
            <w:vAlign w:val="bottom"/>
            <w:hideMark/>
          </w:tcPr>
          <w:p w:rsidR="00236091" w:rsidRDefault="00236091">
            <w:pPr>
              <w:jc w:val="center"/>
              <w:rPr>
                <w:rFonts w:ascii="Arial" w:hAnsi="Arial" w:cs="Arial"/>
                <w:sz w:val="18"/>
                <w:szCs w:val="18"/>
              </w:rPr>
            </w:pPr>
            <w:r>
              <w:rPr>
                <w:rFonts w:ascii="Arial" w:hAnsi="Arial" w:cs="Arial"/>
                <w:sz w:val="18"/>
                <w:szCs w:val="18"/>
              </w:rPr>
              <w:t>50-54</w:t>
            </w:r>
          </w:p>
        </w:tc>
        <w:tc>
          <w:tcPr>
            <w:tcW w:w="1300" w:type="dxa"/>
            <w:tcBorders>
              <w:top w:val="nil"/>
              <w:left w:val="nil"/>
              <w:bottom w:val="nil"/>
              <w:right w:val="nil"/>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110</w:t>
            </w:r>
          </w:p>
        </w:tc>
        <w:tc>
          <w:tcPr>
            <w:tcW w:w="1340" w:type="dxa"/>
            <w:tcBorders>
              <w:top w:val="nil"/>
              <w:left w:val="nil"/>
              <w:bottom w:val="nil"/>
              <w:right w:val="nil"/>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63</w:t>
            </w:r>
          </w:p>
        </w:tc>
        <w:tc>
          <w:tcPr>
            <w:tcW w:w="1200" w:type="dxa"/>
            <w:tcBorders>
              <w:top w:val="nil"/>
              <w:left w:val="nil"/>
              <w:bottom w:val="nil"/>
              <w:right w:val="single" w:sz="4" w:space="0" w:color="auto"/>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47</w:t>
            </w:r>
          </w:p>
        </w:tc>
      </w:tr>
      <w:tr w:rsidR="00236091" w:rsidTr="00236091">
        <w:trPr>
          <w:trHeight w:val="300"/>
        </w:trPr>
        <w:tc>
          <w:tcPr>
            <w:tcW w:w="1200" w:type="dxa"/>
            <w:tcBorders>
              <w:top w:val="nil"/>
              <w:left w:val="single" w:sz="4" w:space="0" w:color="auto"/>
              <w:bottom w:val="nil"/>
              <w:right w:val="single" w:sz="4" w:space="0" w:color="auto"/>
            </w:tcBorders>
            <w:shd w:val="clear" w:color="auto" w:fill="auto"/>
            <w:noWrap/>
            <w:vAlign w:val="bottom"/>
            <w:hideMark/>
          </w:tcPr>
          <w:p w:rsidR="00236091" w:rsidRDefault="00236091">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auto" w:fill="auto"/>
            <w:noWrap/>
            <w:vAlign w:val="bottom"/>
            <w:hideMark/>
          </w:tcPr>
          <w:p w:rsidR="00236091" w:rsidRDefault="00236091">
            <w:pPr>
              <w:jc w:val="center"/>
              <w:rPr>
                <w:rFonts w:ascii="Arial" w:hAnsi="Arial" w:cs="Arial"/>
                <w:sz w:val="18"/>
                <w:szCs w:val="18"/>
              </w:rPr>
            </w:pPr>
            <w:r>
              <w:rPr>
                <w:rFonts w:ascii="Arial" w:hAnsi="Arial" w:cs="Arial"/>
                <w:sz w:val="18"/>
                <w:szCs w:val="18"/>
              </w:rPr>
              <w:t>55-59</w:t>
            </w:r>
          </w:p>
        </w:tc>
        <w:tc>
          <w:tcPr>
            <w:tcW w:w="1300" w:type="dxa"/>
            <w:tcBorders>
              <w:top w:val="nil"/>
              <w:left w:val="nil"/>
              <w:bottom w:val="nil"/>
              <w:right w:val="nil"/>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87</w:t>
            </w:r>
          </w:p>
        </w:tc>
        <w:tc>
          <w:tcPr>
            <w:tcW w:w="1340" w:type="dxa"/>
            <w:tcBorders>
              <w:top w:val="nil"/>
              <w:left w:val="nil"/>
              <w:bottom w:val="nil"/>
              <w:right w:val="nil"/>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48</w:t>
            </w:r>
          </w:p>
        </w:tc>
        <w:tc>
          <w:tcPr>
            <w:tcW w:w="1200" w:type="dxa"/>
            <w:tcBorders>
              <w:top w:val="nil"/>
              <w:left w:val="nil"/>
              <w:bottom w:val="nil"/>
              <w:right w:val="single" w:sz="4" w:space="0" w:color="auto"/>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39</w:t>
            </w:r>
          </w:p>
        </w:tc>
      </w:tr>
      <w:tr w:rsidR="00236091" w:rsidTr="00236091">
        <w:trPr>
          <w:trHeight w:val="300"/>
        </w:trPr>
        <w:tc>
          <w:tcPr>
            <w:tcW w:w="1200" w:type="dxa"/>
            <w:tcBorders>
              <w:top w:val="nil"/>
              <w:left w:val="single" w:sz="4" w:space="0" w:color="auto"/>
              <w:bottom w:val="nil"/>
              <w:right w:val="single" w:sz="4" w:space="0" w:color="auto"/>
            </w:tcBorders>
            <w:shd w:val="clear" w:color="000000" w:fill="C0C0C0"/>
            <w:noWrap/>
            <w:vAlign w:val="bottom"/>
            <w:hideMark/>
          </w:tcPr>
          <w:p w:rsidR="00236091" w:rsidRDefault="00236091">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000000" w:fill="C0C0C0"/>
            <w:noWrap/>
            <w:vAlign w:val="bottom"/>
            <w:hideMark/>
          </w:tcPr>
          <w:p w:rsidR="00236091" w:rsidRDefault="00236091">
            <w:pPr>
              <w:jc w:val="center"/>
              <w:rPr>
                <w:rFonts w:ascii="Arial" w:hAnsi="Arial" w:cs="Arial"/>
                <w:sz w:val="18"/>
                <w:szCs w:val="18"/>
              </w:rPr>
            </w:pPr>
            <w:r>
              <w:rPr>
                <w:rFonts w:ascii="Arial" w:hAnsi="Arial" w:cs="Arial"/>
                <w:sz w:val="18"/>
                <w:szCs w:val="18"/>
              </w:rPr>
              <w:t>60-64</w:t>
            </w:r>
          </w:p>
        </w:tc>
        <w:tc>
          <w:tcPr>
            <w:tcW w:w="1300" w:type="dxa"/>
            <w:tcBorders>
              <w:top w:val="nil"/>
              <w:left w:val="nil"/>
              <w:bottom w:val="nil"/>
              <w:right w:val="nil"/>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67</w:t>
            </w:r>
          </w:p>
        </w:tc>
        <w:tc>
          <w:tcPr>
            <w:tcW w:w="1340" w:type="dxa"/>
            <w:tcBorders>
              <w:top w:val="nil"/>
              <w:left w:val="nil"/>
              <w:bottom w:val="nil"/>
              <w:right w:val="nil"/>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34</w:t>
            </w:r>
          </w:p>
        </w:tc>
        <w:tc>
          <w:tcPr>
            <w:tcW w:w="1200" w:type="dxa"/>
            <w:tcBorders>
              <w:top w:val="nil"/>
              <w:left w:val="nil"/>
              <w:bottom w:val="nil"/>
              <w:right w:val="single" w:sz="4" w:space="0" w:color="auto"/>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33</w:t>
            </w:r>
          </w:p>
        </w:tc>
      </w:tr>
      <w:tr w:rsidR="00236091" w:rsidTr="00236091">
        <w:trPr>
          <w:trHeight w:val="300"/>
        </w:trPr>
        <w:tc>
          <w:tcPr>
            <w:tcW w:w="1200" w:type="dxa"/>
            <w:tcBorders>
              <w:top w:val="nil"/>
              <w:left w:val="single" w:sz="4" w:space="0" w:color="auto"/>
              <w:bottom w:val="nil"/>
              <w:right w:val="single" w:sz="4" w:space="0" w:color="auto"/>
            </w:tcBorders>
            <w:shd w:val="clear" w:color="auto" w:fill="auto"/>
            <w:noWrap/>
            <w:vAlign w:val="bottom"/>
            <w:hideMark/>
          </w:tcPr>
          <w:p w:rsidR="00236091" w:rsidRDefault="00236091">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auto" w:fill="auto"/>
            <w:noWrap/>
            <w:vAlign w:val="bottom"/>
            <w:hideMark/>
          </w:tcPr>
          <w:p w:rsidR="00236091" w:rsidRDefault="00236091">
            <w:pPr>
              <w:jc w:val="center"/>
              <w:rPr>
                <w:rFonts w:ascii="Arial" w:hAnsi="Arial" w:cs="Arial"/>
                <w:sz w:val="18"/>
                <w:szCs w:val="18"/>
              </w:rPr>
            </w:pPr>
            <w:r>
              <w:rPr>
                <w:rFonts w:ascii="Arial" w:hAnsi="Arial" w:cs="Arial"/>
                <w:sz w:val="18"/>
                <w:szCs w:val="18"/>
              </w:rPr>
              <w:t>65-69</w:t>
            </w:r>
          </w:p>
        </w:tc>
        <w:tc>
          <w:tcPr>
            <w:tcW w:w="1300" w:type="dxa"/>
            <w:tcBorders>
              <w:top w:val="nil"/>
              <w:left w:val="nil"/>
              <w:bottom w:val="nil"/>
              <w:right w:val="nil"/>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67</w:t>
            </w:r>
          </w:p>
        </w:tc>
        <w:tc>
          <w:tcPr>
            <w:tcW w:w="1340" w:type="dxa"/>
            <w:tcBorders>
              <w:top w:val="nil"/>
              <w:left w:val="nil"/>
              <w:bottom w:val="nil"/>
              <w:right w:val="nil"/>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31</w:t>
            </w:r>
          </w:p>
        </w:tc>
        <w:tc>
          <w:tcPr>
            <w:tcW w:w="1200" w:type="dxa"/>
            <w:tcBorders>
              <w:top w:val="nil"/>
              <w:left w:val="nil"/>
              <w:bottom w:val="nil"/>
              <w:right w:val="single" w:sz="4" w:space="0" w:color="auto"/>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36</w:t>
            </w:r>
          </w:p>
        </w:tc>
      </w:tr>
      <w:tr w:rsidR="00236091" w:rsidTr="00236091">
        <w:trPr>
          <w:trHeight w:val="300"/>
        </w:trPr>
        <w:tc>
          <w:tcPr>
            <w:tcW w:w="1200" w:type="dxa"/>
            <w:tcBorders>
              <w:top w:val="nil"/>
              <w:left w:val="single" w:sz="4" w:space="0" w:color="auto"/>
              <w:bottom w:val="nil"/>
              <w:right w:val="single" w:sz="4" w:space="0" w:color="auto"/>
            </w:tcBorders>
            <w:shd w:val="clear" w:color="000000" w:fill="C0C0C0"/>
            <w:noWrap/>
            <w:vAlign w:val="bottom"/>
            <w:hideMark/>
          </w:tcPr>
          <w:p w:rsidR="00236091" w:rsidRDefault="00236091">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000000" w:fill="C0C0C0"/>
            <w:noWrap/>
            <w:vAlign w:val="bottom"/>
            <w:hideMark/>
          </w:tcPr>
          <w:p w:rsidR="00236091" w:rsidRDefault="00236091">
            <w:pPr>
              <w:jc w:val="center"/>
              <w:rPr>
                <w:rFonts w:ascii="Arial" w:hAnsi="Arial" w:cs="Arial"/>
                <w:sz w:val="18"/>
                <w:szCs w:val="18"/>
              </w:rPr>
            </w:pPr>
            <w:r>
              <w:rPr>
                <w:rFonts w:ascii="Arial" w:hAnsi="Arial" w:cs="Arial"/>
                <w:sz w:val="18"/>
                <w:szCs w:val="18"/>
              </w:rPr>
              <w:t>70-74</w:t>
            </w:r>
          </w:p>
        </w:tc>
        <w:tc>
          <w:tcPr>
            <w:tcW w:w="1300" w:type="dxa"/>
            <w:tcBorders>
              <w:top w:val="nil"/>
              <w:left w:val="nil"/>
              <w:bottom w:val="nil"/>
              <w:right w:val="nil"/>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44</w:t>
            </w:r>
          </w:p>
        </w:tc>
        <w:tc>
          <w:tcPr>
            <w:tcW w:w="1340" w:type="dxa"/>
            <w:tcBorders>
              <w:top w:val="nil"/>
              <w:left w:val="nil"/>
              <w:bottom w:val="nil"/>
              <w:right w:val="nil"/>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21</w:t>
            </w:r>
          </w:p>
        </w:tc>
        <w:tc>
          <w:tcPr>
            <w:tcW w:w="1200" w:type="dxa"/>
            <w:tcBorders>
              <w:top w:val="nil"/>
              <w:left w:val="nil"/>
              <w:bottom w:val="nil"/>
              <w:right w:val="single" w:sz="4" w:space="0" w:color="auto"/>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23</w:t>
            </w:r>
          </w:p>
        </w:tc>
      </w:tr>
      <w:tr w:rsidR="00236091" w:rsidTr="00236091">
        <w:trPr>
          <w:trHeight w:val="300"/>
        </w:trPr>
        <w:tc>
          <w:tcPr>
            <w:tcW w:w="1200" w:type="dxa"/>
            <w:tcBorders>
              <w:top w:val="nil"/>
              <w:left w:val="single" w:sz="4" w:space="0" w:color="auto"/>
              <w:bottom w:val="nil"/>
              <w:right w:val="single" w:sz="4" w:space="0" w:color="auto"/>
            </w:tcBorders>
            <w:shd w:val="clear" w:color="auto" w:fill="auto"/>
            <w:noWrap/>
            <w:vAlign w:val="bottom"/>
            <w:hideMark/>
          </w:tcPr>
          <w:p w:rsidR="00236091" w:rsidRDefault="00236091">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auto" w:fill="auto"/>
            <w:noWrap/>
            <w:vAlign w:val="bottom"/>
            <w:hideMark/>
          </w:tcPr>
          <w:p w:rsidR="00236091" w:rsidRDefault="00236091">
            <w:pPr>
              <w:jc w:val="center"/>
              <w:rPr>
                <w:rFonts w:ascii="Arial" w:hAnsi="Arial" w:cs="Arial"/>
                <w:sz w:val="18"/>
                <w:szCs w:val="18"/>
              </w:rPr>
            </w:pPr>
            <w:r>
              <w:rPr>
                <w:rFonts w:ascii="Arial" w:hAnsi="Arial" w:cs="Arial"/>
                <w:sz w:val="18"/>
                <w:szCs w:val="18"/>
              </w:rPr>
              <w:t>75-79</w:t>
            </w:r>
          </w:p>
        </w:tc>
        <w:tc>
          <w:tcPr>
            <w:tcW w:w="1300" w:type="dxa"/>
            <w:tcBorders>
              <w:top w:val="nil"/>
              <w:left w:val="nil"/>
              <w:bottom w:val="nil"/>
              <w:right w:val="nil"/>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30</w:t>
            </w:r>
          </w:p>
        </w:tc>
        <w:tc>
          <w:tcPr>
            <w:tcW w:w="1340" w:type="dxa"/>
            <w:tcBorders>
              <w:top w:val="nil"/>
              <w:left w:val="nil"/>
              <w:bottom w:val="nil"/>
              <w:right w:val="nil"/>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13</w:t>
            </w:r>
          </w:p>
        </w:tc>
        <w:tc>
          <w:tcPr>
            <w:tcW w:w="1200" w:type="dxa"/>
            <w:tcBorders>
              <w:top w:val="nil"/>
              <w:left w:val="nil"/>
              <w:bottom w:val="nil"/>
              <w:right w:val="single" w:sz="4" w:space="0" w:color="auto"/>
            </w:tcBorders>
            <w:shd w:val="clear" w:color="auto" w:fill="auto"/>
            <w:noWrap/>
            <w:vAlign w:val="bottom"/>
            <w:hideMark/>
          </w:tcPr>
          <w:p w:rsidR="00236091" w:rsidRDefault="00236091">
            <w:pPr>
              <w:jc w:val="right"/>
              <w:rPr>
                <w:rFonts w:ascii="Arial" w:hAnsi="Arial" w:cs="Arial"/>
                <w:sz w:val="18"/>
                <w:szCs w:val="18"/>
              </w:rPr>
            </w:pPr>
            <w:r>
              <w:rPr>
                <w:rFonts w:ascii="Arial" w:hAnsi="Arial" w:cs="Arial"/>
                <w:sz w:val="18"/>
                <w:szCs w:val="18"/>
              </w:rPr>
              <w:t>17</w:t>
            </w:r>
          </w:p>
        </w:tc>
      </w:tr>
      <w:tr w:rsidR="00236091" w:rsidTr="00236091">
        <w:trPr>
          <w:trHeight w:val="300"/>
        </w:trPr>
        <w:tc>
          <w:tcPr>
            <w:tcW w:w="1200" w:type="dxa"/>
            <w:tcBorders>
              <w:top w:val="nil"/>
              <w:left w:val="single" w:sz="4" w:space="0" w:color="auto"/>
              <w:bottom w:val="single" w:sz="4" w:space="0" w:color="auto"/>
              <w:right w:val="single" w:sz="4" w:space="0" w:color="auto"/>
            </w:tcBorders>
            <w:shd w:val="clear" w:color="000000" w:fill="C0C0C0"/>
            <w:noWrap/>
            <w:vAlign w:val="bottom"/>
            <w:hideMark/>
          </w:tcPr>
          <w:p w:rsidR="00236091" w:rsidRDefault="00236091">
            <w:pPr>
              <w:rPr>
                <w:rFonts w:ascii="Arial" w:hAnsi="Arial" w:cs="Arial"/>
                <w:sz w:val="18"/>
                <w:szCs w:val="18"/>
              </w:rPr>
            </w:pPr>
            <w:r>
              <w:rPr>
                <w:rFonts w:ascii="Arial" w:hAnsi="Arial" w:cs="Arial"/>
                <w:sz w:val="18"/>
                <w:szCs w:val="18"/>
              </w:rPr>
              <w:t> </w:t>
            </w:r>
          </w:p>
        </w:tc>
        <w:tc>
          <w:tcPr>
            <w:tcW w:w="1200" w:type="dxa"/>
            <w:tcBorders>
              <w:top w:val="nil"/>
              <w:left w:val="nil"/>
              <w:bottom w:val="single" w:sz="4" w:space="0" w:color="auto"/>
              <w:right w:val="single" w:sz="4" w:space="0" w:color="auto"/>
            </w:tcBorders>
            <w:shd w:val="clear" w:color="000000" w:fill="C0C0C0"/>
            <w:noWrap/>
            <w:vAlign w:val="bottom"/>
            <w:hideMark/>
          </w:tcPr>
          <w:p w:rsidR="00236091" w:rsidRDefault="00236091">
            <w:pPr>
              <w:jc w:val="center"/>
              <w:rPr>
                <w:rFonts w:ascii="Arial" w:hAnsi="Arial" w:cs="Arial"/>
                <w:sz w:val="18"/>
                <w:szCs w:val="18"/>
              </w:rPr>
            </w:pPr>
            <w:r>
              <w:rPr>
                <w:rFonts w:ascii="Arial" w:hAnsi="Arial" w:cs="Arial"/>
                <w:sz w:val="18"/>
                <w:szCs w:val="18"/>
              </w:rPr>
              <w:t>80 Y MÁS</w:t>
            </w:r>
          </w:p>
        </w:tc>
        <w:tc>
          <w:tcPr>
            <w:tcW w:w="1300" w:type="dxa"/>
            <w:tcBorders>
              <w:top w:val="nil"/>
              <w:left w:val="nil"/>
              <w:bottom w:val="single" w:sz="4" w:space="0" w:color="auto"/>
              <w:right w:val="nil"/>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39</w:t>
            </w:r>
          </w:p>
        </w:tc>
        <w:tc>
          <w:tcPr>
            <w:tcW w:w="1340" w:type="dxa"/>
            <w:tcBorders>
              <w:top w:val="nil"/>
              <w:left w:val="nil"/>
              <w:bottom w:val="single" w:sz="4" w:space="0" w:color="auto"/>
              <w:right w:val="nil"/>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14</w:t>
            </w:r>
          </w:p>
        </w:tc>
        <w:tc>
          <w:tcPr>
            <w:tcW w:w="1200" w:type="dxa"/>
            <w:tcBorders>
              <w:top w:val="nil"/>
              <w:left w:val="nil"/>
              <w:bottom w:val="single" w:sz="4" w:space="0" w:color="auto"/>
              <w:right w:val="single" w:sz="4" w:space="0" w:color="auto"/>
            </w:tcBorders>
            <w:shd w:val="clear" w:color="000000" w:fill="C0C0C0"/>
            <w:noWrap/>
            <w:vAlign w:val="bottom"/>
            <w:hideMark/>
          </w:tcPr>
          <w:p w:rsidR="00236091" w:rsidRDefault="00236091">
            <w:pPr>
              <w:jc w:val="right"/>
              <w:rPr>
                <w:rFonts w:ascii="Arial" w:hAnsi="Arial" w:cs="Arial"/>
                <w:sz w:val="18"/>
                <w:szCs w:val="18"/>
              </w:rPr>
            </w:pPr>
            <w:r>
              <w:rPr>
                <w:rFonts w:ascii="Arial" w:hAnsi="Arial" w:cs="Arial"/>
                <w:sz w:val="18"/>
                <w:szCs w:val="18"/>
              </w:rPr>
              <w:t>25</w:t>
            </w:r>
          </w:p>
        </w:tc>
      </w:tr>
    </w:tbl>
    <w:p w:rsidR="00964B70" w:rsidRPr="00D60737" w:rsidRDefault="00D60737" w:rsidP="00D60737">
      <w:pPr>
        <w:rPr>
          <w:rFonts w:ascii="Tahoma" w:hAnsi="Tahoma" w:cs="Tahoma"/>
          <w:sz w:val="18"/>
          <w:szCs w:val="18"/>
          <w:lang w:val="es-CO" w:eastAsia="en-US"/>
        </w:rPr>
      </w:pPr>
      <w:r w:rsidRPr="00D60737">
        <w:rPr>
          <w:rFonts w:ascii="Tahoma" w:hAnsi="Tahoma" w:cs="Tahoma"/>
          <w:sz w:val="18"/>
          <w:szCs w:val="18"/>
          <w:lang w:val="es-CO" w:eastAsia="en-US"/>
        </w:rPr>
        <w:t>Fuente: Grupos poblacionales Cundinamarca 2020</w:t>
      </w:r>
    </w:p>
    <w:bookmarkEnd w:id="49"/>
    <w:bookmarkEnd w:id="50"/>
    <w:bookmarkEnd w:id="51"/>
    <w:p w:rsidR="00CE0A0C" w:rsidRPr="00220554" w:rsidRDefault="00CE0A0C" w:rsidP="00CE0A0C">
      <w:pPr>
        <w:jc w:val="both"/>
        <w:rPr>
          <w:rFonts w:ascii="Tahoma" w:hAnsi="Tahoma" w:cs="Tahoma"/>
          <w:sz w:val="22"/>
          <w:szCs w:val="22"/>
          <w:lang w:val="es-CO" w:eastAsia="en-US"/>
        </w:rPr>
      </w:pPr>
    </w:p>
    <w:p w:rsidR="00CE0A0C" w:rsidRDefault="00A3463D" w:rsidP="00EF56CE">
      <w:pPr>
        <w:pStyle w:val="Ttulo2"/>
        <w:numPr>
          <w:ilvl w:val="1"/>
          <w:numId w:val="5"/>
        </w:numPr>
        <w:spacing w:before="0" w:after="0"/>
        <w:jc w:val="left"/>
        <w:rPr>
          <w:rFonts w:ascii="Tahoma" w:hAnsi="Tahoma" w:cs="Tahoma"/>
          <w:i w:val="0"/>
          <w:sz w:val="22"/>
          <w:szCs w:val="22"/>
        </w:rPr>
      </w:pPr>
      <w:bookmarkStart w:id="55" w:name="_Toc334008957"/>
      <w:bookmarkStart w:id="56" w:name="_Toc27650854"/>
      <w:r>
        <w:rPr>
          <w:rFonts w:ascii="Tahoma" w:hAnsi="Tahoma" w:cs="Tahoma"/>
          <w:i w:val="0"/>
          <w:sz w:val="22"/>
          <w:szCs w:val="22"/>
        </w:rPr>
        <w:t xml:space="preserve">PRINCIPALES PROBLEMÁTICAS Y POTENCIALIDADES </w:t>
      </w:r>
      <w:r w:rsidR="00CE0A0C" w:rsidRPr="002016E2">
        <w:rPr>
          <w:rFonts w:ascii="Tahoma" w:hAnsi="Tahoma" w:cs="Tahoma"/>
          <w:i w:val="0"/>
          <w:sz w:val="22"/>
          <w:szCs w:val="22"/>
        </w:rPr>
        <w:t>AMBIENTAL</w:t>
      </w:r>
      <w:r>
        <w:rPr>
          <w:rFonts w:ascii="Tahoma" w:hAnsi="Tahoma" w:cs="Tahoma"/>
          <w:i w:val="0"/>
          <w:sz w:val="22"/>
          <w:szCs w:val="22"/>
        </w:rPr>
        <w:t>ES</w:t>
      </w:r>
      <w:r w:rsidR="00CE0A0C" w:rsidRPr="002016E2">
        <w:rPr>
          <w:rFonts w:ascii="Tahoma" w:hAnsi="Tahoma" w:cs="Tahoma"/>
          <w:i w:val="0"/>
          <w:sz w:val="22"/>
          <w:szCs w:val="22"/>
        </w:rPr>
        <w:t xml:space="preserve"> DEL MUNICIPIO</w:t>
      </w:r>
      <w:bookmarkEnd w:id="55"/>
      <w:bookmarkEnd w:id="56"/>
      <w:r w:rsidR="00CE0A0C" w:rsidRPr="002016E2">
        <w:rPr>
          <w:rFonts w:ascii="Tahoma" w:hAnsi="Tahoma" w:cs="Tahoma"/>
          <w:i w:val="0"/>
          <w:sz w:val="22"/>
          <w:szCs w:val="22"/>
        </w:rPr>
        <w:t xml:space="preserve"> </w:t>
      </w:r>
    </w:p>
    <w:p w:rsidR="00A3463D" w:rsidRDefault="00A3463D" w:rsidP="00A3463D">
      <w:pPr>
        <w:rPr>
          <w:lang w:eastAsia="en-US"/>
        </w:rPr>
      </w:pPr>
    </w:p>
    <w:p w:rsidR="00D60737" w:rsidRPr="006775F6" w:rsidRDefault="00D60737" w:rsidP="00D60737">
      <w:pPr>
        <w:jc w:val="both"/>
        <w:rPr>
          <w:rFonts w:ascii="Arial" w:eastAsia="Tahoma" w:hAnsi="Arial" w:cs="Arial"/>
          <w:color w:val="000000" w:themeColor="text1"/>
          <w:sz w:val="22"/>
          <w:szCs w:val="22"/>
        </w:rPr>
      </w:pPr>
      <w:r w:rsidRPr="006775F6">
        <w:rPr>
          <w:rFonts w:ascii="Arial" w:eastAsia="Tahoma" w:hAnsi="Arial" w:cs="Arial"/>
          <w:color w:val="000000" w:themeColor="text1"/>
          <w:sz w:val="22"/>
          <w:szCs w:val="22"/>
        </w:rPr>
        <w:t xml:space="preserve">A continuación se describe las problemáticas y potencialidades ambientales  reflejadas en los documentos tales como Esquema de Ordenamiento Territorial, Plan de Desarrollo Municipal y Agenda ambiental. Así mismo la identificada por actores sociales y ambientales  que fueron involucrados en el proceso de fortalecimiento del PTEA durante la presente vigencia. </w:t>
      </w:r>
    </w:p>
    <w:p w:rsidR="00A3463D" w:rsidRPr="006775F6" w:rsidRDefault="00A3463D" w:rsidP="00A3463D">
      <w:pPr>
        <w:rPr>
          <w:rFonts w:ascii="Arial" w:hAnsi="Arial" w:cs="Arial"/>
          <w:sz w:val="22"/>
          <w:szCs w:val="22"/>
          <w:lang w:eastAsia="en-US"/>
        </w:rPr>
      </w:pPr>
    </w:p>
    <w:p w:rsidR="00A3463D" w:rsidRPr="006775F6" w:rsidRDefault="00A3463D" w:rsidP="00A3463D">
      <w:pPr>
        <w:pStyle w:val="Ttulo3"/>
        <w:numPr>
          <w:ilvl w:val="2"/>
          <w:numId w:val="2"/>
        </w:numPr>
        <w:spacing w:before="0" w:after="0"/>
        <w:ind w:left="720"/>
        <w:jc w:val="both"/>
        <w:rPr>
          <w:rFonts w:cs="Arial"/>
          <w:b w:val="0"/>
          <w:bCs w:val="0"/>
          <w:sz w:val="22"/>
          <w:szCs w:val="22"/>
        </w:rPr>
      </w:pPr>
      <w:bookmarkStart w:id="57" w:name="_Toc27650855"/>
      <w:r w:rsidRPr="006775F6">
        <w:rPr>
          <w:rFonts w:cs="Arial"/>
          <w:b w:val="0"/>
          <w:bCs w:val="0"/>
          <w:sz w:val="22"/>
          <w:szCs w:val="22"/>
        </w:rPr>
        <w:t>Recurso Hídrico</w:t>
      </w:r>
      <w:bookmarkEnd w:id="57"/>
    </w:p>
    <w:p w:rsidR="00A3463D" w:rsidRPr="006775F6" w:rsidRDefault="00A3463D" w:rsidP="00A3463D">
      <w:pPr>
        <w:jc w:val="both"/>
        <w:rPr>
          <w:rFonts w:ascii="Arial" w:hAnsi="Arial" w:cs="Arial"/>
          <w:sz w:val="22"/>
          <w:szCs w:val="22"/>
          <w:lang w:val="es-CO" w:eastAsia="en-US"/>
        </w:rPr>
      </w:pPr>
    </w:p>
    <w:p w:rsidR="00A3463D" w:rsidRDefault="006775F6" w:rsidP="00A3463D">
      <w:pPr>
        <w:jc w:val="both"/>
        <w:rPr>
          <w:rFonts w:ascii="Arial" w:hAnsi="Arial" w:cs="Arial"/>
          <w:color w:val="000000"/>
          <w:sz w:val="22"/>
          <w:szCs w:val="22"/>
        </w:rPr>
      </w:pPr>
      <w:r w:rsidRPr="006775F6">
        <w:rPr>
          <w:rFonts w:ascii="Arial" w:hAnsi="Arial" w:cs="Arial"/>
          <w:color w:val="000000"/>
          <w:sz w:val="22"/>
          <w:szCs w:val="22"/>
        </w:rPr>
        <w:t>El déficit de cobertura de agua potable en las veredas de la parte sur Andorra, Gallinazo, Santuario, cafeto, Cerro del Gusano y Cotoma es alto. El recurso no tiene ningún tipo de tratamiento y se conduce a través de mangueras, agregando que en algunas partes el agua de consumo es salobre.</w:t>
      </w:r>
    </w:p>
    <w:p w:rsidR="006775F6" w:rsidRDefault="006775F6" w:rsidP="00A3463D">
      <w:pPr>
        <w:jc w:val="both"/>
        <w:rPr>
          <w:rFonts w:ascii="Arial" w:hAnsi="Arial" w:cs="Arial"/>
          <w:color w:val="000000"/>
          <w:sz w:val="22"/>
          <w:szCs w:val="22"/>
        </w:rPr>
      </w:pPr>
    </w:p>
    <w:p w:rsidR="006775F6" w:rsidRPr="006775F6" w:rsidRDefault="006775F6" w:rsidP="00A3463D">
      <w:pPr>
        <w:jc w:val="both"/>
        <w:rPr>
          <w:rFonts w:ascii="Arial" w:hAnsi="Arial" w:cs="Arial"/>
          <w:color w:val="000000"/>
          <w:sz w:val="22"/>
          <w:szCs w:val="22"/>
        </w:rPr>
      </w:pPr>
      <w:r>
        <w:rPr>
          <w:rFonts w:ascii="Arial" w:hAnsi="Arial" w:cs="Arial"/>
          <w:color w:val="000000"/>
          <w:sz w:val="22"/>
          <w:szCs w:val="22"/>
        </w:rPr>
        <w:t>Contaminación de las fuentes hídricas por vertimientos y residuos sólidos.</w:t>
      </w:r>
    </w:p>
    <w:p w:rsidR="006775F6" w:rsidRPr="006775F6" w:rsidRDefault="006775F6" w:rsidP="00A3463D">
      <w:pPr>
        <w:jc w:val="both"/>
        <w:rPr>
          <w:rFonts w:ascii="Arial" w:hAnsi="Arial" w:cs="Arial"/>
          <w:sz w:val="22"/>
          <w:szCs w:val="22"/>
          <w:lang w:val="es-CO" w:eastAsia="en-US"/>
        </w:rPr>
      </w:pPr>
    </w:p>
    <w:p w:rsidR="00A3463D" w:rsidRPr="006775F6" w:rsidRDefault="00CF5853" w:rsidP="00A3463D">
      <w:pPr>
        <w:pStyle w:val="Ttulo3"/>
        <w:numPr>
          <w:ilvl w:val="2"/>
          <w:numId w:val="2"/>
        </w:numPr>
        <w:spacing w:before="0" w:after="0"/>
        <w:ind w:left="720"/>
        <w:jc w:val="both"/>
        <w:rPr>
          <w:rFonts w:cs="Arial"/>
          <w:b w:val="0"/>
          <w:bCs w:val="0"/>
          <w:sz w:val="22"/>
          <w:szCs w:val="22"/>
        </w:rPr>
      </w:pPr>
      <w:bookmarkStart w:id="58" w:name="_Toc27650856"/>
      <w:r w:rsidRPr="006775F6">
        <w:rPr>
          <w:rFonts w:cs="Arial"/>
          <w:b w:val="0"/>
          <w:bCs w:val="0"/>
          <w:sz w:val="22"/>
          <w:szCs w:val="22"/>
        </w:rPr>
        <w:t>Flora</w:t>
      </w:r>
      <w:bookmarkEnd w:id="58"/>
      <w:r w:rsidRPr="006775F6">
        <w:rPr>
          <w:rFonts w:cs="Arial"/>
          <w:b w:val="0"/>
          <w:bCs w:val="0"/>
          <w:sz w:val="22"/>
          <w:szCs w:val="22"/>
        </w:rPr>
        <w:t xml:space="preserve"> </w:t>
      </w:r>
    </w:p>
    <w:p w:rsidR="00A3463D" w:rsidRPr="006775F6" w:rsidRDefault="00A3463D" w:rsidP="00A3463D">
      <w:pPr>
        <w:jc w:val="both"/>
        <w:rPr>
          <w:rFonts w:ascii="Arial" w:hAnsi="Arial" w:cs="Arial"/>
          <w:sz w:val="22"/>
          <w:szCs w:val="22"/>
          <w:lang w:val="es-CO" w:eastAsia="en-US"/>
        </w:rPr>
      </w:pPr>
    </w:p>
    <w:p w:rsidR="00E4177E" w:rsidRPr="006775F6" w:rsidRDefault="00E4177E" w:rsidP="00E4177E">
      <w:pPr>
        <w:autoSpaceDE w:val="0"/>
        <w:autoSpaceDN w:val="0"/>
        <w:adjustRightInd w:val="0"/>
        <w:jc w:val="both"/>
        <w:rPr>
          <w:rFonts w:ascii="Arial" w:hAnsi="Arial" w:cs="Arial"/>
          <w:sz w:val="22"/>
          <w:szCs w:val="22"/>
        </w:rPr>
      </w:pPr>
      <w:r w:rsidRPr="006775F6">
        <w:rPr>
          <w:rFonts w:ascii="Arial" w:hAnsi="Arial" w:cs="Arial"/>
          <w:sz w:val="22"/>
          <w:szCs w:val="22"/>
        </w:rPr>
        <w:t>En la actualidad la gran variedad de especies nativas se encuentran afectadas por el cambio climático principalmente por la sequía presentada en los últimos años.</w:t>
      </w:r>
    </w:p>
    <w:p w:rsidR="006775F6" w:rsidRPr="006775F6" w:rsidRDefault="006775F6" w:rsidP="00E4177E">
      <w:pPr>
        <w:autoSpaceDE w:val="0"/>
        <w:autoSpaceDN w:val="0"/>
        <w:adjustRightInd w:val="0"/>
        <w:jc w:val="both"/>
        <w:rPr>
          <w:rFonts w:ascii="Arial" w:hAnsi="Arial" w:cs="Arial"/>
          <w:sz w:val="22"/>
          <w:szCs w:val="22"/>
        </w:rPr>
      </w:pPr>
    </w:p>
    <w:p w:rsidR="006775F6" w:rsidRPr="006775F6" w:rsidRDefault="006775F6" w:rsidP="00E4177E">
      <w:pPr>
        <w:autoSpaceDE w:val="0"/>
        <w:autoSpaceDN w:val="0"/>
        <w:adjustRightInd w:val="0"/>
        <w:jc w:val="both"/>
        <w:rPr>
          <w:rFonts w:ascii="Arial" w:hAnsi="Arial" w:cs="Arial"/>
          <w:sz w:val="22"/>
          <w:szCs w:val="22"/>
        </w:rPr>
      </w:pPr>
      <w:r w:rsidRPr="006775F6">
        <w:rPr>
          <w:rFonts w:ascii="Arial" w:hAnsi="Arial" w:cs="Arial"/>
          <w:sz w:val="22"/>
          <w:szCs w:val="22"/>
        </w:rPr>
        <w:t>Falta de conciencia de los habitantes, quienes queman y talan los pocos bosques que aún se conservan</w:t>
      </w:r>
      <w:r w:rsidR="006A32CD">
        <w:rPr>
          <w:rFonts w:ascii="Arial" w:hAnsi="Arial" w:cs="Arial"/>
          <w:sz w:val="22"/>
          <w:szCs w:val="22"/>
        </w:rPr>
        <w:t>. Pérdida del Bosque seco tropical.</w:t>
      </w:r>
    </w:p>
    <w:p w:rsidR="00A3463D" w:rsidRPr="006775F6" w:rsidRDefault="00A3463D" w:rsidP="00A3463D">
      <w:pPr>
        <w:jc w:val="both"/>
        <w:rPr>
          <w:rFonts w:ascii="Arial" w:hAnsi="Arial" w:cs="Arial"/>
          <w:color w:val="FF0000"/>
          <w:sz w:val="22"/>
          <w:szCs w:val="22"/>
          <w:lang w:val="es-CO" w:eastAsia="en-US"/>
        </w:rPr>
      </w:pPr>
    </w:p>
    <w:p w:rsidR="00CF5853" w:rsidRPr="00220554" w:rsidRDefault="00CF5853" w:rsidP="00CF5853">
      <w:pPr>
        <w:pStyle w:val="Ttulo3"/>
        <w:numPr>
          <w:ilvl w:val="2"/>
          <w:numId w:val="2"/>
        </w:numPr>
        <w:spacing w:before="0" w:after="0"/>
        <w:ind w:left="720"/>
        <w:jc w:val="both"/>
        <w:rPr>
          <w:rFonts w:ascii="Tahoma" w:hAnsi="Tahoma" w:cs="Tahoma"/>
          <w:b w:val="0"/>
          <w:bCs w:val="0"/>
          <w:sz w:val="22"/>
          <w:szCs w:val="22"/>
        </w:rPr>
      </w:pPr>
      <w:bookmarkStart w:id="59" w:name="_Toc27650857"/>
      <w:r>
        <w:rPr>
          <w:rFonts w:ascii="Tahoma" w:hAnsi="Tahoma" w:cs="Tahoma"/>
          <w:b w:val="0"/>
          <w:bCs w:val="0"/>
          <w:sz w:val="22"/>
          <w:szCs w:val="22"/>
        </w:rPr>
        <w:t>Fauna</w:t>
      </w:r>
      <w:bookmarkEnd w:id="59"/>
    </w:p>
    <w:p w:rsidR="00CF5853" w:rsidRPr="00220554" w:rsidRDefault="00CF5853" w:rsidP="00CF5853">
      <w:pPr>
        <w:jc w:val="both"/>
        <w:rPr>
          <w:rFonts w:ascii="Tahoma" w:hAnsi="Tahoma" w:cs="Tahoma"/>
          <w:sz w:val="22"/>
          <w:szCs w:val="22"/>
          <w:lang w:val="es-CO" w:eastAsia="en-US"/>
        </w:rPr>
      </w:pPr>
    </w:p>
    <w:p w:rsidR="00CF5853" w:rsidRPr="006775F6" w:rsidRDefault="006775F6" w:rsidP="00CF5853">
      <w:pPr>
        <w:jc w:val="both"/>
        <w:rPr>
          <w:rFonts w:ascii="Tahoma" w:hAnsi="Tahoma" w:cs="Tahoma"/>
          <w:sz w:val="22"/>
          <w:szCs w:val="22"/>
          <w:lang w:val="es-CO" w:eastAsia="en-US"/>
        </w:rPr>
      </w:pPr>
      <w:r w:rsidRPr="006775F6">
        <w:rPr>
          <w:rFonts w:ascii="Tahoma" w:hAnsi="Tahoma" w:cs="Tahoma"/>
          <w:sz w:val="22"/>
          <w:szCs w:val="22"/>
          <w:lang w:val="es-CO" w:eastAsia="en-US"/>
        </w:rPr>
        <w:t xml:space="preserve">Perdida de la fauna silvestre, aún se practica la cacería de </w:t>
      </w:r>
      <w:r w:rsidR="008F4ADC">
        <w:rPr>
          <w:rFonts w:ascii="Tahoma" w:hAnsi="Tahoma" w:cs="Tahoma"/>
          <w:sz w:val="22"/>
          <w:szCs w:val="22"/>
          <w:lang w:val="es-CO" w:eastAsia="en-US"/>
        </w:rPr>
        <w:t>fauna silvestre</w:t>
      </w:r>
      <w:r w:rsidRPr="006775F6">
        <w:rPr>
          <w:rFonts w:ascii="Tahoma" w:hAnsi="Tahoma" w:cs="Tahoma"/>
          <w:sz w:val="22"/>
          <w:szCs w:val="22"/>
          <w:lang w:val="es-CO" w:eastAsia="en-US"/>
        </w:rPr>
        <w:t>.</w:t>
      </w:r>
    </w:p>
    <w:p w:rsidR="00CF5853" w:rsidRPr="00220554" w:rsidRDefault="00CF5853" w:rsidP="00CF5853">
      <w:pPr>
        <w:jc w:val="both"/>
        <w:rPr>
          <w:rFonts w:ascii="Tahoma" w:hAnsi="Tahoma" w:cs="Tahoma"/>
          <w:sz w:val="22"/>
          <w:szCs w:val="22"/>
          <w:lang w:val="es-CO" w:eastAsia="en-US"/>
        </w:rPr>
      </w:pPr>
    </w:p>
    <w:p w:rsidR="00CF5853" w:rsidRDefault="00CF5853" w:rsidP="00CF5853">
      <w:pPr>
        <w:pStyle w:val="Ttulo3"/>
        <w:numPr>
          <w:ilvl w:val="2"/>
          <w:numId w:val="2"/>
        </w:numPr>
        <w:spacing w:before="0" w:after="0"/>
        <w:ind w:left="720"/>
        <w:jc w:val="both"/>
        <w:rPr>
          <w:rFonts w:ascii="Tahoma" w:hAnsi="Tahoma" w:cs="Tahoma"/>
          <w:b w:val="0"/>
          <w:bCs w:val="0"/>
          <w:sz w:val="22"/>
          <w:szCs w:val="22"/>
        </w:rPr>
      </w:pPr>
      <w:bookmarkStart w:id="60" w:name="_Toc27650858"/>
      <w:r>
        <w:rPr>
          <w:rFonts w:ascii="Tahoma" w:hAnsi="Tahoma" w:cs="Tahoma"/>
          <w:b w:val="0"/>
          <w:bCs w:val="0"/>
          <w:sz w:val="22"/>
          <w:szCs w:val="22"/>
        </w:rPr>
        <w:t>Suelo</w:t>
      </w:r>
      <w:bookmarkEnd w:id="60"/>
      <w:r>
        <w:rPr>
          <w:rFonts w:ascii="Tahoma" w:hAnsi="Tahoma" w:cs="Tahoma"/>
          <w:b w:val="0"/>
          <w:bCs w:val="0"/>
          <w:sz w:val="22"/>
          <w:szCs w:val="22"/>
        </w:rPr>
        <w:t xml:space="preserve"> </w:t>
      </w:r>
    </w:p>
    <w:p w:rsidR="00CF5853" w:rsidRPr="00220554" w:rsidRDefault="00CF5853" w:rsidP="00CF5853">
      <w:pPr>
        <w:jc w:val="both"/>
        <w:rPr>
          <w:rFonts w:ascii="Tahoma" w:hAnsi="Tahoma" w:cs="Tahoma"/>
          <w:sz w:val="22"/>
          <w:szCs w:val="22"/>
          <w:lang w:val="es-CO" w:eastAsia="en-US"/>
        </w:rPr>
      </w:pPr>
    </w:p>
    <w:p w:rsidR="00E4177E" w:rsidRPr="00D60737" w:rsidRDefault="00E4177E" w:rsidP="00E4177E">
      <w:pPr>
        <w:autoSpaceDE w:val="0"/>
        <w:autoSpaceDN w:val="0"/>
        <w:adjustRightInd w:val="0"/>
        <w:jc w:val="both"/>
        <w:rPr>
          <w:rFonts w:ascii="Tahoma" w:hAnsi="Tahoma" w:cs="Tahoma"/>
          <w:sz w:val="22"/>
          <w:szCs w:val="22"/>
        </w:rPr>
      </w:pPr>
      <w:r w:rsidRPr="00D60737">
        <w:rPr>
          <w:rFonts w:ascii="Tahoma" w:hAnsi="Tahoma" w:cs="Tahoma"/>
          <w:sz w:val="22"/>
          <w:szCs w:val="22"/>
        </w:rPr>
        <w:t xml:space="preserve">En general se desaprovecha el uso potencial de los suelos, agregando el deterioro de parte de ellos debido a las formas </w:t>
      </w:r>
      <w:r w:rsidR="00D60737" w:rsidRPr="00D60737">
        <w:rPr>
          <w:rFonts w:ascii="Tahoma" w:hAnsi="Tahoma" w:cs="Tahoma"/>
          <w:sz w:val="22"/>
          <w:szCs w:val="22"/>
        </w:rPr>
        <w:t>anti técnicas</w:t>
      </w:r>
      <w:r w:rsidRPr="00D60737">
        <w:rPr>
          <w:rFonts w:ascii="Tahoma" w:hAnsi="Tahoma" w:cs="Tahoma"/>
          <w:sz w:val="22"/>
          <w:szCs w:val="22"/>
        </w:rPr>
        <w:t xml:space="preserve"> y contaminantes en que se desarrolla la labor agropecuaria, cultivos en zonas de alta pendiente y zonas de ronda, tala indiscriminada, las explotaciones mineras, carreteo de vehículos por algunos cauces hídricos, equipamientos sin medidas técnicas y ambientales adecuadas entre otros.</w:t>
      </w:r>
    </w:p>
    <w:p w:rsidR="00D60737" w:rsidRPr="00D60737" w:rsidRDefault="00D60737" w:rsidP="00D60737">
      <w:pPr>
        <w:rPr>
          <w:rFonts w:ascii="Tahoma" w:hAnsi="Tahoma" w:cs="Tahoma"/>
          <w:sz w:val="18"/>
          <w:szCs w:val="18"/>
          <w:lang w:eastAsia="en-US"/>
        </w:rPr>
      </w:pPr>
      <w:r w:rsidRPr="00D60737">
        <w:rPr>
          <w:rFonts w:ascii="Tahoma" w:hAnsi="Tahoma" w:cs="Tahoma"/>
          <w:sz w:val="18"/>
          <w:szCs w:val="18"/>
        </w:rPr>
        <w:lastRenderedPageBreak/>
        <w:t>Fuente: Agenda ambiental municipio de Jerusalén</w:t>
      </w:r>
    </w:p>
    <w:p w:rsidR="00A3463D" w:rsidRDefault="00A3463D" w:rsidP="00A3463D">
      <w:pPr>
        <w:jc w:val="both"/>
        <w:rPr>
          <w:rFonts w:ascii="Tahoma" w:hAnsi="Tahoma" w:cs="Tahoma"/>
          <w:sz w:val="22"/>
          <w:szCs w:val="22"/>
          <w:lang w:eastAsia="en-US"/>
        </w:rPr>
      </w:pPr>
    </w:p>
    <w:p w:rsidR="00CF5853" w:rsidRDefault="00CF5853" w:rsidP="00CF5853">
      <w:pPr>
        <w:pStyle w:val="Ttulo3"/>
        <w:numPr>
          <w:ilvl w:val="2"/>
          <w:numId w:val="2"/>
        </w:numPr>
        <w:spacing w:before="0" w:after="0"/>
        <w:ind w:left="720"/>
        <w:jc w:val="both"/>
        <w:rPr>
          <w:rFonts w:ascii="Tahoma" w:hAnsi="Tahoma" w:cs="Tahoma"/>
          <w:b w:val="0"/>
          <w:bCs w:val="0"/>
          <w:sz w:val="22"/>
          <w:szCs w:val="22"/>
        </w:rPr>
      </w:pPr>
      <w:bookmarkStart w:id="61" w:name="_Toc27650859"/>
      <w:r>
        <w:rPr>
          <w:rFonts w:ascii="Tahoma" w:hAnsi="Tahoma" w:cs="Tahoma"/>
          <w:b w:val="0"/>
          <w:bCs w:val="0"/>
          <w:sz w:val="22"/>
          <w:szCs w:val="22"/>
        </w:rPr>
        <w:t>Manejo de Residuos</w:t>
      </w:r>
      <w:bookmarkEnd w:id="61"/>
    </w:p>
    <w:p w:rsidR="00D60737" w:rsidRDefault="00D60737" w:rsidP="00D60737">
      <w:pPr>
        <w:rPr>
          <w:lang w:eastAsia="en-US"/>
        </w:rPr>
      </w:pPr>
    </w:p>
    <w:p w:rsidR="006775F6" w:rsidRPr="006775F6" w:rsidRDefault="006775F6" w:rsidP="006775F6">
      <w:pPr>
        <w:jc w:val="both"/>
        <w:rPr>
          <w:rFonts w:ascii="Tahoma" w:hAnsi="Tahoma" w:cs="Tahoma"/>
          <w:sz w:val="22"/>
          <w:szCs w:val="22"/>
          <w:lang w:eastAsia="en-US"/>
        </w:rPr>
      </w:pPr>
      <w:r w:rsidRPr="006775F6">
        <w:rPr>
          <w:rFonts w:ascii="Tahoma" w:hAnsi="Tahoma" w:cs="Tahoma"/>
          <w:sz w:val="22"/>
          <w:szCs w:val="22"/>
          <w:lang w:eastAsia="en-US"/>
        </w:rPr>
        <w:t xml:space="preserve">El manejo inadecuado de los residuos sólidos es una problemática permanente en el territorio, la cultura ambiental </w:t>
      </w:r>
      <w:r>
        <w:rPr>
          <w:rFonts w:ascii="Tahoma" w:hAnsi="Tahoma" w:cs="Tahoma"/>
          <w:sz w:val="22"/>
          <w:szCs w:val="22"/>
          <w:lang w:eastAsia="en-US"/>
        </w:rPr>
        <w:t xml:space="preserve">en este aspecto </w:t>
      </w:r>
      <w:r w:rsidRPr="006775F6">
        <w:rPr>
          <w:rFonts w:ascii="Tahoma" w:hAnsi="Tahoma" w:cs="Tahoma"/>
          <w:sz w:val="22"/>
          <w:szCs w:val="22"/>
          <w:lang w:eastAsia="en-US"/>
        </w:rPr>
        <w:t>es baja.</w:t>
      </w:r>
    </w:p>
    <w:p w:rsidR="00D60737" w:rsidRPr="00D60737" w:rsidRDefault="00D60737" w:rsidP="00D60737">
      <w:pPr>
        <w:rPr>
          <w:lang w:eastAsia="en-US"/>
        </w:rPr>
      </w:pPr>
    </w:p>
    <w:p w:rsidR="00D60737" w:rsidRDefault="00D60737" w:rsidP="00D60737">
      <w:pPr>
        <w:jc w:val="both"/>
        <w:rPr>
          <w:rFonts w:ascii="Tahoma" w:hAnsi="Tahoma" w:cs="Tahoma"/>
          <w:sz w:val="22"/>
          <w:szCs w:val="22"/>
          <w:lang w:eastAsia="en-US"/>
        </w:rPr>
      </w:pPr>
      <w:r w:rsidRPr="00D60737">
        <w:rPr>
          <w:rFonts w:ascii="Tahoma" w:hAnsi="Tahoma" w:cs="Tahoma"/>
          <w:sz w:val="22"/>
          <w:szCs w:val="22"/>
          <w:lang w:eastAsia="en-US"/>
        </w:rPr>
        <w:t>3.2.6. Amenazas de Riesg</w:t>
      </w:r>
      <w:r>
        <w:rPr>
          <w:rFonts w:ascii="Tahoma" w:hAnsi="Tahoma" w:cs="Tahoma"/>
          <w:sz w:val="22"/>
          <w:szCs w:val="22"/>
          <w:lang w:eastAsia="en-US"/>
        </w:rPr>
        <w:t>o</w:t>
      </w:r>
    </w:p>
    <w:p w:rsidR="006775F6" w:rsidRPr="00D60737" w:rsidRDefault="006775F6" w:rsidP="00D60737">
      <w:pPr>
        <w:jc w:val="both"/>
        <w:rPr>
          <w:rFonts w:ascii="Tahoma" w:hAnsi="Tahoma" w:cs="Tahoma"/>
          <w:sz w:val="22"/>
          <w:szCs w:val="22"/>
          <w:lang w:eastAsia="en-US"/>
        </w:rPr>
      </w:pPr>
    </w:p>
    <w:p w:rsidR="00D60737" w:rsidRDefault="00D60737" w:rsidP="00D60737">
      <w:pPr>
        <w:jc w:val="both"/>
        <w:rPr>
          <w:rFonts w:ascii="Tahoma" w:hAnsi="Tahoma" w:cs="Tahoma"/>
          <w:sz w:val="22"/>
          <w:szCs w:val="22"/>
        </w:rPr>
      </w:pPr>
      <w:r w:rsidRPr="00D60737">
        <w:rPr>
          <w:rFonts w:ascii="Tahoma" w:hAnsi="Tahoma" w:cs="Tahoma"/>
          <w:sz w:val="22"/>
          <w:szCs w:val="22"/>
        </w:rPr>
        <w:t>Se ha identificado fenómenos de remoción en masa (deslizamientos) que se presentan principalmente en la zona alta del municipio en las veredas: La Victoria en mayor escala, La Libertad, San José, Alto del Trigo, Alto del Roble y en la parte baja en la vereda La Buitrera, en la actualidad se encuentran activos y exigen acciones urgentes para su manejo.</w:t>
      </w:r>
    </w:p>
    <w:p w:rsidR="00D60737" w:rsidRPr="00D60737" w:rsidRDefault="00D60737" w:rsidP="00D60737">
      <w:pPr>
        <w:rPr>
          <w:rFonts w:ascii="Tahoma" w:hAnsi="Tahoma" w:cs="Tahoma"/>
          <w:sz w:val="18"/>
          <w:szCs w:val="18"/>
          <w:lang w:eastAsia="en-US"/>
        </w:rPr>
      </w:pPr>
      <w:r w:rsidRPr="00D60737">
        <w:rPr>
          <w:rFonts w:ascii="Tahoma" w:hAnsi="Tahoma" w:cs="Tahoma"/>
          <w:sz w:val="18"/>
          <w:szCs w:val="18"/>
        </w:rPr>
        <w:t>Fuente: Agenda ambiental municipio de Jerusalén</w:t>
      </w:r>
      <w:r w:rsidR="008F4ADC">
        <w:rPr>
          <w:rFonts w:ascii="Tahoma" w:hAnsi="Tahoma" w:cs="Tahoma"/>
          <w:sz w:val="18"/>
          <w:szCs w:val="18"/>
        </w:rPr>
        <w:t>.</w:t>
      </w:r>
    </w:p>
    <w:p w:rsidR="00D60737" w:rsidRPr="00D60737" w:rsidRDefault="00D60737" w:rsidP="00D60737">
      <w:pPr>
        <w:rPr>
          <w:lang w:eastAsia="en-US"/>
        </w:rPr>
      </w:pPr>
    </w:p>
    <w:p w:rsidR="00D60737" w:rsidRPr="00D60737" w:rsidRDefault="00D60737" w:rsidP="00D60737">
      <w:pPr>
        <w:rPr>
          <w:lang w:eastAsia="en-US"/>
        </w:rPr>
      </w:pPr>
    </w:p>
    <w:p w:rsidR="00CE0A0C" w:rsidRDefault="00CE0A0C" w:rsidP="00CE0A0C">
      <w:pPr>
        <w:jc w:val="both"/>
        <w:rPr>
          <w:rFonts w:ascii="Tahoma" w:hAnsi="Tahoma" w:cs="Tahoma"/>
          <w:sz w:val="22"/>
          <w:szCs w:val="22"/>
          <w:lang w:val="es-CO" w:eastAsia="en-US"/>
        </w:rPr>
      </w:pPr>
    </w:p>
    <w:p w:rsidR="00CE0A0C" w:rsidRPr="002016E2" w:rsidRDefault="00CE0A0C" w:rsidP="00EF56CE">
      <w:pPr>
        <w:pStyle w:val="Ttulo2"/>
        <w:numPr>
          <w:ilvl w:val="1"/>
          <w:numId w:val="5"/>
        </w:numPr>
        <w:spacing w:before="0" w:after="0"/>
        <w:jc w:val="left"/>
        <w:rPr>
          <w:rFonts w:ascii="Tahoma" w:hAnsi="Tahoma" w:cs="Tahoma"/>
          <w:i w:val="0"/>
          <w:sz w:val="22"/>
          <w:szCs w:val="22"/>
        </w:rPr>
      </w:pPr>
      <w:bookmarkStart w:id="62" w:name="_Toc333920410"/>
      <w:bookmarkStart w:id="63" w:name="_Toc333920984"/>
      <w:bookmarkStart w:id="64" w:name="_Toc334003100"/>
      <w:bookmarkStart w:id="65" w:name="_Toc334008958"/>
      <w:bookmarkStart w:id="66" w:name="_Toc27650860"/>
      <w:r w:rsidRPr="002016E2">
        <w:rPr>
          <w:rFonts w:ascii="Tahoma" w:hAnsi="Tahoma" w:cs="Tahoma"/>
          <w:i w:val="0"/>
          <w:sz w:val="22"/>
          <w:szCs w:val="22"/>
        </w:rPr>
        <w:t>ESTADO ACTUAL DE LA EDUCACIÓN AMBIENTAL</w:t>
      </w:r>
      <w:bookmarkEnd w:id="62"/>
      <w:bookmarkEnd w:id="63"/>
      <w:bookmarkEnd w:id="64"/>
      <w:bookmarkEnd w:id="65"/>
      <w:bookmarkEnd w:id="66"/>
    </w:p>
    <w:p w:rsidR="00CE0A0C" w:rsidRDefault="00CE0A0C" w:rsidP="00CE0A0C">
      <w:pPr>
        <w:jc w:val="both"/>
        <w:rPr>
          <w:rFonts w:ascii="Tahoma" w:hAnsi="Tahoma" w:cs="Tahoma"/>
          <w:sz w:val="22"/>
          <w:szCs w:val="22"/>
          <w:lang w:val="es-CO" w:eastAsia="en-US"/>
        </w:rPr>
      </w:pPr>
    </w:p>
    <w:p w:rsidR="00CD47ED" w:rsidRDefault="00CD47ED" w:rsidP="00A42A9F">
      <w:pPr>
        <w:jc w:val="both"/>
        <w:rPr>
          <w:rFonts w:ascii="Tahoma" w:hAnsi="Tahoma" w:cs="Tahoma"/>
          <w:color w:val="FF0000"/>
          <w:sz w:val="22"/>
        </w:rPr>
      </w:pPr>
    </w:p>
    <w:p w:rsidR="00CD47ED" w:rsidRPr="00220554" w:rsidRDefault="00CD47ED" w:rsidP="00CD47ED">
      <w:pPr>
        <w:pStyle w:val="Ttulo3"/>
        <w:numPr>
          <w:ilvl w:val="2"/>
          <w:numId w:val="2"/>
        </w:numPr>
        <w:spacing w:before="0" w:after="0"/>
        <w:ind w:left="720"/>
        <w:jc w:val="both"/>
        <w:rPr>
          <w:rFonts w:ascii="Tahoma" w:hAnsi="Tahoma" w:cs="Tahoma"/>
          <w:b w:val="0"/>
          <w:bCs w:val="0"/>
          <w:sz w:val="22"/>
          <w:szCs w:val="22"/>
        </w:rPr>
      </w:pPr>
      <w:bookmarkStart w:id="67" w:name="_Toc27650861"/>
      <w:r>
        <w:rPr>
          <w:rFonts w:ascii="Tahoma" w:hAnsi="Tahoma" w:cs="Tahoma"/>
          <w:b w:val="0"/>
          <w:bCs w:val="0"/>
          <w:sz w:val="22"/>
          <w:szCs w:val="22"/>
        </w:rPr>
        <w:t>Estado Actual del funcionamiento del CIDEA</w:t>
      </w:r>
      <w:bookmarkEnd w:id="67"/>
      <w:r>
        <w:rPr>
          <w:rFonts w:ascii="Tahoma" w:hAnsi="Tahoma" w:cs="Tahoma"/>
          <w:b w:val="0"/>
          <w:bCs w:val="0"/>
          <w:sz w:val="22"/>
          <w:szCs w:val="22"/>
        </w:rPr>
        <w:t xml:space="preserve"> </w:t>
      </w:r>
    </w:p>
    <w:p w:rsidR="00CD47ED" w:rsidRPr="00220554" w:rsidRDefault="00CD47ED" w:rsidP="00CD47ED">
      <w:pPr>
        <w:jc w:val="both"/>
        <w:rPr>
          <w:rFonts w:ascii="Tahoma" w:hAnsi="Tahoma" w:cs="Tahoma"/>
          <w:sz w:val="22"/>
          <w:szCs w:val="22"/>
          <w:lang w:val="es-CO" w:eastAsia="en-US"/>
        </w:rPr>
      </w:pPr>
    </w:p>
    <w:p w:rsidR="006775F6" w:rsidRPr="00A718BA" w:rsidRDefault="006775F6" w:rsidP="006775F6">
      <w:pPr>
        <w:jc w:val="both"/>
        <w:rPr>
          <w:rFonts w:ascii="Tahoma" w:hAnsi="Tahoma" w:cs="Tahoma"/>
          <w:sz w:val="22"/>
          <w:szCs w:val="22"/>
          <w:lang w:val="es-CO" w:eastAsia="en-US"/>
        </w:rPr>
      </w:pPr>
      <w:r w:rsidRPr="00A718BA">
        <w:rPr>
          <w:rFonts w:ascii="Tahoma" w:hAnsi="Tahoma" w:cs="Tahoma"/>
          <w:sz w:val="22"/>
          <w:szCs w:val="22"/>
          <w:lang w:val="es-CO" w:eastAsia="en-US"/>
        </w:rPr>
        <w:t xml:space="preserve">Se encuentra un CIDEA activo, con un promedio de reuniones </w:t>
      </w:r>
      <w:r w:rsidR="00B22722">
        <w:rPr>
          <w:rFonts w:ascii="Tahoma" w:hAnsi="Tahoma" w:cs="Tahoma"/>
          <w:sz w:val="22"/>
          <w:szCs w:val="22"/>
          <w:lang w:val="es-CO" w:eastAsia="en-US"/>
        </w:rPr>
        <w:t>de</w:t>
      </w:r>
      <w:r w:rsidRPr="00A718BA">
        <w:rPr>
          <w:rFonts w:ascii="Tahoma" w:hAnsi="Tahoma" w:cs="Tahoma"/>
          <w:sz w:val="22"/>
          <w:szCs w:val="22"/>
          <w:lang w:val="es-CO" w:eastAsia="en-US"/>
        </w:rPr>
        <w:t xml:space="preserve"> tres anuales, integrado por </w:t>
      </w:r>
      <w:r w:rsidR="00B22722">
        <w:rPr>
          <w:rFonts w:ascii="Tahoma" w:hAnsi="Tahoma" w:cs="Tahoma"/>
          <w:sz w:val="22"/>
          <w:szCs w:val="22"/>
          <w:lang w:val="es-CO" w:eastAsia="en-US"/>
        </w:rPr>
        <w:t>once</w:t>
      </w:r>
      <w:r w:rsidRPr="00A718BA">
        <w:rPr>
          <w:rFonts w:ascii="Tahoma" w:hAnsi="Tahoma" w:cs="Tahoma"/>
          <w:sz w:val="22"/>
          <w:szCs w:val="22"/>
          <w:lang w:val="es-CO" w:eastAsia="en-US"/>
        </w:rPr>
        <w:t xml:space="preserve"> actores sociales</w:t>
      </w:r>
      <w:r w:rsidR="008F4ADC">
        <w:rPr>
          <w:rFonts w:ascii="Tahoma" w:hAnsi="Tahoma" w:cs="Tahoma"/>
          <w:sz w:val="22"/>
          <w:szCs w:val="22"/>
          <w:lang w:val="es-CO" w:eastAsia="en-US"/>
        </w:rPr>
        <w:t xml:space="preserve"> </w:t>
      </w:r>
      <w:r w:rsidRPr="00A718BA">
        <w:rPr>
          <w:rFonts w:ascii="Tahoma" w:hAnsi="Tahoma" w:cs="Tahoma"/>
          <w:sz w:val="22"/>
          <w:szCs w:val="22"/>
          <w:lang w:val="es-CO" w:eastAsia="en-US"/>
        </w:rPr>
        <w:t xml:space="preserve"> comprometidos con la educación ambiental del municipio</w:t>
      </w:r>
      <w:r w:rsidR="00B22722">
        <w:rPr>
          <w:rFonts w:ascii="Tahoma" w:hAnsi="Tahoma" w:cs="Tahoma"/>
          <w:sz w:val="22"/>
          <w:szCs w:val="22"/>
          <w:lang w:val="es-CO" w:eastAsia="en-US"/>
        </w:rPr>
        <w:t xml:space="preserve">, este comité viene </w:t>
      </w:r>
      <w:r w:rsidRPr="00A718BA">
        <w:rPr>
          <w:rFonts w:ascii="Tahoma" w:hAnsi="Tahoma" w:cs="Tahoma"/>
          <w:sz w:val="22"/>
          <w:szCs w:val="22"/>
          <w:lang w:val="es-CO" w:eastAsia="en-US"/>
        </w:rPr>
        <w:t>desarrollando sus funciones de seguimiento y evaluación a los proyectos planteados en el Plan Territorial de Educación Ambiental</w:t>
      </w:r>
      <w:r w:rsidR="00B22722">
        <w:rPr>
          <w:rFonts w:ascii="Tahoma" w:hAnsi="Tahoma" w:cs="Tahoma"/>
          <w:sz w:val="22"/>
          <w:szCs w:val="22"/>
          <w:lang w:val="es-CO" w:eastAsia="en-US"/>
        </w:rPr>
        <w:t xml:space="preserve"> y apoyando las actividades que se encuentran establecidas en él</w:t>
      </w:r>
      <w:r w:rsidRPr="00A718BA">
        <w:rPr>
          <w:rFonts w:ascii="Tahoma" w:hAnsi="Tahoma" w:cs="Tahoma"/>
          <w:sz w:val="22"/>
          <w:szCs w:val="22"/>
          <w:lang w:val="es-CO" w:eastAsia="en-US"/>
        </w:rPr>
        <w:t>.</w:t>
      </w:r>
    </w:p>
    <w:p w:rsidR="00CD47ED" w:rsidRDefault="00CD47ED" w:rsidP="00CD47ED">
      <w:pPr>
        <w:jc w:val="both"/>
        <w:rPr>
          <w:rFonts w:ascii="Tahoma" w:hAnsi="Tahoma" w:cs="Tahoma"/>
          <w:sz w:val="22"/>
          <w:szCs w:val="22"/>
          <w:lang w:eastAsia="en-US"/>
        </w:rPr>
      </w:pPr>
    </w:p>
    <w:p w:rsidR="00CD47ED" w:rsidRPr="00220554" w:rsidRDefault="00CD47ED" w:rsidP="00CD47ED">
      <w:pPr>
        <w:pStyle w:val="Ttulo3"/>
        <w:numPr>
          <w:ilvl w:val="2"/>
          <w:numId w:val="2"/>
        </w:numPr>
        <w:spacing w:before="0" w:after="0"/>
        <w:ind w:left="720"/>
        <w:jc w:val="both"/>
        <w:rPr>
          <w:rFonts w:ascii="Tahoma" w:hAnsi="Tahoma" w:cs="Tahoma"/>
          <w:b w:val="0"/>
          <w:bCs w:val="0"/>
          <w:sz w:val="22"/>
          <w:szCs w:val="22"/>
        </w:rPr>
      </w:pPr>
      <w:bookmarkStart w:id="68" w:name="_Toc27650862"/>
      <w:r>
        <w:rPr>
          <w:rFonts w:ascii="Tahoma" w:hAnsi="Tahoma" w:cs="Tahoma"/>
          <w:b w:val="0"/>
          <w:bCs w:val="0"/>
          <w:sz w:val="22"/>
          <w:szCs w:val="22"/>
        </w:rPr>
        <w:t>Estado de implementación del PTEA 2016-2019</w:t>
      </w:r>
      <w:bookmarkEnd w:id="68"/>
    </w:p>
    <w:p w:rsidR="00CD47ED" w:rsidRPr="00220554" w:rsidRDefault="00CD47ED" w:rsidP="00CD47ED">
      <w:pPr>
        <w:jc w:val="both"/>
        <w:rPr>
          <w:rFonts w:ascii="Tahoma" w:hAnsi="Tahoma" w:cs="Tahoma"/>
          <w:sz w:val="22"/>
          <w:szCs w:val="22"/>
          <w:lang w:val="es-CO" w:eastAsia="en-US"/>
        </w:rPr>
      </w:pPr>
    </w:p>
    <w:p w:rsidR="00B22722" w:rsidRDefault="00B22722" w:rsidP="00B22722">
      <w:pPr>
        <w:spacing w:line="276" w:lineRule="auto"/>
        <w:jc w:val="both"/>
        <w:rPr>
          <w:rFonts w:ascii="Tahoma" w:eastAsia="Arial" w:hAnsi="Tahoma" w:cs="Tahoma"/>
          <w:sz w:val="22"/>
          <w:szCs w:val="22"/>
        </w:rPr>
      </w:pPr>
      <w:r w:rsidRPr="00725E36">
        <w:rPr>
          <w:rFonts w:ascii="Tahoma" w:eastAsia="Arial" w:hAnsi="Tahoma" w:cs="Tahoma"/>
          <w:sz w:val="22"/>
          <w:szCs w:val="22"/>
        </w:rPr>
        <w:t xml:space="preserve">Se implementó un Plan Territorial de Educación Ambiental el cual definió </w:t>
      </w:r>
      <w:r w:rsidR="00542CEE">
        <w:rPr>
          <w:rFonts w:ascii="Tahoma" w:eastAsia="Arial" w:hAnsi="Tahoma" w:cs="Tahoma"/>
          <w:sz w:val="22"/>
          <w:szCs w:val="22"/>
        </w:rPr>
        <w:t>trece</w:t>
      </w:r>
      <w:r w:rsidRPr="00725E36">
        <w:rPr>
          <w:rFonts w:ascii="Tahoma" w:eastAsia="Arial" w:hAnsi="Tahoma" w:cs="Tahoma"/>
          <w:sz w:val="22"/>
          <w:szCs w:val="22"/>
        </w:rPr>
        <w:t xml:space="preserve">  (1</w:t>
      </w:r>
      <w:r w:rsidR="00542CEE">
        <w:rPr>
          <w:rFonts w:ascii="Tahoma" w:eastAsia="Arial" w:hAnsi="Tahoma" w:cs="Tahoma"/>
          <w:sz w:val="22"/>
          <w:szCs w:val="22"/>
        </w:rPr>
        <w:t>3</w:t>
      </w:r>
      <w:r w:rsidRPr="00725E36">
        <w:rPr>
          <w:rFonts w:ascii="Tahoma" w:eastAsia="Arial" w:hAnsi="Tahoma" w:cs="Tahoma"/>
          <w:sz w:val="22"/>
          <w:szCs w:val="22"/>
        </w:rPr>
        <w:t>)  proyectos orientados a Jerusalén Eco sostenible,  Proyecto No. 1 Reconociendo la Eco sostenibilidad Municipal, Proyecto No. 2 Formando a la comunidad de Jerusalén en valores ambientales  y  procesos de descontaminación hídrica, Proyecto No. 3 Ciclo Reciclo Jerosolimitano, Proyecto No. 4 Jerusalén adaptada al cambio climático y preparada frente al riesgo, Proyecto No. 5 Comunicación para la Educación Ambiental, Proyecto No. 6 Turismo de naturaleza, una alternativa para la comunidad Jerosolimitana, Proyecto No. 7 Calidad y Bienestar Integral desde la Estrategia de Viviendas saludables en la Comunidad  Jerosolimitana, Proyecto No. 8 Promoción de la legalidad para alcanzar la eco sostenibilidad municipal,</w:t>
      </w:r>
      <w:r w:rsidR="00EA24D1" w:rsidRPr="00EA24D1">
        <w:rPr>
          <w:rFonts w:ascii="Tahoma" w:eastAsia="Arial" w:hAnsi="Tahoma" w:cs="Tahoma"/>
          <w:sz w:val="22"/>
          <w:szCs w:val="22"/>
        </w:rPr>
        <w:t xml:space="preserve"> </w:t>
      </w:r>
      <w:r w:rsidR="00EA24D1" w:rsidRPr="00725E36">
        <w:rPr>
          <w:rFonts w:ascii="Tahoma" w:eastAsia="Arial" w:hAnsi="Tahoma" w:cs="Tahoma"/>
          <w:sz w:val="22"/>
          <w:szCs w:val="22"/>
        </w:rPr>
        <w:t xml:space="preserve">Proyecto No. 9 </w:t>
      </w:r>
      <w:r w:rsidR="00EA24D1">
        <w:rPr>
          <w:rFonts w:ascii="Tahoma" w:eastAsia="Arial" w:hAnsi="Tahoma" w:cs="Tahoma"/>
          <w:sz w:val="22"/>
          <w:szCs w:val="22"/>
        </w:rPr>
        <w:t xml:space="preserve"> Leyendo todos vamos aprendiendo,</w:t>
      </w:r>
      <w:r w:rsidRPr="00725E36">
        <w:rPr>
          <w:rFonts w:ascii="Tahoma" w:eastAsia="Arial" w:hAnsi="Tahoma" w:cs="Tahoma"/>
          <w:sz w:val="22"/>
          <w:szCs w:val="22"/>
        </w:rPr>
        <w:t xml:space="preserve">  Proyecto No. </w:t>
      </w:r>
      <w:r w:rsidR="00EA24D1">
        <w:rPr>
          <w:rFonts w:ascii="Tahoma" w:eastAsia="Arial" w:hAnsi="Tahoma" w:cs="Tahoma"/>
          <w:sz w:val="22"/>
          <w:szCs w:val="22"/>
        </w:rPr>
        <w:t>10</w:t>
      </w:r>
      <w:r w:rsidRPr="00725E36">
        <w:rPr>
          <w:rFonts w:ascii="Tahoma" w:eastAsia="Arial" w:hAnsi="Tahoma" w:cs="Tahoma"/>
          <w:sz w:val="22"/>
          <w:szCs w:val="22"/>
        </w:rPr>
        <w:t xml:space="preserve"> Promoción de la producción más limpia y los Negocios Verdes, Proyecto No. 1</w:t>
      </w:r>
      <w:r w:rsidR="00EA24D1">
        <w:rPr>
          <w:rFonts w:ascii="Tahoma" w:eastAsia="Arial" w:hAnsi="Tahoma" w:cs="Tahoma"/>
          <w:sz w:val="22"/>
          <w:szCs w:val="22"/>
        </w:rPr>
        <w:t>1</w:t>
      </w:r>
      <w:r w:rsidRPr="00725E36">
        <w:rPr>
          <w:rFonts w:ascii="Tahoma" w:eastAsia="Arial" w:hAnsi="Tahoma" w:cs="Tahoma"/>
          <w:sz w:val="22"/>
          <w:szCs w:val="22"/>
        </w:rPr>
        <w:t>. Juntas de Acción Comunal Unidas por la protección del Recurso hídrico, Proyecto No. 1</w:t>
      </w:r>
      <w:r w:rsidR="00EA24D1">
        <w:rPr>
          <w:rFonts w:ascii="Tahoma" w:eastAsia="Arial" w:hAnsi="Tahoma" w:cs="Tahoma"/>
          <w:sz w:val="22"/>
          <w:szCs w:val="22"/>
        </w:rPr>
        <w:t>2</w:t>
      </w:r>
      <w:r w:rsidRPr="00725E36">
        <w:rPr>
          <w:rFonts w:ascii="Tahoma" w:eastAsia="Arial" w:hAnsi="Tahoma" w:cs="Tahoma"/>
          <w:sz w:val="22"/>
          <w:szCs w:val="22"/>
        </w:rPr>
        <w:t xml:space="preserve"> Conservando nuestro suelo rural jerosolimitano, Proyecto No. 1</w:t>
      </w:r>
      <w:r w:rsidR="00EA24D1">
        <w:rPr>
          <w:rFonts w:ascii="Tahoma" w:eastAsia="Arial" w:hAnsi="Tahoma" w:cs="Tahoma"/>
          <w:sz w:val="22"/>
          <w:szCs w:val="22"/>
        </w:rPr>
        <w:t>3</w:t>
      </w:r>
      <w:r w:rsidRPr="00725E36">
        <w:rPr>
          <w:rFonts w:ascii="Tahoma" w:eastAsia="Arial" w:hAnsi="Tahoma" w:cs="Tahoma"/>
          <w:sz w:val="22"/>
          <w:szCs w:val="22"/>
        </w:rPr>
        <w:t xml:space="preserve">  Reconociendo nuestro Bosque Seco Tropical.</w:t>
      </w:r>
    </w:p>
    <w:p w:rsidR="00725E36" w:rsidRDefault="00725E36" w:rsidP="00B22722">
      <w:pPr>
        <w:spacing w:line="276" w:lineRule="auto"/>
        <w:jc w:val="both"/>
        <w:rPr>
          <w:rFonts w:ascii="Tahoma" w:eastAsia="Arial" w:hAnsi="Tahoma" w:cs="Tahoma"/>
          <w:sz w:val="22"/>
          <w:szCs w:val="22"/>
        </w:rPr>
      </w:pPr>
    </w:p>
    <w:p w:rsidR="00725E36" w:rsidRDefault="00725E36" w:rsidP="00725E36">
      <w:pPr>
        <w:spacing w:line="276" w:lineRule="auto"/>
        <w:jc w:val="both"/>
        <w:rPr>
          <w:rFonts w:ascii="Tahoma" w:eastAsia="Arial" w:hAnsi="Tahoma" w:cs="Tahoma"/>
          <w:sz w:val="22"/>
          <w:szCs w:val="22"/>
        </w:rPr>
      </w:pPr>
      <w:r>
        <w:rPr>
          <w:rFonts w:ascii="Tahoma" w:eastAsia="Arial" w:hAnsi="Tahoma" w:cs="Tahoma"/>
          <w:sz w:val="22"/>
          <w:szCs w:val="22"/>
        </w:rPr>
        <w:lastRenderedPageBreak/>
        <w:t>Gracias a la articulación de los proyectos del PTEA con el Plan de Acción de la CAR 2016 – 2019, y ser uno de los pilares de la Corporación, se logra dar cumplimiento a las metas propuestas. Dentro de  los actores involucrados en los procesos de educación ambiental se destacan, la comunidad educativa, juntas de acción comunal, Asociaciones de productores, Acueductos Veredales, Hogares infantiles, grupo de adulto mayor, líderes ambientales entre otros.</w:t>
      </w:r>
    </w:p>
    <w:p w:rsidR="00725E36" w:rsidRDefault="00725E36" w:rsidP="00725E36">
      <w:pPr>
        <w:spacing w:line="276" w:lineRule="auto"/>
        <w:jc w:val="both"/>
        <w:rPr>
          <w:rFonts w:ascii="Tahoma" w:eastAsia="Arial" w:hAnsi="Tahoma" w:cs="Tahoma"/>
          <w:sz w:val="22"/>
          <w:szCs w:val="22"/>
        </w:rPr>
      </w:pPr>
    </w:p>
    <w:p w:rsidR="00EA24D1" w:rsidRDefault="00725E36" w:rsidP="00931F6D">
      <w:pPr>
        <w:jc w:val="both"/>
        <w:rPr>
          <w:rFonts w:ascii="Tahoma" w:eastAsia="Arial" w:hAnsi="Tahoma" w:cs="Tahoma"/>
          <w:bCs/>
          <w:sz w:val="22"/>
          <w:szCs w:val="22"/>
        </w:rPr>
      </w:pPr>
      <w:r>
        <w:rPr>
          <w:rFonts w:ascii="Tahoma" w:eastAsia="Arial" w:hAnsi="Tahoma" w:cs="Tahoma"/>
          <w:sz w:val="22"/>
          <w:szCs w:val="22"/>
        </w:rPr>
        <w:t>La CAR</w:t>
      </w:r>
      <w:r w:rsidR="008F4ADC">
        <w:rPr>
          <w:rFonts w:ascii="Tahoma" w:eastAsia="Arial" w:hAnsi="Tahoma" w:cs="Tahoma"/>
          <w:sz w:val="22"/>
          <w:szCs w:val="22"/>
        </w:rPr>
        <w:t xml:space="preserve"> desde la Dirección de Cultura ambiental, </w:t>
      </w:r>
      <w:r>
        <w:rPr>
          <w:rFonts w:ascii="Tahoma" w:eastAsia="Arial" w:hAnsi="Tahoma" w:cs="Tahoma"/>
          <w:sz w:val="22"/>
          <w:szCs w:val="22"/>
        </w:rPr>
        <w:t xml:space="preserve"> estuvo presente en el territorio </w:t>
      </w:r>
      <w:r w:rsidR="00EA24D1">
        <w:rPr>
          <w:rFonts w:ascii="Tahoma" w:eastAsia="Arial" w:hAnsi="Tahoma" w:cs="Tahoma"/>
          <w:sz w:val="22"/>
          <w:szCs w:val="22"/>
        </w:rPr>
        <w:t xml:space="preserve">con la </w:t>
      </w:r>
      <w:r>
        <w:rPr>
          <w:rFonts w:ascii="Tahoma" w:eastAsia="Arial" w:hAnsi="Tahoma" w:cs="Tahoma"/>
          <w:sz w:val="22"/>
          <w:szCs w:val="22"/>
        </w:rPr>
        <w:t>implementa</w:t>
      </w:r>
      <w:r w:rsidR="00EA24D1">
        <w:rPr>
          <w:rFonts w:ascii="Tahoma" w:eastAsia="Arial" w:hAnsi="Tahoma" w:cs="Tahoma"/>
          <w:sz w:val="22"/>
          <w:szCs w:val="22"/>
        </w:rPr>
        <w:t>ción de</w:t>
      </w:r>
      <w:r w:rsidR="00931F6D">
        <w:rPr>
          <w:rFonts w:ascii="Tahoma" w:eastAsia="Arial" w:hAnsi="Tahoma" w:cs="Tahoma"/>
          <w:sz w:val="22"/>
          <w:szCs w:val="22"/>
        </w:rPr>
        <w:t xml:space="preserve"> </w:t>
      </w:r>
      <w:r w:rsidR="00542CEE">
        <w:rPr>
          <w:rFonts w:ascii="Tahoma" w:eastAsia="Arial" w:hAnsi="Tahoma" w:cs="Tahoma"/>
          <w:sz w:val="22"/>
          <w:szCs w:val="22"/>
        </w:rPr>
        <w:t xml:space="preserve"> proyecto</w:t>
      </w:r>
      <w:r w:rsidR="00931F6D">
        <w:rPr>
          <w:rFonts w:ascii="Tahoma" w:eastAsia="Arial" w:hAnsi="Tahoma" w:cs="Tahoma"/>
          <w:sz w:val="22"/>
          <w:szCs w:val="22"/>
        </w:rPr>
        <w:t>s</w:t>
      </w:r>
      <w:r w:rsidR="00542CEE">
        <w:rPr>
          <w:rFonts w:ascii="Tahoma" w:eastAsia="Arial" w:hAnsi="Tahoma" w:cs="Tahoma"/>
          <w:sz w:val="22"/>
          <w:szCs w:val="22"/>
        </w:rPr>
        <w:t xml:space="preserve"> denominado</w:t>
      </w:r>
      <w:r w:rsidR="00931F6D">
        <w:rPr>
          <w:rFonts w:ascii="Tahoma" w:eastAsia="Arial" w:hAnsi="Tahoma" w:cs="Tahoma"/>
          <w:sz w:val="22"/>
          <w:szCs w:val="22"/>
        </w:rPr>
        <w:t>s</w:t>
      </w:r>
      <w:r w:rsidR="00542CEE">
        <w:rPr>
          <w:rFonts w:ascii="Tahoma" w:eastAsia="Arial" w:hAnsi="Tahoma" w:cs="Tahoma"/>
          <w:sz w:val="22"/>
          <w:szCs w:val="22"/>
        </w:rPr>
        <w:t xml:space="preserve"> “</w:t>
      </w:r>
      <w:r w:rsidR="00931F6D">
        <w:rPr>
          <w:rFonts w:ascii="Tahoma" w:eastAsia="Arial" w:hAnsi="Tahoma" w:cs="Tahoma"/>
          <w:sz w:val="22"/>
          <w:szCs w:val="22"/>
        </w:rPr>
        <w:t>G</w:t>
      </w:r>
      <w:r w:rsidR="00931F6D" w:rsidRPr="00931F6D">
        <w:rPr>
          <w:rFonts w:ascii="Tahoma" w:eastAsia="Arial" w:hAnsi="Tahoma" w:cs="Tahoma"/>
          <w:sz w:val="22"/>
          <w:szCs w:val="22"/>
        </w:rPr>
        <w:t>estión del conocimiento y la innovación ambiental</w:t>
      </w:r>
      <w:r w:rsidR="00931F6D">
        <w:rPr>
          <w:rFonts w:ascii="Tahoma" w:eastAsia="Arial" w:hAnsi="Tahoma" w:cs="Tahoma"/>
          <w:sz w:val="22"/>
          <w:szCs w:val="22"/>
        </w:rPr>
        <w:t>,</w:t>
      </w:r>
      <w:r w:rsidR="00931F6D" w:rsidRPr="00931F6D">
        <w:rPr>
          <w:rFonts w:ascii="Tahoma" w:eastAsia="Arial" w:hAnsi="Tahoma" w:cs="Tahoma"/>
          <w:b/>
          <w:bCs/>
          <w:sz w:val="22"/>
          <w:szCs w:val="22"/>
          <w:lang w:val="es-CO"/>
        </w:rPr>
        <w:t xml:space="preserve"> </w:t>
      </w:r>
      <w:r w:rsidR="00931F6D">
        <w:rPr>
          <w:rFonts w:ascii="Tahoma" w:eastAsia="Arial" w:hAnsi="Tahoma" w:cs="Tahoma"/>
          <w:bCs/>
          <w:sz w:val="22"/>
          <w:szCs w:val="22"/>
          <w:lang w:val="es-CO"/>
        </w:rPr>
        <w:t>C</w:t>
      </w:r>
      <w:r w:rsidR="00931F6D" w:rsidRPr="00931F6D">
        <w:rPr>
          <w:rFonts w:ascii="Tahoma" w:eastAsia="Arial" w:hAnsi="Tahoma" w:cs="Tahoma"/>
          <w:sz w:val="22"/>
          <w:szCs w:val="22"/>
          <w:lang w:val="es-CO"/>
        </w:rPr>
        <w:t>ultura del servicio para fortalecer la gestión ambiental</w:t>
      </w:r>
      <w:r w:rsidR="00931F6D">
        <w:rPr>
          <w:rFonts w:ascii="Tahoma" w:eastAsia="Arial" w:hAnsi="Tahoma" w:cs="Tahoma"/>
          <w:sz w:val="22"/>
          <w:szCs w:val="22"/>
          <w:lang w:val="es-CO"/>
        </w:rPr>
        <w:t xml:space="preserve">, </w:t>
      </w:r>
      <w:r w:rsidR="00931F6D">
        <w:rPr>
          <w:rFonts w:ascii="Tahoma" w:eastAsia="Arial" w:hAnsi="Tahoma" w:cs="Tahoma"/>
          <w:sz w:val="22"/>
          <w:szCs w:val="22"/>
        </w:rPr>
        <w:t>cultura para la protección ambiental, P</w:t>
      </w:r>
      <w:r w:rsidR="00931F6D" w:rsidRPr="00931F6D">
        <w:rPr>
          <w:rFonts w:ascii="Tahoma" w:eastAsia="Arial" w:hAnsi="Tahoma" w:cs="Tahoma"/>
          <w:sz w:val="22"/>
          <w:szCs w:val="22"/>
        </w:rPr>
        <w:t>roducción más limpia y negocios verdes</w:t>
      </w:r>
      <w:r w:rsidR="00931F6D">
        <w:rPr>
          <w:rFonts w:ascii="Tahoma" w:eastAsia="Arial" w:hAnsi="Tahoma" w:cs="Tahoma"/>
          <w:sz w:val="22"/>
          <w:szCs w:val="22"/>
        </w:rPr>
        <w:t>, E</w:t>
      </w:r>
      <w:r w:rsidR="00931F6D" w:rsidRPr="00931F6D">
        <w:rPr>
          <w:rFonts w:ascii="Tahoma" w:eastAsia="Arial" w:hAnsi="Tahoma" w:cs="Tahoma"/>
          <w:sz w:val="22"/>
          <w:szCs w:val="22"/>
        </w:rPr>
        <w:t>spacios de participación y concertación ciudadana para la gestión ambiental</w:t>
      </w:r>
      <w:r w:rsidR="00931F6D">
        <w:rPr>
          <w:rFonts w:ascii="Tahoma" w:eastAsia="Arial" w:hAnsi="Tahoma" w:cs="Tahoma"/>
          <w:sz w:val="22"/>
          <w:szCs w:val="22"/>
        </w:rPr>
        <w:t xml:space="preserve">, </w:t>
      </w:r>
      <w:r w:rsidR="00931F6D" w:rsidRPr="00931F6D">
        <w:rPr>
          <w:rFonts w:ascii="Tahoma" w:eastAsia="Arial" w:hAnsi="Tahoma" w:cs="Tahoma"/>
          <w:sz w:val="22"/>
          <w:szCs w:val="22"/>
        </w:rPr>
        <w:t>conservación de suelo y agua para la sostenibilidad ambiental</w:t>
      </w:r>
      <w:r w:rsidR="00931F6D">
        <w:rPr>
          <w:rFonts w:ascii="Tahoma" w:eastAsia="Arial" w:hAnsi="Tahoma" w:cs="Tahoma"/>
          <w:sz w:val="22"/>
          <w:szCs w:val="22"/>
        </w:rPr>
        <w:t>”  el cual encierra metas como: P</w:t>
      </w:r>
      <w:r w:rsidR="00931F6D" w:rsidRPr="00931F6D">
        <w:rPr>
          <w:rFonts w:ascii="Tahoma" w:eastAsia="Arial" w:hAnsi="Tahoma" w:cs="Tahoma"/>
          <w:bCs/>
          <w:sz w:val="22"/>
          <w:szCs w:val="22"/>
        </w:rPr>
        <w:t>lan estratégico d</w:t>
      </w:r>
      <w:r w:rsidR="00931F6D">
        <w:rPr>
          <w:rFonts w:ascii="Tahoma" w:eastAsia="Arial" w:hAnsi="Tahoma" w:cs="Tahoma"/>
          <w:bCs/>
          <w:sz w:val="22"/>
          <w:szCs w:val="22"/>
        </w:rPr>
        <w:t>e</w:t>
      </w:r>
      <w:r w:rsidR="00931F6D" w:rsidRPr="00931F6D">
        <w:rPr>
          <w:rFonts w:ascii="Tahoma" w:eastAsia="Arial" w:hAnsi="Tahoma" w:cs="Tahoma"/>
          <w:bCs/>
          <w:sz w:val="22"/>
          <w:szCs w:val="22"/>
        </w:rPr>
        <w:t xml:space="preserve"> cultura del agua, </w:t>
      </w:r>
      <w:r w:rsidR="00931F6D">
        <w:rPr>
          <w:rFonts w:ascii="Tahoma" w:eastAsia="Arial" w:hAnsi="Tahoma" w:cs="Tahoma"/>
          <w:bCs/>
          <w:sz w:val="22"/>
          <w:szCs w:val="22"/>
        </w:rPr>
        <w:t>F</w:t>
      </w:r>
      <w:r w:rsidR="00931F6D" w:rsidRPr="00931F6D">
        <w:rPr>
          <w:rFonts w:ascii="Tahoma" w:eastAsia="Arial" w:hAnsi="Tahoma" w:cs="Tahoma"/>
          <w:bCs/>
          <w:sz w:val="22"/>
          <w:szCs w:val="22"/>
        </w:rPr>
        <w:t>ortalecimiento de la cultura para la gestión de los residuos sólidos ciclo reciclo,</w:t>
      </w:r>
      <w:r w:rsidR="00931F6D">
        <w:rPr>
          <w:rFonts w:ascii="Tahoma" w:eastAsia="Arial" w:hAnsi="Tahoma" w:cs="Tahoma"/>
          <w:bCs/>
          <w:sz w:val="22"/>
          <w:szCs w:val="22"/>
        </w:rPr>
        <w:t xml:space="preserve"> F</w:t>
      </w:r>
      <w:r w:rsidR="00931F6D" w:rsidRPr="00931F6D">
        <w:rPr>
          <w:rFonts w:ascii="Tahoma" w:eastAsia="Arial" w:hAnsi="Tahoma" w:cs="Tahoma"/>
          <w:bCs/>
          <w:sz w:val="22"/>
          <w:szCs w:val="22"/>
        </w:rPr>
        <w:t>ormación  para aumentar la capacidad de adaptación a</w:t>
      </w:r>
      <w:r w:rsidR="00931F6D">
        <w:rPr>
          <w:rFonts w:ascii="Tahoma" w:eastAsia="Arial" w:hAnsi="Tahoma" w:cs="Tahoma"/>
          <w:bCs/>
          <w:sz w:val="22"/>
          <w:szCs w:val="22"/>
        </w:rPr>
        <w:t>l</w:t>
      </w:r>
      <w:r w:rsidR="00931F6D" w:rsidRPr="00931F6D">
        <w:rPr>
          <w:rFonts w:ascii="Tahoma" w:eastAsia="Arial" w:hAnsi="Tahoma" w:cs="Tahoma"/>
          <w:bCs/>
          <w:sz w:val="22"/>
          <w:szCs w:val="22"/>
        </w:rPr>
        <w:t xml:space="preserve"> cambio cl</w:t>
      </w:r>
      <w:r w:rsidR="00931F6D">
        <w:rPr>
          <w:rFonts w:ascii="Tahoma" w:eastAsia="Arial" w:hAnsi="Tahoma" w:cs="Tahoma"/>
          <w:bCs/>
          <w:sz w:val="22"/>
          <w:szCs w:val="22"/>
        </w:rPr>
        <w:t>imático y gestión del riesgo, P</w:t>
      </w:r>
      <w:r w:rsidR="00931F6D" w:rsidRPr="00931F6D">
        <w:rPr>
          <w:rFonts w:ascii="Tahoma" w:eastAsia="Arial" w:hAnsi="Tahoma" w:cs="Tahoma"/>
          <w:bCs/>
          <w:sz w:val="22"/>
          <w:szCs w:val="22"/>
        </w:rPr>
        <w:t>lan de comunicación educativa,</w:t>
      </w:r>
      <w:r w:rsidR="00931F6D">
        <w:rPr>
          <w:rFonts w:ascii="Tahoma" w:eastAsia="Arial" w:hAnsi="Tahoma" w:cs="Tahoma"/>
          <w:bCs/>
          <w:sz w:val="22"/>
          <w:szCs w:val="22"/>
        </w:rPr>
        <w:t xml:space="preserve"> y F</w:t>
      </w:r>
      <w:r w:rsidR="00931F6D" w:rsidRPr="00931F6D">
        <w:rPr>
          <w:rFonts w:ascii="Tahoma" w:eastAsia="Arial" w:hAnsi="Tahoma" w:cs="Tahoma"/>
          <w:bCs/>
          <w:sz w:val="22"/>
          <w:szCs w:val="22"/>
        </w:rPr>
        <w:t xml:space="preserve">ortalecimiento </w:t>
      </w:r>
      <w:r w:rsidR="00931F6D">
        <w:rPr>
          <w:rFonts w:ascii="Tahoma" w:eastAsia="Arial" w:hAnsi="Tahoma" w:cs="Tahoma"/>
          <w:bCs/>
          <w:sz w:val="22"/>
          <w:szCs w:val="22"/>
        </w:rPr>
        <w:t>Plan Territorial de Educación Ambiental.</w:t>
      </w:r>
    </w:p>
    <w:p w:rsidR="00CD47ED" w:rsidRDefault="00CD47ED" w:rsidP="00A42A9F">
      <w:pPr>
        <w:jc w:val="both"/>
        <w:rPr>
          <w:rFonts w:ascii="Tahoma" w:hAnsi="Tahoma" w:cs="Tahoma"/>
          <w:lang w:val="es-CO"/>
        </w:rPr>
      </w:pPr>
    </w:p>
    <w:p w:rsidR="00CD47ED" w:rsidRPr="00220554" w:rsidRDefault="00CD47ED" w:rsidP="00CD47ED">
      <w:pPr>
        <w:pStyle w:val="Ttulo3"/>
        <w:numPr>
          <w:ilvl w:val="2"/>
          <w:numId w:val="2"/>
        </w:numPr>
        <w:spacing w:before="0" w:after="0"/>
        <w:ind w:left="720"/>
        <w:jc w:val="both"/>
        <w:rPr>
          <w:rFonts w:ascii="Tahoma" w:hAnsi="Tahoma" w:cs="Tahoma"/>
          <w:b w:val="0"/>
          <w:bCs w:val="0"/>
          <w:sz w:val="22"/>
          <w:szCs w:val="22"/>
        </w:rPr>
      </w:pPr>
      <w:bookmarkStart w:id="69" w:name="_Toc27650863"/>
      <w:r>
        <w:rPr>
          <w:rFonts w:ascii="Tahoma" w:hAnsi="Tahoma" w:cs="Tahoma"/>
          <w:b w:val="0"/>
          <w:bCs w:val="0"/>
          <w:sz w:val="22"/>
          <w:szCs w:val="22"/>
        </w:rPr>
        <w:t>Principales impactos alcanzados</w:t>
      </w:r>
      <w:bookmarkEnd w:id="69"/>
    </w:p>
    <w:p w:rsidR="00CD47ED" w:rsidRPr="00220554" w:rsidRDefault="00CD47ED" w:rsidP="00CD47ED">
      <w:pPr>
        <w:jc w:val="both"/>
        <w:rPr>
          <w:rFonts w:ascii="Tahoma" w:hAnsi="Tahoma" w:cs="Tahoma"/>
          <w:sz w:val="22"/>
          <w:szCs w:val="22"/>
          <w:lang w:val="es-CO" w:eastAsia="en-US"/>
        </w:rPr>
      </w:pPr>
    </w:p>
    <w:p w:rsidR="00C41383" w:rsidRDefault="00C41383" w:rsidP="00C41383">
      <w:pPr>
        <w:pStyle w:val="Prrafodelista"/>
        <w:numPr>
          <w:ilvl w:val="0"/>
          <w:numId w:val="32"/>
        </w:numPr>
        <w:spacing w:after="160" w:line="259" w:lineRule="auto"/>
        <w:jc w:val="both"/>
        <w:rPr>
          <w:rFonts w:cs="Arial"/>
        </w:rPr>
      </w:pPr>
      <w:r w:rsidRPr="00C41383">
        <w:rPr>
          <w:rFonts w:cs="Arial"/>
        </w:rPr>
        <w:t>Posicionamiento del programa de Niños Defensores del Agua y Jóvenes Pregoneros Ambientales con la vinculación y formación de 204 líderes infantiles y jóvenes d</w:t>
      </w:r>
      <w:r w:rsidRPr="00C41383">
        <w:t>e la I.E.D Nacionalizado de Jerusalén. Sede Gallinazo y el Roble</w:t>
      </w:r>
      <w:r w:rsidRPr="00C41383">
        <w:rPr>
          <w:rFonts w:cs="Arial"/>
        </w:rPr>
        <w:t>.</w:t>
      </w:r>
    </w:p>
    <w:p w:rsidR="00C41383" w:rsidRDefault="00C41383" w:rsidP="00C41383">
      <w:pPr>
        <w:spacing w:after="160" w:line="259" w:lineRule="auto"/>
        <w:jc w:val="both"/>
        <w:rPr>
          <w:rFonts w:cs="Arial"/>
        </w:rPr>
      </w:pPr>
      <w:r>
        <w:rPr>
          <w:rFonts w:cs="Arial"/>
        </w:rPr>
        <w:t xml:space="preserve">                                </w:t>
      </w:r>
      <w:r w:rsidRPr="00C41383">
        <w:rPr>
          <w:rFonts w:cs="Arial"/>
          <w:noProof/>
          <w:lang w:val="es-CO" w:eastAsia="es-CO"/>
        </w:rPr>
        <w:drawing>
          <wp:inline distT="0" distB="0" distL="0" distR="0" wp14:anchorId="1B74A197" wp14:editId="6467D60D">
            <wp:extent cx="2880000" cy="1800000"/>
            <wp:effectExtent l="19050" t="19050" r="15875" b="10160"/>
            <wp:docPr id="737" name="Google Shape;737;p76"/>
            <wp:cNvGraphicFramePr/>
            <a:graphic xmlns:a="http://schemas.openxmlformats.org/drawingml/2006/main">
              <a:graphicData uri="http://schemas.openxmlformats.org/drawingml/2006/picture">
                <pic:pic xmlns:pic="http://schemas.openxmlformats.org/drawingml/2006/picture">
                  <pic:nvPicPr>
                    <pic:cNvPr id="737" name="Google Shape;737;p76"/>
                    <pic:cNvPicPr preferRelativeResize="0"/>
                  </pic:nvPicPr>
                  <pic:blipFill rotWithShape="1">
                    <a:blip r:embed="rId16">
                      <a:alphaModFix/>
                    </a:blip>
                    <a:srcRect/>
                    <a:stretch/>
                  </pic:blipFill>
                  <pic:spPr>
                    <a:xfrm>
                      <a:off x="0" y="0"/>
                      <a:ext cx="2880000" cy="1800000"/>
                    </a:xfrm>
                    <a:prstGeom prst="rect">
                      <a:avLst/>
                    </a:prstGeom>
                    <a:noFill/>
                    <a:ln w="19050" cap="flat" cmpd="sng">
                      <a:solidFill>
                        <a:srgbClr val="000000"/>
                      </a:solidFill>
                      <a:prstDash val="solid"/>
                      <a:round/>
                      <a:headEnd type="none" w="sm" len="sm"/>
                      <a:tailEnd type="none" w="sm" len="sm"/>
                    </a:ln>
                  </pic:spPr>
                </pic:pic>
              </a:graphicData>
            </a:graphic>
          </wp:inline>
        </w:drawing>
      </w:r>
    </w:p>
    <w:p w:rsidR="00C41383" w:rsidRPr="00261711" w:rsidRDefault="00261711" w:rsidP="00C41383">
      <w:pPr>
        <w:spacing w:after="160" w:line="259" w:lineRule="auto"/>
        <w:jc w:val="both"/>
        <w:rPr>
          <w:rFonts w:ascii="Tahoma" w:hAnsi="Tahoma" w:cs="Tahoma"/>
          <w:sz w:val="16"/>
          <w:szCs w:val="16"/>
        </w:rPr>
      </w:pPr>
      <w:r>
        <w:rPr>
          <w:rFonts w:ascii="Tahoma" w:hAnsi="Tahoma" w:cs="Tahoma"/>
          <w:sz w:val="16"/>
          <w:szCs w:val="16"/>
        </w:rPr>
        <w:t xml:space="preserve">                                                </w:t>
      </w:r>
      <w:r w:rsidRPr="00261711">
        <w:rPr>
          <w:rFonts w:ascii="Tahoma" w:hAnsi="Tahoma" w:cs="Tahoma"/>
          <w:sz w:val="16"/>
          <w:szCs w:val="16"/>
        </w:rPr>
        <w:t>Niños defensores de agua Institución Educativa</w:t>
      </w:r>
    </w:p>
    <w:p w:rsidR="00C41383" w:rsidRDefault="00C41383" w:rsidP="00C41383">
      <w:pPr>
        <w:pStyle w:val="Prrafodelista"/>
        <w:numPr>
          <w:ilvl w:val="0"/>
          <w:numId w:val="32"/>
        </w:numPr>
        <w:spacing w:after="160" w:line="259" w:lineRule="auto"/>
        <w:jc w:val="both"/>
      </w:pPr>
      <w:r w:rsidRPr="00C41383">
        <w:rPr>
          <w:rFonts w:cs="Arial"/>
        </w:rPr>
        <w:t xml:space="preserve">Promoción del cambio de hábitos en el uso del agua, aprovechamiento y recolección de aguas lluvias en 143 hogares del municipio con la estrategia Lluvia para la Vida, </w:t>
      </w:r>
      <w:r w:rsidRPr="00C41383">
        <w:t>de las veredas  de Gallinazo, Andorra, La Victoria, El Hatillo  y La Unión con la entrega de 143 kits de aguas lluvias.</w:t>
      </w:r>
    </w:p>
    <w:p w:rsidR="00C41383" w:rsidRDefault="00B1560A" w:rsidP="00C41383">
      <w:pPr>
        <w:spacing w:after="160" w:line="259" w:lineRule="auto"/>
        <w:jc w:val="both"/>
      </w:pPr>
      <w:r>
        <w:lastRenderedPageBreak/>
        <w:t xml:space="preserve">                                 </w:t>
      </w:r>
      <w:r w:rsidR="00C41383" w:rsidRPr="00C41383">
        <w:rPr>
          <w:noProof/>
          <w:lang w:val="es-CO" w:eastAsia="es-CO"/>
        </w:rPr>
        <w:drawing>
          <wp:inline distT="0" distB="0" distL="0" distR="0" wp14:anchorId="4A4F6ADD" wp14:editId="63C36F1C">
            <wp:extent cx="2880000" cy="1800000"/>
            <wp:effectExtent l="0" t="0" r="0" b="0"/>
            <wp:docPr id="775" name="Google Shape;775;p79"/>
            <wp:cNvGraphicFramePr/>
            <a:graphic xmlns:a="http://schemas.openxmlformats.org/drawingml/2006/main">
              <a:graphicData uri="http://schemas.openxmlformats.org/drawingml/2006/picture">
                <pic:pic xmlns:pic="http://schemas.openxmlformats.org/drawingml/2006/picture">
                  <pic:nvPicPr>
                    <pic:cNvPr id="775" name="Google Shape;775;p79"/>
                    <pic:cNvPicPr preferRelativeResize="0"/>
                  </pic:nvPicPr>
                  <pic:blipFill rotWithShape="1">
                    <a:blip r:embed="rId17">
                      <a:alphaModFix/>
                    </a:blip>
                    <a:srcRect/>
                    <a:stretch/>
                  </pic:blipFill>
                  <pic:spPr>
                    <a:xfrm>
                      <a:off x="0" y="0"/>
                      <a:ext cx="2880000" cy="1800000"/>
                    </a:xfrm>
                    <a:prstGeom prst="rect">
                      <a:avLst/>
                    </a:prstGeom>
                    <a:noFill/>
                    <a:ln>
                      <a:noFill/>
                    </a:ln>
                  </pic:spPr>
                </pic:pic>
              </a:graphicData>
            </a:graphic>
          </wp:inline>
        </w:drawing>
      </w:r>
    </w:p>
    <w:p w:rsidR="00F53801" w:rsidRPr="00F53801" w:rsidRDefault="00F53801" w:rsidP="00C41383">
      <w:pPr>
        <w:spacing w:after="160" w:line="259" w:lineRule="auto"/>
        <w:jc w:val="both"/>
        <w:rPr>
          <w:rFonts w:ascii="Tahoma" w:hAnsi="Tahoma" w:cs="Tahoma"/>
          <w:sz w:val="16"/>
          <w:szCs w:val="16"/>
        </w:rPr>
      </w:pPr>
      <w:r>
        <w:rPr>
          <w:rFonts w:ascii="Tahoma" w:hAnsi="Tahoma" w:cs="Tahoma"/>
          <w:sz w:val="16"/>
          <w:szCs w:val="16"/>
        </w:rPr>
        <w:t xml:space="preserve">                                         </w:t>
      </w:r>
      <w:r w:rsidRPr="00F53801">
        <w:rPr>
          <w:rFonts w:ascii="Tahoma" w:hAnsi="Tahoma" w:cs="Tahoma"/>
          <w:sz w:val="16"/>
          <w:szCs w:val="16"/>
        </w:rPr>
        <w:t>Entrega Kit de aguas lluvias Programa Lluvia para la vida</w:t>
      </w:r>
    </w:p>
    <w:p w:rsidR="00C41383" w:rsidRPr="00C41383" w:rsidRDefault="00C41383" w:rsidP="00C41383">
      <w:pPr>
        <w:spacing w:after="160" w:line="259" w:lineRule="auto"/>
        <w:jc w:val="both"/>
        <w:rPr>
          <w:rFonts w:ascii="Tahoma" w:hAnsi="Tahoma" w:cs="Tahoma"/>
          <w:sz w:val="22"/>
          <w:szCs w:val="22"/>
        </w:rPr>
      </w:pPr>
      <w:r w:rsidRPr="00C41383">
        <w:rPr>
          <w:rFonts w:ascii="Tahoma" w:hAnsi="Tahoma" w:cs="Tahoma"/>
          <w:sz w:val="22"/>
          <w:szCs w:val="22"/>
        </w:rPr>
        <w:t xml:space="preserve">Implementación Estrategia pedagógica Bici CAR con la formación de  283 estudiantes de la Institución  educativa Jerusalén. </w:t>
      </w:r>
    </w:p>
    <w:p w:rsidR="00B1560A" w:rsidRDefault="00B1560A" w:rsidP="00B1560A">
      <w:pPr>
        <w:pBdr>
          <w:top w:val="nil"/>
          <w:left w:val="nil"/>
          <w:bottom w:val="nil"/>
          <w:right w:val="nil"/>
          <w:between w:val="nil"/>
        </w:pBdr>
        <w:jc w:val="both"/>
        <w:rPr>
          <w:rFonts w:ascii="Arial" w:eastAsia="Arial" w:hAnsi="Arial" w:cs="Arial"/>
          <w:color w:val="000000"/>
        </w:rPr>
      </w:pPr>
      <w:r w:rsidRPr="00DC3C62">
        <w:rPr>
          <w:rFonts w:ascii="Tahoma" w:hAnsi="Tahoma" w:cs="Tahoma"/>
          <w:sz w:val="22"/>
          <w:szCs w:val="22"/>
          <w:lang w:val="es-CO" w:eastAsia="en-US"/>
        </w:rPr>
        <w:t xml:space="preserve">Empoderamiento de Comité Técnico Interinstitucional de Educación Ambiental del Municipio, </w:t>
      </w:r>
      <w:r w:rsidRPr="00DC3C62">
        <w:rPr>
          <w:rFonts w:ascii="Tahoma" w:hAnsi="Tahoma" w:cs="Tahoma"/>
          <w:sz w:val="22"/>
          <w:szCs w:val="22"/>
        </w:rPr>
        <w:t>con estatus planificador, capaz de identificar su participación en el Sistema de Gestión Ambiental Municipal</w:t>
      </w:r>
      <w:r>
        <w:rPr>
          <w:rFonts w:ascii="Tahoma" w:hAnsi="Tahoma" w:cs="Tahoma"/>
          <w:sz w:val="22"/>
          <w:szCs w:val="22"/>
        </w:rPr>
        <w:t>, como resultado:</w:t>
      </w:r>
      <w:r>
        <w:rPr>
          <w:rFonts w:ascii="Arial" w:eastAsia="Arial" w:hAnsi="Arial" w:cs="Arial"/>
          <w:color w:val="000000"/>
        </w:rPr>
        <w:t xml:space="preserve"> </w:t>
      </w:r>
    </w:p>
    <w:p w:rsidR="00B1560A" w:rsidRDefault="00B1560A" w:rsidP="00B1560A">
      <w:pPr>
        <w:pBdr>
          <w:top w:val="nil"/>
          <w:left w:val="nil"/>
          <w:bottom w:val="nil"/>
          <w:right w:val="nil"/>
          <w:between w:val="nil"/>
        </w:pBdr>
        <w:jc w:val="both"/>
        <w:rPr>
          <w:rFonts w:ascii="Arial" w:eastAsia="Arial" w:hAnsi="Arial" w:cs="Arial"/>
          <w:color w:val="000000"/>
        </w:rPr>
      </w:pPr>
    </w:p>
    <w:p w:rsidR="00B1560A" w:rsidRDefault="00B1560A" w:rsidP="00B1560A">
      <w:pPr>
        <w:pBdr>
          <w:top w:val="nil"/>
          <w:left w:val="nil"/>
          <w:bottom w:val="nil"/>
          <w:right w:val="nil"/>
          <w:between w:val="nil"/>
        </w:pBdr>
        <w:jc w:val="both"/>
        <w:rPr>
          <w:rFonts w:ascii="Arial" w:eastAsia="Arial" w:hAnsi="Arial" w:cs="Arial"/>
          <w:color w:val="000000"/>
        </w:rPr>
      </w:pPr>
    </w:p>
    <w:p w:rsidR="00B1560A" w:rsidRDefault="00B1560A" w:rsidP="00B1560A">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                           </w:t>
      </w:r>
      <w:r w:rsidRPr="00B1560A">
        <w:rPr>
          <w:rFonts w:ascii="Arial" w:eastAsia="Arial" w:hAnsi="Arial" w:cs="Arial"/>
          <w:noProof/>
          <w:color w:val="000000"/>
          <w:lang w:val="es-CO" w:eastAsia="es-CO"/>
        </w:rPr>
        <w:drawing>
          <wp:inline distT="0" distB="0" distL="0" distR="0" wp14:anchorId="67E224D6" wp14:editId="69AC0174">
            <wp:extent cx="2845435" cy="1719077"/>
            <wp:effectExtent l="19050" t="19050" r="12065" b="14605"/>
            <wp:docPr id="537" name="Google Shape;537;p66" descr="d:\usuarios\Memo\Documents\CONTRATO 2011 CAR 2o SEMESTRE 2018\INFORMES CONTRATO 2011\Informe Final 2011\Obligación No. 2 Actividad Ed. Amb\b. Mesas de CIDEA ampliado\b. Reunión CIDEA ampliado\Jerusalen\5. Fotos\foto cidea.jpg"/>
            <wp:cNvGraphicFramePr/>
            <a:graphic xmlns:a="http://schemas.openxmlformats.org/drawingml/2006/main">
              <a:graphicData uri="http://schemas.openxmlformats.org/drawingml/2006/picture">
                <pic:pic xmlns:pic="http://schemas.openxmlformats.org/drawingml/2006/picture">
                  <pic:nvPicPr>
                    <pic:cNvPr id="537" name="Google Shape;537;p66" descr="d:\usuarios\Memo\Documents\CONTRATO 2011 CAR 2o SEMESTRE 2018\INFORMES CONTRATO 2011\Informe Final 2011\Obligación No. 2 Actividad Ed. Amb\b. Mesas de CIDEA ampliado\b. Reunión CIDEA ampliado\Jerusalen\5. Fotos\foto cidea.jpg"/>
                    <pic:cNvPicPr preferRelativeResize="0"/>
                  </pic:nvPicPr>
                  <pic:blipFill rotWithShape="1">
                    <a:blip r:embed="rId18">
                      <a:alphaModFix/>
                    </a:blip>
                    <a:srcRect/>
                    <a:stretch/>
                  </pic:blipFill>
                  <pic:spPr>
                    <a:xfrm>
                      <a:off x="0" y="0"/>
                      <a:ext cx="2845435" cy="1719077"/>
                    </a:xfrm>
                    <a:prstGeom prst="rect">
                      <a:avLst/>
                    </a:prstGeom>
                    <a:noFill/>
                    <a:ln w="9525" cap="flat" cmpd="sng">
                      <a:solidFill>
                        <a:srgbClr val="000000"/>
                      </a:solidFill>
                      <a:prstDash val="solid"/>
                      <a:round/>
                      <a:headEnd type="none" w="sm" len="sm"/>
                      <a:tailEnd type="none" w="sm" len="sm"/>
                    </a:ln>
                  </pic:spPr>
                </pic:pic>
              </a:graphicData>
            </a:graphic>
          </wp:inline>
        </w:drawing>
      </w:r>
    </w:p>
    <w:p w:rsidR="00B1560A" w:rsidRDefault="00F53801" w:rsidP="00B1560A">
      <w:pPr>
        <w:pBdr>
          <w:top w:val="nil"/>
          <w:left w:val="nil"/>
          <w:bottom w:val="nil"/>
          <w:right w:val="nil"/>
          <w:between w:val="nil"/>
        </w:pBdr>
        <w:jc w:val="both"/>
        <w:rPr>
          <w:rFonts w:ascii="Tahoma" w:eastAsia="Arial" w:hAnsi="Tahoma" w:cs="Tahoma"/>
          <w:color w:val="000000"/>
          <w:sz w:val="16"/>
          <w:szCs w:val="16"/>
        </w:rPr>
      </w:pPr>
      <w:r w:rsidRPr="00F53801">
        <w:rPr>
          <w:rFonts w:ascii="Tahoma" w:eastAsia="Arial" w:hAnsi="Tahoma" w:cs="Tahoma"/>
          <w:color w:val="000000"/>
          <w:sz w:val="16"/>
          <w:szCs w:val="16"/>
        </w:rPr>
        <w:tab/>
      </w:r>
      <w:r w:rsidRPr="00F53801">
        <w:rPr>
          <w:rFonts w:ascii="Tahoma" w:eastAsia="Arial" w:hAnsi="Tahoma" w:cs="Tahoma"/>
          <w:color w:val="000000"/>
          <w:sz w:val="16"/>
          <w:szCs w:val="16"/>
        </w:rPr>
        <w:tab/>
      </w:r>
      <w:r w:rsidRPr="00F53801">
        <w:rPr>
          <w:rFonts w:ascii="Tahoma" w:eastAsia="Arial" w:hAnsi="Tahoma" w:cs="Tahoma"/>
          <w:color w:val="000000"/>
          <w:sz w:val="16"/>
          <w:szCs w:val="16"/>
        </w:rPr>
        <w:tab/>
      </w:r>
      <w:r>
        <w:rPr>
          <w:rFonts w:ascii="Tahoma" w:eastAsia="Arial" w:hAnsi="Tahoma" w:cs="Tahoma"/>
          <w:color w:val="000000"/>
          <w:sz w:val="16"/>
          <w:szCs w:val="16"/>
        </w:rPr>
        <w:t xml:space="preserve">                     </w:t>
      </w:r>
      <w:r w:rsidRPr="00F53801">
        <w:rPr>
          <w:rFonts w:ascii="Tahoma" w:eastAsia="Arial" w:hAnsi="Tahoma" w:cs="Tahoma"/>
          <w:color w:val="000000"/>
          <w:sz w:val="16"/>
          <w:szCs w:val="16"/>
        </w:rPr>
        <w:t>CIDE ampliado Jerusalén</w:t>
      </w:r>
    </w:p>
    <w:p w:rsidR="00F53801" w:rsidRDefault="00F53801" w:rsidP="00B1560A">
      <w:pPr>
        <w:pBdr>
          <w:top w:val="nil"/>
          <w:left w:val="nil"/>
          <w:bottom w:val="nil"/>
          <w:right w:val="nil"/>
          <w:between w:val="nil"/>
        </w:pBdr>
        <w:jc w:val="both"/>
        <w:rPr>
          <w:rFonts w:ascii="Tahoma" w:eastAsia="Arial" w:hAnsi="Tahoma" w:cs="Tahoma"/>
          <w:color w:val="000000"/>
          <w:sz w:val="16"/>
          <w:szCs w:val="16"/>
        </w:rPr>
      </w:pPr>
    </w:p>
    <w:p w:rsidR="00F53801" w:rsidRPr="00261711" w:rsidRDefault="00F53801" w:rsidP="00B1560A">
      <w:pPr>
        <w:pBdr>
          <w:top w:val="nil"/>
          <w:left w:val="nil"/>
          <w:bottom w:val="nil"/>
          <w:right w:val="nil"/>
          <w:between w:val="nil"/>
        </w:pBdr>
        <w:jc w:val="both"/>
        <w:rPr>
          <w:rFonts w:ascii="Tahoma" w:eastAsia="Arial" w:hAnsi="Tahoma" w:cs="Tahoma"/>
          <w:color w:val="000000"/>
          <w:sz w:val="22"/>
          <w:szCs w:val="22"/>
        </w:rPr>
      </w:pPr>
    </w:p>
    <w:p w:rsidR="00B1560A" w:rsidRPr="00261711" w:rsidRDefault="00B1560A" w:rsidP="00B1560A">
      <w:pPr>
        <w:pBdr>
          <w:top w:val="nil"/>
          <w:left w:val="nil"/>
          <w:bottom w:val="nil"/>
          <w:right w:val="nil"/>
          <w:between w:val="nil"/>
        </w:pBdr>
        <w:jc w:val="both"/>
        <w:rPr>
          <w:rFonts w:ascii="Tahoma" w:eastAsia="Arial" w:hAnsi="Tahoma" w:cs="Tahoma"/>
          <w:sz w:val="22"/>
          <w:szCs w:val="22"/>
        </w:rPr>
      </w:pPr>
      <w:r w:rsidRPr="00261711">
        <w:rPr>
          <w:rFonts w:ascii="Tahoma" w:eastAsia="Arial" w:hAnsi="Tahoma" w:cs="Tahoma"/>
          <w:sz w:val="22"/>
          <w:szCs w:val="22"/>
        </w:rPr>
        <w:t xml:space="preserve">Intervención de 131 actores “integrantes del CIDEA y comunidad” en los siguientes procesos: Definición del  estado actual de la educación ambiental mediante un documento llamado línea base, Identificación de instrumentos de planificación territorial con el propósito de realizar la matriz de armonización, presentación de metodología para la formulación del Plan Territorial de Educación ambiental 2017 – 2019, priorización actividad de implementación liderada por el CIDEA, logrando la capacitación de la comunidad de las </w:t>
      </w:r>
      <w:r w:rsidRPr="00261711">
        <w:rPr>
          <w:rFonts w:ascii="Tahoma" w:eastAsia="Arial" w:hAnsi="Tahoma" w:cs="Tahoma"/>
          <w:sz w:val="22"/>
          <w:szCs w:val="22"/>
          <w:highlight w:val="white"/>
        </w:rPr>
        <w:t>Veredas Santuario, Cerro el Gusano y Cafeto</w:t>
      </w:r>
      <w:r w:rsidRPr="00261711">
        <w:rPr>
          <w:rFonts w:ascii="Tahoma" w:eastAsia="Arial" w:hAnsi="Tahoma" w:cs="Tahoma"/>
          <w:sz w:val="22"/>
          <w:szCs w:val="22"/>
        </w:rPr>
        <w:t xml:space="preserve"> </w:t>
      </w:r>
      <w:r w:rsidRPr="00261711">
        <w:rPr>
          <w:rFonts w:ascii="Tahoma" w:eastAsia="Arial" w:hAnsi="Tahoma" w:cs="Tahoma"/>
          <w:sz w:val="22"/>
          <w:szCs w:val="22"/>
          <w:highlight w:val="white"/>
        </w:rPr>
        <w:t>en el manejo del Agua</w:t>
      </w:r>
      <w:r w:rsidRPr="00261711">
        <w:rPr>
          <w:rFonts w:ascii="Tahoma" w:eastAsia="Arial" w:hAnsi="Tahoma" w:cs="Tahoma"/>
          <w:sz w:val="22"/>
          <w:szCs w:val="22"/>
        </w:rPr>
        <w:t>.</w:t>
      </w:r>
    </w:p>
    <w:p w:rsidR="00B1560A" w:rsidRPr="00261711" w:rsidRDefault="00B1560A" w:rsidP="00B1560A">
      <w:pPr>
        <w:pBdr>
          <w:top w:val="nil"/>
          <w:left w:val="nil"/>
          <w:bottom w:val="nil"/>
          <w:right w:val="nil"/>
          <w:between w:val="nil"/>
        </w:pBdr>
        <w:jc w:val="both"/>
        <w:rPr>
          <w:rFonts w:ascii="Tahoma" w:eastAsia="Arial" w:hAnsi="Tahoma" w:cs="Tahoma"/>
          <w:sz w:val="22"/>
          <w:szCs w:val="22"/>
        </w:rPr>
      </w:pPr>
    </w:p>
    <w:p w:rsidR="00B1560A" w:rsidRPr="00261711" w:rsidRDefault="00B1560A" w:rsidP="00B1560A">
      <w:pPr>
        <w:pBdr>
          <w:top w:val="nil"/>
          <w:left w:val="nil"/>
          <w:bottom w:val="nil"/>
          <w:right w:val="nil"/>
          <w:between w:val="nil"/>
        </w:pBdr>
        <w:jc w:val="both"/>
        <w:rPr>
          <w:rFonts w:ascii="Tahoma" w:eastAsia="Arial" w:hAnsi="Tahoma" w:cs="Tahoma"/>
          <w:color w:val="000000"/>
          <w:sz w:val="22"/>
          <w:szCs w:val="22"/>
        </w:rPr>
      </w:pPr>
      <w:r w:rsidRPr="00261711">
        <w:rPr>
          <w:rFonts w:ascii="Tahoma" w:eastAsia="Arial" w:hAnsi="Tahoma" w:cs="Tahoma"/>
          <w:sz w:val="22"/>
          <w:szCs w:val="22"/>
        </w:rPr>
        <w:t>Vinculación de 159 actores “Comunidad, Integrantes CIDEA”. Partiendo del trabajo realizado en el 2016, se construye el PTEA 2017 – 2019 siendo este armonizado con los instrumentos de planificación. Se realiza una actividad de implementación  con enfoque regional denominada “Identificación de un relicto de bosque seco tropical” desarrollada en cuatro fases, Preparatoria, planeación, implementación y evaluación de la actividad.</w:t>
      </w:r>
    </w:p>
    <w:p w:rsidR="00B1560A" w:rsidRPr="00261711" w:rsidRDefault="00B1560A" w:rsidP="00B1560A">
      <w:pPr>
        <w:jc w:val="both"/>
        <w:rPr>
          <w:rFonts w:ascii="Tahoma" w:eastAsia="Arial" w:hAnsi="Tahoma" w:cs="Tahoma"/>
          <w:sz w:val="22"/>
          <w:szCs w:val="22"/>
        </w:rPr>
      </w:pPr>
    </w:p>
    <w:p w:rsidR="00B1560A" w:rsidRPr="00261711" w:rsidRDefault="00B1560A" w:rsidP="00CD47ED">
      <w:pPr>
        <w:jc w:val="both"/>
        <w:rPr>
          <w:rFonts w:ascii="Tahoma" w:eastAsia="Arial" w:hAnsi="Tahoma" w:cs="Tahoma"/>
          <w:sz w:val="22"/>
          <w:szCs w:val="22"/>
        </w:rPr>
      </w:pPr>
      <w:r w:rsidRPr="00261711">
        <w:rPr>
          <w:rFonts w:ascii="Tahoma" w:eastAsia="Arial" w:hAnsi="Tahoma" w:cs="Tahoma"/>
          <w:sz w:val="22"/>
          <w:szCs w:val="22"/>
        </w:rPr>
        <w:lastRenderedPageBreak/>
        <w:t>Realización de seis (6) mesas de trabajo con actores ambientales y sociales, logrando la identificación de problemáticas y potencialidades socio -ambientales en el territorio, involucrando un total de 140 participantes, pertenecientes a la comunidad de las veredas “Andorra, Gallinazo, Cerro, santuario y Cafeto, Grupo adulto mayor, mujeres rurales,  líderes ambientales y CIDEA. Partiendo de lo identificado se logra realizar una actividad de implementación denominada “Jornada ambiental de limpieza de la quebrada la Apauta, capacitación en clasificación de residuos sólidos y bosque seco tropical”.</w:t>
      </w:r>
    </w:p>
    <w:p w:rsidR="00B1560A" w:rsidRDefault="00B1560A" w:rsidP="00CD47ED">
      <w:pPr>
        <w:jc w:val="both"/>
        <w:rPr>
          <w:rFonts w:ascii="Arial" w:eastAsia="Arial" w:hAnsi="Arial" w:cs="Arial"/>
        </w:rPr>
      </w:pPr>
    </w:p>
    <w:p w:rsidR="00B1560A" w:rsidRDefault="00B1560A" w:rsidP="00CD47ED">
      <w:pPr>
        <w:jc w:val="both"/>
        <w:rPr>
          <w:rFonts w:ascii="Arial" w:eastAsia="Arial" w:hAnsi="Arial" w:cs="Arial"/>
        </w:rPr>
      </w:pPr>
    </w:p>
    <w:p w:rsidR="00261711" w:rsidRDefault="00B1560A" w:rsidP="00CD47ED">
      <w:pPr>
        <w:jc w:val="both"/>
        <w:rPr>
          <w:rFonts w:ascii="Arial" w:eastAsia="Arial" w:hAnsi="Arial" w:cs="Arial"/>
        </w:rPr>
      </w:pPr>
      <w:r w:rsidRPr="00B1560A">
        <w:rPr>
          <w:rFonts w:ascii="Arial" w:eastAsia="Arial" w:hAnsi="Arial" w:cs="Arial"/>
          <w:noProof/>
          <w:lang w:val="es-CO" w:eastAsia="es-CO"/>
        </w:rPr>
        <w:drawing>
          <wp:inline distT="0" distB="0" distL="0" distR="0" wp14:anchorId="64C98EE5" wp14:editId="237BD0C4">
            <wp:extent cx="2609850" cy="2340769"/>
            <wp:effectExtent l="19050" t="19050" r="19050" b="21590"/>
            <wp:docPr id="510" name="Google Shape;510;p64" descr="d:\usuarios\Memo\Documents\PLANES TERRITORIALES\CONTRATO 822 - 2018\Informe No. 4 contrato No. 822 - 2018\2. OBLIGACIÓN\d. Mesas de Trabajo\1 MESA DE TRABAJO\Alto Magdalena\Jerusalen\6. Registro Fotográfico\Foto 2 1a mesa.jpg"/>
            <wp:cNvGraphicFramePr/>
            <a:graphic xmlns:a="http://schemas.openxmlformats.org/drawingml/2006/main">
              <a:graphicData uri="http://schemas.openxmlformats.org/drawingml/2006/picture">
                <pic:pic xmlns:pic="http://schemas.openxmlformats.org/drawingml/2006/picture">
                  <pic:nvPicPr>
                    <pic:cNvPr id="510" name="Google Shape;510;p64" descr="d:\usuarios\Memo\Documents\PLANES TERRITORIALES\CONTRATO 822 - 2018\Informe No. 4 contrato No. 822 - 2018\2. OBLIGACIÓN\d. Mesas de Trabajo\1 MESA DE TRABAJO\Alto Magdalena\Jerusalen\6. Registro Fotográfico\Foto 2 1a mesa.jpg"/>
                    <pic:cNvPicPr preferRelativeResize="0"/>
                  </pic:nvPicPr>
                  <pic:blipFill rotWithShape="1">
                    <a:blip r:embed="rId19">
                      <a:alphaModFix/>
                    </a:blip>
                    <a:srcRect/>
                    <a:stretch/>
                  </pic:blipFill>
                  <pic:spPr>
                    <a:xfrm>
                      <a:off x="0" y="0"/>
                      <a:ext cx="2612980" cy="2343576"/>
                    </a:xfrm>
                    <a:prstGeom prst="rect">
                      <a:avLst/>
                    </a:prstGeom>
                    <a:noFill/>
                    <a:ln w="9525" cap="flat" cmpd="sng">
                      <a:solidFill>
                        <a:srgbClr val="000000"/>
                      </a:solidFill>
                      <a:prstDash val="solid"/>
                      <a:round/>
                      <a:headEnd type="none" w="sm" len="sm"/>
                      <a:tailEnd type="none" w="sm" len="sm"/>
                    </a:ln>
                  </pic:spPr>
                </pic:pic>
              </a:graphicData>
            </a:graphic>
          </wp:inline>
        </w:drawing>
      </w:r>
      <w:r w:rsidR="00261711">
        <w:rPr>
          <w:rFonts w:ascii="Arial" w:eastAsia="Arial" w:hAnsi="Arial" w:cs="Arial"/>
        </w:rPr>
        <w:t xml:space="preserve">  </w:t>
      </w:r>
      <w:r w:rsidR="00261711">
        <w:rPr>
          <w:rFonts w:ascii="Tahoma" w:hAnsi="Tahoma" w:cs="Tahoma"/>
          <w:noProof/>
          <w:sz w:val="16"/>
          <w:szCs w:val="16"/>
          <w:lang w:val="es-CO" w:eastAsia="es-CO"/>
        </w:rPr>
        <w:drawing>
          <wp:inline distT="0" distB="0" distL="0" distR="0" wp14:anchorId="30196C0D" wp14:editId="5A52F454">
            <wp:extent cx="2628900" cy="2352675"/>
            <wp:effectExtent l="0" t="0" r="0" b="9525"/>
            <wp:docPr id="8" name="Imagen 8" descr="d:\usuarios\Memo\Documents\NANCY\PLANES TERRITORIALES\CONTRATO 822 - 2018\INFORME FINAL CONTRATO No. 822-2018\2. OBLIGACIÓN - FORTALECIMIENTO PTEA\d. Mesas de Trabajo\Alto Magadalena\Jerusalén\MESA 3\6. Registro Fotográfico\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uarios\Memo\Documents\NANCY\PLANES TERRITORIALES\CONTRATO 822 - 2018\INFORME FINAL CONTRATO No. 822-2018\2. OBLIGACIÓN - FORTALECIMIENTO PTEA\d. Mesas de Trabajo\Alto Magadalena\Jerusalén\MESA 3\6. Registro Fotográfico\Foto 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31643" cy="2355130"/>
                    </a:xfrm>
                    <a:prstGeom prst="rect">
                      <a:avLst/>
                    </a:prstGeom>
                    <a:noFill/>
                    <a:ln>
                      <a:noFill/>
                    </a:ln>
                  </pic:spPr>
                </pic:pic>
              </a:graphicData>
            </a:graphic>
          </wp:inline>
        </w:drawing>
      </w:r>
    </w:p>
    <w:p w:rsidR="00261711" w:rsidRDefault="00261711" w:rsidP="00CD47ED">
      <w:pPr>
        <w:jc w:val="both"/>
        <w:rPr>
          <w:rFonts w:ascii="Arial" w:eastAsia="Arial" w:hAnsi="Arial" w:cs="Arial"/>
        </w:rPr>
      </w:pPr>
      <w:r w:rsidRPr="00F53801">
        <w:rPr>
          <w:rFonts w:ascii="Tahoma" w:hAnsi="Tahoma" w:cs="Tahoma"/>
          <w:sz w:val="16"/>
          <w:szCs w:val="16"/>
          <w:lang w:val="es-CO" w:eastAsia="en-US"/>
        </w:rPr>
        <w:t xml:space="preserve">Mesa de trabajo Veredas </w:t>
      </w:r>
      <w:r>
        <w:rPr>
          <w:rFonts w:ascii="Tahoma" w:hAnsi="Tahoma" w:cs="Tahoma"/>
          <w:sz w:val="16"/>
          <w:szCs w:val="16"/>
          <w:lang w:val="es-CO" w:eastAsia="en-US"/>
        </w:rPr>
        <w:t>Gallinazo y Andorra</w:t>
      </w:r>
      <w:r w:rsidRPr="00F53801">
        <w:rPr>
          <w:rFonts w:ascii="Tahoma" w:hAnsi="Tahoma" w:cs="Tahoma"/>
          <w:sz w:val="16"/>
          <w:szCs w:val="16"/>
          <w:lang w:val="es-CO" w:eastAsia="en-US"/>
        </w:rPr>
        <w:t xml:space="preserve">       </w:t>
      </w:r>
      <w:r>
        <w:rPr>
          <w:rFonts w:ascii="Tahoma" w:hAnsi="Tahoma" w:cs="Tahoma"/>
          <w:sz w:val="16"/>
          <w:szCs w:val="16"/>
          <w:lang w:val="es-CO" w:eastAsia="en-US"/>
        </w:rPr>
        <w:t xml:space="preserve">               </w:t>
      </w:r>
      <w:r w:rsidRPr="00F53801">
        <w:rPr>
          <w:rFonts w:ascii="Tahoma" w:hAnsi="Tahoma" w:cs="Tahoma"/>
          <w:sz w:val="16"/>
          <w:szCs w:val="16"/>
          <w:lang w:val="es-CO" w:eastAsia="en-US"/>
        </w:rPr>
        <w:t xml:space="preserve"> </w:t>
      </w:r>
      <w:r>
        <w:rPr>
          <w:rFonts w:ascii="Tahoma" w:hAnsi="Tahoma" w:cs="Tahoma"/>
          <w:sz w:val="16"/>
          <w:szCs w:val="16"/>
          <w:lang w:val="es-CO" w:eastAsia="en-US"/>
        </w:rPr>
        <w:t xml:space="preserve"> </w:t>
      </w:r>
      <w:r w:rsidRPr="00F53801">
        <w:rPr>
          <w:rFonts w:ascii="Tahoma" w:hAnsi="Tahoma" w:cs="Tahoma"/>
          <w:sz w:val="16"/>
          <w:szCs w:val="16"/>
          <w:lang w:val="es-CO" w:eastAsia="en-US"/>
        </w:rPr>
        <w:t xml:space="preserve">Mesa de trabajo Veredas </w:t>
      </w:r>
      <w:r>
        <w:rPr>
          <w:rFonts w:ascii="Tahoma" w:hAnsi="Tahoma" w:cs="Tahoma"/>
          <w:sz w:val="16"/>
          <w:szCs w:val="16"/>
          <w:lang w:val="es-CO" w:eastAsia="en-US"/>
        </w:rPr>
        <w:t>el cerro, Santuario, Cafeto</w:t>
      </w:r>
      <w:r w:rsidRPr="00F53801">
        <w:rPr>
          <w:rFonts w:ascii="Tahoma" w:hAnsi="Tahoma" w:cs="Tahoma"/>
          <w:sz w:val="16"/>
          <w:szCs w:val="16"/>
          <w:lang w:val="es-CO" w:eastAsia="en-US"/>
        </w:rPr>
        <w:t xml:space="preserve">       </w:t>
      </w:r>
      <w:r>
        <w:rPr>
          <w:rFonts w:ascii="Tahoma" w:hAnsi="Tahoma" w:cs="Tahoma"/>
          <w:sz w:val="16"/>
          <w:szCs w:val="16"/>
          <w:lang w:val="es-CO" w:eastAsia="en-US"/>
        </w:rPr>
        <w:t xml:space="preserve">                        </w:t>
      </w:r>
      <w:r w:rsidRPr="00F53801">
        <w:rPr>
          <w:rFonts w:ascii="Tahoma" w:hAnsi="Tahoma" w:cs="Tahoma"/>
          <w:sz w:val="16"/>
          <w:szCs w:val="16"/>
          <w:lang w:val="es-CO" w:eastAsia="en-US"/>
        </w:rPr>
        <w:t xml:space="preserve">   </w:t>
      </w:r>
    </w:p>
    <w:p w:rsidR="00261711" w:rsidRDefault="00261711" w:rsidP="00CD47ED">
      <w:pPr>
        <w:jc w:val="both"/>
        <w:rPr>
          <w:rFonts w:ascii="Arial" w:eastAsia="Arial" w:hAnsi="Arial" w:cs="Arial"/>
        </w:rPr>
      </w:pPr>
    </w:p>
    <w:p w:rsidR="00B1560A" w:rsidRDefault="00261711" w:rsidP="00CD47ED">
      <w:pPr>
        <w:jc w:val="both"/>
        <w:rPr>
          <w:rFonts w:ascii="Arial" w:eastAsia="Arial" w:hAnsi="Arial" w:cs="Arial"/>
        </w:rPr>
      </w:pPr>
      <w:r>
        <w:rPr>
          <w:rFonts w:ascii="Arial" w:eastAsia="Arial" w:hAnsi="Arial" w:cs="Arial"/>
        </w:rPr>
        <w:t xml:space="preserve">             </w:t>
      </w:r>
      <w:r w:rsidR="00B1560A">
        <w:rPr>
          <w:rFonts w:ascii="Arial" w:eastAsia="Arial" w:hAnsi="Arial" w:cs="Arial"/>
        </w:rPr>
        <w:t xml:space="preserve"> </w:t>
      </w:r>
      <w:r w:rsidR="00F53801">
        <w:rPr>
          <w:rFonts w:ascii="Arial" w:eastAsia="Arial" w:hAnsi="Arial" w:cs="Arial"/>
        </w:rPr>
        <w:t xml:space="preserve"> </w:t>
      </w:r>
      <w:r w:rsidR="00B1560A">
        <w:rPr>
          <w:rFonts w:ascii="Arial" w:eastAsia="Arial" w:hAnsi="Arial" w:cs="Arial"/>
          <w:noProof/>
          <w:lang w:val="es-CO" w:eastAsia="es-CO"/>
        </w:rPr>
        <w:drawing>
          <wp:inline distT="0" distB="0" distL="0" distR="0">
            <wp:extent cx="3752850" cy="2255045"/>
            <wp:effectExtent l="0" t="0" r="0" b="0"/>
            <wp:docPr id="6" name="Imagen 6" descr="d:\usuarios\Memo\Documents\CONTRATO 2011 CAR 2o SEMESTRE 2018\INFORMES CONTRATO 2011\Informe Final 2011\Obligación No. 2 Actividad Ed. Amb\c. Actividad de Implementación\Jerusalén\5. Fotos\IMA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uarios\Memo\Documents\CONTRATO 2011 CAR 2o SEMESTRE 2018\INFORMES CONTRATO 2011\Informe Final 2011\Obligación No. 2 Actividad Ed. Amb\c. Actividad de Implementación\Jerusalén\5. Fotos\IMAG 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54123" cy="2255810"/>
                    </a:xfrm>
                    <a:prstGeom prst="rect">
                      <a:avLst/>
                    </a:prstGeom>
                    <a:noFill/>
                    <a:ln>
                      <a:noFill/>
                    </a:ln>
                  </pic:spPr>
                </pic:pic>
              </a:graphicData>
            </a:graphic>
          </wp:inline>
        </w:drawing>
      </w:r>
    </w:p>
    <w:p w:rsidR="00B1560A" w:rsidRDefault="00261711" w:rsidP="00CD47ED">
      <w:pPr>
        <w:jc w:val="both"/>
        <w:rPr>
          <w:rFonts w:ascii="Tahoma" w:hAnsi="Tahoma" w:cs="Tahoma"/>
          <w:sz w:val="16"/>
          <w:szCs w:val="16"/>
          <w:lang w:val="es-CO" w:eastAsia="en-US"/>
        </w:rPr>
      </w:pPr>
      <w:r>
        <w:rPr>
          <w:rFonts w:ascii="Tahoma" w:hAnsi="Tahoma" w:cs="Tahoma"/>
          <w:sz w:val="16"/>
          <w:szCs w:val="16"/>
          <w:lang w:val="es-CO" w:eastAsia="en-US"/>
        </w:rPr>
        <w:t xml:space="preserve">                                                </w:t>
      </w:r>
      <w:r w:rsidR="00F53801" w:rsidRPr="00F53801">
        <w:rPr>
          <w:rFonts w:ascii="Tahoma" w:hAnsi="Tahoma" w:cs="Tahoma"/>
          <w:sz w:val="16"/>
          <w:szCs w:val="16"/>
          <w:lang w:val="es-CO" w:eastAsia="en-US"/>
        </w:rPr>
        <w:t>Actividad de implementación quebrada Apauta</w:t>
      </w:r>
    </w:p>
    <w:p w:rsidR="00261711" w:rsidRDefault="00261711" w:rsidP="00CD47ED">
      <w:pPr>
        <w:jc w:val="both"/>
        <w:rPr>
          <w:rFonts w:ascii="Tahoma" w:hAnsi="Tahoma" w:cs="Tahoma"/>
          <w:sz w:val="16"/>
          <w:szCs w:val="16"/>
          <w:lang w:val="es-CO" w:eastAsia="en-US"/>
        </w:rPr>
      </w:pPr>
    </w:p>
    <w:p w:rsidR="00261711" w:rsidRDefault="00261711" w:rsidP="00CD47ED">
      <w:pPr>
        <w:jc w:val="both"/>
        <w:rPr>
          <w:rFonts w:ascii="Tahoma" w:hAnsi="Tahoma" w:cs="Tahoma"/>
          <w:sz w:val="16"/>
          <w:szCs w:val="16"/>
          <w:lang w:val="es-CO" w:eastAsia="en-US"/>
        </w:rPr>
      </w:pPr>
    </w:p>
    <w:p w:rsidR="00CD47ED" w:rsidRPr="00220554" w:rsidRDefault="00CD47ED" w:rsidP="00CD47ED">
      <w:pPr>
        <w:pStyle w:val="Ttulo3"/>
        <w:numPr>
          <w:ilvl w:val="2"/>
          <w:numId w:val="2"/>
        </w:numPr>
        <w:spacing w:before="0" w:after="0"/>
        <w:ind w:left="720"/>
        <w:jc w:val="both"/>
        <w:rPr>
          <w:rFonts w:ascii="Tahoma" w:hAnsi="Tahoma" w:cs="Tahoma"/>
          <w:b w:val="0"/>
          <w:bCs w:val="0"/>
          <w:sz w:val="22"/>
          <w:szCs w:val="22"/>
        </w:rPr>
      </w:pPr>
      <w:bookmarkStart w:id="70" w:name="_Toc27650864"/>
      <w:r>
        <w:rPr>
          <w:rFonts w:ascii="Tahoma" w:hAnsi="Tahoma" w:cs="Tahoma"/>
          <w:b w:val="0"/>
          <w:bCs w:val="0"/>
          <w:sz w:val="22"/>
          <w:szCs w:val="22"/>
        </w:rPr>
        <w:t>Principales debilidades o pendientes a tener en cuenta.</w:t>
      </w:r>
      <w:bookmarkEnd w:id="70"/>
    </w:p>
    <w:p w:rsidR="00CD47ED" w:rsidRPr="00220554" w:rsidRDefault="00CD47ED" w:rsidP="00CD47ED">
      <w:pPr>
        <w:jc w:val="both"/>
        <w:rPr>
          <w:rFonts w:ascii="Tahoma" w:hAnsi="Tahoma" w:cs="Tahoma"/>
          <w:sz w:val="22"/>
          <w:szCs w:val="22"/>
          <w:lang w:val="es-CO" w:eastAsia="en-US"/>
        </w:rPr>
      </w:pPr>
    </w:p>
    <w:p w:rsidR="00CD47ED" w:rsidRPr="00215BF2" w:rsidRDefault="008F4ADC" w:rsidP="00CD47ED">
      <w:pPr>
        <w:jc w:val="both"/>
        <w:rPr>
          <w:rFonts w:ascii="Tahoma" w:hAnsi="Tahoma" w:cs="Tahoma"/>
          <w:sz w:val="22"/>
          <w:szCs w:val="22"/>
          <w:lang w:val="es-CO" w:eastAsia="en-US"/>
        </w:rPr>
      </w:pPr>
      <w:r w:rsidRPr="00215BF2">
        <w:rPr>
          <w:rFonts w:ascii="Tahoma" w:hAnsi="Tahoma" w:cs="Tahoma"/>
          <w:sz w:val="22"/>
          <w:szCs w:val="22"/>
          <w:lang w:val="es-CO" w:eastAsia="en-US"/>
        </w:rPr>
        <w:t xml:space="preserve">Falta fortalecer la cultura en el ahorro y uso eficiente del agua en el sector urbano, la comunidad de este sector aún no es consciente de la conservación de este preciado recurso y lo añorado que es en épocas de escases de lluvias. </w:t>
      </w:r>
    </w:p>
    <w:p w:rsidR="00CD47ED" w:rsidRPr="00215BF2" w:rsidRDefault="00CD47ED" w:rsidP="00CD47ED">
      <w:pPr>
        <w:jc w:val="both"/>
        <w:rPr>
          <w:rFonts w:ascii="Tahoma" w:hAnsi="Tahoma" w:cs="Tahoma"/>
          <w:sz w:val="22"/>
          <w:szCs w:val="22"/>
          <w:lang w:val="es-CO" w:eastAsia="en-US"/>
        </w:rPr>
      </w:pPr>
    </w:p>
    <w:p w:rsidR="008F4ADC" w:rsidRPr="00215BF2" w:rsidRDefault="008F4ADC" w:rsidP="00CD47ED">
      <w:pPr>
        <w:jc w:val="both"/>
        <w:rPr>
          <w:rFonts w:ascii="Tahoma" w:hAnsi="Tahoma" w:cs="Tahoma"/>
          <w:sz w:val="22"/>
          <w:szCs w:val="22"/>
          <w:lang w:val="es-CO" w:eastAsia="en-US"/>
        </w:rPr>
      </w:pPr>
      <w:r w:rsidRPr="00215BF2">
        <w:rPr>
          <w:rFonts w:ascii="Tahoma" w:hAnsi="Tahoma" w:cs="Tahoma"/>
          <w:sz w:val="22"/>
          <w:szCs w:val="22"/>
          <w:lang w:val="es-CO" w:eastAsia="en-US"/>
        </w:rPr>
        <w:lastRenderedPageBreak/>
        <w:t>La población rural cierto porcentaje no se encuentra legalizado con la captación de aguas, utilizadas para consumo o riego</w:t>
      </w:r>
      <w:r w:rsidR="009F1537" w:rsidRPr="00215BF2">
        <w:rPr>
          <w:rFonts w:ascii="Tahoma" w:hAnsi="Tahoma" w:cs="Tahoma"/>
          <w:sz w:val="22"/>
          <w:szCs w:val="22"/>
          <w:lang w:val="es-CO" w:eastAsia="en-US"/>
        </w:rPr>
        <w:t>, es indispensable capacitarlos y apoyarlos para que se legalicen y el recurso sea distribuido de una forma equitativa.</w:t>
      </w:r>
    </w:p>
    <w:p w:rsidR="009F1537" w:rsidRPr="00215BF2" w:rsidRDefault="009F1537" w:rsidP="00CD47ED">
      <w:pPr>
        <w:jc w:val="both"/>
        <w:rPr>
          <w:rFonts w:ascii="Tahoma" w:hAnsi="Tahoma" w:cs="Tahoma"/>
          <w:sz w:val="22"/>
          <w:szCs w:val="22"/>
          <w:lang w:val="es-CO" w:eastAsia="en-US"/>
        </w:rPr>
      </w:pPr>
    </w:p>
    <w:p w:rsidR="009F1537" w:rsidRPr="00215BF2" w:rsidRDefault="009F1537" w:rsidP="00CD47ED">
      <w:pPr>
        <w:jc w:val="both"/>
        <w:rPr>
          <w:rFonts w:ascii="Tahoma" w:hAnsi="Tahoma" w:cs="Tahoma"/>
          <w:sz w:val="22"/>
          <w:szCs w:val="22"/>
          <w:lang w:val="es-CO" w:eastAsia="en-US"/>
        </w:rPr>
      </w:pPr>
      <w:r w:rsidRPr="00215BF2">
        <w:rPr>
          <w:rFonts w:ascii="Tahoma" w:hAnsi="Tahoma" w:cs="Tahoma"/>
          <w:sz w:val="22"/>
          <w:szCs w:val="22"/>
          <w:lang w:val="es-CO" w:eastAsia="en-US"/>
        </w:rPr>
        <w:t>Se deben continuar con la vinculación de la comunidad educativa en la preservación y conservación de las  fuentes hídricas del municipio.</w:t>
      </w:r>
    </w:p>
    <w:p w:rsidR="009F1537" w:rsidRPr="00215BF2" w:rsidRDefault="009F1537" w:rsidP="00CD47ED">
      <w:pPr>
        <w:jc w:val="both"/>
        <w:rPr>
          <w:rFonts w:ascii="Tahoma" w:hAnsi="Tahoma" w:cs="Tahoma"/>
          <w:sz w:val="22"/>
          <w:szCs w:val="22"/>
          <w:lang w:val="es-CO" w:eastAsia="en-US"/>
        </w:rPr>
      </w:pPr>
    </w:p>
    <w:p w:rsidR="009F1537" w:rsidRPr="00215BF2" w:rsidRDefault="009F1537" w:rsidP="00CD47ED">
      <w:pPr>
        <w:jc w:val="both"/>
        <w:rPr>
          <w:rFonts w:ascii="Tahoma" w:hAnsi="Tahoma" w:cs="Tahoma"/>
          <w:sz w:val="22"/>
          <w:szCs w:val="22"/>
          <w:lang w:val="es-CO" w:eastAsia="en-US"/>
        </w:rPr>
      </w:pPr>
      <w:r w:rsidRPr="00215BF2">
        <w:rPr>
          <w:rFonts w:ascii="Tahoma" w:hAnsi="Tahoma" w:cs="Tahoma"/>
          <w:sz w:val="22"/>
          <w:szCs w:val="22"/>
          <w:lang w:val="es-CO" w:eastAsia="en-US"/>
        </w:rPr>
        <w:t>Hay existencia de carga contaminante al suelo y a las redes de alcantarillado por el mal uso de los vertimientos de las familias rurales y urbanas.</w:t>
      </w:r>
    </w:p>
    <w:p w:rsidR="009F1537" w:rsidRPr="00215BF2" w:rsidRDefault="009F1537" w:rsidP="00CD47ED">
      <w:pPr>
        <w:jc w:val="both"/>
        <w:rPr>
          <w:rFonts w:ascii="Tahoma" w:hAnsi="Tahoma" w:cs="Tahoma"/>
          <w:sz w:val="22"/>
          <w:szCs w:val="22"/>
          <w:lang w:val="es-CO" w:eastAsia="en-US"/>
        </w:rPr>
      </w:pPr>
    </w:p>
    <w:p w:rsidR="00E40690" w:rsidRPr="00215BF2" w:rsidRDefault="009F1537" w:rsidP="00CD47ED">
      <w:pPr>
        <w:jc w:val="both"/>
        <w:rPr>
          <w:rFonts w:ascii="Tahoma" w:hAnsi="Tahoma" w:cs="Tahoma"/>
          <w:sz w:val="22"/>
          <w:szCs w:val="22"/>
          <w:lang w:val="es-CO" w:eastAsia="en-US"/>
        </w:rPr>
      </w:pPr>
      <w:r w:rsidRPr="00215BF2">
        <w:rPr>
          <w:rFonts w:ascii="Tahoma" w:hAnsi="Tahoma" w:cs="Tahoma"/>
          <w:sz w:val="22"/>
          <w:szCs w:val="22"/>
          <w:lang w:val="es-CO" w:eastAsia="en-US"/>
        </w:rPr>
        <w:t xml:space="preserve">El manejo inadecuado de los residuos sólidos, es una problemática permanente en el municipio, a pesar del avance con </w:t>
      </w:r>
      <w:r w:rsidR="00E40690" w:rsidRPr="00215BF2">
        <w:rPr>
          <w:rFonts w:ascii="Tahoma" w:hAnsi="Tahoma" w:cs="Tahoma"/>
          <w:sz w:val="22"/>
          <w:szCs w:val="22"/>
          <w:lang w:val="es-CO" w:eastAsia="en-US"/>
        </w:rPr>
        <w:t>todos</w:t>
      </w:r>
      <w:r w:rsidRPr="00215BF2">
        <w:rPr>
          <w:rFonts w:ascii="Tahoma" w:hAnsi="Tahoma" w:cs="Tahoma"/>
          <w:sz w:val="22"/>
          <w:szCs w:val="22"/>
          <w:lang w:val="es-CO" w:eastAsia="en-US"/>
        </w:rPr>
        <w:t xml:space="preserve"> los proyectos implementados para promover la cultura </w:t>
      </w:r>
      <w:r w:rsidR="00E40690" w:rsidRPr="00215BF2">
        <w:rPr>
          <w:rFonts w:ascii="Tahoma" w:hAnsi="Tahoma" w:cs="Tahoma"/>
          <w:sz w:val="22"/>
          <w:szCs w:val="22"/>
          <w:lang w:val="es-CO" w:eastAsia="en-US"/>
        </w:rPr>
        <w:t>en los habitantes</w:t>
      </w:r>
      <w:r w:rsidRPr="00215BF2">
        <w:rPr>
          <w:rFonts w:ascii="Tahoma" w:hAnsi="Tahoma" w:cs="Tahoma"/>
          <w:sz w:val="22"/>
          <w:szCs w:val="22"/>
          <w:lang w:val="es-CO" w:eastAsia="en-US"/>
        </w:rPr>
        <w:t xml:space="preserve">, se debe continuar aplicando estrategias que permitan </w:t>
      </w:r>
      <w:r w:rsidR="00E40690" w:rsidRPr="00215BF2">
        <w:rPr>
          <w:rFonts w:ascii="Tahoma" w:hAnsi="Tahoma" w:cs="Tahoma"/>
          <w:sz w:val="22"/>
          <w:szCs w:val="22"/>
          <w:lang w:val="es-CO" w:eastAsia="en-US"/>
        </w:rPr>
        <w:t>culturizar</w:t>
      </w:r>
      <w:r w:rsidRPr="00215BF2">
        <w:rPr>
          <w:rFonts w:ascii="Tahoma" w:hAnsi="Tahoma" w:cs="Tahoma"/>
          <w:sz w:val="22"/>
          <w:szCs w:val="22"/>
          <w:lang w:val="es-CO" w:eastAsia="en-US"/>
        </w:rPr>
        <w:t xml:space="preserve"> a la comunidad jerosolimitana dándole un mayor aprovechamiento a los residuos </w:t>
      </w:r>
      <w:r w:rsidR="00E40690" w:rsidRPr="00215BF2">
        <w:rPr>
          <w:rFonts w:ascii="Tahoma" w:hAnsi="Tahoma" w:cs="Tahoma"/>
          <w:sz w:val="22"/>
          <w:szCs w:val="22"/>
          <w:lang w:val="es-CO" w:eastAsia="en-US"/>
        </w:rPr>
        <w:t>y transformación a lo orgánico.</w:t>
      </w:r>
    </w:p>
    <w:p w:rsidR="00E40690" w:rsidRPr="00215BF2" w:rsidRDefault="00E40690" w:rsidP="00CD47ED">
      <w:pPr>
        <w:jc w:val="both"/>
        <w:rPr>
          <w:rFonts w:ascii="Tahoma" w:hAnsi="Tahoma" w:cs="Tahoma"/>
          <w:sz w:val="22"/>
          <w:szCs w:val="22"/>
          <w:lang w:val="es-CO" w:eastAsia="en-US"/>
        </w:rPr>
      </w:pPr>
    </w:p>
    <w:p w:rsidR="009F1537" w:rsidRPr="00215BF2" w:rsidRDefault="000E7F6A" w:rsidP="00CD47ED">
      <w:pPr>
        <w:jc w:val="both"/>
        <w:rPr>
          <w:rFonts w:ascii="Tahoma" w:hAnsi="Tahoma" w:cs="Tahoma"/>
          <w:sz w:val="22"/>
          <w:szCs w:val="22"/>
          <w:lang w:val="es-CO" w:eastAsia="en-US"/>
        </w:rPr>
      </w:pPr>
      <w:r w:rsidRPr="00215BF2">
        <w:rPr>
          <w:rFonts w:ascii="Tahoma" w:hAnsi="Tahoma" w:cs="Tahoma"/>
          <w:sz w:val="22"/>
          <w:szCs w:val="22"/>
          <w:lang w:val="es-CO" w:eastAsia="en-US"/>
        </w:rPr>
        <w:t>Los fenómenos presentes en el municipio por e</w:t>
      </w:r>
      <w:r w:rsidR="00E40690" w:rsidRPr="00215BF2">
        <w:rPr>
          <w:rFonts w:ascii="Tahoma" w:hAnsi="Tahoma" w:cs="Tahoma"/>
          <w:sz w:val="22"/>
          <w:szCs w:val="22"/>
          <w:lang w:val="es-CO" w:eastAsia="en-US"/>
        </w:rPr>
        <w:t>l cambio climático</w:t>
      </w:r>
      <w:r w:rsidRPr="00215BF2">
        <w:rPr>
          <w:rFonts w:ascii="Tahoma" w:hAnsi="Tahoma" w:cs="Tahoma"/>
          <w:sz w:val="22"/>
          <w:szCs w:val="22"/>
          <w:lang w:val="es-CO" w:eastAsia="en-US"/>
        </w:rPr>
        <w:t xml:space="preserve">, que viene afectando a los recursos </w:t>
      </w:r>
      <w:r w:rsidR="004C330C" w:rsidRPr="00215BF2">
        <w:rPr>
          <w:rFonts w:ascii="Tahoma" w:hAnsi="Tahoma" w:cs="Tahoma"/>
          <w:sz w:val="22"/>
          <w:szCs w:val="22"/>
          <w:lang w:val="es-CO" w:eastAsia="en-US"/>
        </w:rPr>
        <w:t xml:space="preserve">naturales </w:t>
      </w:r>
      <w:r w:rsidRPr="00215BF2">
        <w:rPr>
          <w:rFonts w:ascii="Tahoma" w:hAnsi="Tahoma" w:cs="Tahoma"/>
          <w:sz w:val="22"/>
          <w:szCs w:val="22"/>
          <w:lang w:val="es-CO" w:eastAsia="en-US"/>
        </w:rPr>
        <w:t>y la población</w:t>
      </w:r>
      <w:r w:rsidR="004C330C" w:rsidRPr="00215BF2">
        <w:rPr>
          <w:rFonts w:ascii="Tahoma" w:hAnsi="Tahoma" w:cs="Tahoma"/>
          <w:sz w:val="22"/>
          <w:szCs w:val="22"/>
          <w:lang w:val="es-CO" w:eastAsia="en-US"/>
        </w:rPr>
        <w:t>, es un problema presente</w:t>
      </w:r>
      <w:r w:rsidRPr="00215BF2">
        <w:rPr>
          <w:rFonts w:ascii="Tahoma" w:hAnsi="Tahoma" w:cs="Tahoma"/>
          <w:sz w:val="22"/>
          <w:szCs w:val="22"/>
          <w:lang w:val="es-CO" w:eastAsia="en-US"/>
        </w:rPr>
        <w:t xml:space="preserve"> el cual se debe continuar </w:t>
      </w:r>
      <w:r w:rsidR="004C330C" w:rsidRPr="00215BF2">
        <w:rPr>
          <w:rFonts w:ascii="Tahoma" w:hAnsi="Tahoma" w:cs="Tahoma"/>
          <w:sz w:val="22"/>
          <w:szCs w:val="22"/>
          <w:lang w:val="es-CO" w:eastAsia="en-US"/>
        </w:rPr>
        <w:t>desarrollando estrategias para su adaptación y la implementación de las mismas en el diario vivir de la comunidad.</w:t>
      </w:r>
      <w:r w:rsidR="00E40690" w:rsidRPr="00215BF2">
        <w:rPr>
          <w:rFonts w:ascii="Tahoma" w:hAnsi="Tahoma" w:cs="Tahoma"/>
          <w:sz w:val="22"/>
          <w:szCs w:val="22"/>
          <w:lang w:val="es-CO" w:eastAsia="en-US"/>
        </w:rPr>
        <w:t xml:space="preserve"> </w:t>
      </w:r>
      <w:r w:rsidR="009F1537" w:rsidRPr="00215BF2">
        <w:rPr>
          <w:rFonts w:ascii="Tahoma" w:hAnsi="Tahoma" w:cs="Tahoma"/>
          <w:sz w:val="22"/>
          <w:szCs w:val="22"/>
          <w:lang w:val="es-CO" w:eastAsia="en-US"/>
        </w:rPr>
        <w:t xml:space="preserve">  </w:t>
      </w:r>
    </w:p>
    <w:p w:rsidR="004C330C" w:rsidRPr="00215BF2" w:rsidRDefault="004C330C" w:rsidP="00CD47ED">
      <w:pPr>
        <w:jc w:val="both"/>
        <w:rPr>
          <w:rFonts w:ascii="Tahoma" w:hAnsi="Tahoma" w:cs="Tahoma"/>
          <w:sz w:val="22"/>
          <w:szCs w:val="22"/>
          <w:lang w:val="es-CO" w:eastAsia="en-US"/>
        </w:rPr>
      </w:pPr>
    </w:p>
    <w:p w:rsidR="004C330C" w:rsidRPr="00215BF2" w:rsidRDefault="004C330C" w:rsidP="00CD47ED">
      <w:pPr>
        <w:jc w:val="both"/>
        <w:rPr>
          <w:rFonts w:ascii="Tahoma" w:hAnsi="Tahoma" w:cs="Tahoma"/>
          <w:sz w:val="22"/>
          <w:szCs w:val="22"/>
          <w:lang w:val="es-CO" w:eastAsia="en-US"/>
        </w:rPr>
      </w:pPr>
      <w:r w:rsidRPr="00215BF2">
        <w:rPr>
          <w:rFonts w:ascii="Tahoma" w:hAnsi="Tahoma" w:cs="Tahoma"/>
          <w:sz w:val="22"/>
          <w:szCs w:val="22"/>
          <w:lang w:val="es-CO" w:eastAsia="en-US"/>
        </w:rPr>
        <w:t xml:space="preserve">La comunidad Jerosolimitana debe empoderarse con el gran avance que ha tenido el proyecto de Jerusalén </w:t>
      </w:r>
      <w:proofErr w:type="spellStart"/>
      <w:r w:rsidRPr="00215BF2">
        <w:rPr>
          <w:rFonts w:ascii="Tahoma" w:hAnsi="Tahoma" w:cs="Tahoma"/>
          <w:sz w:val="22"/>
          <w:szCs w:val="22"/>
          <w:lang w:val="es-CO" w:eastAsia="en-US"/>
        </w:rPr>
        <w:t>Ecosost</w:t>
      </w:r>
      <w:r w:rsidR="00CF4B09" w:rsidRPr="00215BF2">
        <w:rPr>
          <w:rFonts w:ascii="Tahoma" w:hAnsi="Tahoma" w:cs="Tahoma"/>
          <w:sz w:val="22"/>
          <w:szCs w:val="22"/>
          <w:lang w:val="es-CO" w:eastAsia="en-US"/>
        </w:rPr>
        <w:t>e</w:t>
      </w:r>
      <w:r w:rsidRPr="00215BF2">
        <w:rPr>
          <w:rFonts w:ascii="Tahoma" w:hAnsi="Tahoma" w:cs="Tahoma"/>
          <w:sz w:val="22"/>
          <w:szCs w:val="22"/>
          <w:lang w:val="es-CO" w:eastAsia="en-US"/>
        </w:rPr>
        <w:t>nible</w:t>
      </w:r>
      <w:proofErr w:type="spellEnd"/>
      <w:r w:rsidRPr="00215BF2">
        <w:rPr>
          <w:rFonts w:ascii="Tahoma" w:hAnsi="Tahoma" w:cs="Tahoma"/>
          <w:sz w:val="22"/>
          <w:szCs w:val="22"/>
          <w:lang w:val="es-CO" w:eastAsia="en-US"/>
        </w:rPr>
        <w:t>, su reconocimiento a nivel Internacional, Nacional y Departamental es nuestro gran aliado, para la continuidad de los proyectos que nos dan este posicionamiento.</w:t>
      </w:r>
    </w:p>
    <w:p w:rsidR="004C330C" w:rsidRPr="00215BF2" w:rsidRDefault="004C330C" w:rsidP="00CD47ED">
      <w:pPr>
        <w:jc w:val="both"/>
        <w:rPr>
          <w:rFonts w:ascii="Tahoma" w:hAnsi="Tahoma" w:cs="Tahoma"/>
          <w:sz w:val="22"/>
          <w:szCs w:val="22"/>
          <w:lang w:val="es-CO" w:eastAsia="en-US"/>
        </w:rPr>
      </w:pPr>
    </w:p>
    <w:p w:rsidR="004C330C" w:rsidRPr="00215BF2" w:rsidRDefault="004C330C" w:rsidP="00CD47ED">
      <w:pPr>
        <w:jc w:val="both"/>
        <w:rPr>
          <w:rFonts w:ascii="Tahoma" w:hAnsi="Tahoma" w:cs="Tahoma"/>
          <w:sz w:val="22"/>
          <w:szCs w:val="22"/>
          <w:lang w:val="es-CO" w:eastAsia="en-US"/>
        </w:rPr>
      </w:pPr>
      <w:r w:rsidRPr="00215BF2">
        <w:rPr>
          <w:rFonts w:ascii="Tahoma" w:hAnsi="Tahoma" w:cs="Tahoma"/>
          <w:sz w:val="22"/>
          <w:szCs w:val="22"/>
          <w:lang w:val="es-CO" w:eastAsia="en-US"/>
        </w:rPr>
        <w:t>El CIDEA se encuentra fortalecido, en el evento de realizar cambios por nuevas administraciones en sus integrantes, se hace necesario capacitarlos en el desarrollo de sus funciones y la aplicabilidad de la Política Nacional de Educación ambiental.</w:t>
      </w:r>
    </w:p>
    <w:p w:rsidR="000928CF" w:rsidRPr="00215BF2" w:rsidRDefault="000928CF" w:rsidP="00CD47ED">
      <w:pPr>
        <w:jc w:val="both"/>
        <w:rPr>
          <w:rFonts w:ascii="Tahoma" w:hAnsi="Tahoma" w:cs="Tahoma"/>
          <w:sz w:val="22"/>
          <w:szCs w:val="22"/>
          <w:lang w:val="es-CO" w:eastAsia="en-US"/>
        </w:rPr>
      </w:pPr>
    </w:p>
    <w:p w:rsidR="000928CF" w:rsidRPr="00215BF2" w:rsidRDefault="000928CF" w:rsidP="00CD47ED">
      <w:pPr>
        <w:jc w:val="both"/>
        <w:rPr>
          <w:rFonts w:ascii="Tahoma" w:hAnsi="Tahoma" w:cs="Tahoma"/>
          <w:sz w:val="22"/>
          <w:szCs w:val="22"/>
          <w:lang w:val="es-CO" w:eastAsia="en-US"/>
        </w:rPr>
      </w:pPr>
      <w:r w:rsidRPr="00215BF2">
        <w:rPr>
          <w:rFonts w:ascii="Tahoma" w:hAnsi="Tahoma" w:cs="Tahoma"/>
          <w:sz w:val="22"/>
          <w:szCs w:val="22"/>
          <w:lang w:val="es-CO" w:eastAsia="en-US"/>
        </w:rPr>
        <w:t xml:space="preserve">El deterioro y la perdida de la capa vegetal por las malas prácticas agrícolas, es una problemática presente, a pesar de las técnicas </w:t>
      </w:r>
      <w:r w:rsidR="00215BF2" w:rsidRPr="00215BF2">
        <w:rPr>
          <w:rFonts w:ascii="Tahoma" w:hAnsi="Tahoma" w:cs="Tahoma"/>
          <w:sz w:val="22"/>
          <w:szCs w:val="22"/>
          <w:lang w:val="es-CO" w:eastAsia="en-US"/>
        </w:rPr>
        <w:t>implementadas</w:t>
      </w:r>
      <w:r w:rsidRPr="00215BF2">
        <w:rPr>
          <w:rFonts w:ascii="Tahoma" w:hAnsi="Tahoma" w:cs="Tahoma"/>
          <w:sz w:val="22"/>
          <w:szCs w:val="22"/>
          <w:lang w:val="es-CO" w:eastAsia="en-US"/>
        </w:rPr>
        <w:t xml:space="preserve"> durante esta vigencia para la recuperación de los suelo</w:t>
      </w:r>
      <w:r w:rsidR="00215BF2" w:rsidRPr="00215BF2">
        <w:rPr>
          <w:rFonts w:ascii="Tahoma" w:hAnsi="Tahoma" w:cs="Tahoma"/>
          <w:sz w:val="22"/>
          <w:szCs w:val="22"/>
          <w:lang w:val="es-CO" w:eastAsia="en-US"/>
        </w:rPr>
        <w:t>s</w:t>
      </w:r>
      <w:r w:rsidRPr="00215BF2">
        <w:rPr>
          <w:rFonts w:ascii="Tahoma" w:hAnsi="Tahoma" w:cs="Tahoma"/>
          <w:sz w:val="22"/>
          <w:szCs w:val="22"/>
          <w:lang w:val="es-CO" w:eastAsia="en-US"/>
        </w:rPr>
        <w:t xml:space="preserve">, esta debe continuar hasta </w:t>
      </w:r>
      <w:r w:rsidR="00215BF2" w:rsidRPr="00215BF2">
        <w:rPr>
          <w:rFonts w:ascii="Tahoma" w:hAnsi="Tahoma" w:cs="Tahoma"/>
          <w:sz w:val="22"/>
          <w:szCs w:val="22"/>
          <w:lang w:val="es-CO" w:eastAsia="en-US"/>
        </w:rPr>
        <w:t>llegar</w:t>
      </w:r>
      <w:r w:rsidRPr="00215BF2">
        <w:rPr>
          <w:rFonts w:ascii="Tahoma" w:hAnsi="Tahoma" w:cs="Tahoma"/>
          <w:sz w:val="22"/>
          <w:szCs w:val="22"/>
          <w:lang w:val="es-CO" w:eastAsia="en-US"/>
        </w:rPr>
        <w:t xml:space="preserve"> al 100% de la población rural que </w:t>
      </w:r>
      <w:r w:rsidR="00215BF2" w:rsidRPr="00215BF2">
        <w:rPr>
          <w:rFonts w:ascii="Tahoma" w:hAnsi="Tahoma" w:cs="Tahoma"/>
          <w:sz w:val="22"/>
          <w:szCs w:val="22"/>
          <w:lang w:val="es-CO" w:eastAsia="en-US"/>
        </w:rPr>
        <w:t>su economía depende de la agricultura y ganadería.</w:t>
      </w:r>
    </w:p>
    <w:p w:rsidR="00F9093F" w:rsidRDefault="00F9093F" w:rsidP="00A42A9F">
      <w:pPr>
        <w:jc w:val="both"/>
        <w:rPr>
          <w:rFonts w:ascii="Tahoma" w:hAnsi="Tahoma" w:cs="Tahoma"/>
          <w:lang w:val="es-CO"/>
        </w:rPr>
      </w:pPr>
      <w:r>
        <w:rPr>
          <w:rFonts w:ascii="Tahoma" w:hAnsi="Tahoma" w:cs="Tahoma"/>
          <w:lang w:val="es-CO"/>
        </w:rPr>
        <w:br w:type="page"/>
      </w:r>
    </w:p>
    <w:p w:rsidR="00CE0A0C" w:rsidRPr="00F9093F" w:rsidRDefault="00CE0A0C" w:rsidP="00F9093F">
      <w:pPr>
        <w:shd w:val="clear" w:color="auto" w:fill="FFFFFF"/>
        <w:jc w:val="both"/>
        <w:rPr>
          <w:rFonts w:ascii="Tahoma" w:hAnsi="Tahoma" w:cs="Tahoma"/>
          <w:lang w:val="es-CO"/>
        </w:rPr>
      </w:pPr>
    </w:p>
    <w:p w:rsidR="00BE0C1B" w:rsidRPr="00E9754A" w:rsidRDefault="00BE0C1B" w:rsidP="008E51E7">
      <w:pPr>
        <w:pStyle w:val="Ttulo1"/>
        <w:numPr>
          <w:ilvl w:val="0"/>
          <w:numId w:val="2"/>
        </w:numPr>
        <w:spacing w:before="0"/>
        <w:rPr>
          <w:rFonts w:ascii="Tahoma" w:hAnsi="Tahoma" w:cs="Tahoma"/>
          <w:color w:val="000000"/>
          <w:sz w:val="22"/>
          <w:szCs w:val="22"/>
        </w:rPr>
      </w:pPr>
      <w:bookmarkStart w:id="71" w:name="_Toc277660182"/>
      <w:bookmarkStart w:id="72" w:name="_Toc278821735"/>
      <w:bookmarkStart w:id="73" w:name="_Toc27650865"/>
      <w:r w:rsidRPr="00E9754A">
        <w:rPr>
          <w:rFonts w:ascii="Tahoma" w:hAnsi="Tahoma" w:cs="Tahoma"/>
          <w:color w:val="000000"/>
          <w:sz w:val="22"/>
          <w:szCs w:val="22"/>
        </w:rPr>
        <w:t>METODOLOGÍA</w:t>
      </w:r>
      <w:bookmarkEnd w:id="71"/>
      <w:r w:rsidRPr="008E51E7">
        <w:rPr>
          <w:rFonts w:ascii="Tahoma" w:hAnsi="Tahoma" w:cs="Tahoma"/>
          <w:color w:val="000000"/>
          <w:sz w:val="22"/>
          <w:szCs w:val="22"/>
        </w:rPr>
        <w:t xml:space="preserve"> PARA LA FORMULACIÓN DEL </w:t>
      </w:r>
      <w:bookmarkEnd w:id="72"/>
      <w:r w:rsidR="00F9093F">
        <w:rPr>
          <w:rFonts w:ascii="Tahoma" w:hAnsi="Tahoma" w:cs="Tahoma"/>
          <w:color w:val="000000"/>
          <w:sz w:val="22"/>
          <w:szCs w:val="22"/>
        </w:rPr>
        <w:t>PTEA</w:t>
      </w:r>
      <w:bookmarkEnd w:id="73"/>
    </w:p>
    <w:p w:rsidR="00BE0C1B" w:rsidRDefault="00BE0C1B" w:rsidP="00BE0C1B">
      <w:pPr>
        <w:rPr>
          <w:rFonts w:ascii="Tahoma" w:hAnsi="Tahoma" w:cs="Tahoma"/>
          <w:b/>
          <w:sz w:val="22"/>
        </w:rPr>
      </w:pPr>
    </w:p>
    <w:p w:rsidR="00BE0C1B" w:rsidRPr="00945D67" w:rsidRDefault="00BE0C1B" w:rsidP="00EF56CE">
      <w:pPr>
        <w:pStyle w:val="Ttulo2"/>
        <w:numPr>
          <w:ilvl w:val="1"/>
          <w:numId w:val="5"/>
        </w:numPr>
        <w:spacing w:before="0" w:after="0"/>
        <w:jc w:val="left"/>
        <w:rPr>
          <w:rFonts w:ascii="Tahoma" w:hAnsi="Tahoma" w:cs="Tahoma"/>
          <w:i w:val="0"/>
          <w:sz w:val="22"/>
          <w:szCs w:val="22"/>
        </w:rPr>
      </w:pPr>
      <w:bookmarkStart w:id="74" w:name="_Toc277660183"/>
      <w:bookmarkStart w:id="75" w:name="_Toc278821736"/>
      <w:bookmarkStart w:id="76" w:name="_Toc27650866"/>
      <w:r>
        <w:rPr>
          <w:rFonts w:ascii="Tahoma" w:hAnsi="Tahoma" w:cs="Tahoma"/>
          <w:i w:val="0"/>
          <w:sz w:val="22"/>
          <w:szCs w:val="22"/>
        </w:rPr>
        <w:t>CONVOCATORIA</w:t>
      </w:r>
      <w:bookmarkEnd w:id="74"/>
      <w:bookmarkEnd w:id="75"/>
      <w:bookmarkEnd w:id="76"/>
    </w:p>
    <w:p w:rsidR="00BE0C1B" w:rsidRPr="004F104E" w:rsidRDefault="00BE0C1B" w:rsidP="00BE0C1B">
      <w:pPr>
        <w:rPr>
          <w:rFonts w:ascii="Tahoma" w:hAnsi="Tahoma" w:cs="Tahoma"/>
          <w:b/>
          <w:sz w:val="22"/>
        </w:rPr>
      </w:pPr>
    </w:p>
    <w:p w:rsidR="00BE0C1B" w:rsidRPr="000F7E95" w:rsidRDefault="000F7E95" w:rsidP="00BE0C1B">
      <w:pPr>
        <w:jc w:val="both"/>
        <w:rPr>
          <w:rFonts w:ascii="Tahoma" w:hAnsi="Tahoma" w:cs="Tahoma"/>
          <w:sz w:val="22"/>
        </w:rPr>
      </w:pPr>
      <w:r w:rsidRPr="000F7E95">
        <w:rPr>
          <w:rFonts w:ascii="Tahoma" w:hAnsi="Tahoma" w:cs="Tahoma"/>
          <w:sz w:val="22"/>
        </w:rPr>
        <w:t>Mediante tres (3) mesas de trabajo convocadas por la secretaría técnica del CIDEA, liderada por el director de la UMATA, se convoca a los miembros del comité para iniciar el proceso de construcción del Plan Territorial de Educación Ambiental 2020 – 2023 teniendo como resultado:</w:t>
      </w:r>
    </w:p>
    <w:p w:rsidR="00BE0C1B" w:rsidRPr="00D32CEA" w:rsidRDefault="00BE0C1B" w:rsidP="00BE0C1B">
      <w:pPr>
        <w:rPr>
          <w:lang w:eastAsia="en-US"/>
        </w:rPr>
      </w:pPr>
    </w:p>
    <w:p w:rsidR="00EF3512" w:rsidRPr="00945D67" w:rsidRDefault="00EF3512" w:rsidP="00EF56CE">
      <w:pPr>
        <w:pStyle w:val="Ttulo2"/>
        <w:numPr>
          <w:ilvl w:val="1"/>
          <w:numId w:val="5"/>
        </w:numPr>
        <w:spacing w:before="0" w:after="0"/>
        <w:jc w:val="left"/>
        <w:rPr>
          <w:rFonts w:ascii="Tahoma" w:hAnsi="Tahoma" w:cs="Tahoma"/>
          <w:i w:val="0"/>
          <w:sz w:val="22"/>
          <w:szCs w:val="22"/>
        </w:rPr>
      </w:pPr>
      <w:bookmarkStart w:id="77" w:name="_Toc277660185"/>
      <w:bookmarkStart w:id="78" w:name="_Toc278821738"/>
      <w:bookmarkStart w:id="79" w:name="_Toc27650867"/>
      <w:r>
        <w:rPr>
          <w:rFonts w:ascii="Tahoma" w:hAnsi="Tahoma" w:cs="Tahoma"/>
          <w:i w:val="0"/>
          <w:sz w:val="22"/>
          <w:szCs w:val="22"/>
        </w:rPr>
        <w:t xml:space="preserve">DESARROLLO DE </w:t>
      </w:r>
      <w:r w:rsidR="00CD47ED">
        <w:rPr>
          <w:rFonts w:ascii="Tahoma" w:hAnsi="Tahoma" w:cs="Tahoma"/>
          <w:i w:val="0"/>
          <w:sz w:val="22"/>
          <w:szCs w:val="22"/>
        </w:rPr>
        <w:t xml:space="preserve">LAS </w:t>
      </w:r>
      <w:r>
        <w:rPr>
          <w:rFonts w:ascii="Tahoma" w:hAnsi="Tahoma" w:cs="Tahoma"/>
          <w:i w:val="0"/>
          <w:sz w:val="22"/>
          <w:szCs w:val="22"/>
        </w:rPr>
        <w:t>MESAS DE TRABAJO</w:t>
      </w:r>
      <w:bookmarkEnd w:id="77"/>
      <w:bookmarkEnd w:id="78"/>
      <w:bookmarkEnd w:id="79"/>
    </w:p>
    <w:p w:rsidR="00EF3512" w:rsidRPr="00BC6494" w:rsidRDefault="00EF3512" w:rsidP="00EF3512">
      <w:pPr>
        <w:rPr>
          <w:rFonts w:ascii="Tahoma" w:hAnsi="Tahoma" w:cs="Tahoma"/>
          <w:b/>
          <w:sz w:val="22"/>
        </w:rPr>
      </w:pPr>
    </w:p>
    <w:p w:rsidR="00AB0289" w:rsidRPr="00CD70B8" w:rsidRDefault="00AB0289" w:rsidP="002A1E40">
      <w:pPr>
        <w:pStyle w:val="Ttulo3"/>
        <w:numPr>
          <w:ilvl w:val="2"/>
          <w:numId w:val="2"/>
        </w:numPr>
        <w:spacing w:before="0" w:after="0"/>
        <w:ind w:left="720"/>
        <w:jc w:val="both"/>
        <w:rPr>
          <w:rFonts w:ascii="Tahoma" w:hAnsi="Tahoma" w:cs="Tahoma"/>
          <w:b w:val="0"/>
          <w:bCs w:val="0"/>
          <w:sz w:val="22"/>
          <w:szCs w:val="22"/>
          <w:lang w:val="es-CO"/>
        </w:rPr>
      </w:pPr>
      <w:bookmarkStart w:id="80" w:name="_Toc277660186"/>
      <w:bookmarkStart w:id="81" w:name="_Toc278821739"/>
      <w:bookmarkStart w:id="82" w:name="_Toc27650868"/>
      <w:r w:rsidRPr="00CD70B8">
        <w:rPr>
          <w:rFonts w:ascii="Tahoma" w:hAnsi="Tahoma" w:cs="Tahoma"/>
          <w:b w:val="0"/>
          <w:bCs w:val="0"/>
          <w:sz w:val="22"/>
          <w:szCs w:val="22"/>
          <w:lang w:val="es-CO"/>
        </w:rPr>
        <w:t>Primera Sesión</w:t>
      </w:r>
      <w:bookmarkEnd w:id="80"/>
      <w:bookmarkEnd w:id="81"/>
      <w:bookmarkEnd w:id="82"/>
      <w:r w:rsidRPr="00CD70B8">
        <w:rPr>
          <w:rFonts w:ascii="Tahoma" w:hAnsi="Tahoma" w:cs="Tahoma"/>
          <w:b w:val="0"/>
          <w:bCs w:val="0"/>
          <w:sz w:val="22"/>
          <w:szCs w:val="22"/>
          <w:lang w:val="es-CO"/>
        </w:rPr>
        <w:t xml:space="preserve"> </w:t>
      </w:r>
    </w:p>
    <w:p w:rsidR="00472B04" w:rsidRPr="00F9093F" w:rsidRDefault="00472B04" w:rsidP="00472B04">
      <w:pPr>
        <w:rPr>
          <w:color w:val="FF0000"/>
        </w:rPr>
      </w:pPr>
    </w:p>
    <w:p w:rsidR="000F7E95" w:rsidRPr="00B228B6" w:rsidRDefault="000F7E95" w:rsidP="000F7E95">
      <w:pPr>
        <w:jc w:val="both"/>
        <w:rPr>
          <w:rFonts w:ascii="Tahoma" w:hAnsi="Tahoma" w:cs="Tahoma"/>
          <w:color w:val="000000" w:themeColor="text1"/>
          <w:sz w:val="22"/>
        </w:rPr>
      </w:pPr>
      <w:r w:rsidRPr="00B228B6">
        <w:rPr>
          <w:rFonts w:ascii="Tahoma" w:hAnsi="Tahoma" w:cs="Tahoma"/>
          <w:color w:val="000000" w:themeColor="text1"/>
          <w:sz w:val="22"/>
        </w:rPr>
        <w:t xml:space="preserve">Mesa de trabajo realizada el día </w:t>
      </w:r>
      <w:r>
        <w:rPr>
          <w:rFonts w:ascii="Tahoma" w:hAnsi="Tahoma" w:cs="Tahoma"/>
          <w:color w:val="000000" w:themeColor="text1"/>
          <w:sz w:val="22"/>
        </w:rPr>
        <w:t>05</w:t>
      </w:r>
      <w:r w:rsidRPr="00B228B6">
        <w:rPr>
          <w:rFonts w:ascii="Tahoma" w:hAnsi="Tahoma" w:cs="Tahoma"/>
          <w:color w:val="000000" w:themeColor="text1"/>
          <w:sz w:val="22"/>
        </w:rPr>
        <w:t xml:space="preserve"> de </w:t>
      </w:r>
      <w:r>
        <w:rPr>
          <w:rFonts w:ascii="Tahoma" w:hAnsi="Tahoma" w:cs="Tahoma"/>
          <w:color w:val="000000" w:themeColor="text1"/>
          <w:sz w:val="22"/>
        </w:rPr>
        <w:t>mayo</w:t>
      </w:r>
      <w:r w:rsidRPr="00B228B6">
        <w:rPr>
          <w:rFonts w:ascii="Tahoma" w:hAnsi="Tahoma" w:cs="Tahoma"/>
          <w:color w:val="000000" w:themeColor="text1"/>
          <w:sz w:val="22"/>
        </w:rPr>
        <w:t xml:space="preserve"> de 2019, en la </w:t>
      </w:r>
      <w:r>
        <w:rPr>
          <w:rFonts w:ascii="Tahoma" w:hAnsi="Tahoma" w:cs="Tahoma"/>
          <w:color w:val="000000" w:themeColor="text1"/>
          <w:sz w:val="22"/>
        </w:rPr>
        <w:t>Biblioteca municipal,</w:t>
      </w:r>
      <w:r w:rsidRPr="00B228B6">
        <w:rPr>
          <w:rFonts w:ascii="Tahoma" w:hAnsi="Tahoma" w:cs="Tahoma"/>
          <w:color w:val="000000" w:themeColor="text1"/>
          <w:sz w:val="22"/>
        </w:rPr>
        <w:t xml:space="preserve"> cuyo objetivo fue</w:t>
      </w:r>
      <w:r>
        <w:rPr>
          <w:rFonts w:ascii="Tahoma" w:hAnsi="Tahoma" w:cs="Tahoma"/>
          <w:color w:val="000000" w:themeColor="text1"/>
          <w:sz w:val="22"/>
        </w:rPr>
        <w:t xml:space="preserve"> socializar </w:t>
      </w:r>
      <w:r w:rsidRPr="00B228B6">
        <w:rPr>
          <w:rFonts w:ascii="Tahoma" w:hAnsi="Tahoma" w:cs="Tahoma"/>
          <w:color w:val="000000" w:themeColor="text1"/>
          <w:sz w:val="22"/>
        </w:rPr>
        <w:t xml:space="preserve"> la gestión adelantada</w:t>
      </w:r>
      <w:r>
        <w:rPr>
          <w:rFonts w:ascii="Tahoma" w:hAnsi="Tahoma" w:cs="Tahoma"/>
          <w:color w:val="000000" w:themeColor="text1"/>
          <w:sz w:val="22"/>
        </w:rPr>
        <w:t xml:space="preserve"> </w:t>
      </w:r>
      <w:r w:rsidRPr="00B228B6">
        <w:rPr>
          <w:rFonts w:ascii="Tahoma" w:hAnsi="Tahoma" w:cs="Tahoma"/>
          <w:color w:val="000000" w:themeColor="text1"/>
          <w:sz w:val="22"/>
        </w:rPr>
        <w:t>durante el periodo 2016 – 2019</w:t>
      </w:r>
      <w:r>
        <w:rPr>
          <w:rFonts w:ascii="Tahoma" w:hAnsi="Tahoma" w:cs="Tahoma"/>
          <w:color w:val="000000" w:themeColor="text1"/>
          <w:sz w:val="22"/>
        </w:rPr>
        <w:t xml:space="preserve">, </w:t>
      </w:r>
      <w:r w:rsidRPr="00B228B6">
        <w:rPr>
          <w:rFonts w:ascii="Tahoma" w:hAnsi="Tahoma" w:cs="Tahoma"/>
          <w:color w:val="000000" w:themeColor="text1"/>
          <w:sz w:val="22"/>
        </w:rPr>
        <w:t xml:space="preserve"> por los </w:t>
      </w:r>
      <w:r>
        <w:rPr>
          <w:rFonts w:ascii="Tahoma" w:hAnsi="Tahoma" w:cs="Tahoma"/>
          <w:color w:val="000000" w:themeColor="text1"/>
          <w:sz w:val="22"/>
        </w:rPr>
        <w:t xml:space="preserve">diferentes </w:t>
      </w:r>
      <w:r w:rsidRPr="00B228B6">
        <w:rPr>
          <w:rFonts w:ascii="Tahoma" w:hAnsi="Tahoma" w:cs="Tahoma"/>
          <w:color w:val="000000" w:themeColor="text1"/>
          <w:sz w:val="22"/>
        </w:rPr>
        <w:t>actores que integran el CIDEA en</w:t>
      </w:r>
      <w:r>
        <w:rPr>
          <w:rFonts w:ascii="Tahoma" w:hAnsi="Tahoma" w:cs="Tahoma"/>
          <w:color w:val="000000" w:themeColor="text1"/>
          <w:sz w:val="22"/>
        </w:rPr>
        <w:t xml:space="preserve"> concordancia con el componente de</w:t>
      </w:r>
      <w:r w:rsidRPr="00B228B6">
        <w:rPr>
          <w:rFonts w:ascii="Tahoma" w:hAnsi="Tahoma" w:cs="Tahoma"/>
          <w:color w:val="000000" w:themeColor="text1"/>
          <w:sz w:val="22"/>
        </w:rPr>
        <w:t xml:space="preserve"> educación ambiental. </w:t>
      </w:r>
    </w:p>
    <w:p w:rsidR="002B5B4D" w:rsidRPr="00F9093F" w:rsidRDefault="002B5B4D" w:rsidP="00CF438E">
      <w:pPr>
        <w:jc w:val="both"/>
        <w:rPr>
          <w:rFonts w:ascii="Tahoma" w:hAnsi="Tahoma" w:cs="Tahoma"/>
          <w:color w:val="FF0000"/>
          <w:sz w:val="22"/>
        </w:rPr>
      </w:pPr>
    </w:p>
    <w:p w:rsidR="00CF438E" w:rsidRDefault="00CD70B8" w:rsidP="00CF438E">
      <w:pPr>
        <w:jc w:val="both"/>
        <w:rPr>
          <w:rFonts w:ascii="Tahoma" w:hAnsi="Tahoma" w:cs="Tahoma"/>
          <w:sz w:val="22"/>
        </w:rPr>
      </w:pPr>
      <w:r>
        <w:rPr>
          <w:rFonts w:ascii="Tahoma" w:hAnsi="Tahoma" w:cs="Tahoma"/>
          <w:sz w:val="22"/>
        </w:rPr>
        <w:t>S</w:t>
      </w:r>
      <w:r w:rsidR="00CF438E" w:rsidRPr="00CD70B8">
        <w:rPr>
          <w:rFonts w:ascii="Tahoma" w:hAnsi="Tahoma" w:cs="Tahoma"/>
          <w:sz w:val="22"/>
        </w:rPr>
        <w:t>e desarrollaron las siguientes actividades:</w:t>
      </w:r>
    </w:p>
    <w:p w:rsidR="008F6770" w:rsidRDefault="008F6770" w:rsidP="008F6770">
      <w:pPr>
        <w:pStyle w:val="Prrafodelista"/>
        <w:jc w:val="both"/>
        <w:rPr>
          <w:rFonts w:ascii="Tahoma" w:hAnsi="Tahoma" w:cs="Tahoma"/>
        </w:rPr>
      </w:pPr>
    </w:p>
    <w:p w:rsidR="00992A05" w:rsidRPr="008F6770" w:rsidRDefault="008F6770" w:rsidP="00CF438E">
      <w:pPr>
        <w:pStyle w:val="Prrafodelista"/>
        <w:numPr>
          <w:ilvl w:val="0"/>
          <w:numId w:val="35"/>
        </w:numPr>
        <w:jc w:val="both"/>
        <w:rPr>
          <w:rFonts w:ascii="Tahoma" w:hAnsi="Tahoma" w:cs="Tahoma"/>
          <w:color w:val="FF0000"/>
        </w:rPr>
      </w:pPr>
      <w:r w:rsidRPr="008F6770">
        <w:rPr>
          <w:rFonts w:ascii="Tahoma" w:hAnsi="Tahoma" w:cs="Tahoma"/>
        </w:rPr>
        <w:t>Socialización de los  integrantes del CIDEA de las acciones desarrolladas según su función, responsabilidad o rol  que durante el cuatrienio 2016 – 2019 le fue designado. En esta jornada interviene UMATA, CAR, Institución Educativa Nacionalizada Jerusalén, Policía Nacional, Servicios Públicos</w:t>
      </w:r>
      <w:r>
        <w:rPr>
          <w:rFonts w:ascii="Tahoma" w:hAnsi="Tahoma" w:cs="Tahoma"/>
        </w:rPr>
        <w:t>.</w:t>
      </w:r>
    </w:p>
    <w:p w:rsidR="008F6770" w:rsidRPr="008F6770" w:rsidRDefault="008F6770" w:rsidP="008F6770">
      <w:pPr>
        <w:jc w:val="both"/>
        <w:rPr>
          <w:rFonts w:ascii="Tahoma" w:hAnsi="Tahoma" w:cs="Tahoma"/>
          <w:color w:val="FF0000"/>
          <w:sz w:val="22"/>
          <w:szCs w:val="22"/>
        </w:rPr>
      </w:pPr>
      <w:r w:rsidRPr="008F6770">
        <w:rPr>
          <w:rFonts w:ascii="Tahoma" w:hAnsi="Tahoma" w:cs="Tahoma"/>
          <w:sz w:val="22"/>
          <w:szCs w:val="22"/>
        </w:rPr>
        <w:t>Se logra verificar el cumplimiento del Plan Territorial de Educación Ambiental 2016 – 2019 y las actividades pendientes por desarrollar o priorizar para la siguiente vigencia.</w:t>
      </w:r>
    </w:p>
    <w:p w:rsidR="008F6770" w:rsidRPr="008F6770" w:rsidRDefault="008F6770" w:rsidP="008F6770">
      <w:pPr>
        <w:jc w:val="both"/>
        <w:rPr>
          <w:rFonts w:ascii="Tahoma" w:hAnsi="Tahoma" w:cs="Tahoma"/>
          <w:color w:val="FF0000"/>
        </w:rPr>
      </w:pPr>
    </w:p>
    <w:p w:rsidR="00CD70B8" w:rsidRDefault="00CD70B8" w:rsidP="00CD70B8">
      <w:pPr>
        <w:jc w:val="both"/>
        <w:rPr>
          <w:rFonts w:ascii="Tahoma" w:hAnsi="Tahoma" w:cs="Tahoma"/>
          <w:sz w:val="22"/>
        </w:rPr>
      </w:pPr>
      <w:r>
        <w:rPr>
          <w:rFonts w:ascii="Tahoma" w:hAnsi="Tahoma" w:cs="Tahoma"/>
          <w:sz w:val="22"/>
        </w:rPr>
        <w:t>Colocar registro fotográfico de la mesa de trabajo.</w:t>
      </w:r>
    </w:p>
    <w:p w:rsidR="0003099B" w:rsidRDefault="0003099B" w:rsidP="00CD70B8">
      <w:pPr>
        <w:jc w:val="both"/>
        <w:rPr>
          <w:rFonts w:ascii="Tahoma" w:hAnsi="Tahoma" w:cs="Tahoma"/>
          <w:sz w:val="22"/>
        </w:rPr>
      </w:pPr>
    </w:p>
    <w:p w:rsidR="0003099B" w:rsidRDefault="0003099B" w:rsidP="00CD70B8">
      <w:pPr>
        <w:jc w:val="both"/>
        <w:rPr>
          <w:rFonts w:ascii="Tahoma" w:hAnsi="Tahoma" w:cs="Tahoma"/>
          <w:sz w:val="22"/>
        </w:rPr>
      </w:pPr>
    </w:p>
    <w:p w:rsidR="0003099B" w:rsidRDefault="0003099B" w:rsidP="00CD70B8">
      <w:pPr>
        <w:jc w:val="both"/>
        <w:rPr>
          <w:rFonts w:ascii="Tahoma" w:hAnsi="Tahoma" w:cs="Tahoma"/>
          <w:sz w:val="22"/>
        </w:rPr>
      </w:pPr>
      <w:r>
        <w:rPr>
          <w:rFonts w:ascii="Tahoma" w:hAnsi="Tahoma" w:cs="Tahoma"/>
          <w:sz w:val="22"/>
        </w:rPr>
        <w:t xml:space="preserve">                         </w:t>
      </w:r>
      <w:r>
        <w:rPr>
          <w:rFonts w:ascii="Tahoma" w:hAnsi="Tahoma" w:cs="Tahoma"/>
          <w:noProof/>
          <w:color w:val="FF0000"/>
          <w:sz w:val="22"/>
          <w:lang w:val="es-CO" w:eastAsia="es-CO"/>
        </w:rPr>
        <w:drawing>
          <wp:inline distT="0" distB="0" distL="0" distR="0" wp14:anchorId="273AD090" wp14:editId="165FF145">
            <wp:extent cx="3200400" cy="1847850"/>
            <wp:effectExtent l="0" t="0" r="0" b="0"/>
            <wp:docPr id="20" name="Imagen 20" descr="d:\usuarios\Memo\Documents\COLPENSIONES\CONTRATO 615 - 2019\Informe No. 3 contrato 615 - 2019\5. Obligación específica 2.3 Mesas de trabajo\CIDEA JERUSALEN\FOTO\foto CIDEA Jerusalé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uarios\Memo\Documents\COLPENSIONES\CONTRATO 615 - 2019\Informe No. 3 contrato 615 - 2019\5. Obligación específica 2.3 Mesas de trabajo\CIDEA JERUSALEN\FOTO\foto CIDEA Jerusalé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00400" cy="1847850"/>
                    </a:xfrm>
                    <a:prstGeom prst="rect">
                      <a:avLst/>
                    </a:prstGeom>
                    <a:noFill/>
                    <a:ln>
                      <a:noFill/>
                    </a:ln>
                  </pic:spPr>
                </pic:pic>
              </a:graphicData>
            </a:graphic>
          </wp:inline>
        </w:drawing>
      </w:r>
      <w:r>
        <w:rPr>
          <w:rFonts w:ascii="Tahoma" w:hAnsi="Tahoma" w:cs="Tahoma"/>
          <w:sz w:val="22"/>
        </w:rPr>
        <w:tab/>
      </w:r>
    </w:p>
    <w:p w:rsidR="0003099B" w:rsidRPr="0003099B" w:rsidRDefault="0003099B" w:rsidP="0003099B">
      <w:pPr>
        <w:jc w:val="center"/>
        <w:rPr>
          <w:rFonts w:ascii="Tahoma" w:hAnsi="Tahoma" w:cs="Tahoma"/>
          <w:sz w:val="16"/>
          <w:szCs w:val="16"/>
        </w:rPr>
      </w:pPr>
      <w:r w:rsidRPr="0003099B">
        <w:rPr>
          <w:rFonts w:ascii="Tahoma" w:hAnsi="Tahoma" w:cs="Tahoma"/>
          <w:sz w:val="16"/>
          <w:szCs w:val="16"/>
        </w:rPr>
        <w:t>CIDEA Municipal mayo 5 de 2019</w:t>
      </w:r>
    </w:p>
    <w:p w:rsidR="0003099B" w:rsidRDefault="0003099B" w:rsidP="00CD70B8">
      <w:pPr>
        <w:jc w:val="both"/>
        <w:rPr>
          <w:rFonts w:ascii="Tahoma" w:hAnsi="Tahoma" w:cs="Tahoma"/>
          <w:sz w:val="22"/>
        </w:rPr>
      </w:pPr>
    </w:p>
    <w:p w:rsidR="0003099B" w:rsidRDefault="0003099B" w:rsidP="00CD70B8">
      <w:pPr>
        <w:jc w:val="both"/>
        <w:rPr>
          <w:rFonts w:ascii="Tahoma" w:hAnsi="Tahoma" w:cs="Tahoma"/>
          <w:sz w:val="22"/>
        </w:rPr>
      </w:pPr>
    </w:p>
    <w:p w:rsidR="0003099B" w:rsidRDefault="0003099B" w:rsidP="00CD70B8">
      <w:pPr>
        <w:jc w:val="both"/>
        <w:rPr>
          <w:rFonts w:ascii="Tahoma" w:hAnsi="Tahoma" w:cs="Tahoma"/>
          <w:sz w:val="22"/>
        </w:rPr>
      </w:pPr>
    </w:p>
    <w:p w:rsidR="0003099B" w:rsidRDefault="0003099B" w:rsidP="00CD70B8">
      <w:pPr>
        <w:jc w:val="both"/>
        <w:rPr>
          <w:rFonts w:ascii="Tahoma" w:hAnsi="Tahoma" w:cs="Tahoma"/>
          <w:sz w:val="22"/>
        </w:rPr>
      </w:pPr>
    </w:p>
    <w:p w:rsidR="00CD70B8" w:rsidRDefault="00CD70B8" w:rsidP="00CD70B8">
      <w:pPr>
        <w:jc w:val="both"/>
        <w:rPr>
          <w:rFonts w:ascii="Tahoma" w:hAnsi="Tahoma" w:cs="Tahoma"/>
          <w:sz w:val="22"/>
        </w:rPr>
      </w:pPr>
    </w:p>
    <w:p w:rsidR="00CD70B8" w:rsidRPr="00CD70B8" w:rsidRDefault="00CD70B8" w:rsidP="00CD70B8">
      <w:pPr>
        <w:pStyle w:val="Ttulo3"/>
        <w:numPr>
          <w:ilvl w:val="2"/>
          <w:numId w:val="2"/>
        </w:numPr>
        <w:spacing w:before="0" w:after="0"/>
        <w:ind w:left="720"/>
        <w:jc w:val="both"/>
        <w:rPr>
          <w:rFonts w:ascii="Tahoma" w:hAnsi="Tahoma" w:cs="Tahoma"/>
          <w:b w:val="0"/>
          <w:bCs w:val="0"/>
          <w:sz w:val="22"/>
          <w:szCs w:val="22"/>
          <w:lang w:val="es-CO"/>
        </w:rPr>
      </w:pPr>
      <w:bookmarkStart w:id="83" w:name="_Toc27650869"/>
      <w:r>
        <w:rPr>
          <w:rFonts w:ascii="Tahoma" w:hAnsi="Tahoma" w:cs="Tahoma"/>
          <w:b w:val="0"/>
          <w:bCs w:val="0"/>
          <w:sz w:val="22"/>
          <w:szCs w:val="22"/>
          <w:lang w:val="es-CO"/>
        </w:rPr>
        <w:t>Segunda</w:t>
      </w:r>
      <w:r w:rsidRPr="00CD70B8">
        <w:rPr>
          <w:rFonts w:ascii="Tahoma" w:hAnsi="Tahoma" w:cs="Tahoma"/>
          <w:b w:val="0"/>
          <w:bCs w:val="0"/>
          <w:sz w:val="22"/>
          <w:szCs w:val="22"/>
          <w:lang w:val="es-CO"/>
        </w:rPr>
        <w:t xml:space="preserve"> Sesión</w:t>
      </w:r>
      <w:bookmarkEnd w:id="83"/>
      <w:r w:rsidRPr="00CD70B8">
        <w:rPr>
          <w:rFonts w:ascii="Tahoma" w:hAnsi="Tahoma" w:cs="Tahoma"/>
          <w:b w:val="0"/>
          <w:bCs w:val="0"/>
          <w:sz w:val="22"/>
          <w:szCs w:val="22"/>
          <w:lang w:val="es-CO"/>
        </w:rPr>
        <w:t xml:space="preserve"> </w:t>
      </w:r>
    </w:p>
    <w:p w:rsidR="008F6770" w:rsidRDefault="008F6770" w:rsidP="008F6770">
      <w:pPr>
        <w:jc w:val="both"/>
        <w:rPr>
          <w:rFonts w:ascii="Tahoma" w:hAnsi="Tahoma" w:cs="Tahoma"/>
          <w:color w:val="000000" w:themeColor="text1"/>
          <w:sz w:val="22"/>
        </w:rPr>
      </w:pPr>
    </w:p>
    <w:p w:rsidR="008F6770" w:rsidRDefault="008F6770" w:rsidP="008F6770">
      <w:pPr>
        <w:jc w:val="both"/>
        <w:rPr>
          <w:rFonts w:ascii="Tahoma" w:hAnsi="Tahoma" w:cs="Tahoma"/>
          <w:color w:val="000000" w:themeColor="text1"/>
          <w:sz w:val="22"/>
        </w:rPr>
      </w:pPr>
      <w:r w:rsidRPr="00B9502C">
        <w:rPr>
          <w:rFonts w:ascii="Tahoma" w:hAnsi="Tahoma" w:cs="Tahoma"/>
          <w:color w:val="000000" w:themeColor="text1"/>
          <w:sz w:val="22"/>
        </w:rPr>
        <w:t xml:space="preserve">Segunda mesa de trabajo realizada el día </w:t>
      </w:r>
      <w:r>
        <w:rPr>
          <w:rFonts w:ascii="Tahoma" w:hAnsi="Tahoma" w:cs="Tahoma"/>
          <w:color w:val="000000" w:themeColor="text1"/>
          <w:sz w:val="22"/>
        </w:rPr>
        <w:t>06</w:t>
      </w:r>
      <w:r w:rsidRPr="00B9502C">
        <w:rPr>
          <w:rFonts w:ascii="Tahoma" w:hAnsi="Tahoma" w:cs="Tahoma"/>
          <w:color w:val="000000" w:themeColor="text1"/>
          <w:sz w:val="22"/>
        </w:rPr>
        <w:t xml:space="preserve"> de </w:t>
      </w:r>
      <w:r>
        <w:rPr>
          <w:rFonts w:ascii="Tahoma" w:hAnsi="Tahoma" w:cs="Tahoma"/>
          <w:color w:val="000000" w:themeColor="text1"/>
          <w:sz w:val="22"/>
        </w:rPr>
        <w:t>Septiembre</w:t>
      </w:r>
      <w:r w:rsidRPr="00B9502C">
        <w:rPr>
          <w:rFonts w:ascii="Tahoma" w:hAnsi="Tahoma" w:cs="Tahoma"/>
          <w:color w:val="000000" w:themeColor="text1"/>
          <w:sz w:val="22"/>
        </w:rPr>
        <w:t xml:space="preserve"> de 2019,</w:t>
      </w:r>
      <w:r>
        <w:rPr>
          <w:rFonts w:ascii="Tahoma" w:hAnsi="Tahoma" w:cs="Tahoma"/>
          <w:color w:val="000000" w:themeColor="text1"/>
          <w:sz w:val="22"/>
        </w:rPr>
        <w:t xml:space="preserve"> en el auditorio de la Administración municipal</w:t>
      </w:r>
      <w:r w:rsidRPr="00B9502C">
        <w:rPr>
          <w:rFonts w:ascii="Tahoma" w:hAnsi="Tahoma" w:cs="Tahoma"/>
          <w:color w:val="000000" w:themeColor="text1"/>
          <w:sz w:val="22"/>
        </w:rPr>
        <w:t xml:space="preserve"> con la</w:t>
      </w:r>
      <w:r>
        <w:rPr>
          <w:rFonts w:ascii="Tahoma" w:hAnsi="Tahoma" w:cs="Tahoma"/>
          <w:color w:val="000000" w:themeColor="text1"/>
          <w:sz w:val="22"/>
        </w:rPr>
        <w:t xml:space="preserve"> asistencia de 14 actores CIDEA.</w:t>
      </w:r>
    </w:p>
    <w:p w:rsidR="008F6770" w:rsidRPr="00B9502C" w:rsidRDefault="008F6770" w:rsidP="008F6770">
      <w:pPr>
        <w:jc w:val="both"/>
        <w:rPr>
          <w:rFonts w:ascii="Tahoma" w:hAnsi="Tahoma" w:cs="Tahoma"/>
          <w:color w:val="000000" w:themeColor="text1"/>
          <w:sz w:val="22"/>
        </w:rPr>
      </w:pPr>
    </w:p>
    <w:p w:rsidR="008F6770" w:rsidRPr="00B9502C" w:rsidRDefault="008F6770" w:rsidP="008F6770">
      <w:pPr>
        <w:jc w:val="both"/>
        <w:rPr>
          <w:rFonts w:ascii="Tahoma" w:hAnsi="Tahoma" w:cs="Tahoma"/>
          <w:color w:val="000000" w:themeColor="text1"/>
          <w:sz w:val="22"/>
        </w:rPr>
      </w:pPr>
      <w:r w:rsidRPr="00B9502C">
        <w:rPr>
          <w:rFonts w:ascii="Tahoma" w:hAnsi="Tahoma" w:cs="Tahoma"/>
          <w:color w:val="000000" w:themeColor="text1"/>
          <w:sz w:val="22"/>
        </w:rPr>
        <w:t xml:space="preserve">Objetivo: </w:t>
      </w:r>
      <w:r>
        <w:rPr>
          <w:rFonts w:ascii="Tahoma" w:hAnsi="Tahoma" w:cs="Tahoma"/>
          <w:color w:val="000000" w:themeColor="text1"/>
          <w:sz w:val="22"/>
        </w:rPr>
        <w:t xml:space="preserve">Actualizar </w:t>
      </w:r>
      <w:r w:rsidRPr="00B9502C">
        <w:rPr>
          <w:rFonts w:ascii="Tahoma" w:hAnsi="Tahoma" w:cs="Tahoma"/>
          <w:color w:val="000000" w:themeColor="text1"/>
          <w:sz w:val="22"/>
        </w:rPr>
        <w:t xml:space="preserve"> el Plan Territorial de Educación Ambiental del municipio de </w:t>
      </w:r>
      <w:r>
        <w:rPr>
          <w:rFonts w:ascii="Tahoma" w:hAnsi="Tahoma" w:cs="Tahoma"/>
          <w:color w:val="000000" w:themeColor="text1"/>
          <w:sz w:val="22"/>
        </w:rPr>
        <w:t>Jerusalén</w:t>
      </w:r>
      <w:r w:rsidRPr="00B9502C">
        <w:rPr>
          <w:rFonts w:ascii="Tahoma" w:hAnsi="Tahoma" w:cs="Tahoma"/>
          <w:color w:val="000000" w:themeColor="text1"/>
          <w:sz w:val="22"/>
        </w:rPr>
        <w:t xml:space="preserve"> 2020 </w:t>
      </w:r>
      <w:r>
        <w:rPr>
          <w:rFonts w:ascii="Tahoma" w:hAnsi="Tahoma" w:cs="Tahoma"/>
          <w:color w:val="000000" w:themeColor="text1"/>
          <w:sz w:val="22"/>
        </w:rPr>
        <w:t>–</w:t>
      </w:r>
      <w:r w:rsidRPr="00B9502C">
        <w:rPr>
          <w:rFonts w:ascii="Tahoma" w:hAnsi="Tahoma" w:cs="Tahoma"/>
          <w:color w:val="000000" w:themeColor="text1"/>
          <w:sz w:val="22"/>
        </w:rPr>
        <w:t xml:space="preserve"> 2023</w:t>
      </w:r>
      <w:r>
        <w:rPr>
          <w:rFonts w:ascii="Tahoma" w:hAnsi="Tahoma" w:cs="Tahoma"/>
          <w:color w:val="000000" w:themeColor="text1"/>
          <w:sz w:val="22"/>
        </w:rPr>
        <w:t>.</w:t>
      </w:r>
    </w:p>
    <w:p w:rsidR="008F6770" w:rsidRPr="00F9093F" w:rsidRDefault="008F6770" w:rsidP="008F6770">
      <w:pPr>
        <w:jc w:val="both"/>
        <w:rPr>
          <w:rFonts w:ascii="Tahoma" w:hAnsi="Tahoma" w:cs="Tahoma"/>
          <w:color w:val="FF0000"/>
          <w:sz w:val="22"/>
        </w:rPr>
      </w:pPr>
    </w:p>
    <w:p w:rsidR="008F6770" w:rsidRDefault="008F6770" w:rsidP="008F6770">
      <w:pPr>
        <w:jc w:val="both"/>
        <w:rPr>
          <w:rFonts w:ascii="Tahoma" w:hAnsi="Tahoma" w:cs="Tahoma"/>
          <w:sz w:val="22"/>
        </w:rPr>
      </w:pPr>
      <w:r>
        <w:rPr>
          <w:rFonts w:ascii="Tahoma" w:hAnsi="Tahoma" w:cs="Tahoma"/>
          <w:sz w:val="22"/>
        </w:rPr>
        <w:t>S</w:t>
      </w:r>
      <w:r w:rsidRPr="00CD70B8">
        <w:rPr>
          <w:rFonts w:ascii="Tahoma" w:hAnsi="Tahoma" w:cs="Tahoma"/>
          <w:sz w:val="22"/>
        </w:rPr>
        <w:t>e desarrollaron las siguientes actividades:</w:t>
      </w:r>
    </w:p>
    <w:p w:rsidR="008F6770" w:rsidRDefault="008F6770" w:rsidP="008F6770">
      <w:pPr>
        <w:jc w:val="both"/>
        <w:rPr>
          <w:rFonts w:ascii="Tahoma" w:hAnsi="Tahoma" w:cs="Tahoma"/>
          <w:sz w:val="22"/>
        </w:rPr>
      </w:pPr>
    </w:p>
    <w:p w:rsidR="008F6770" w:rsidRDefault="008F6770" w:rsidP="008F6770">
      <w:pPr>
        <w:jc w:val="both"/>
        <w:rPr>
          <w:rFonts w:ascii="Tahoma" w:hAnsi="Tahoma" w:cs="Tahoma"/>
          <w:sz w:val="22"/>
        </w:rPr>
      </w:pPr>
      <w:r>
        <w:rPr>
          <w:rFonts w:ascii="Tahoma" w:hAnsi="Tahoma" w:cs="Tahoma"/>
          <w:sz w:val="22"/>
        </w:rPr>
        <w:t>Mediante mesa redonda se socializa las principales problemáticas sociales y ambientales que cada actor del CIDEA ha identificado en el territorio y que serían prior</w:t>
      </w:r>
      <w:r w:rsidR="008436D5">
        <w:rPr>
          <w:rFonts w:ascii="Tahoma" w:hAnsi="Tahoma" w:cs="Tahoma"/>
          <w:sz w:val="22"/>
        </w:rPr>
        <w:t>izadas para el PTEA 2020 – 2023, así mismo los resultados obtenidos en las mesas de trabajo con actores sociales y ambientales involucrados en el proceso de identificación de potencialidades y problemáticas  realizado en el 2018.</w:t>
      </w:r>
    </w:p>
    <w:p w:rsidR="008F6770" w:rsidRDefault="008F6770" w:rsidP="008F6770">
      <w:pPr>
        <w:jc w:val="both"/>
        <w:rPr>
          <w:rFonts w:ascii="Tahoma" w:hAnsi="Tahoma" w:cs="Tahoma"/>
          <w:sz w:val="22"/>
        </w:rPr>
      </w:pPr>
    </w:p>
    <w:p w:rsidR="008F6770" w:rsidRDefault="008F6770" w:rsidP="008F6770">
      <w:pPr>
        <w:jc w:val="both"/>
        <w:rPr>
          <w:rFonts w:ascii="Tahoma" w:hAnsi="Tahoma" w:cs="Tahoma"/>
          <w:sz w:val="22"/>
        </w:rPr>
      </w:pPr>
      <w:r>
        <w:rPr>
          <w:rFonts w:ascii="Tahoma" w:hAnsi="Tahoma" w:cs="Tahoma"/>
          <w:sz w:val="22"/>
        </w:rPr>
        <w:t xml:space="preserve">Entre </w:t>
      </w:r>
      <w:r w:rsidR="008436D5">
        <w:rPr>
          <w:rFonts w:ascii="Tahoma" w:hAnsi="Tahoma" w:cs="Tahoma"/>
          <w:sz w:val="22"/>
        </w:rPr>
        <w:t xml:space="preserve">lo </w:t>
      </w:r>
      <w:r>
        <w:rPr>
          <w:rFonts w:ascii="Tahoma" w:hAnsi="Tahoma" w:cs="Tahoma"/>
          <w:sz w:val="22"/>
        </w:rPr>
        <w:t>priorizad</w:t>
      </w:r>
      <w:r w:rsidR="008436D5">
        <w:rPr>
          <w:rFonts w:ascii="Tahoma" w:hAnsi="Tahoma" w:cs="Tahoma"/>
          <w:sz w:val="22"/>
        </w:rPr>
        <w:t xml:space="preserve">o </w:t>
      </w:r>
      <w:r>
        <w:rPr>
          <w:rFonts w:ascii="Tahoma" w:hAnsi="Tahoma" w:cs="Tahoma"/>
          <w:sz w:val="22"/>
        </w:rPr>
        <w:t xml:space="preserve">se encuentran: </w:t>
      </w:r>
    </w:p>
    <w:p w:rsidR="008F6770" w:rsidRDefault="008F6770" w:rsidP="008F6770">
      <w:pPr>
        <w:jc w:val="both"/>
        <w:rPr>
          <w:rFonts w:ascii="Tahoma" w:hAnsi="Tahoma" w:cs="Tahoma"/>
          <w:sz w:val="22"/>
        </w:rPr>
      </w:pPr>
    </w:p>
    <w:p w:rsidR="008F6770" w:rsidRPr="00F136C2" w:rsidRDefault="008F6770" w:rsidP="008F6770">
      <w:pPr>
        <w:pStyle w:val="Prrafodelista"/>
        <w:numPr>
          <w:ilvl w:val="0"/>
          <w:numId w:val="36"/>
        </w:numPr>
        <w:jc w:val="both"/>
        <w:rPr>
          <w:rFonts w:ascii="Tahoma" w:hAnsi="Tahoma" w:cs="Tahoma"/>
        </w:rPr>
      </w:pPr>
      <w:r w:rsidRPr="00F136C2">
        <w:rPr>
          <w:rFonts w:ascii="Tahoma" w:hAnsi="Tahoma" w:cs="Tahoma"/>
        </w:rPr>
        <w:t>Actividades que aporten a la continuidad del Ahorro y uso eficiente del Agua</w:t>
      </w:r>
    </w:p>
    <w:p w:rsidR="008F6770" w:rsidRDefault="008F6770" w:rsidP="008F6770">
      <w:pPr>
        <w:pStyle w:val="Prrafodelista"/>
        <w:numPr>
          <w:ilvl w:val="0"/>
          <w:numId w:val="36"/>
        </w:numPr>
        <w:jc w:val="both"/>
        <w:rPr>
          <w:rFonts w:ascii="Tahoma" w:hAnsi="Tahoma" w:cs="Tahoma"/>
        </w:rPr>
      </w:pPr>
      <w:r>
        <w:rPr>
          <w:rFonts w:ascii="Tahoma" w:hAnsi="Tahoma" w:cs="Tahoma"/>
        </w:rPr>
        <w:t>P</w:t>
      </w:r>
      <w:r w:rsidRPr="00F136C2">
        <w:rPr>
          <w:rFonts w:ascii="Tahoma" w:hAnsi="Tahoma" w:cs="Tahoma"/>
        </w:rPr>
        <w:t>royectos encaminados a la adaptación frente el cambio climático.</w:t>
      </w:r>
    </w:p>
    <w:p w:rsidR="008F6770" w:rsidRDefault="008F6770" w:rsidP="008F6770">
      <w:pPr>
        <w:pStyle w:val="Prrafodelista"/>
        <w:numPr>
          <w:ilvl w:val="0"/>
          <w:numId w:val="36"/>
        </w:numPr>
        <w:jc w:val="both"/>
        <w:rPr>
          <w:rFonts w:ascii="Tahoma" w:hAnsi="Tahoma" w:cs="Tahoma"/>
        </w:rPr>
      </w:pPr>
      <w:r w:rsidRPr="00F136C2">
        <w:rPr>
          <w:rFonts w:ascii="Tahoma" w:hAnsi="Tahoma" w:cs="Tahoma"/>
        </w:rPr>
        <w:t>Actividades para la recuperación de los suelos del sector agrícola y ganadero.</w:t>
      </w:r>
    </w:p>
    <w:p w:rsidR="008F6770" w:rsidRDefault="008F6770" w:rsidP="008F6770">
      <w:pPr>
        <w:pStyle w:val="Prrafodelista"/>
        <w:numPr>
          <w:ilvl w:val="0"/>
          <w:numId w:val="36"/>
        </w:numPr>
        <w:jc w:val="both"/>
        <w:rPr>
          <w:rFonts w:ascii="Tahoma" w:hAnsi="Tahoma" w:cs="Tahoma"/>
        </w:rPr>
      </w:pPr>
      <w:r>
        <w:rPr>
          <w:rFonts w:ascii="Tahoma" w:hAnsi="Tahoma" w:cs="Tahoma"/>
        </w:rPr>
        <w:t>Fortalecer la cultura en la clasificación de los residuos sólidos.</w:t>
      </w:r>
    </w:p>
    <w:p w:rsidR="008F6770" w:rsidRDefault="008F6770" w:rsidP="008F6770">
      <w:pPr>
        <w:pStyle w:val="Prrafodelista"/>
        <w:numPr>
          <w:ilvl w:val="0"/>
          <w:numId w:val="36"/>
        </w:numPr>
        <w:jc w:val="both"/>
        <w:rPr>
          <w:rFonts w:ascii="Tahoma" w:hAnsi="Tahoma" w:cs="Tahoma"/>
        </w:rPr>
      </w:pPr>
      <w:r>
        <w:rPr>
          <w:rFonts w:ascii="Tahoma" w:hAnsi="Tahoma" w:cs="Tahoma"/>
        </w:rPr>
        <w:t>Apoyo a los PRAES,</w:t>
      </w:r>
      <w:r w:rsidR="008436D5">
        <w:rPr>
          <w:rFonts w:ascii="Tahoma" w:hAnsi="Tahoma" w:cs="Tahoma"/>
        </w:rPr>
        <w:t xml:space="preserve"> y</w:t>
      </w:r>
      <w:r>
        <w:rPr>
          <w:rFonts w:ascii="Tahoma" w:hAnsi="Tahoma" w:cs="Tahoma"/>
        </w:rPr>
        <w:t xml:space="preserve"> PROCEDA</w:t>
      </w:r>
    </w:p>
    <w:p w:rsidR="008F6770" w:rsidRPr="00F136C2" w:rsidRDefault="008F6770" w:rsidP="008F6770">
      <w:pPr>
        <w:pStyle w:val="Prrafodelista"/>
        <w:numPr>
          <w:ilvl w:val="0"/>
          <w:numId w:val="36"/>
        </w:numPr>
        <w:jc w:val="both"/>
        <w:rPr>
          <w:rFonts w:ascii="Tahoma" w:hAnsi="Tahoma" w:cs="Tahoma"/>
        </w:rPr>
      </w:pPr>
      <w:r>
        <w:rPr>
          <w:rFonts w:ascii="Tahoma" w:hAnsi="Tahoma" w:cs="Tahoma"/>
        </w:rPr>
        <w:t>Fortalecimiento del CIDEA</w:t>
      </w:r>
    </w:p>
    <w:p w:rsidR="008F6770" w:rsidRDefault="008F6770" w:rsidP="008F6770">
      <w:pPr>
        <w:jc w:val="both"/>
        <w:rPr>
          <w:rFonts w:ascii="Tahoma" w:hAnsi="Tahoma" w:cs="Tahoma"/>
          <w:sz w:val="22"/>
        </w:rPr>
      </w:pPr>
      <w:r>
        <w:rPr>
          <w:rFonts w:ascii="Tahoma" w:hAnsi="Tahoma" w:cs="Tahoma"/>
          <w:sz w:val="22"/>
        </w:rPr>
        <w:t xml:space="preserve">Teniendo en cuenta la metodología para la actualización del PTEA, se construye una estructura programática la cual contempla los aportes por los integrantes del comité. </w:t>
      </w:r>
    </w:p>
    <w:p w:rsidR="00CD70B8" w:rsidRDefault="00CD70B8" w:rsidP="00CD70B8">
      <w:pPr>
        <w:rPr>
          <w:rFonts w:ascii="Tahoma" w:hAnsi="Tahoma" w:cs="Tahoma"/>
          <w:color w:val="FF0000"/>
          <w:sz w:val="22"/>
        </w:rPr>
      </w:pPr>
    </w:p>
    <w:p w:rsidR="0003099B" w:rsidRDefault="0003099B" w:rsidP="00CD70B8">
      <w:pPr>
        <w:rPr>
          <w:rFonts w:ascii="Tahoma" w:hAnsi="Tahoma" w:cs="Tahoma"/>
          <w:color w:val="FF0000"/>
          <w:sz w:val="22"/>
        </w:rPr>
      </w:pPr>
      <w:r>
        <w:rPr>
          <w:rFonts w:ascii="Tahoma" w:hAnsi="Tahoma" w:cs="Tahoma"/>
          <w:color w:val="FF0000"/>
          <w:sz w:val="22"/>
        </w:rPr>
        <w:t xml:space="preserve">       </w:t>
      </w:r>
      <w:r>
        <w:rPr>
          <w:rFonts w:ascii="Tahoma" w:hAnsi="Tahoma" w:cs="Tahoma"/>
          <w:noProof/>
          <w:color w:val="FF0000"/>
          <w:sz w:val="22"/>
          <w:lang w:val="es-CO" w:eastAsia="es-CO"/>
        </w:rPr>
        <w:drawing>
          <wp:inline distT="0" distB="0" distL="0" distR="0">
            <wp:extent cx="2400300" cy="1828800"/>
            <wp:effectExtent l="0" t="0" r="0" b="0"/>
            <wp:docPr id="12" name="Imagen 12" descr="d:\usuarios\Memo\Documents\COLPENSIONES\CONTRATO 615 - 2019\image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uarios\Memo\Documents\COLPENSIONES\CONTRATO 615 - 2019\imagen 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00300" cy="1828800"/>
                    </a:xfrm>
                    <a:prstGeom prst="rect">
                      <a:avLst/>
                    </a:prstGeom>
                    <a:noFill/>
                    <a:ln>
                      <a:noFill/>
                    </a:ln>
                  </pic:spPr>
                </pic:pic>
              </a:graphicData>
            </a:graphic>
          </wp:inline>
        </w:drawing>
      </w:r>
      <w:r>
        <w:rPr>
          <w:rFonts w:ascii="Tahoma" w:hAnsi="Tahoma" w:cs="Tahoma"/>
          <w:color w:val="FF0000"/>
          <w:sz w:val="22"/>
        </w:rPr>
        <w:t xml:space="preserve">           </w:t>
      </w:r>
      <w:r>
        <w:rPr>
          <w:rFonts w:ascii="Tahoma" w:hAnsi="Tahoma" w:cs="Tahoma"/>
          <w:noProof/>
          <w:color w:val="FF0000"/>
          <w:sz w:val="22"/>
          <w:lang w:val="es-CO" w:eastAsia="es-CO"/>
        </w:rPr>
        <w:drawing>
          <wp:inline distT="0" distB="0" distL="0" distR="0">
            <wp:extent cx="2400300" cy="1828800"/>
            <wp:effectExtent l="0" t="0" r="0" b="0"/>
            <wp:docPr id="13" name="Imagen 13" descr="d:\usuarios\Memo\Documents\COLPENSIONES\CONTRATO 615 - 2019\Image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uarios\Memo\Documents\COLPENSIONES\CONTRATO 615 - 2019\Imagen 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00300" cy="1828800"/>
                    </a:xfrm>
                    <a:prstGeom prst="rect">
                      <a:avLst/>
                    </a:prstGeom>
                    <a:noFill/>
                    <a:ln>
                      <a:noFill/>
                    </a:ln>
                  </pic:spPr>
                </pic:pic>
              </a:graphicData>
            </a:graphic>
          </wp:inline>
        </w:drawing>
      </w:r>
    </w:p>
    <w:p w:rsidR="0003099B" w:rsidRDefault="0003099B" w:rsidP="00CD70B8">
      <w:pPr>
        <w:rPr>
          <w:rFonts w:ascii="Tahoma" w:hAnsi="Tahoma" w:cs="Tahoma"/>
          <w:color w:val="FF0000"/>
          <w:sz w:val="22"/>
        </w:rPr>
      </w:pPr>
    </w:p>
    <w:p w:rsidR="0003099B" w:rsidRDefault="0003099B" w:rsidP="00CD70B8">
      <w:pPr>
        <w:rPr>
          <w:rFonts w:ascii="Tahoma" w:hAnsi="Tahoma" w:cs="Tahoma"/>
          <w:color w:val="FF0000"/>
          <w:sz w:val="22"/>
        </w:rPr>
      </w:pPr>
    </w:p>
    <w:p w:rsidR="0003099B" w:rsidRDefault="0003099B" w:rsidP="00CD70B8">
      <w:pPr>
        <w:rPr>
          <w:rFonts w:ascii="Tahoma" w:hAnsi="Tahoma" w:cs="Tahoma"/>
          <w:color w:val="FF0000"/>
          <w:sz w:val="22"/>
        </w:rPr>
      </w:pPr>
      <w:r>
        <w:rPr>
          <w:rFonts w:ascii="Tahoma" w:hAnsi="Tahoma" w:cs="Tahoma"/>
          <w:color w:val="FF0000"/>
          <w:sz w:val="22"/>
        </w:rPr>
        <w:lastRenderedPageBreak/>
        <w:t xml:space="preserve">        </w:t>
      </w:r>
      <w:r>
        <w:rPr>
          <w:rFonts w:ascii="Tahoma" w:hAnsi="Tahoma" w:cs="Tahoma"/>
          <w:noProof/>
          <w:color w:val="FF0000"/>
          <w:sz w:val="22"/>
          <w:lang w:val="es-CO" w:eastAsia="es-CO"/>
        </w:rPr>
        <w:drawing>
          <wp:inline distT="0" distB="0" distL="0" distR="0">
            <wp:extent cx="2247900" cy="1828800"/>
            <wp:effectExtent l="0" t="0" r="0" b="0"/>
            <wp:docPr id="14" name="Imagen 14" descr="d:\usuarios\Memo\Documents\COLPENSIONES\CONTRATO 615 - 2019\Imagen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uarios\Memo\Documents\COLPENSIONES\CONTRATO 615 - 2019\Imagen 3.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47900" cy="1828800"/>
                    </a:xfrm>
                    <a:prstGeom prst="rect">
                      <a:avLst/>
                    </a:prstGeom>
                    <a:noFill/>
                    <a:ln>
                      <a:noFill/>
                    </a:ln>
                  </pic:spPr>
                </pic:pic>
              </a:graphicData>
            </a:graphic>
          </wp:inline>
        </w:drawing>
      </w:r>
      <w:r>
        <w:rPr>
          <w:rFonts w:ascii="Tahoma" w:hAnsi="Tahoma" w:cs="Tahoma"/>
          <w:color w:val="FF0000"/>
          <w:sz w:val="22"/>
        </w:rPr>
        <w:t xml:space="preserve">              </w:t>
      </w:r>
      <w:r>
        <w:rPr>
          <w:rFonts w:ascii="Tahoma" w:hAnsi="Tahoma" w:cs="Tahoma"/>
          <w:noProof/>
          <w:color w:val="FF0000"/>
          <w:sz w:val="22"/>
          <w:lang w:val="es-CO" w:eastAsia="es-CO"/>
        </w:rPr>
        <w:drawing>
          <wp:inline distT="0" distB="0" distL="0" distR="0">
            <wp:extent cx="2276475" cy="1828800"/>
            <wp:effectExtent l="0" t="0" r="9525" b="0"/>
            <wp:docPr id="15" name="Imagen 15" descr="d:\usuarios\Memo\Documents\COLPENSIONES\CONTRATO 615 - 2019\Imagen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uarios\Memo\Documents\COLPENSIONES\CONTRATO 615 - 2019\Imagen 4.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76475" cy="1828800"/>
                    </a:xfrm>
                    <a:prstGeom prst="rect">
                      <a:avLst/>
                    </a:prstGeom>
                    <a:noFill/>
                    <a:ln>
                      <a:noFill/>
                    </a:ln>
                  </pic:spPr>
                </pic:pic>
              </a:graphicData>
            </a:graphic>
          </wp:inline>
        </w:drawing>
      </w:r>
    </w:p>
    <w:p w:rsidR="0003099B" w:rsidRDefault="0003099B" w:rsidP="00CD70B8">
      <w:pPr>
        <w:rPr>
          <w:rFonts w:ascii="Tahoma" w:hAnsi="Tahoma" w:cs="Tahoma"/>
          <w:color w:val="FF0000"/>
          <w:sz w:val="22"/>
        </w:rPr>
      </w:pPr>
    </w:p>
    <w:p w:rsidR="0003099B" w:rsidRDefault="0003099B" w:rsidP="00CD70B8">
      <w:pPr>
        <w:rPr>
          <w:rFonts w:ascii="Tahoma" w:hAnsi="Tahoma" w:cs="Tahoma"/>
          <w:color w:val="FF0000"/>
          <w:sz w:val="22"/>
        </w:rPr>
      </w:pPr>
      <w:r>
        <w:rPr>
          <w:rFonts w:ascii="Tahoma" w:hAnsi="Tahoma" w:cs="Tahoma"/>
          <w:color w:val="FF0000"/>
          <w:sz w:val="22"/>
        </w:rPr>
        <w:t xml:space="preserve">         </w:t>
      </w:r>
      <w:r>
        <w:rPr>
          <w:rFonts w:ascii="Tahoma" w:hAnsi="Tahoma" w:cs="Tahoma"/>
          <w:noProof/>
          <w:color w:val="FF0000"/>
          <w:sz w:val="22"/>
          <w:lang w:val="es-CO" w:eastAsia="es-CO"/>
        </w:rPr>
        <w:drawing>
          <wp:inline distT="0" distB="0" distL="0" distR="0">
            <wp:extent cx="2247900" cy="1828800"/>
            <wp:effectExtent l="0" t="0" r="0" b="0"/>
            <wp:docPr id="16" name="Imagen 16" descr="d:\usuarios\Memo\Documents\COLPENSIONES\CONTRATO 615 - 2019\Imagen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uarios\Memo\Documents\COLPENSIONES\CONTRATO 615 - 2019\Imagen 5.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47900" cy="1828800"/>
                    </a:xfrm>
                    <a:prstGeom prst="rect">
                      <a:avLst/>
                    </a:prstGeom>
                    <a:noFill/>
                    <a:ln>
                      <a:noFill/>
                    </a:ln>
                  </pic:spPr>
                </pic:pic>
              </a:graphicData>
            </a:graphic>
          </wp:inline>
        </w:drawing>
      </w:r>
      <w:r>
        <w:rPr>
          <w:rFonts w:ascii="Tahoma" w:hAnsi="Tahoma" w:cs="Tahoma"/>
          <w:color w:val="FF0000"/>
          <w:sz w:val="22"/>
        </w:rPr>
        <w:t xml:space="preserve">            </w:t>
      </w:r>
      <w:r>
        <w:rPr>
          <w:rFonts w:ascii="Tahoma" w:hAnsi="Tahoma" w:cs="Tahoma"/>
          <w:noProof/>
          <w:color w:val="FF0000"/>
          <w:sz w:val="22"/>
          <w:lang w:val="es-CO" w:eastAsia="es-CO"/>
        </w:rPr>
        <w:drawing>
          <wp:inline distT="0" distB="0" distL="0" distR="0">
            <wp:extent cx="2305050" cy="1828800"/>
            <wp:effectExtent l="0" t="0" r="0" b="0"/>
            <wp:docPr id="17" name="Imagen 17" descr="d:\usuarios\Memo\Documents\COLPENSIONES\CONTRATO 615 - 2019\Imagen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uarios\Memo\Documents\COLPENSIONES\CONTRATO 615 - 2019\Imagen 6.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05050" cy="1828800"/>
                    </a:xfrm>
                    <a:prstGeom prst="rect">
                      <a:avLst/>
                    </a:prstGeom>
                    <a:noFill/>
                    <a:ln>
                      <a:noFill/>
                    </a:ln>
                  </pic:spPr>
                </pic:pic>
              </a:graphicData>
            </a:graphic>
          </wp:inline>
        </w:drawing>
      </w:r>
    </w:p>
    <w:p w:rsidR="0003099B" w:rsidRDefault="0003099B" w:rsidP="00CD70B8">
      <w:pPr>
        <w:rPr>
          <w:rFonts w:ascii="Tahoma" w:hAnsi="Tahoma" w:cs="Tahoma"/>
          <w:color w:val="FF0000"/>
          <w:sz w:val="22"/>
        </w:rPr>
      </w:pPr>
    </w:p>
    <w:p w:rsidR="0003099B" w:rsidRDefault="0003099B" w:rsidP="00CD70B8">
      <w:pPr>
        <w:rPr>
          <w:rFonts w:ascii="Tahoma" w:hAnsi="Tahoma" w:cs="Tahoma"/>
          <w:color w:val="FF0000"/>
          <w:sz w:val="22"/>
        </w:rPr>
      </w:pPr>
      <w:r>
        <w:rPr>
          <w:rFonts w:ascii="Tahoma" w:hAnsi="Tahoma" w:cs="Tahoma"/>
          <w:color w:val="FF0000"/>
          <w:sz w:val="22"/>
        </w:rPr>
        <w:t xml:space="preserve">                              </w:t>
      </w:r>
      <w:r>
        <w:rPr>
          <w:rFonts w:ascii="Tahoma" w:hAnsi="Tahoma" w:cs="Tahoma"/>
          <w:noProof/>
          <w:color w:val="FF0000"/>
          <w:sz w:val="22"/>
          <w:lang w:val="es-CO" w:eastAsia="es-CO"/>
        </w:rPr>
        <w:drawing>
          <wp:inline distT="0" distB="0" distL="0" distR="0">
            <wp:extent cx="3257550" cy="1828800"/>
            <wp:effectExtent l="0" t="0" r="0" b="0"/>
            <wp:docPr id="18" name="Imagen 18" descr="d:\usuarios\Memo\Documents\COLPENSIONES\CONTRATO 615 - 2019\Imagen 7.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uarios\Memo\Documents\COLPENSIONES\CONTRATO 615 - 2019\Imagen 7. 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57550" cy="1828800"/>
                    </a:xfrm>
                    <a:prstGeom prst="rect">
                      <a:avLst/>
                    </a:prstGeom>
                    <a:noFill/>
                    <a:ln>
                      <a:noFill/>
                    </a:ln>
                  </pic:spPr>
                </pic:pic>
              </a:graphicData>
            </a:graphic>
          </wp:inline>
        </w:drawing>
      </w:r>
    </w:p>
    <w:p w:rsidR="0003099B" w:rsidRPr="0003099B" w:rsidRDefault="0003099B" w:rsidP="0003099B">
      <w:pPr>
        <w:jc w:val="center"/>
        <w:rPr>
          <w:rFonts w:ascii="Tahoma" w:hAnsi="Tahoma" w:cs="Tahoma"/>
          <w:sz w:val="16"/>
          <w:szCs w:val="16"/>
        </w:rPr>
      </w:pPr>
      <w:r w:rsidRPr="0003099B">
        <w:rPr>
          <w:rFonts w:ascii="Tahoma" w:hAnsi="Tahoma" w:cs="Tahoma"/>
          <w:sz w:val="16"/>
          <w:szCs w:val="16"/>
        </w:rPr>
        <w:t>Borradores Estructura Programática PTEA 2020 - 2023</w:t>
      </w:r>
    </w:p>
    <w:p w:rsidR="0003099B" w:rsidRDefault="0003099B" w:rsidP="00CD70B8">
      <w:pPr>
        <w:rPr>
          <w:rFonts w:ascii="Tahoma" w:hAnsi="Tahoma" w:cs="Tahoma"/>
          <w:color w:val="FF0000"/>
          <w:sz w:val="22"/>
        </w:rPr>
      </w:pPr>
    </w:p>
    <w:p w:rsidR="00CD70B8" w:rsidRDefault="00CD70B8" w:rsidP="00CD70B8">
      <w:pPr>
        <w:rPr>
          <w:rFonts w:ascii="Tahoma" w:hAnsi="Tahoma" w:cs="Tahoma"/>
          <w:color w:val="FF0000"/>
          <w:sz w:val="22"/>
        </w:rPr>
      </w:pPr>
    </w:p>
    <w:p w:rsidR="006F362C" w:rsidRPr="006F362C" w:rsidRDefault="006F362C" w:rsidP="00CD70B8">
      <w:pPr>
        <w:rPr>
          <w:rFonts w:ascii="Tahoma" w:hAnsi="Tahoma" w:cs="Tahoma"/>
          <w:sz w:val="22"/>
        </w:rPr>
      </w:pPr>
      <w:r w:rsidRPr="006F362C">
        <w:rPr>
          <w:rFonts w:ascii="Tahoma" w:hAnsi="Tahoma" w:cs="Tahoma"/>
          <w:sz w:val="22"/>
        </w:rPr>
        <w:t>Registro Fotográfico mesas de trabajo actualización PTEA 2020 - 2023</w:t>
      </w:r>
    </w:p>
    <w:p w:rsidR="0003099B" w:rsidRDefault="0003099B" w:rsidP="00CD70B8">
      <w:pPr>
        <w:rPr>
          <w:rFonts w:ascii="Tahoma" w:hAnsi="Tahoma" w:cs="Tahoma"/>
          <w:noProof/>
          <w:color w:val="FF0000"/>
          <w:sz w:val="22"/>
          <w:lang w:val="es-CO" w:eastAsia="es-CO"/>
        </w:rPr>
      </w:pPr>
      <w:r>
        <w:rPr>
          <w:rFonts w:ascii="Tahoma" w:hAnsi="Tahoma" w:cs="Tahoma"/>
          <w:noProof/>
          <w:color w:val="FF0000"/>
          <w:sz w:val="22"/>
          <w:lang w:val="es-CO" w:eastAsia="es-CO"/>
        </w:rPr>
        <w:lastRenderedPageBreak/>
        <w:drawing>
          <wp:inline distT="0" distB="0" distL="0" distR="0">
            <wp:extent cx="2133600" cy="2209800"/>
            <wp:effectExtent l="0" t="0" r="0" b="0"/>
            <wp:docPr id="21" name="Imagen 21" descr="d:\usuarios\Memo\Documents\COLPENSIONES\CONTRATO 615 - 2019\Informe No. 7 contrato 615 - 2019\4. Obligación específica No. 2\2. Obligación específica 2.3 mesas de trabajo\MESAS DE TRABAJO\Jesuralén\Foto\F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uarios\Memo\Documents\COLPENSIONES\CONTRATO 615 - 2019\Informe No. 7 contrato 615 - 2019\4. Obligación específica No. 2\2. Obligación específica 2.3 mesas de trabajo\MESAS DE TRABAJO\Jesuralén\Foto\Foto 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33600" cy="2209800"/>
                    </a:xfrm>
                    <a:prstGeom prst="rect">
                      <a:avLst/>
                    </a:prstGeom>
                    <a:noFill/>
                    <a:ln>
                      <a:noFill/>
                    </a:ln>
                  </pic:spPr>
                </pic:pic>
              </a:graphicData>
            </a:graphic>
          </wp:inline>
        </w:drawing>
      </w:r>
      <w:r w:rsidR="006F362C">
        <w:rPr>
          <w:rFonts w:ascii="Tahoma" w:hAnsi="Tahoma" w:cs="Tahoma"/>
          <w:color w:val="FF0000"/>
          <w:sz w:val="22"/>
        </w:rPr>
        <w:t xml:space="preserve">            </w:t>
      </w:r>
      <w:r>
        <w:rPr>
          <w:rFonts w:ascii="Tahoma" w:hAnsi="Tahoma" w:cs="Tahoma"/>
          <w:color w:val="FF0000"/>
          <w:sz w:val="22"/>
        </w:rPr>
        <w:t xml:space="preserve"> </w:t>
      </w:r>
      <w:r w:rsidR="006F362C">
        <w:rPr>
          <w:rFonts w:ascii="Tahoma" w:hAnsi="Tahoma" w:cs="Tahoma"/>
          <w:noProof/>
          <w:color w:val="FF0000"/>
          <w:sz w:val="22"/>
          <w:lang w:val="es-CO" w:eastAsia="es-CO"/>
        </w:rPr>
        <w:drawing>
          <wp:inline distT="0" distB="0" distL="0" distR="0" wp14:anchorId="131E4705" wp14:editId="0B97450A">
            <wp:extent cx="2133600" cy="2171700"/>
            <wp:effectExtent l="0" t="0" r="0" b="0"/>
            <wp:docPr id="22" name="Imagen 22" descr="d:\usuarios\Memo\Documents\COLPENSIONES\CONTRATO 615 - 2019\Imagen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uarios\Memo\Documents\COLPENSIONES\CONTRATO 615 - 2019\Imagen 8.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33600" cy="2171700"/>
                    </a:xfrm>
                    <a:prstGeom prst="rect">
                      <a:avLst/>
                    </a:prstGeom>
                    <a:noFill/>
                    <a:ln>
                      <a:noFill/>
                    </a:ln>
                  </pic:spPr>
                </pic:pic>
              </a:graphicData>
            </a:graphic>
          </wp:inline>
        </w:drawing>
      </w:r>
      <w:r>
        <w:rPr>
          <w:rFonts w:ascii="Tahoma" w:hAnsi="Tahoma" w:cs="Tahoma"/>
          <w:color w:val="FF0000"/>
          <w:sz w:val="22"/>
        </w:rPr>
        <w:t xml:space="preserve">            </w:t>
      </w:r>
    </w:p>
    <w:p w:rsidR="006F362C" w:rsidRDefault="006F362C" w:rsidP="00CD70B8">
      <w:pPr>
        <w:rPr>
          <w:rFonts w:ascii="Tahoma" w:hAnsi="Tahoma" w:cs="Tahoma"/>
          <w:color w:val="FF0000"/>
          <w:sz w:val="22"/>
        </w:rPr>
      </w:pPr>
    </w:p>
    <w:p w:rsidR="006F362C" w:rsidRDefault="006F362C" w:rsidP="00CD70B8">
      <w:pPr>
        <w:rPr>
          <w:rFonts w:ascii="Tahoma" w:hAnsi="Tahoma" w:cs="Tahoma"/>
          <w:color w:val="FF0000"/>
          <w:sz w:val="22"/>
        </w:rPr>
      </w:pPr>
    </w:p>
    <w:p w:rsidR="006F362C" w:rsidRDefault="006F362C" w:rsidP="00CD70B8">
      <w:pPr>
        <w:rPr>
          <w:rFonts w:ascii="Tahoma" w:hAnsi="Tahoma" w:cs="Tahoma"/>
          <w:color w:val="FF0000"/>
          <w:sz w:val="22"/>
        </w:rPr>
      </w:pPr>
      <w:r>
        <w:rPr>
          <w:rFonts w:ascii="Tahoma" w:hAnsi="Tahoma" w:cs="Tahoma"/>
          <w:noProof/>
          <w:color w:val="FF0000"/>
          <w:sz w:val="22"/>
          <w:lang w:val="es-CO" w:eastAsia="es-CO"/>
        </w:rPr>
        <w:drawing>
          <wp:inline distT="0" distB="0" distL="0" distR="0">
            <wp:extent cx="2133600" cy="2486025"/>
            <wp:effectExtent l="0" t="0" r="0" b="9525"/>
            <wp:docPr id="23" name="Imagen 23" descr="d:\usuarios\Memo\Documents\COLPENSIONES\CONTRATO 615 - 2019\Imagen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uarios\Memo\Documents\COLPENSIONES\CONTRATO 615 - 2019\Imagen 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33600" cy="2486025"/>
                    </a:xfrm>
                    <a:prstGeom prst="rect">
                      <a:avLst/>
                    </a:prstGeom>
                    <a:noFill/>
                    <a:ln>
                      <a:noFill/>
                    </a:ln>
                  </pic:spPr>
                </pic:pic>
              </a:graphicData>
            </a:graphic>
          </wp:inline>
        </w:drawing>
      </w:r>
      <w:r>
        <w:rPr>
          <w:rFonts w:ascii="Tahoma" w:hAnsi="Tahoma" w:cs="Tahoma"/>
          <w:color w:val="FF0000"/>
          <w:sz w:val="22"/>
        </w:rPr>
        <w:t xml:space="preserve">             </w:t>
      </w:r>
      <w:r>
        <w:rPr>
          <w:rFonts w:ascii="Tahoma" w:hAnsi="Tahoma" w:cs="Tahoma"/>
          <w:noProof/>
          <w:color w:val="FF0000"/>
          <w:sz w:val="22"/>
          <w:lang w:val="es-CO" w:eastAsia="es-CO"/>
        </w:rPr>
        <w:drawing>
          <wp:inline distT="0" distB="0" distL="0" distR="0" wp14:anchorId="16779B79" wp14:editId="059439A5">
            <wp:extent cx="2133600" cy="2486025"/>
            <wp:effectExtent l="0" t="0" r="0" b="9525"/>
            <wp:docPr id="24" name="Imagen 24" descr="d:\usuarios\Memo\Documents\COLPENSIONES\CONTRATO 615 - 2019\Image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uarios\Memo\Documents\COLPENSIONES\CONTRATO 615 - 2019\Imagen 1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33600" cy="2486025"/>
                    </a:xfrm>
                    <a:prstGeom prst="rect">
                      <a:avLst/>
                    </a:prstGeom>
                    <a:noFill/>
                    <a:ln>
                      <a:noFill/>
                    </a:ln>
                  </pic:spPr>
                </pic:pic>
              </a:graphicData>
            </a:graphic>
          </wp:inline>
        </w:drawing>
      </w:r>
    </w:p>
    <w:p w:rsidR="006F362C" w:rsidRPr="006F362C" w:rsidRDefault="006F362C" w:rsidP="00CD70B8">
      <w:pPr>
        <w:rPr>
          <w:rFonts w:ascii="Tahoma" w:hAnsi="Tahoma" w:cs="Tahoma"/>
          <w:sz w:val="16"/>
          <w:szCs w:val="16"/>
        </w:rPr>
      </w:pPr>
      <w:r w:rsidRPr="006F362C">
        <w:rPr>
          <w:rFonts w:ascii="Tahoma" w:hAnsi="Tahoma" w:cs="Tahoma"/>
          <w:sz w:val="16"/>
          <w:szCs w:val="16"/>
        </w:rPr>
        <w:t>Mesas de trabajo CIDEA municipal Actualización PTEA 2020 - 2023</w:t>
      </w:r>
    </w:p>
    <w:p w:rsidR="0003099B" w:rsidRDefault="0003099B" w:rsidP="00CD70B8">
      <w:pPr>
        <w:rPr>
          <w:rFonts w:ascii="Tahoma" w:hAnsi="Tahoma" w:cs="Tahoma"/>
          <w:color w:val="FF0000"/>
          <w:sz w:val="22"/>
        </w:rPr>
      </w:pPr>
    </w:p>
    <w:p w:rsidR="0003099B" w:rsidRDefault="0003099B" w:rsidP="00CD70B8">
      <w:pPr>
        <w:rPr>
          <w:rFonts w:ascii="Tahoma" w:hAnsi="Tahoma" w:cs="Tahoma"/>
          <w:color w:val="FF0000"/>
          <w:sz w:val="22"/>
        </w:rPr>
      </w:pPr>
    </w:p>
    <w:p w:rsidR="00CD70B8" w:rsidRPr="00CD70B8" w:rsidRDefault="00CD70B8" w:rsidP="00CD70B8">
      <w:pPr>
        <w:pStyle w:val="Ttulo3"/>
        <w:numPr>
          <w:ilvl w:val="2"/>
          <w:numId w:val="2"/>
        </w:numPr>
        <w:spacing w:before="0" w:after="0"/>
        <w:ind w:left="720"/>
        <w:jc w:val="both"/>
        <w:rPr>
          <w:rFonts w:ascii="Tahoma" w:hAnsi="Tahoma" w:cs="Tahoma"/>
          <w:b w:val="0"/>
          <w:bCs w:val="0"/>
          <w:sz w:val="22"/>
          <w:szCs w:val="22"/>
          <w:lang w:val="es-CO"/>
        </w:rPr>
      </w:pPr>
      <w:bookmarkStart w:id="84" w:name="_Toc27650870"/>
      <w:r>
        <w:rPr>
          <w:rFonts w:ascii="Tahoma" w:hAnsi="Tahoma" w:cs="Tahoma"/>
          <w:b w:val="0"/>
          <w:bCs w:val="0"/>
          <w:sz w:val="22"/>
          <w:szCs w:val="22"/>
          <w:lang w:val="es-CO"/>
        </w:rPr>
        <w:t>Tercera</w:t>
      </w:r>
      <w:r w:rsidRPr="00CD70B8">
        <w:rPr>
          <w:rFonts w:ascii="Tahoma" w:hAnsi="Tahoma" w:cs="Tahoma"/>
          <w:b w:val="0"/>
          <w:bCs w:val="0"/>
          <w:sz w:val="22"/>
          <w:szCs w:val="22"/>
          <w:lang w:val="es-CO"/>
        </w:rPr>
        <w:t xml:space="preserve"> Sesión</w:t>
      </w:r>
      <w:bookmarkEnd w:id="84"/>
      <w:r w:rsidRPr="00CD70B8">
        <w:rPr>
          <w:rFonts w:ascii="Tahoma" w:hAnsi="Tahoma" w:cs="Tahoma"/>
          <w:b w:val="0"/>
          <w:bCs w:val="0"/>
          <w:sz w:val="22"/>
          <w:szCs w:val="22"/>
          <w:lang w:val="es-CO"/>
        </w:rPr>
        <w:t xml:space="preserve"> </w:t>
      </w:r>
    </w:p>
    <w:p w:rsidR="00CD70B8" w:rsidRPr="00F9093F" w:rsidRDefault="00CD70B8" w:rsidP="00CD70B8">
      <w:pPr>
        <w:rPr>
          <w:color w:val="FF0000"/>
        </w:rPr>
      </w:pPr>
    </w:p>
    <w:p w:rsidR="006F362C" w:rsidRDefault="006F362C" w:rsidP="006F362C">
      <w:pPr>
        <w:jc w:val="both"/>
        <w:rPr>
          <w:rFonts w:ascii="Tahoma" w:hAnsi="Tahoma" w:cs="Tahoma"/>
          <w:sz w:val="22"/>
          <w:szCs w:val="22"/>
          <w:lang w:val="es-CO" w:eastAsia="en-US"/>
        </w:rPr>
      </w:pPr>
      <w:r w:rsidRPr="00480503">
        <w:rPr>
          <w:rFonts w:ascii="Tahoma" w:hAnsi="Tahoma" w:cs="Tahoma"/>
          <w:sz w:val="22"/>
          <w:szCs w:val="22"/>
          <w:lang w:val="es-CO" w:eastAsia="en-US"/>
        </w:rPr>
        <w:t xml:space="preserve">Mesa de trabajo realizada el día </w:t>
      </w:r>
      <w:r>
        <w:rPr>
          <w:rFonts w:ascii="Tahoma" w:hAnsi="Tahoma" w:cs="Tahoma"/>
          <w:sz w:val="22"/>
          <w:szCs w:val="22"/>
          <w:lang w:val="es-CO" w:eastAsia="en-US"/>
        </w:rPr>
        <w:t>20</w:t>
      </w:r>
      <w:r w:rsidRPr="00480503">
        <w:rPr>
          <w:rFonts w:ascii="Tahoma" w:hAnsi="Tahoma" w:cs="Tahoma"/>
          <w:sz w:val="22"/>
          <w:szCs w:val="22"/>
          <w:lang w:val="es-CO" w:eastAsia="en-US"/>
        </w:rPr>
        <w:t xml:space="preserve"> de </w:t>
      </w:r>
      <w:r>
        <w:rPr>
          <w:rFonts w:ascii="Tahoma" w:hAnsi="Tahoma" w:cs="Tahoma"/>
          <w:sz w:val="22"/>
          <w:szCs w:val="22"/>
          <w:lang w:val="es-CO" w:eastAsia="en-US"/>
        </w:rPr>
        <w:t>Diciembre</w:t>
      </w:r>
      <w:r w:rsidRPr="00480503">
        <w:rPr>
          <w:rFonts w:ascii="Tahoma" w:hAnsi="Tahoma" w:cs="Tahoma"/>
          <w:sz w:val="22"/>
          <w:szCs w:val="22"/>
          <w:lang w:val="es-CO" w:eastAsia="en-US"/>
        </w:rPr>
        <w:t xml:space="preserve"> de 2019, con </w:t>
      </w:r>
      <w:r>
        <w:rPr>
          <w:rFonts w:ascii="Tahoma" w:hAnsi="Tahoma" w:cs="Tahoma"/>
          <w:sz w:val="22"/>
          <w:szCs w:val="22"/>
          <w:lang w:val="es-CO" w:eastAsia="en-US"/>
        </w:rPr>
        <w:t>los integrantes del CIDEA municipal.</w:t>
      </w:r>
    </w:p>
    <w:p w:rsidR="006F362C" w:rsidRPr="00480503" w:rsidRDefault="006F362C" w:rsidP="006F362C">
      <w:pPr>
        <w:jc w:val="both"/>
        <w:rPr>
          <w:rFonts w:ascii="Tahoma" w:hAnsi="Tahoma" w:cs="Tahoma"/>
          <w:sz w:val="22"/>
          <w:szCs w:val="22"/>
          <w:lang w:val="es-CO" w:eastAsia="en-US"/>
        </w:rPr>
      </w:pPr>
    </w:p>
    <w:p w:rsidR="006F362C" w:rsidRPr="00480503" w:rsidRDefault="006F362C" w:rsidP="006F362C">
      <w:pPr>
        <w:jc w:val="both"/>
        <w:rPr>
          <w:rFonts w:ascii="Tahoma" w:hAnsi="Tahoma" w:cs="Tahoma"/>
          <w:sz w:val="22"/>
          <w:szCs w:val="22"/>
          <w:lang w:val="es-CO" w:eastAsia="en-US"/>
        </w:rPr>
      </w:pPr>
      <w:r w:rsidRPr="00480503">
        <w:rPr>
          <w:rFonts w:ascii="Tahoma" w:hAnsi="Tahoma" w:cs="Tahoma"/>
          <w:sz w:val="22"/>
          <w:szCs w:val="22"/>
          <w:lang w:val="es-CO" w:eastAsia="en-US"/>
        </w:rPr>
        <w:t xml:space="preserve">Objetivo: </w:t>
      </w:r>
      <w:r>
        <w:rPr>
          <w:rFonts w:ascii="Tahoma" w:hAnsi="Tahoma" w:cs="Tahoma"/>
          <w:sz w:val="22"/>
          <w:szCs w:val="22"/>
          <w:lang w:val="es-CO" w:eastAsia="en-US"/>
        </w:rPr>
        <w:t xml:space="preserve">Socializar el </w:t>
      </w:r>
      <w:r w:rsidR="003A207B">
        <w:rPr>
          <w:rFonts w:ascii="Tahoma" w:hAnsi="Tahoma" w:cs="Tahoma"/>
          <w:sz w:val="22"/>
          <w:szCs w:val="22"/>
          <w:lang w:val="es-CO" w:eastAsia="en-US"/>
        </w:rPr>
        <w:t>Plan Territorial de Educación ambiental 2020 – 2023 al CIDEA municipal, de acuerdo a los resultados obtenidos en las anteriores mesas de trabajo con el comité.</w:t>
      </w:r>
    </w:p>
    <w:p w:rsidR="006F362C" w:rsidRPr="00F9093F" w:rsidRDefault="006F362C" w:rsidP="006F362C">
      <w:pPr>
        <w:jc w:val="both"/>
        <w:rPr>
          <w:rFonts w:ascii="Tahoma" w:hAnsi="Tahoma" w:cs="Tahoma"/>
          <w:color w:val="FF0000"/>
          <w:sz w:val="22"/>
        </w:rPr>
      </w:pPr>
    </w:p>
    <w:p w:rsidR="006F362C" w:rsidRDefault="006F362C" w:rsidP="006F362C">
      <w:pPr>
        <w:jc w:val="both"/>
        <w:rPr>
          <w:rFonts w:ascii="Tahoma" w:hAnsi="Tahoma" w:cs="Tahoma"/>
          <w:sz w:val="22"/>
        </w:rPr>
      </w:pPr>
      <w:r>
        <w:rPr>
          <w:rFonts w:ascii="Tahoma" w:hAnsi="Tahoma" w:cs="Tahoma"/>
          <w:sz w:val="22"/>
        </w:rPr>
        <w:t>S</w:t>
      </w:r>
      <w:r w:rsidRPr="00CD70B8">
        <w:rPr>
          <w:rFonts w:ascii="Tahoma" w:hAnsi="Tahoma" w:cs="Tahoma"/>
          <w:sz w:val="22"/>
        </w:rPr>
        <w:t>e desarrollaron las siguientes actividades:</w:t>
      </w:r>
    </w:p>
    <w:p w:rsidR="006F362C" w:rsidRDefault="006F362C" w:rsidP="006F362C">
      <w:pPr>
        <w:jc w:val="both"/>
        <w:rPr>
          <w:rFonts w:ascii="Tahoma" w:hAnsi="Tahoma" w:cs="Tahoma"/>
          <w:sz w:val="22"/>
        </w:rPr>
      </w:pPr>
    </w:p>
    <w:p w:rsidR="006F362C" w:rsidRDefault="006F362C" w:rsidP="006F362C">
      <w:pPr>
        <w:jc w:val="both"/>
        <w:rPr>
          <w:rFonts w:ascii="Tahoma" w:hAnsi="Tahoma" w:cs="Tahoma"/>
          <w:color w:val="000000" w:themeColor="text1"/>
          <w:sz w:val="22"/>
        </w:rPr>
      </w:pPr>
      <w:r w:rsidRPr="001E4C99">
        <w:rPr>
          <w:rFonts w:ascii="Tahoma" w:hAnsi="Tahoma" w:cs="Tahoma"/>
          <w:color w:val="000000" w:themeColor="text1"/>
          <w:sz w:val="22"/>
        </w:rPr>
        <w:t>De acuerdo a los productos obtenidos en la</w:t>
      </w:r>
      <w:r w:rsidR="00685FBC">
        <w:rPr>
          <w:rFonts w:ascii="Tahoma" w:hAnsi="Tahoma" w:cs="Tahoma"/>
          <w:color w:val="000000" w:themeColor="text1"/>
          <w:sz w:val="22"/>
        </w:rPr>
        <w:t>s</w:t>
      </w:r>
      <w:r w:rsidRPr="001E4C99">
        <w:rPr>
          <w:rFonts w:ascii="Tahoma" w:hAnsi="Tahoma" w:cs="Tahoma"/>
          <w:color w:val="000000" w:themeColor="text1"/>
          <w:sz w:val="22"/>
        </w:rPr>
        <w:t xml:space="preserve"> mesa</w:t>
      </w:r>
      <w:r w:rsidR="00685FBC">
        <w:rPr>
          <w:rFonts w:ascii="Tahoma" w:hAnsi="Tahoma" w:cs="Tahoma"/>
          <w:color w:val="000000" w:themeColor="text1"/>
          <w:sz w:val="22"/>
        </w:rPr>
        <w:t>s</w:t>
      </w:r>
      <w:r w:rsidRPr="001E4C99">
        <w:rPr>
          <w:rFonts w:ascii="Tahoma" w:hAnsi="Tahoma" w:cs="Tahoma"/>
          <w:color w:val="000000" w:themeColor="text1"/>
          <w:sz w:val="22"/>
        </w:rPr>
        <w:t xml:space="preserve"> de trabajo realizada el día </w:t>
      </w:r>
      <w:r w:rsidR="004B2F41">
        <w:rPr>
          <w:rFonts w:ascii="Tahoma" w:hAnsi="Tahoma" w:cs="Tahoma"/>
          <w:color w:val="000000" w:themeColor="text1"/>
          <w:sz w:val="22"/>
        </w:rPr>
        <w:t>5</w:t>
      </w:r>
      <w:r w:rsidRPr="001E4C99">
        <w:rPr>
          <w:rFonts w:ascii="Tahoma" w:hAnsi="Tahoma" w:cs="Tahoma"/>
          <w:color w:val="000000" w:themeColor="text1"/>
          <w:sz w:val="22"/>
        </w:rPr>
        <w:t xml:space="preserve"> de </w:t>
      </w:r>
      <w:r w:rsidR="004B2F41">
        <w:rPr>
          <w:rFonts w:ascii="Tahoma" w:hAnsi="Tahoma" w:cs="Tahoma"/>
          <w:color w:val="000000" w:themeColor="text1"/>
          <w:sz w:val="22"/>
        </w:rPr>
        <w:t xml:space="preserve">Mayo y 6 de septiembre </w:t>
      </w:r>
      <w:r w:rsidRPr="001E4C99">
        <w:rPr>
          <w:rFonts w:ascii="Tahoma" w:hAnsi="Tahoma" w:cs="Tahoma"/>
          <w:color w:val="000000" w:themeColor="text1"/>
          <w:sz w:val="22"/>
        </w:rPr>
        <w:t xml:space="preserve"> de 2019 con los actores CIDEA, se realiza la </w:t>
      </w:r>
      <w:r w:rsidR="00685FBC">
        <w:rPr>
          <w:rFonts w:ascii="Tahoma" w:hAnsi="Tahoma" w:cs="Tahoma"/>
          <w:color w:val="000000" w:themeColor="text1"/>
          <w:sz w:val="22"/>
        </w:rPr>
        <w:t>socialización del documento denominado Plan Territorial de educación Ambiental 2020 –</w:t>
      </w:r>
      <w:r w:rsidR="008E6D94">
        <w:rPr>
          <w:rFonts w:ascii="Tahoma" w:hAnsi="Tahoma" w:cs="Tahoma"/>
          <w:color w:val="000000" w:themeColor="text1"/>
          <w:sz w:val="22"/>
        </w:rPr>
        <w:t xml:space="preserve"> 2023, para su respectiva aprobación.</w:t>
      </w:r>
    </w:p>
    <w:p w:rsidR="006F362C" w:rsidRDefault="006F362C" w:rsidP="006F362C">
      <w:pPr>
        <w:jc w:val="both"/>
        <w:rPr>
          <w:rFonts w:ascii="Tahoma" w:hAnsi="Tahoma" w:cs="Tahoma"/>
          <w:color w:val="000000" w:themeColor="text1"/>
          <w:sz w:val="22"/>
        </w:rPr>
      </w:pPr>
    </w:p>
    <w:p w:rsidR="00CD70B8" w:rsidRPr="00F9093F" w:rsidRDefault="00CD70B8" w:rsidP="00CD70B8">
      <w:pPr>
        <w:jc w:val="both"/>
        <w:rPr>
          <w:rFonts w:ascii="Tahoma" w:hAnsi="Tahoma" w:cs="Tahoma"/>
          <w:color w:val="FF0000"/>
          <w:sz w:val="22"/>
        </w:rPr>
      </w:pPr>
    </w:p>
    <w:p w:rsidR="00CD70B8" w:rsidRPr="00F9093F" w:rsidRDefault="00685FBC" w:rsidP="00CD70B8">
      <w:pPr>
        <w:rPr>
          <w:rFonts w:ascii="Tahoma" w:hAnsi="Tahoma" w:cs="Tahoma"/>
          <w:color w:val="FF0000"/>
          <w:sz w:val="22"/>
        </w:rPr>
      </w:pPr>
      <w:r>
        <w:rPr>
          <w:rFonts w:ascii="Tahoma" w:hAnsi="Tahoma" w:cs="Tahoma"/>
          <w:noProof/>
          <w:color w:val="FF0000"/>
          <w:sz w:val="22"/>
          <w:lang w:val="es-CO" w:eastAsia="es-CO"/>
        </w:rPr>
        <w:drawing>
          <wp:inline distT="0" distB="0" distL="0" distR="0">
            <wp:extent cx="5612130" cy="3155282"/>
            <wp:effectExtent l="0" t="0" r="7620" b="7620"/>
            <wp:docPr id="26" name="Imagen 26" descr="d:\usuarios\Memo\Documents\COLPENSIONES\CONTRATO 615 - 2019\ima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uarios\Memo\Documents\COLPENSIONES\CONTRATO 615 - 2019\imagen.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2130" cy="3155282"/>
                    </a:xfrm>
                    <a:prstGeom prst="rect">
                      <a:avLst/>
                    </a:prstGeom>
                    <a:noFill/>
                    <a:ln>
                      <a:noFill/>
                    </a:ln>
                  </pic:spPr>
                </pic:pic>
              </a:graphicData>
            </a:graphic>
          </wp:inline>
        </w:drawing>
      </w:r>
    </w:p>
    <w:p w:rsidR="00CD70B8" w:rsidRDefault="00CD70B8" w:rsidP="00CD70B8">
      <w:pPr>
        <w:jc w:val="both"/>
        <w:rPr>
          <w:rFonts w:ascii="Tahoma" w:hAnsi="Tahoma" w:cs="Tahoma"/>
          <w:sz w:val="22"/>
        </w:rPr>
      </w:pPr>
    </w:p>
    <w:p w:rsidR="002C50B4" w:rsidRDefault="002C50B4" w:rsidP="009E1B38">
      <w:pPr>
        <w:rPr>
          <w:lang w:val="es-CO" w:eastAsia="en-US"/>
        </w:rPr>
      </w:pPr>
      <w:bookmarkStart w:id="85" w:name="_Toc272819156"/>
      <w:bookmarkStart w:id="86" w:name="_Toc273382032"/>
    </w:p>
    <w:p w:rsidR="0083478F" w:rsidRPr="00F7475C" w:rsidRDefault="0083478F" w:rsidP="002A1E40">
      <w:pPr>
        <w:pStyle w:val="Ttulo1"/>
        <w:numPr>
          <w:ilvl w:val="0"/>
          <w:numId w:val="2"/>
        </w:numPr>
        <w:spacing w:before="0"/>
        <w:rPr>
          <w:rFonts w:ascii="Tahoma" w:hAnsi="Tahoma" w:cs="Tahoma"/>
          <w:color w:val="000000"/>
          <w:sz w:val="22"/>
          <w:szCs w:val="22"/>
        </w:rPr>
      </w:pPr>
      <w:bookmarkStart w:id="87" w:name="_Toc272819188"/>
      <w:bookmarkStart w:id="88" w:name="_Toc273382080"/>
      <w:bookmarkStart w:id="89" w:name="_Toc27650871"/>
      <w:bookmarkEnd w:id="85"/>
      <w:bookmarkEnd w:id="86"/>
      <w:r>
        <w:rPr>
          <w:rFonts w:ascii="Tahoma" w:hAnsi="Tahoma" w:cs="Tahoma"/>
          <w:color w:val="000000"/>
          <w:sz w:val="22"/>
          <w:szCs w:val="22"/>
          <w:lang w:val="es-CO"/>
        </w:rPr>
        <w:t xml:space="preserve">PLAN </w:t>
      </w:r>
      <w:bookmarkEnd w:id="87"/>
      <w:bookmarkEnd w:id="88"/>
      <w:r w:rsidR="00F9093F">
        <w:rPr>
          <w:rFonts w:ascii="Tahoma" w:hAnsi="Tahoma" w:cs="Tahoma"/>
          <w:color w:val="000000"/>
          <w:sz w:val="22"/>
          <w:szCs w:val="22"/>
          <w:lang w:val="es-CO"/>
        </w:rPr>
        <w:t>TERRITORIAL DE EDUCACIÓN AMBIENTAL</w:t>
      </w:r>
      <w:r w:rsidR="00CD70B8">
        <w:rPr>
          <w:rFonts w:ascii="Tahoma" w:hAnsi="Tahoma" w:cs="Tahoma"/>
          <w:color w:val="000000"/>
          <w:sz w:val="22"/>
          <w:szCs w:val="22"/>
          <w:lang w:val="es-CO"/>
        </w:rPr>
        <w:t xml:space="preserve"> PTEA</w:t>
      </w:r>
      <w:bookmarkEnd w:id="89"/>
      <w:r w:rsidRPr="00F7475C">
        <w:rPr>
          <w:rFonts w:ascii="Tahoma" w:hAnsi="Tahoma" w:cs="Tahoma"/>
          <w:color w:val="000000"/>
          <w:sz w:val="22"/>
          <w:szCs w:val="22"/>
        </w:rPr>
        <w:t xml:space="preserve">  </w:t>
      </w:r>
    </w:p>
    <w:p w:rsidR="0083478F" w:rsidRDefault="0083478F" w:rsidP="0083478F">
      <w:pPr>
        <w:rPr>
          <w:lang w:val="es-CO"/>
        </w:rPr>
      </w:pPr>
    </w:p>
    <w:p w:rsidR="00051DF1" w:rsidRDefault="00051DF1" w:rsidP="00051DF1">
      <w:pPr>
        <w:pStyle w:val="Ttulo2"/>
        <w:numPr>
          <w:ilvl w:val="1"/>
          <w:numId w:val="2"/>
        </w:numPr>
        <w:spacing w:before="0" w:after="0"/>
        <w:jc w:val="both"/>
        <w:rPr>
          <w:rFonts w:ascii="Tahoma" w:hAnsi="Tahoma" w:cs="Tahoma"/>
          <w:i w:val="0"/>
          <w:sz w:val="22"/>
          <w:szCs w:val="22"/>
          <w:lang w:val="es-CO"/>
        </w:rPr>
      </w:pPr>
      <w:bookmarkStart w:id="90" w:name="_Toc27650872"/>
      <w:r>
        <w:rPr>
          <w:rFonts w:ascii="Tahoma" w:hAnsi="Tahoma" w:cs="Tahoma"/>
          <w:i w:val="0"/>
          <w:sz w:val="22"/>
          <w:szCs w:val="22"/>
          <w:lang w:val="es-CO"/>
        </w:rPr>
        <w:t>Objetivo General</w:t>
      </w:r>
      <w:bookmarkEnd w:id="90"/>
    </w:p>
    <w:p w:rsidR="00051DF1" w:rsidRDefault="00051DF1" w:rsidP="0083478F">
      <w:pPr>
        <w:rPr>
          <w:lang w:val="es-CO"/>
        </w:rPr>
      </w:pPr>
    </w:p>
    <w:p w:rsidR="00051DF1" w:rsidRPr="00F9093F" w:rsidRDefault="00051DF1" w:rsidP="00051DF1">
      <w:pPr>
        <w:jc w:val="both"/>
        <w:rPr>
          <w:rFonts w:ascii="Tahoma" w:hAnsi="Tahoma" w:cs="Tahoma"/>
          <w:color w:val="FF0000"/>
          <w:sz w:val="22"/>
          <w:szCs w:val="22"/>
          <w:lang w:val="es-MX" w:eastAsia="en-US"/>
        </w:rPr>
      </w:pPr>
      <w:r>
        <w:rPr>
          <w:rFonts w:ascii="Tahoma" w:eastAsia="Tahoma" w:hAnsi="Tahoma" w:cs="Tahoma"/>
          <w:sz w:val="22"/>
          <w:szCs w:val="22"/>
        </w:rPr>
        <w:t>Orientar acciones durante el período 2020-2023, con el fin de consolidar la coordinación y el seguimiento a los proyectos específicos de educación ambiental en el municipio.</w:t>
      </w:r>
    </w:p>
    <w:p w:rsidR="00051DF1" w:rsidRPr="00CD1B25" w:rsidRDefault="00051DF1" w:rsidP="00051DF1">
      <w:pPr>
        <w:rPr>
          <w:lang w:val="es-CO" w:eastAsia="en-US"/>
        </w:rPr>
      </w:pPr>
    </w:p>
    <w:p w:rsidR="00051DF1" w:rsidRPr="00A95AB6" w:rsidRDefault="00051DF1" w:rsidP="00051DF1">
      <w:pPr>
        <w:pStyle w:val="Ttulo2"/>
        <w:numPr>
          <w:ilvl w:val="1"/>
          <w:numId w:val="2"/>
        </w:numPr>
        <w:spacing w:before="0" w:after="0"/>
        <w:jc w:val="both"/>
        <w:rPr>
          <w:rFonts w:ascii="Tahoma" w:hAnsi="Tahoma" w:cs="Tahoma"/>
          <w:i w:val="0"/>
          <w:sz w:val="22"/>
          <w:szCs w:val="22"/>
          <w:lang w:val="es-CO"/>
        </w:rPr>
      </w:pPr>
      <w:bookmarkStart w:id="91" w:name="_Toc27650873"/>
      <w:r w:rsidRPr="00A95AB6">
        <w:rPr>
          <w:rFonts w:ascii="Tahoma" w:hAnsi="Tahoma" w:cs="Tahoma"/>
          <w:i w:val="0"/>
          <w:sz w:val="22"/>
          <w:szCs w:val="22"/>
          <w:lang w:val="es-CO"/>
        </w:rPr>
        <w:t>Objetivos Específicos</w:t>
      </w:r>
      <w:bookmarkEnd w:id="91"/>
    </w:p>
    <w:p w:rsidR="00051DF1" w:rsidRDefault="00051DF1" w:rsidP="00051DF1">
      <w:pPr>
        <w:rPr>
          <w:lang w:val="es-CO"/>
        </w:rPr>
      </w:pPr>
    </w:p>
    <w:p w:rsidR="00051DF1" w:rsidRDefault="00051DF1" w:rsidP="00051DF1">
      <w:pPr>
        <w:numPr>
          <w:ilvl w:val="0"/>
          <w:numId w:val="37"/>
        </w:numPr>
        <w:jc w:val="both"/>
        <w:rPr>
          <w:rFonts w:ascii="Tahoma" w:eastAsia="Tahoma" w:hAnsi="Tahoma" w:cs="Tahoma"/>
          <w:sz w:val="22"/>
          <w:szCs w:val="22"/>
        </w:rPr>
      </w:pPr>
      <w:r>
        <w:rPr>
          <w:rFonts w:ascii="Tahoma" w:eastAsia="Tahoma" w:hAnsi="Tahoma" w:cs="Tahoma"/>
          <w:sz w:val="22"/>
          <w:szCs w:val="22"/>
        </w:rPr>
        <w:t>Coordinar y hacer seguimiento a la ejecución de los proyectos relacionados con la educación en el municipio de Agua de Dios.</w:t>
      </w:r>
    </w:p>
    <w:p w:rsidR="00051DF1" w:rsidRDefault="00051DF1" w:rsidP="00051DF1">
      <w:pPr>
        <w:numPr>
          <w:ilvl w:val="0"/>
          <w:numId w:val="37"/>
        </w:numPr>
        <w:jc w:val="both"/>
        <w:rPr>
          <w:rFonts w:ascii="Tahoma" w:eastAsia="Tahoma" w:hAnsi="Tahoma" w:cs="Tahoma"/>
          <w:sz w:val="22"/>
          <w:szCs w:val="22"/>
        </w:rPr>
      </w:pPr>
      <w:r>
        <w:rPr>
          <w:rFonts w:ascii="Tahoma" w:eastAsia="Tahoma" w:hAnsi="Tahoma" w:cs="Tahoma"/>
          <w:sz w:val="22"/>
          <w:szCs w:val="22"/>
        </w:rPr>
        <w:t>Fortalecer la Interinstitucionalidad en el municipio a través de la ejecución del Plan Territorial de Educación Ambiental municipal.</w:t>
      </w:r>
    </w:p>
    <w:p w:rsidR="00051DF1" w:rsidRDefault="00051DF1" w:rsidP="00051DF1">
      <w:pPr>
        <w:numPr>
          <w:ilvl w:val="0"/>
          <w:numId w:val="37"/>
        </w:numPr>
        <w:jc w:val="both"/>
        <w:rPr>
          <w:rFonts w:ascii="Tahoma" w:eastAsia="Tahoma" w:hAnsi="Tahoma" w:cs="Tahoma"/>
          <w:sz w:val="22"/>
          <w:szCs w:val="22"/>
        </w:rPr>
      </w:pPr>
      <w:r>
        <w:rPr>
          <w:rFonts w:ascii="Tahoma" w:eastAsia="Tahoma" w:hAnsi="Tahoma" w:cs="Tahoma"/>
          <w:sz w:val="22"/>
          <w:szCs w:val="22"/>
        </w:rPr>
        <w:t>Desarrollar estrategias pedagógicas que favorezcan la generación de educación, conciencia y cultura ambiental, respetando  las características y costumbres propias de los habitantes del municipio.</w:t>
      </w:r>
    </w:p>
    <w:p w:rsidR="00051DF1" w:rsidRDefault="00051DF1" w:rsidP="00051DF1">
      <w:pPr>
        <w:numPr>
          <w:ilvl w:val="0"/>
          <w:numId w:val="37"/>
        </w:numPr>
        <w:jc w:val="both"/>
        <w:rPr>
          <w:rFonts w:ascii="Tahoma" w:eastAsia="Tahoma" w:hAnsi="Tahoma" w:cs="Tahoma"/>
          <w:sz w:val="22"/>
          <w:szCs w:val="22"/>
        </w:rPr>
      </w:pPr>
      <w:r>
        <w:rPr>
          <w:rFonts w:ascii="Tahoma" w:eastAsia="Tahoma" w:hAnsi="Tahoma" w:cs="Tahoma"/>
          <w:sz w:val="22"/>
          <w:szCs w:val="22"/>
        </w:rPr>
        <w:t>Contribuir a la mitigación de las problemáticas ambientales representativas del municipio, como lo son, el inadecuado manejo del recurso hídrico, variabilidad climática, deterioro del suelo y la inadecuada gestión de los residuos sólidos, a través de procesos educativos y de sensibilización ambiental.</w:t>
      </w:r>
    </w:p>
    <w:p w:rsidR="00051DF1" w:rsidRDefault="00051DF1" w:rsidP="00051DF1">
      <w:pPr>
        <w:numPr>
          <w:ilvl w:val="0"/>
          <w:numId w:val="37"/>
        </w:numPr>
        <w:jc w:val="both"/>
        <w:rPr>
          <w:rFonts w:ascii="Tahoma" w:eastAsia="Tahoma" w:hAnsi="Tahoma" w:cs="Tahoma"/>
          <w:sz w:val="22"/>
          <w:szCs w:val="22"/>
        </w:rPr>
      </w:pPr>
    </w:p>
    <w:p w:rsidR="009B1AD5" w:rsidRPr="00820C78" w:rsidRDefault="00E12148" w:rsidP="00820C78">
      <w:pPr>
        <w:pStyle w:val="Ttulo2"/>
        <w:numPr>
          <w:ilvl w:val="1"/>
          <w:numId w:val="2"/>
        </w:numPr>
        <w:spacing w:before="0" w:after="0"/>
        <w:jc w:val="both"/>
        <w:rPr>
          <w:rFonts w:ascii="Tahoma" w:hAnsi="Tahoma" w:cs="Tahoma"/>
          <w:i w:val="0"/>
          <w:sz w:val="22"/>
          <w:szCs w:val="22"/>
          <w:lang w:val="es-CO"/>
        </w:rPr>
      </w:pPr>
      <w:bookmarkStart w:id="92" w:name="_Toc27650874"/>
      <w:r>
        <w:rPr>
          <w:rFonts w:ascii="Tahoma" w:hAnsi="Tahoma" w:cs="Tahoma"/>
          <w:i w:val="0"/>
          <w:sz w:val="22"/>
          <w:szCs w:val="22"/>
          <w:lang w:val="es-CO"/>
        </w:rPr>
        <w:t>PROGRAMA 1</w:t>
      </w:r>
      <w:r w:rsidRPr="00820C78">
        <w:rPr>
          <w:rFonts w:ascii="Tahoma" w:hAnsi="Tahoma" w:cs="Tahoma"/>
          <w:i w:val="0"/>
          <w:sz w:val="22"/>
          <w:szCs w:val="22"/>
          <w:lang w:val="es-CO"/>
        </w:rPr>
        <w:t xml:space="preserve">: </w:t>
      </w:r>
      <w:r w:rsidR="00051DF1">
        <w:rPr>
          <w:rFonts w:ascii="Tahoma" w:hAnsi="Tahoma" w:cs="Tahoma"/>
          <w:i w:val="0"/>
          <w:sz w:val="22"/>
          <w:szCs w:val="22"/>
          <w:lang w:val="es-CO"/>
        </w:rPr>
        <w:t>CULTURA AMBIENTAL</w:t>
      </w:r>
      <w:bookmarkEnd w:id="92"/>
    </w:p>
    <w:p w:rsidR="00BB189D" w:rsidRDefault="00BB189D" w:rsidP="00E12148">
      <w:pPr>
        <w:autoSpaceDE w:val="0"/>
        <w:autoSpaceDN w:val="0"/>
        <w:adjustRightInd w:val="0"/>
        <w:ind w:left="708"/>
        <w:jc w:val="both"/>
        <w:rPr>
          <w:rFonts w:ascii="Tahoma" w:hAnsi="Tahoma" w:cs="Tahoma"/>
          <w:sz w:val="22"/>
          <w:szCs w:val="22"/>
          <w:lang w:val="es-CO" w:eastAsia="es-CO"/>
        </w:rPr>
      </w:pPr>
    </w:p>
    <w:p w:rsidR="00A60AE9" w:rsidRPr="00820C78" w:rsidRDefault="00BB189D" w:rsidP="00051DF1">
      <w:pPr>
        <w:numPr>
          <w:ilvl w:val="2"/>
          <w:numId w:val="2"/>
        </w:numPr>
        <w:autoSpaceDE w:val="0"/>
        <w:autoSpaceDN w:val="0"/>
        <w:adjustRightInd w:val="0"/>
        <w:jc w:val="both"/>
        <w:rPr>
          <w:rFonts w:ascii="Tahoma" w:hAnsi="Tahoma" w:cs="Tahoma"/>
          <w:sz w:val="22"/>
          <w:szCs w:val="22"/>
          <w:lang w:val="es-ES_tradnl" w:eastAsia="en-US"/>
        </w:rPr>
      </w:pPr>
      <w:r w:rsidRPr="00820C78">
        <w:rPr>
          <w:rFonts w:ascii="Tahoma" w:hAnsi="Tahoma" w:cs="Tahoma"/>
          <w:sz w:val="22"/>
          <w:szCs w:val="22"/>
          <w:lang w:val="es-ES_tradnl" w:eastAsia="en-US"/>
        </w:rPr>
        <w:t>PROYECTO</w:t>
      </w:r>
      <w:r w:rsidR="009A3009" w:rsidRPr="00820C78">
        <w:rPr>
          <w:rFonts w:ascii="Tahoma" w:hAnsi="Tahoma" w:cs="Tahoma"/>
          <w:sz w:val="22"/>
          <w:szCs w:val="22"/>
          <w:lang w:val="es-ES_tradnl" w:eastAsia="en-US"/>
        </w:rPr>
        <w:t xml:space="preserve"> 1. </w:t>
      </w:r>
      <w:r w:rsidR="00051DF1" w:rsidRPr="00051DF1">
        <w:rPr>
          <w:rFonts w:ascii="Tahoma" w:hAnsi="Tahoma" w:cs="Tahoma"/>
          <w:sz w:val="22"/>
          <w:szCs w:val="22"/>
          <w:lang w:val="es-ES_tradnl" w:eastAsia="en-US"/>
        </w:rPr>
        <w:t>Formando a la comunidad en el cuidado, ahorro y uso eficiente del agua</w:t>
      </w:r>
    </w:p>
    <w:p w:rsidR="00BB189D" w:rsidRPr="006E197A" w:rsidRDefault="00BB189D" w:rsidP="00BB189D">
      <w:pPr>
        <w:autoSpaceDE w:val="0"/>
        <w:autoSpaceDN w:val="0"/>
        <w:adjustRightInd w:val="0"/>
        <w:ind w:left="1800"/>
        <w:rPr>
          <w:rFonts w:ascii="Tahoma" w:hAnsi="Tahoma" w:cs="Tahoma"/>
          <w:sz w:val="22"/>
          <w:szCs w:val="22"/>
          <w:lang w:val="es-ES_tradnl" w:eastAsia="en-US"/>
        </w:rPr>
      </w:pPr>
    </w:p>
    <w:p w:rsidR="00BB189D" w:rsidRPr="005C7565" w:rsidRDefault="00BB189D" w:rsidP="00E12148">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lastRenderedPageBreak/>
        <w:t>Objetivo</w:t>
      </w:r>
    </w:p>
    <w:p w:rsidR="00BB189D" w:rsidRPr="00E12148" w:rsidRDefault="00BB189D" w:rsidP="00E12148">
      <w:pPr>
        <w:autoSpaceDE w:val="0"/>
        <w:autoSpaceDN w:val="0"/>
        <w:adjustRightInd w:val="0"/>
        <w:jc w:val="both"/>
        <w:rPr>
          <w:rFonts w:ascii="Tahoma" w:hAnsi="Tahoma" w:cs="Tahoma"/>
          <w:sz w:val="22"/>
          <w:szCs w:val="22"/>
        </w:rPr>
      </w:pPr>
    </w:p>
    <w:p w:rsidR="00801570" w:rsidRDefault="00051DF1" w:rsidP="00BB189D">
      <w:pPr>
        <w:autoSpaceDE w:val="0"/>
        <w:autoSpaceDN w:val="0"/>
        <w:adjustRightInd w:val="0"/>
        <w:jc w:val="both"/>
        <w:rPr>
          <w:rFonts w:ascii="Tahoma" w:hAnsi="Tahoma" w:cs="Tahoma"/>
          <w:sz w:val="22"/>
          <w:szCs w:val="22"/>
          <w:lang w:eastAsia="es-CO"/>
        </w:rPr>
      </w:pPr>
      <w:r w:rsidRPr="00051DF1">
        <w:rPr>
          <w:rFonts w:ascii="Tahoma" w:hAnsi="Tahoma" w:cs="Tahoma"/>
          <w:sz w:val="22"/>
          <w:szCs w:val="22"/>
          <w:lang w:eastAsia="es-CO"/>
        </w:rPr>
        <w:t>Adelantar procesos de capacitación y sensibilización entorno al cuidado, ahorro y uso eficiente del recurso hídrico a través de estrategias pedagógicas, aplicadas a los diferentes grupos poblacionales del municipio</w:t>
      </w:r>
      <w:r>
        <w:rPr>
          <w:rFonts w:ascii="Tahoma" w:hAnsi="Tahoma" w:cs="Tahoma"/>
          <w:sz w:val="22"/>
          <w:szCs w:val="22"/>
          <w:lang w:eastAsia="es-CO"/>
        </w:rPr>
        <w:t>.</w:t>
      </w:r>
    </w:p>
    <w:p w:rsidR="00051DF1" w:rsidRDefault="00051DF1" w:rsidP="00BB189D">
      <w:pPr>
        <w:autoSpaceDE w:val="0"/>
        <w:autoSpaceDN w:val="0"/>
        <w:adjustRightInd w:val="0"/>
        <w:jc w:val="both"/>
        <w:rPr>
          <w:rFonts w:ascii="Tahoma" w:hAnsi="Tahoma" w:cs="Tahoma"/>
          <w:sz w:val="22"/>
          <w:szCs w:val="22"/>
          <w:lang w:eastAsia="es-CO"/>
        </w:rPr>
      </w:pPr>
    </w:p>
    <w:p w:rsidR="00BB189D" w:rsidRPr="005C7565" w:rsidRDefault="005C7565" w:rsidP="00E12148">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Meta</w:t>
      </w:r>
    </w:p>
    <w:p w:rsidR="00BB189D" w:rsidRDefault="00BB189D" w:rsidP="00810279">
      <w:pPr>
        <w:autoSpaceDE w:val="0"/>
        <w:autoSpaceDN w:val="0"/>
        <w:adjustRightInd w:val="0"/>
        <w:jc w:val="both"/>
        <w:rPr>
          <w:rFonts w:ascii="Tahoma" w:hAnsi="Tahoma" w:cs="Tahoma"/>
          <w:sz w:val="22"/>
          <w:szCs w:val="22"/>
          <w:lang w:val="es-CO" w:eastAsia="es-CO"/>
        </w:rPr>
      </w:pPr>
    </w:p>
    <w:p w:rsidR="00801570" w:rsidRPr="00051DF1" w:rsidRDefault="00051DF1" w:rsidP="00324318">
      <w:pPr>
        <w:autoSpaceDE w:val="0"/>
        <w:autoSpaceDN w:val="0"/>
        <w:adjustRightInd w:val="0"/>
        <w:jc w:val="both"/>
        <w:rPr>
          <w:rFonts w:ascii="Tahoma" w:hAnsi="Tahoma" w:cs="Tahoma"/>
          <w:sz w:val="22"/>
          <w:szCs w:val="22"/>
          <w:lang w:val="es-CO" w:eastAsia="es-CO"/>
        </w:rPr>
      </w:pPr>
      <w:r w:rsidRPr="00051DF1">
        <w:rPr>
          <w:rFonts w:ascii="Tahoma" w:hAnsi="Tahoma" w:cs="Tahoma"/>
          <w:sz w:val="22"/>
          <w:szCs w:val="22"/>
          <w:lang w:val="es-CO" w:eastAsia="es-CO"/>
        </w:rPr>
        <w:t>Realizar como mínimo siete (7) actividades enfocadas al cuidado, ahorro y uso eficiente del recurso hídrico, dirigido a diferentes grupos poblacionales.</w:t>
      </w:r>
    </w:p>
    <w:p w:rsidR="00051DF1" w:rsidRPr="00051DF1" w:rsidRDefault="00051DF1" w:rsidP="00324318">
      <w:pPr>
        <w:autoSpaceDE w:val="0"/>
        <w:autoSpaceDN w:val="0"/>
        <w:adjustRightInd w:val="0"/>
        <w:jc w:val="both"/>
        <w:rPr>
          <w:rFonts w:ascii="Tahoma" w:hAnsi="Tahoma" w:cs="Tahoma"/>
          <w:sz w:val="22"/>
          <w:szCs w:val="22"/>
          <w:lang w:val="es-CO" w:eastAsia="es-CO"/>
        </w:rPr>
      </w:pPr>
    </w:p>
    <w:p w:rsidR="00326A93" w:rsidRPr="00051DF1" w:rsidRDefault="00326A93" w:rsidP="00326A93">
      <w:pPr>
        <w:autoSpaceDE w:val="0"/>
        <w:autoSpaceDN w:val="0"/>
        <w:adjustRightInd w:val="0"/>
        <w:jc w:val="both"/>
        <w:rPr>
          <w:rFonts w:ascii="Tahoma" w:hAnsi="Tahoma" w:cs="Tahoma"/>
          <w:b/>
          <w:sz w:val="22"/>
          <w:szCs w:val="22"/>
          <w:u w:val="single"/>
        </w:rPr>
      </w:pPr>
      <w:r w:rsidRPr="00051DF1">
        <w:rPr>
          <w:rFonts w:ascii="Tahoma" w:hAnsi="Tahoma" w:cs="Tahoma"/>
          <w:b/>
          <w:sz w:val="22"/>
          <w:szCs w:val="22"/>
          <w:u w:val="single"/>
        </w:rPr>
        <w:t>Impacto</w:t>
      </w:r>
      <w:r w:rsidR="00F9093F" w:rsidRPr="00051DF1">
        <w:rPr>
          <w:rFonts w:ascii="Tahoma" w:hAnsi="Tahoma" w:cs="Tahoma"/>
          <w:b/>
          <w:sz w:val="22"/>
          <w:szCs w:val="22"/>
          <w:u w:val="single"/>
        </w:rPr>
        <w:t xml:space="preserve"> esperado</w:t>
      </w:r>
    </w:p>
    <w:p w:rsidR="00326A93" w:rsidRPr="00051DF1" w:rsidRDefault="00326A93" w:rsidP="00324318">
      <w:pPr>
        <w:autoSpaceDE w:val="0"/>
        <w:autoSpaceDN w:val="0"/>
        <w:adjustRightInd w:val="0"/>
        <w:jc w:val="both"/>
        <w:rPr>
          <w:rFonts w:ascii="Tahoma" w:hAnsi="Tahoma" w:cs="Tahoma"/>
          <w:sz w:val="22"/>
          <w:szCs w:val="22"/>
          <w:lang w:val="es-CO" w:eastAsia="es-CO"/>
        </w:rPr>
      </w:pPr>
    </w:p>
    <w:p w:rsidR="005812BF" w:rsidRPr="00051DF1" w:rsidRDefault="00051DF1" w:rsidP="00324318">
      <w:pPr>
        <w:autoSpaceDE w:val="0"/>
        <w:autoSpaceDN w:val="0"/>
        <w:adjustRightInd w:val="0"/>
        <w:jc w:val="both"/>
        <w:rPr>
          <w:rFonts w:ascii="Tahoma" w:hAnsi="Tahoma" w:cs="Tahoma"/>
          <w:sz w:val="22"/>
          <w:szCs w:val="22"/>
          <w:lang w:val="es-CO" w:eastAsia="es-CO"/>
        </w:rPr>
      </w:pPr>
      <w:r w:rsidRPr="00051DF1">
        <w:rPr>
          <w:rFonts w:ascii="Tahoma" w:hAnsi="Tahoma" w:cs="Tahoma"/>
          <w:sz w:val="22"/>
          <w:szCs w:val="22"/>
          <w:lang w:val="es-CO" w:eastAsia="es-CO"/>
        </w:rPr>
        <w:t>Comunidad consciente de la importancia del recurso hídrico, aplicando estrategias en sus actividades diarias que aporten al  ahorro y uso eficiente del Agua.</w:t>
      </w:r>
    </w:p>
    <w:p w:rsidR="00E342EC" w:rsidRPr="00051DF1" w:rsidRDefault="00E342EC" w:rsidP="00324318">
      <w:pPr>
        <w:autoSpaceDE w:val="0"/>
        <w:autoSpaceDN w:val="0"/>
        <w:adjustRightInd w:val="0"/>
        <w:jc w:val="both"/>
        <w:rPr>
          <w:rFonts w:ascii="Tahoma" w:hAnsi="Tahoma" w:cs="Tahoma"/>
          <w:sz w:val="22"/>
          <w:szCs w:val="22"/>
          <w:lang w:val="es-CO" w:eastAsia="es-CO"/>
        </w:rPr>
      </w:pPr>
    </w:p>
    <w:p w:rsidR="00FC12A9" w:rsidRPr="005C7565" w:rsidRDefault="00FC12A9" w:rsidP="00FC12A9">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Indicador de Gestión</w:t>
      </w:r>
    </w:p>
    <w:p w:rsidR="00FC12A9" w:rsidRDefault="00FC12A9" w:rsidP="00FC12A9">
      <w:pPr>
        <w:autoSpaceDE w:val="0"/>
        <w:autoSpaceDN w:val="0"/>
        <w:adjustRightInd w:val="0"/>
        <w:jc w:val="both"/>
        <w:rPr>
          <w:rFonts w:ascii="Tahoma" w:hAnsi="Tahoma" w:cs="Tahoma"/>
          <w:sz w:val="22"/>
          <w:szCs w:val="22"/>
          <w:lang w:val="es-CO" w:eastAsia="es-CO"/>
        </w:rPr>
      </w:pPr>
    </w:p>
    <w:p w:rsidR="00FC12A9" w:rsidRPr="00051DF1" w:rsidRDefault="00051DF1" w:rsidP="00324318">
      <w:pPr>
        <w:autoSpaceDE w:val="0"/>
        <w:autoSpaceDN w:val="0"/>
        <w:adjustRightInd w:val="0"/>
        <w:jc w:val="both"/>
        <w:rPr>
          <w:rFonts w:ascii="Tahoma" w:hAnsi="Tahoma" w:cs="Tahoma"/>
          <w:sz w:val="22"/>
          <w:szCs w:val="22"/>
          <w:lang w:val="es-CO" w:eastAsia="es-CO"/>
        </w:rPr>
      </w:pPr>
      <w:r w:rsidRPr="00051DF1">
        <w:rPr>
          <w:rFonts w:ascii="Tahoma" w:hAnsi="Tahoma" w:cs="Tahoma"/>
          <w:sz w:val="22"/>
          <w:szCs w:val="22"/>
          <w:lang w:val="es-CO" w:eastAsia="es-CO"/>
        </w:rPr>
        <w:t>Número de actividades implementadas enfocadas al ahorro y uso eficiente del agua/ Número de actividades propuestas enfocadas al ahorro y uso eficiente del agua*100.</w:t>
      </w:r>
    </w:p>
    <w:p w:rsidR="00E44710" w:rsidRDefault="00E44710" w:rsidP="00324318">
      <w:pPr>
        <w:autoSpaceDE w:val="0"/>
        <w:autoSpaceDN w:val="0"/>
        <w:adjustRightInd w:val="0"/>
        <w:jc w:val="both"/>
        <w:rPr>
          <w:rFonts w:ascii="Tahoma" w:hAnsi="Tahoma" w:cs="Tahoma"/>
          <w:sz w:val="22"/>
          <w:szCs w:val="22"/>
          <w:lang w:val="es-CO" w:eastAsia="es-CO"/>
        </w:rPr>
      </w:pPr>
    </w:p>
    <w:p w:rsidR="00017C22" w:rsidRDefault="00017C22" w:rsidP="00E342EC">
      <w:pPr>
        <w:autoSpaceDE w:val="0"/>
        <w:autoSpaceDN w:val="0"/>
        <w:adjustRightInd w:val="0"/>
        <w:jc w:val="both"/>
        <w:rPr>
          <w:rFonts w:ascii="Tahoma" w:hAnsi="Tahoma" w:cs="Tahoma"/>
          <w:b/>
          <w:sz w:val="22"/>
          <w:szCs w:val="22"/>
          <w:u w:val="single"/>
        </w:rPr>
      </w:pPr>
    </w:p>
    <w:p w:rsidR="00E342EC" w:rsidRPr="005C7565" w:rsidRDefault="00E342EC" w:rsidP="00E342EC">
      <w:pPr>
        <w:autoSpaceDE w:val="0"/>
        <w:autoSpaceDN w:val="0"/>
        <w:adjustRightInd w:val="0"/>
        <w:jc w:val="both"/>
        <w:rPr>
          <w:rFonts w:ascii="Tahoma" w:hAnsi="Tahoma" w:cs="Tahoma"/>
          <w:b/>
          <w:sz w:val="22"/>
          <w:szCs w:val="22"/>
          <w:u w:val="single"/>
        </w:rPr>
      </w:pPr>
      <w:r>
        <w:rPr>
          <w:rFonts w:ascii="Tahoma" w:hAnsi="Tahoma" w:cs="Tahoma"/>
          <w:b/>
          <w:sz w:val="22"/>
          <w:szCs w:val="22"/>
          <w:u w:val="single"/>
        </w:rPr>
        <w:t>Etapas</w:t>
      </w:r>
    </w:p>
    <w:p w:rsidR="00E342EC" w:rsidRDefault="00E342EC" w:rsidP="00E342EC">
      <w:pPr>
        <w:autoSpaceDE w:val="0"/>
        <w:autoSpaceDN w:val="0"/>
        <w:adjustRightInd w:val="0"/>
        <w:jc w:val="both"/>
        <w:rPr>
          <w:rFonts w:ascii="Tahoma" w:hAnsi="Tahoma" w:cs="Tahoma"/>
          <w:sz w:val="22"/>
          <w:szCs w:val="22"/>
        </w:rPr>
      </w:pPr>
    </w:p>
    <w:p w:rsidR="00017C22" w:rsidRPr="00E12148" w:rsidRDefault="00017C22" w:rsidP="00E342EC">
      <w:pPr>
        <w:autoSpaceDE w:val="0"/>
        <w:autoSpaceDN w:val="0"/>
        <w:adjustRightInd w:val="0"/>
        <w:jc w:val="both"/>
        <w:rPr>
          <w:rFonts w:ascii="Tahoma" w:hAnsi="Tahoma" w:cs="Tahoma"/>
          <w:sz w:val="22"/>
          <w:szCs w:val="22"/>
        </w:rPr>
      </w:pPr>
    </w:p>
    <w:p w:rsidR="00051DF1" w:rsidRPr="00051DF1" w:rsidRDefault="00E342EC" w:rsidP="00051DF1">
      <w:pPr>
        <w:numPr>
          <w:ilvl w:val="0"/>
          <w:numId w:val="9"/>
        </w:numPr>
        <w:autoSpaceDE w:val="0"/>
        <w:autoSpaceDN w:val="0"/>
        <w:adjustRightInd w:val="0"/>
        <w:jc w:val="both"/>
        <w:rPr>
          <w:rFonts w:ascii="Tahoma" w:hAnsi="Tahoma" w:cs="Tahoma"/>
          <w:sz w:val="22"/>
          <w:szCs w:val="22"/>
          <w:lang w:eastAsia="es-CO"/>
        </w:rPr>
      </w:pPr>
      <w:r w:rsidRPr="00051DF1">
        <w:rPr>
          <w:rFonts w:ascii="Tahoma" w:hAnsi="Tahoma" w:cs="Tahoma"/>
          <w:sz w:val="22"/>
          <w:szCs w:val="22"/>
          <w:lang w:eastAsia="es-CO"/>
        </w:rPr>
        <w:t xml:space="preserve">Año 1: </w:t>
      </w:r>
      <w:r w:rsidR="00051DF1" w:rsidRPr="00051DF1">
        <w:rPr>
          <w:rFonts w:ascii="Tahoma" w:hAnsi="Tahoma" w:cs="Tahoma"/>
          <w:sz w:val="22"/>
          <w:szCs w:val="22"/>
          <w:lang w:eastAsia="es-CO"/>
        </w:rPr>
        <w:t xml:space="preserve">Realizar 2 jornadas de capacitación de  los módulos para el Uso Eficiente y Ahorro del Agua, establecido en el  PUEAA, dirigido a la comunidad  del casco urbano. </w:t>
      </w:r>
    </w:p>
    <w:p w:rsidR="00EC0AE7" w:rsidRPr="00051DF1" w:rsidRDefault="00E0695B" w:rsidP="00051DF1">
      <w:pPr>
        <w:numPr>
          <w:ilvl w:val="0"/>
          <w:numId w:val="9"/>
        </w:numPr>
        <w:autoSpaceDE w:val="0"/>
        <w:autoSpaceDN w:val="0"/>
        <w:adjustRightInd w:val="0"/>
        <w:jc w:val="both"/>
        <w:rPr>
          <w:rFonts w:ascii="Tahoma" w:hAnsi="Tahoma" w:cs="Tahoma"/>
          <w:sz w:val="22"/>
          <w:szCs w:val="22"/>
          <w:lang w:eastAsia="es-CO"/>
        </w:rPr>
      </w:pPr>
      <w:r w:rsidRPr="00051DF1">
        <w:rPr>
          <w:rFonts w:ascii="Tahoma" w:hAnsi="Tahoma" w:cs="Tahoma"/>
          <w:sz w:val="22"/>
          <w:szCs w:val="22"/>
          <w:lang w:eastAsia="es-CO"/>
        </w:rPr>
        <w:t xml:space="preserve">Año 2: </w:t>
      </w:r>
      <w:r w:rsidR="00051DF1" w:rsidRPr="00051DF1">
        <w:rPr>
          <w:rFonts w:ascii="Tahoma" w:hAnsi="Tahoma" w:cs="Tahoma"/>
          <w:sz w:val="22"/>
          <w:szCs w:val="22"/>
          <w:lang w:eastAsia="es-CO"/>
        </w:rPr>
        <w:t>Promover 3 espacios de participación con las comunidades rurales para apoyar el proceso de legalidad de concesiones de agua y formalización de acueductos Veredales.</w:t>
      </w:r>
      <w:r w:rsidR="00051DF1" w:rsidRPr="00051DF1">
        <w:rPr>
          <w:rFonts w:ascii="Tahoma" w:hAnsi="Tahoma" w:cs="Tahoma"/>
          <w:sz w:val="22"/>
          <w:szCs w:val="22"/>
        </w:rPr>
        <w:t xml:space="preserve"> </w:t>
      </w:r>
    </w:p>
    <w:p w:rsidR="00051DF1" w:rsidRPr="00051DF1" w:rsidRDefault="00F81449" w:rsidP="00EF56CE">
      <w:pPr>
        <w:numPr>
          <w:ilvl w:val="0"/>
          <w:numId w:val="9"/>
        </w:numPr>
        <w:autoSpaceDE w:val="0"/>
        <w:autoSpaceDN w:val="0"/>
        <w:adjustRightInd w:val="0"/>
        <w:jc w:val="both"/>
        <w:rPr>
          <w:rFonts w:ascii="Tahoma" w:hAnsi="Tahoma" w:cs="Tahoma"/>
          <w:sz w:val="22"/>
          <w:szCs w:val="22"/>
          <w:lang w:eastAsia="es-CO"/>
        </w:rPr>
      </w:pPr>
      <w:r w:rsidRPr="00051DF1">
        <w:rPr>
          <w:rFonts w:ascii="Tahoma" w:hAnsi="Tahoma" w:cs="Tahoma"/>
          <w:sz w:val="22"/>
          <w:szCs w:val="22"/>
          <w:lang w:eastAsia="es-CO"/>
        </w:rPr>
        <w:t xml:space="preserve">Año 3: </w:t>
      </w:r>
      <w:r w:rsidR="00051DF1" w:rsidRPr="00051DF1">
        <w:rPr>
          <w:rFonts w:ascii="Tahoma" w:hAnsi="Tahoma" w:cs="Tahoma"/>
          <w:sz w:val="22"/>
          <w:szCs w:val="22"/>
          <w:lang w:eastAsia="es-CO"/>
        </w:rPr>
        <w:t xml:space="preserve">Implementar 1 actividades de campo (reforestación, limpieza de quebradas, </w:t>
      </w:r>
      <w:proofErr w:type="spellStart"/>
      <w:r w:rsidR="00051DF1" w:rsidRPr="00051DF1">
        <w:rPr>
          <w:rFonts w:ascii="Tahoma" w:hAnsi="Tahoma" w:cs="Tahoma"/>
          <w:sz w:val="22"/>
          <w:szCs w:val="22"/>
          <w:lang w:eastAsia="es-CO"/>
        </w:rPr>
        <w:t>etc</w:t>
      </w:r>
      <w:proofErr w:type="spellEnd"/>
      <w:r w:rsidR="00051DF1" w:rsidRPr="00051DF1">
        <w:rPr>
          <w:rFonts w:ascii="Tahoma" w:hAnsi="Tahoma" w:cs="Tahoma"/>
          <w:sz w:val="22"/>
          <w:szCs w:val="22"/>
          <w:lang w:eastAsia="es-CO"/>
        </w:rPr>
        <w:t>) con los niños defensores del agua y jóvenes pregoneros de las instituciones educativas.</w:t>
      </w:r>
    </w:p>
    <w:p w:rsidR="00F81449" w:rsidRPr="00051DF1" w:rsidRDefault="00F81449" w:rsidP="00EF56CE">
      <w:pPr>
        <w:numPr>
          <w:ilvl w:val="0"/>
          <w:numId w:val="9"/>
        </w:numPr>
        <w:autoSpaceDE w:val="0"/>
        <w:autoSpaceDN w:val="0"/>
        <w:adjustRightInd w:val="0"/>
        <w:jc w:val="both"/>
        <w:rPr>
          <w:rFonts w:ascii="Tahoma" w:hAnsi="Tahoma" w:cs="Tahoma"/>
          <w:sz w:val="22"/>
          <w:szCs w:val="22"/>
          <w:lang w:eastAsia="es-CO"/>
        </w:rPr>
      </w:pPr>
      <w:r w:rsidRPr="00051DF1">
        <w:rPr>
          <w:rFonts w:ascii="Tahoma" w:hAnsi="Tahoma" w:cs="Tahoma"/>
          <w:sz w:val="22"/>
          <w:szCs w:val="22"/>
          <w:lang w:eastAsia="es-CO"/>
        </w:rPr>
        <w:t xml:space="preserve">Año 4 – 7: </w:t>
      </w:r>
      <w:r w:rsidR="00051DF1" w:rsidRPr="00051DF1">
        <w:rPr>
          <w:rFonts w:ascii="Tahoma" w:hAnsi="Tahoma" w:cs="Tahoma"/>
          <w:sz w:val="22"/>
          <w:szCs w:val="22"/>
          <w:lang w:eastAsia="es-CO"/>
        </w:rPr>
        <w:t xml:space="preserve">Implementar 1 actividades de campo (reforestación, limpieza de quebradas, </w:t>
      </w:r>
      <w:proofErr w:type="spellStart"/>
      <w:r w:rsidR="00051DF1" w:rsidRPr="00051DF1">
        <w:rPr>
          <w:rFonts w:ascii="Tahoma" w:hAnsi="Tahoma" w:cs="Tahoma"/>
          <w:sz w:val="22"/>
          <w:szCs w:val="22"/>
          <w:lang w:eastAsia="es-CO"/>
        </w:rPr>
        <w:t>etc</w:t>
      </w:r>
      <w:proofErr w:type="spellEnd"/>
      <w:r w:rsidR="00051DF1" w:rsidRPr="00051DF1">
        <w:rPr>
          <w:rFonts w:ascii="Tahoma" w:hAnsi="Tahoma" w:cs="Tahoma"/>
          <w:sz w:val="22"/>
          <w:szCs w:val="22"/>
          <w:lang w:eastAsia="es-CO"/>
        </w:rPr>
        <w:t>) con los niños defensores del agua y jóvenes pregoneros de las instituciones educativas.</w:t>
      </w:r>
    </w:p>
    <w:p w:rsidR="00017C22" w:rsidRDefault="00017C22" w:rsidP="00017C22">
      <w:pPr>
        <w:autoSpaceDE w:val="0"/>
        <w:autoSpaceDN w:val="0"/>
        <w:adjustRightInd w:val="0"/>
        <w:jc w:val="both"/>
        <w:rPr>
          <w:rFonts w:ascii="Tahoma" w:hAnsi="Tahoma" w:cs="Tahoma"/>
          <w:color w:val="FF0000"/>
          <w:sz w:val="22"/>
          <w:szCs w:val="22"/>
          <w:lang w:eastAsia="es-CO"/>
        </w:rPr>
      </w:pPr>
    </w:p>
    <w:p w:rsidR="00051DF1" w:rsidRPr="00820C78" w:rsidRDefault="00051DF1" w:rsidP="00F208A8">
      <w:pPr>
        <w:numPr>
          <w:ilvl w:val="2"/>
          <w:numId w:val="2"/>
        </w:numPr>
        <w:autoSpaceDE w:val="0"/>
        <w:autoSpaceDN w:val="0"/>
        <w:adjustRightInd w:val="0"/>
        <w:jc w:val="both"/>
        <w:rPr>
          <w:rFonts w:ascii="Tahoma" w:hAnsi="Tahoma" w:cs="Tahoma"/>
          <w:sz w:val="22"/>
          <w:szCs w:val="22"/>
          <w:lang w:val="es-ES_tradnl" w:eastAsia="en-US"/>
        </w:rPr>
      </w:pPr>
      <w:r w:rsidRPr="00820C78">
        <w:rPr>
          <w:rFonts w:ascii="Tahoma" w:hAnsi="Tahoma" w:cs="Tahoma"/>
          <w:sz w:val="22"/>
          <w:szCs w:val="22"/>
          <w:lang w:val="es-ES_tradnl" w:eastAsia="en-US"/>
        </w:rPr>
        <w:t xml:space="preserve">PROYECTO </w:t>
      </w:r>
      <w:r w:rsidR="00F208A8">
        <w:rPr>
          <w:rFonts w:ascii="Tahoma" w:hAnsi="Tahoma" w:cs="Tahoma"/>
          <w:sz w:val="22"/>
          <w:szCs w:val="22"/>
          <w:lang w:val="es-ES_tradnl" w:eastAsia="en-US"/>
        </w:rPr>
        <w:t>2</w:t>
      </w:r>
      <w:r w:rsidRPr="00820C78">
        <w:rPr>
          <w:rFonts w:ascii="Tahoma" w:hAnsi="Tahoma" w:cs="Tahoma"/>
          <w:sz w:val="22"/>
          <w:szCs w:val="22"/>
          <w:lang w:val="es-ES_tradnl" w:eastAsia="en-US"/>
        </w:rPr>
        <w:t xml:space="preserve">. </w:t>
      </w:r>
      <w:r w:rsidR="00F208A8" w:rsidRPr="00F208A8">
        <w:rPr>
          <w:rFonts w:ascii="Tahoma" w:hAnsi="Tahoma" w:cs="Tahoma"/>
          <w:sz w:val="22"/>
          <w:szCs w:val="22"/>
          <w:lang w:val="es-ES_tradnl" w:eastAsia="en-US"/>
        </w:rPr>
        <w:t>Educando para el manejo de vertimientos</w:t>
      </w:r>
      <w:r w:rsidR="00F208A8">
        <w:rPr>
          <w:rFonts w:ascii="Tahoma" w:hAnsi="Tahoma" w:cs="Tahoma"/>
          <w:sz w:val="22"/>
          <w:szCs w:val="22"/>
          <w:lang w:val="es-ES_tradnl" w:eastAsia="en-US"/>
        </w:rPr>
        <w:t>.</w:t>
      </w:r>
    </w:p>
    <w:p w:rsidR="00051DF1" w:rsidRPr="006E197A" w:rsidRDefault="00051DF1" w:rsidP="00051DF1">
      <w:pPr>
        <w:autoSpaceDE w:val="0"/>
        <w:autoSpaceDN w:val="0"/>
        <w:adjustRightInd w:val="0"/>
        <w:ind w:left="1800"/>
        <w:rPr>
          <w:rFonts w:ascii="Tahoma" w:hAnsi="Tahoma" w:cs="Tahoma"/>
          <w:sz w:val="22"/>
          <w:szCs w:val="22"/>
          <w:lang w:val="es-ES_tradnl" w:eastAsia="en-US"/>
        </w:rPr>
      </w:pPr>
    </w:p>
    <w:p w:rsidR="00051DF1" w:rsidRPr="005C7565" w:rsidRDefault="00051DF1" w:rsidP="00051DF1">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Objetivo</w:t>
      </w:r>
    </w:p>
    <w:p w:rsidR="00051DF1" w:rsidRPr="00E12148" w:rsidRDefault="00051DF1" w:rsidP="00051DF1">
      <w:pPr>
        <w:autoSpaceDE w:val="0"/>
        <w:autoSpaceDN w:val="0"/>
        <w:adjustRightInd w:val="0"/>
        <w:jc w:val="both"/>
        <w:rPr>
          <w:rFonts w:ascii="Tahoma" w:hAnsi="Tahoma" w:cs="Tahoma"/>
          <w:sz w:val="22"/>
          <w:szCs w:val="22"/>
        </w:rPr>
      </w:pPr>
    </w:p>
    <w:p w:rsidR="00051DF1" w:rsidRDefault="00F208A8" w:rsidP="00051DF1">
      <w:pPr>
        <w:autoSpaceDE w:val="0"/>
        <w:autoSpaceDN w:val="0"/>
        <w:adjustRightInd w:val="0"/>
        <w:jc w:val="both"/>
        <w:rPr>
          <w:rFonts w:ascii="Tahoma" w:hAnsi="Tahoma" w:cs="Tahoma"/>
          <w:sz w:val="22"/>
          <w:szCs w:val="22"/>
          <w:lang w:eastAsia="es-CO"/>
        </w:rPr>
      </w:pPr>
      <w:r w:rsidRPr="00F208A8">
        <w:rPr>
          <w:rFonts w:ascii="Tahoma" w:hAnsi="Tahoma" w:cs="Tahoma"/>
          <w:sz w:val="22"/>
          <w:szCs w:val="22"/>
          <w:lang w:eastAsia="es-CO"/>
        </w:rPr>
        <w:t>Apoyar el Plan de Saneamiento y Manejo de Vertimientos en el componente de educación ambiental</w:t>
      </w:r>
      <w:r>
        <w:rPr>
          <w:rFonts w:ascii="Tahoma" w:hAnsi="Tahoma" w:cs="Tahoma"/>
          <w:sz w:val="22"/>
          <w:szCs w:val="22"/>
          <w:lang w:eastAsia="es-CO"/>
        </w:rPr>
        <w:t>.</w:t>
      </w:r>
    </w:p>
    <w:p w:rsidR="00F208A8" w:rsidRDefault="00F208A8" w:rsidP="00051DF1">
      <w:pPr>
        <w:autoSpaceDE w:val="0"/>
        <w:autoSpaceDN w:val="0"/>
        <w:adjustRightInd w:val="0"/>
        <w:jc w:val="both"/>
        <w:rPr>
          <w:rFonts w:ascii="Tahoma" w:hAnsi="Tahoma" w:cs="Tahoma"/>
          <w:sz w:val="22"/>
          <w:szCs w:val="22"/>
          <w:lang w:eastAsia="es-CO"/>
        </w:rPr>
      </w:pPr>
    </w:p>
    <w:p w:rsidR="00051DF1" w:rsidRPr="005C7565" w:rsidRDefault="00051DF1" w:rsidP="00051DF1">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Meta</w:t>
      </w:r>
    </w:p>
    <w:p w:rsidR="00051DF1" w:rsidRDefault="00051DF1" w:rsidP="00051DF1">
      <w:pPr>
        <w:autoSpaceDE w:val="0"/>
        <w:autoSpaceDN w:val="0"/>
        <w:adjustRightInd w:val="0"/>
        <w:jc w:val="both"/>
        <w:rPr>
          <w:rFonts w:ascii="Tahoma" w:hAnsi="Tahoma" w:cs="Tahoma"/>
          <w:sz w:val="22"/>
          <w:szCs w:val="22"/>
          <w:lang w:val="es-CO" w:eastAsia="es-CO"/>
        </w:rPr>
      </w:pPr>
    </w:p>
    <w:p w:rsidR="00F208A8" w:rsidRDefault="00F208A8" w:rsidP="00051DF1">
      <w:pPr>
        <w:autoSpaceDE w:val="0"/>
        <w:autoSpaceDN w:val="0"/>
        <w:adjustRightInd w:val="0"/>
        <w:jc w:val="both"/>
        <w:rPr>
          <w:rFonts w:ascii="Tahoma" w:hAnsi="Tahoma" w:cs="Tahoma"/>
          <w:sz w:val="22"/>
          <w:szCs w:val="22"/>
          <w:lang w:val="es-CO" w:eastAsia="es-CO"/>
        </w:rPr>
      </w:pPr>
      <w:r w:rsidRPr="00F208A8">
        <w:rPr>
          <w:rFonts w:ascii="Tahoma" w:hAnsi="Tahoma" w:cs="Tahoma"/>
          <w:sz w:val="22"/>
          <w:szCs w:val="22"/>
          <w:lang w:val="es-CO" w:eastAsia="es-CO"/>
        </w:rPr>
        <w:t>Realizar cuatro (4) jornadas de capacitación, sensibilización en el manejo de vertimientos, dirigido a los habitantes del municipio tanto del sector rural como urbano</w:t>
      </w:r>
    </w:p>
    <w:p w:rsidR="00051DF1" w:rsidRPr="00051DF1" w:rsidRDefault="00051DF1" w:rsidP="00051DF1">
      <w:pPr>
        <w:autoSpaceDE w:val="0"/>
        <w:autoSpaceDN w:val="0"/>
        <w:adjustRightInd w:val="0"/>
        <w:jc w:val="both"/>
        <w:rPr>
          <w:rFonts w:ascii="Tahoma" w:hAnsi="Tahoma" w:cs="Tahoma"/>
          <w:b/>
          <w:sz w:val="22"/>
          <w:szCs w:val="22"/>
          <w:u w:val="single"/>
        </w:rPr>
      </w:pPr>
      <w:r w:rsidRPr="00051DF1">
        <w:rPr>
          <w:rFonts w:ascii="Tahoma" w:hAnsi="Tahoma" w:cs="Tahoma"/>
          <w:b/>
          <w:sz w:val="22"/>
          <w:szCs w:val="22"/>
          <w:u w:val="single"/>
        </w:rPr>
        <w:lastRenderedPageBreak/>
        <w:t>Impacto esperado</w:t>
      </w:r>
    </w:p>
    <w:p w:rsidR="00051DF1" w:rsidRPr="00051DF1" w:rsidRDefault="00051DF1" w:rsidP="00051DF1">
      <w:pPr>
        <w:autoSpaceDE w:val="0"/>
        <w:autoSpaceDN w:val="0"/>
        <w:adjustRightInd w:val="0"/>
        <w:jc w:val="both"/>
        <w:rPr>
          <w:rFonts w:ascii="Tahoma" w:hAnsi="Tahoma" w:cs="Tahoma"/>
          <w:sz w:val="22"/>
          <w:szCs w:val="22"/>
          <w:lang w:val="es-CO" w:eastAsia="es-CO"/>
        </w:rPr>
      </w:pPr>
    </w:p>
    <w:p w:rsidR="00051DF1" w:rsidRDefault="00F208A8" w:rsidP="00051DF1">
      <w:pPr>
        <w:autoSpaceDE w:val="0"/>
        <w:autoSpaceDN w:val="0"/>
        <w:adjustRightInd w:val="0"/>
        <w:jc w:val="both"/>
        <w:rPr>
          <w:rFonts w:ascii="Tahoma" w:hAnsi="Tahoma" w:cs="Tahoma"/>
          <w:sz w:val="22"/>
          <w:szCs w:val="22"/>
          <w:lang w:val="es-CO" w:eastAsia="es-CO"/>
        </w:rPr>
      </w:pPr>
      <w:r w:rsidRPr="00F208A8">
        <w:rPr>
          <w:rFonts w:ascii="Tahoma" w:hAnsi="Tahoma" w:cs="Tahoma"/>
          <w:sz w:val="22"/>
          <w:szCs w:val="22"/>
          <w:lang w:val="es-CO" w:eastAsia="es-CO"/>
        </w:rPr>
        <w:t>Comunidad rural y urbana implementando acciones que permiten disminuir la carga contaminante a las fuentes hídricas del municipio</w:t>
      </w:r>
      <w:r>
        <w:rPr>
          <w:rFonts w:ascii="Tahoma" w:hAnsi="Tahoma" w:cs="Tahoma"/>
          <w:sz w:val="22"/>
          <w:szCs w:val="22"/>
          <w:lang w:val="es-CO" w:eastAsia="es-CO"/>
        </w:rPr>
        <w:t>.</w:t>
      </w:r>
    </w:p>
    <w:p w:rsidR="00F208A8" w:rsidRPr="00051DF1" w:rsidRDefault="00F208A8" w:rsidP="00051DF1">
      <w:pPr>
        <w:autoSpaceDE w:val="0"/>
        <w:autoSpaceDN w:val="0"/>
        <w:adjustRightInd w:val="0"/>
        <w:jc w:val="both"/>
        <w:rPr>
          <w:rFonts w:ascii="Tahoma" w:hAnsi="Tahoma" w:cs="Tahoma"/>
          <w:sz w:val="22"/>
          <w:szCs w:val="22"/>
          <w:lang w:val="es-CO" w:eastAsia="es-CO"/>
        </w:rPr>
      </w:pPr>
    </w:p>
    <w:p w:rsidR="00051DF1" w:rsidRDefault="00051DF1" w:rsidP="00051DF1">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Indicador de Gestión</w:t>
      </w:r>
    </w:p>
    <w:p w:rsidR="00F208A8" w:rsidRPr="005C7565" w:rsidRDefault="00F208A8" w:rsidP="00051DF1">
      <w:pPr>
        <w:autoSpaceDE w:val="0"/>
        <w:autoSpaceDN w:val="0"/>
        <w:adjustRightInd w:val="0"/>
        <w:jc w:val="both"/>
        <w:rPr>
          <w:rFonts w:ascii="Tahoma" w:hAnsi="Tahoma" w:cs="Tahoma"/>
          <w:b/>
          <w:sz w:val="22"/>
          <w:szCs w:val="22"/>
          <w:u w:val="single"/>
        </w:rPr>
      </w:pPr>
    </w:p>
    <w:p w:rsidR="00051DF1" w:rsidRDefault="00F208A8" w:rsidP="00051DF1">
      <w:pPr>
        <w:autoSpaceDE w:val="0"/>
        <w:autoSpaceDN w:val="0"/>
        <w:adjustRightInd w:val="0"/>
        <w:jc w:val="both"/>
        <w:rPr>
          <w:rFonts w:ascii="Tahoma" w:hAnsi="Tahoma" w:cs="Tahoma"/>
          <w:sz w:val="22"/>
          <w:szCs w:val="22"/>
          <w:lang w:val="es-CO" w:eastAsia="es-CO"/>
        </w:rPr>
      </w:pPr>
      <w:r w:rsidRPr="00F208A8">
        <w:rPr>
          <w:rFonts w:ascii="Tahoma" w:hAnsi="Tahoma" w:cs="Tahoma"/>
          <w:sz w:val="22"/>
          <w:szCs w:val="22"/>
          <w:lang w:val="es-CO" w:eastAsia="es-CO"/>
        </w:rPr>
        <w:t>Número de actividades realizadas que apoyan el componente de educación ambiental del PSMV/Número de actividades propuestas que apoyan el componente de educación ambiental del PSMV*100</w:t>
      </w:r>
    </w:p>
    <w:p w:rsidR="00051DF1" w:rsidRDefault="00051DF1" w:rsidP="00051DF1">
      <w:pPr>
        <w:autoSpaceDE w:val="0"/>
        <w:autoSpaceDN w:val="0"/>
        <w:adjustRightInd w:val="0"/>
        <w:jc w:val="both"/>
        <w:rPr>
          <w:rFonts w:ascii="Tahoma" w:hAnsi="Tahoma" w:cs="Tahoma"/>
          <w:b/>
          <w:sz w:val="22"/>
          <w:szCs w:val="22"/>
          <w:u w:val="single"/>
        </w:rPr>
      </w:pPr>
    </w:p>
    <w:p w:rsidR="00051DF1" w:rsidRPr="005C7565" w:rsidRDefault="00051DF1" w:rsidP="00051DF1">
      <w:pPr>
        <w:autoSpaceDE w:val="0"/>
        <w:autoSpaceDN w:val="0"/>
        <w:adjustRightInd w:val="0"/>
        <w:jc w:val="both"/>
        <w:rPr>
          <w:rFonts w:ascii="Tahoma" w:hAnsi="Tahoma" w:cs="Tahoma"/>
          <w:b/>
          <w:sz w:val="22"/>
          <w:szCs w:val="22"/>
          <w:u w:val="single"/>
        </w:rPr>
      </w:pPr>
      <w:r>
        <w:rPr>
          <w:rFonts w:ascii="Tahoma" w:hAnsi="Tahoma" w:cs="Tahoma"/>
          <w:b/>
          <w:sz w:val="22"/>
          <w:szCs w:val="22"/>
          <w:u w:val="single"/>
        </w:rPr>
        <w:t>Etapas</w:t>
      </w:r>
    </w:p>
    <w:p w:rsidR="00051DF1" w:rsidRDefault="00051DF1" w:rsidP="00051DF1">
      <w:pPr>
        <w:autoSpaceDE w:val="0"/>
        <w:autoSpaceDN w:val="0"/>
        <w:adjustRightInd w:val="0"/>
        <w:jc w:val="both"/>
        <w:rPr>
          <w:rFonts w:ascii="Tahoma" w:hAnsi="Tahoma" w:cs="Tahoma"/>
          <w:sz w:val="22"/>
          <w:szCs w:val="22"/>
        </w:rPr>
      </w:pPr>
    </w:p>
    <w:p w:rsidR="00051DF1" w:rsidRPr="00E12148" w:rsidRDefault="00051DF1" w:rsidP="00051DF1">
      <w:pPr>
        <w:autoSpaceDE w:val="0"/>
        <w:autoSpaceDN w:val="0"/>
        <w:adjustRightInd w:val="0"/>
        <w:jc w:val="both"/>
        <w:rPr>
          <w:rFonts w:ascii="Tahoma" w:hAnsi="Tahoma" w:cs="Tahoma"/>
          <w:sz w:val="22"/>
          <w:szCs w:val="22"/>
        </w:rPr>
      </w:pPr>
    </w:p>
    <w:p w:rsidR="00051DF1" w:rsidRPr="00051DF1" w:rsidRDefault="00051DF1" w:rsidP="00971791">
      <w:pPr>
        <w:numPr>
          <w:ilvl w:val="0"/>
          <w:numId w:val="9"/>
        </w:numPr>
        <w:autoSpaceDE w:val="0"/>
        <w:autoSpaceDN w:val="0"/>
        <w:adjustRightInd w:val="0"/>
        <w:jc w:val="both"/>
        <w:rPr>
          <w:rFonts w:ascii="Tahoma" w:hAnsi="Tahoma" w:cs="Tahoma"/>
          <w:sz w:val="22"/>
          <w:szCs w:val="22"/>
          <w:lang w:eastAsia="es-CO"/>
        </w:rPr>
      </w:pPr>
      <w:r w:rsidRPr="00051DF1">
        <w:rPr>
          <w:rFonts w:ascii="Tahoma" w:hAnsi="Tahoma" w:cs="Tahoma"/>
          <w:sz w:val="22"/>
          <w:szCs w:val="22"/>
          <w:lang w:eastAsia="es-CO"/>
        </w:rPr>
        <w:t xml:space="preserve">Año 1: </w:t>
      </w:r>
      <w:r w:rsidR="00971791">
        <w:rPr>
          <w:rFonts w:ascii="Tahoma" w:hAnsi="Tahoma" w:cs="Tahoma"/>
          <w:sz w:val="22"/>
          <w:szCs w:val="22"/>
          <w:lang w:eastAsia="es-CO"/>
        </w:rPr>
        <w:t>realizar 1</w:t>
      </w:r>
      <w:r w:rsidR="00971791" w:rsidRPr="00971791">
        <w:rPr>
          <w:rFonts w:ascii="Tahoma" w:hAnsi="Tahoma" w:cs="Tahoma"/>
          <w:sz w:val="22"/>
          <w:szCs w:val="22"/>
          <w:lang w:eastAsia="es-CO"/>
        </w:rPr>
        <w:t xml:space="preserve"> jornada de capacitación y sensibilización del manejo de vertimientos en el área urbana, con el objetivo de disminuir la carga contaminante y el buen uso de los sistemas de alcantarillado (Sanitario y Pluvial)</w:t>
      </w:r>
      <w:r w:rsidRPr="00051DF1">
        <w:rPr>
          <w:rFonts w:ascii="Tahoma" w:hAnsi="Tahoma" w:cs="Tahoma"/>
          <w:sz w:val="22"/>
          <w:szCs w:val="22"/>
          <w:lang w:eastAsia="es-CO"/>
        </w:rPr>
        <w:t xml:space="preserve">. </w:t>
      </w:r>
    </w:p>
    <w:p w:rsidR="00051DF1" w:rsidRPr="00051DF1" w:rsidRDefault="00051DF1" w:rsidP="00971791">
      <w:pPr>
        <w:numPr>
          <w:ilvl w:val="0"/>
          <w:numId w:val="9"/>
        </w:numPr>
        <w:autoSpaceDE w:val="0"/>
        <w:autoSpaceDN w:val="0"/>
        <w:adjustRightInd w:val="0"/>
        <w:jc w:val="both"/>
        <w:rPr>
          <w:rFonts w:ascii="Tahoma" w:hAnsi="Tahoma" w:cs="Tahoma"/>
          <w:sz w:val="22"/>
          <w:szCs w:val="22"/>
          <w:lang w:eastAsia="es-CO"/>
        </w:rPr>
      </w:pPr>
      <w:r w:rsidRPr="00051DF1">
        <w:rPr>
          <w:rFonts w:ascii="Tahoma" w:hAnsi="Tahoma" w:cs="Tahoma"/>
          <w:sz w:val="22"/>
          <w:szCs w:val="22"/>
          <w:lang w:eastAsia="es-CO"/>
        </w:rPr>
        <w:t xml:space="preserve">Año 2: </w:t>
      </w:r>
      <w:r w:rsidR="00971791" w:rsidRPr="00971791">
        <w:rPr>
          <w:rFonts w:ascii="Tahoma" w:hAnsi="Tahoma" w:cs="Tahoma"/>
          <w:sz w:val="22"/>
          <w:szCs w:val="22"/>
          <w:lang w:eastAsia="es-CO"/>
        </w:rPr>
        <w:t xml:space="preserve">Realizar </w:t>
      </w:r>
      <w:r w:rsidR="00971791">
        <w:rPr>
          <w:rFonts w:ascii="Tahoma" w:hAnsi="Tahoma" w:cs="Tahoma"/>
          <w:sz w:val="22"/>
          <w:szCs w:val="22"/>
          <w:lang w:eastAsia="es-CO"/>
        </w:rPr>
        <w:t>1</w:t>
      </w:r>
      <w:r w:rsidR="00971791" w:rsidRPr="00971791">
        <w:rPr>
          <w:rFonts w:ascii="Tahoma" w:hAnsi="Tahoma" w:cs="Tahoma"/>
          <w:sz w:val="22"/>
          <w:szCs w:val="22"/>
          <w:lang w:eastAsia="es-CO"/>
        </w:rPr>
        <w:t xml:space="preserve"> jornada de capacitación y sensibilización del manejo de vertimientos en el área rural, implementando pozos sépticos y otras alternativas para la reducción de carga contaminante vertidas a las fuentes hídricas del municipio. </w:t>
      </w:r>
      <w:r w:rsidR="00971791">
        <w:rPr>
          <w:rFonts w:ascii="Tahoma" w:hAnsi="Tahoma" w:cs="Tahoma"/>
          <w:sz w:val="22"/>
          <w:szCs w:val="22"/>
          <w:lang w:eastAsia="es-CO"/>
        </w:rPr>
        <w:t>A</w:t>
      </w:r>
      <w:r w:rsidR="00971791" w:rsidRPr="00971791">
        <w:rPr>
          <w:rFonts w:ascii="Tahoma" w:hAnsi="Tahoma" w:cs="Tahoma"/>
          <w:sz w:val="22"/>
          <w:szCs w:val="22"/>
          <w:lang w:eastAsia="es-CO"/>
        </w:rPr>
        <w:t>sí como promover la legalidad ambiental en los permisos de vertimientos tramitados ante la CAR.</w:t>
      </w:r>
    </w:p>
    <w:p w:rsidR="00051DF1" w:rsidRPr="00051DF1" w:rsidRDefault="00051DF1" w:rsidP="00971791">
      <w:pPr>
        <w:numPr>
          <w:ilvl w:val="0"/>
          <w:numId w:val="9"/>
        </w:numPr>
        <w:autoSpaceDE w:val="0"/>
        <w:autoSpaceDN w:val="0"/>
        <w:adjustRightInd w:val="0"/>
        <w:jc w:val="both"/>
        <w:rPr>
          <w:rFonts w:ascii="Tahoma" w:hAnsi="Tahoma" w:cs="Tahoma"/>
          <w:sz w:val="22"/>
          <w:szCs w:val="22"/>
          <w:lang w:eastAsia="es-CO"/>
        </w:rPr>
      </w:pPr>
      <w:r w:rsidRPr="00051DF1">
        <w:rPr>
          <w:rFonts w:ascii="Tahoma" w:hAnsi="Tahoma" w:cs="Tahoma"/>
          <w:sz w:val="22"/>
          <w:szCs w:val="22"/>
          <w:lang w:eastAsia="es-CO"/>
        </w:rPr>
        <w:t xml:space="preserve">Año 3: </w:t>
      </w:r>
      <w:r w:rsidR="00971791" w:rsidRPr="00971791">
        <w:rPr>
          <w:rFonts w:ascii="Tahoma" w:hAnsi="Tahoma" w:cs="Tahoma"/>
          <w:sz w:val="22"/>
          <w:szCs w:val="22"/>
          <w:lang w:eastAsia="es-CO"/>
        </w:rPr>
        <w:t xml:space="preserve">realizar </w:t>
      </w:r>
      <w:r w:rsidR="00971791">
        <w:rPr>
          <w:rFonts w:ascii="Tahoma" w:hAnsi="Tahoma" w:cs="Tahoma"/>
          <w:sz w:val="22"/>
          <w:szCs w:val="22"/>
          <w:lang w:eastAsia="es-CO"/>
        </w:rPr>
        <w:t>1</w:t>
      </w:r>
      <w:r w:rsidR="00971791" w:rsidRPr="00971791">
        <w:rPr>
          <w:rFonts w:ascii="Tahoma" w:hAnsi="Tahoma" w:cs="Tahoma"/>
          <w:sz w:val="22"/>
          <w:szCs w:val="22"/>
          <w:lang w:eastAsia="es-CO"/>
        </w:rPr>
        <w:t xml:space="preserve"> jornada de capacitación y sensibilización del manejo de vertimientos en el área urbana, con el objetivo de disminuir la carga contaminante y el buen uso de los sistemas de alcantarillado (Sanitario y Pluvial)</w:t>
      </w:r>
    </w:p>
    <w:p w:rsidR="00051DF1" w:rsidRDefault="00971791" w:rsidP="00971791">
      <w:pPr>
        <w:numPr>
          <w:ilvl w:val="0"/>
          <w:numId w:val="9"/>
        </w:numPr>
        <w:autoSpaceDE w:val="0"/>
        <w:autoSpaceDN w:val="0"/>
        <w:adjustRightInd w:val="0"/>
        <w:jc w:val="both"/>
        <w:rPr>
          <w:rFonts w:ascii="Tahoma" w:hAnsi="Tahoma" w:cs="Tahoma"/>
          <w:sz w:val="22"/>
          <w:szCs w:val="22"/>
          <w:lang w:eastAsia="es-CO"/>
        </w:rPr>
      </w:pPr>
      <w:r>
        <w:rPr>
          <w:rFonts w:ascii="Tahoma" w:hAnsi="Tahoma" w:cs="Tahoma"/>
          <w:sz w:val="22"/>
          <w:szCs w:val="22"/>
          <w:lang w:eastAsia="es-CO"/>
        </w:rPr>
        <w:t>Año 4</w:t>
      </w:r>
      <w:r w:rsidR="00051DF1" w:rsidRPr="00051DF1">
        <w:rPr>
          <w:rFonts w:ascii="Tahoma" w:hAnsi="Tahoma" w:cs="Tahoma"/>
          <w:sz w:val="22"/>
          <w:szCs w:val="22"/>
          <w:lang w:eastAsia="es-CO"/>
        </w:rPr>
        <w:t xml:space="preserve">: </w:t>
      </w:r>
      <w:r>
        <w:rPr>
          <w:rFonts w:ascii="Tahoma" w:hAnsi="Tahoma" w:cs="Tahoma"/>
          <w:sz w:val="22"/>
          <w:szCs w:val="22"/>
          <w:lang w:eastAsia="es-CO"/>
        </w:rPr>
        <w:t>Realizar 1</w:t>
      </w:r>
      <w:r w:rsidRPr="00971791">
        <w:rPr>
          <w:rFonts w:ascii="Tahoma" w:hAnsi="Tahoma" w:cs="Tahoma"/>
          <w:sz w:val="22"/>
          <w:szCs w:val="22"/>
          <w:lang w:eastAsia="es-CO"/>
        </w:rPr>
        <w:t xml:space="preserve"> jornada de capacitación y sensibilización del manejo de vertimientos en el área rural, implementando pozos sépticos y otras alternativas para la reducción de carga contaminante vertidas a las fuentes hídricas del municipio. </w:t>
      </w:r>
      <w:r>
        <w:rPr>
          <w:rFonts w:ascii="Tahoma" w:hAnsi="Tahoma" w:cs="Tahoma"/>
          <w:sz w:val="22"/>
          <w:szCs w:val="22"/>
          <w:lang w:eastAsia="es-CO"/>
        </w:rPr>
        <w:t>A</w:t>
      </w:r>
      <w:r w:rsidRPr="00971791">
        <w:rPr>
          <w:rFonts w:ascii="Tahoma" w:hAnsi="Tahoma" w:cs="Tahoma"/>
          <w:sz w:val="22"/>
          <w:szCs w:val="22"/>
          <w:lang w:eastAsia="es-CO"/>
        </w:rPr>
        <w:t>sí como promover la legalidad ambiental en los permisos de vertimientos tramitados ante la CAR.</w:t>
      </w:r>
    </w:p>
    <w:p w:rsidR="00971791" w:rsidRPr="00051DF1" w:rsidRDefault="00971791" w:rsidP="00971791">
      <w:pPr>
        <w:autoSpaceDE w:val="0"/>
        <w:autoSpaceDN w:val="0"/>
        <w:adjustRightInd w:val="0"/>
        <w:ind w:left="360"/>
        <w:jc w:val="both"/>
        <w:rPr>
          <w:rFonts w:ascii="Tahoma" w:hAnsi="Tahoma" w:cs="Tahoma"/>
          <w:sz w:val="22"/>
          <w:szCs w:val="22"/>
          <w:lang w:eastAsia="es-CO"/>
        </w:rPr>
      </w:pPr>
    </w:p>
    <w:p w:rsidR="00051DF1" w:rsidRDefault="00051DF1" w:rsidP="00971791">
      <w:pPr>
        <w:numPr>
          <w:ilvl w:val="2"/>
          <w:numId w:val="2"/>
        </w:numPr>
        <w:autoSpaceDE w:val="0"/>
        <w:autoSpaceDN w:val="0"/>
        <w:adjustRightInd w:val="0"/>
        <w:jc w:val="both"/>
        <w:rPr>
          <w:rFonts w:ascii="Tahoma" w:hAnsi="Tahoma" w:cs="Tahoma"/>
          <w:sz w:val="22"/>
          <w:szCs w:val="22"/>
          <w:lang w:val="es-ES_tradnl" w:eastAsia="en-US"/>
        </w:rPr>
      </w:pPr>
      <w:r w:rsidRPr="00820C78">
        <w:rPr>
          <w:rFonts w:ascii="Tahoma" w:hAnsi="Tahoma" w:cs="Tahoma"/>
          <w:sz w:val="22"/>
          <w:szCs w:val="22"/>
          <w:lang w:val="es-ES_tradnl" w:eastAsia="en-US"/>
        </w:rPr>
        <w:t xml:space="preserve">PROYECTO </w:t>
      </w:r>
      <w:r w:rsidR="00971791">
        <w:rPr>
          <w:rFonts w:ascii="Tahoma" w:hAnsi="Tahoma" w:cs="Tahoma"/>
          <w:sz w:val="22"/>
          <w:szCs w:val="22"/>
          <w:lang w:val="es-ES_tradnl" w:eastAsia="en-US"/>
        </w:rPr>
        <w:t>3</w:t>
      </w:r>
      <w:r w:rsidRPr="00820C78">
        <w:rPr>
          <w:rFonts w:ascii="Tahoma" w:hAnsi="Tahoma" w:cs="Tahoma"/>
          <w:sz w:val="22"/>
          <w:szCs w:val="22"/>
          <w:lang w:val="es-ES_tradnl" w:eastAsia="en-US"/>
        </w:rPr>
        <w:t xml:space="preserve">. </w:t>
      </w:r>
      <w:r w:rsidR="00971791" w:rsidRPr="00971791">
        <w:rPr>
          <w:rFonts w:ascii="Tahoma" w:hAnsi="Tahoma" w:cs="Tahoma"/>
          <w:sz w:val="22"/>
          <w:szCs w:val="22"/>
          <w:lang w:val="es-ES_tradnl" w:eastAsia="en-US"/>
        </w:rPr>
        <w:t xml:space="preserve">Separando Soy </w:t>
      </w:r>
      <w:proofErr w:type="spellStart"/>
      <w:r w:rsidR="00971791" w:rsidRPr="00971791">
        <w:rPr>
          <w:rFonts w:ascii="Tahoma" w:hAnsi="Tahoma" w:cs="Tahoma"/>
          <w:sz w:val="22"/>
          <w:szCs w:val="22"/>
          <w:lang w:val="es-ES_tradnl" w:eastAsia="en-US"/>
        </w:rPr>
        <w:t>Ecosostenible</w:t>
      </w:r>
      <w:proofErr w:type="spellEnd"/>
      <w:r w:rsidR="00971791" w:rsidRPr="00971791">
        <w:rPr>
          <w:rFonts w:ascii="Tahoma" w:hAnsi="Tahoma" w:cs="Tahoma"/>
          <w:sz w:val="22"/>
          <w:szCs w:val="22"/>
          <w:lang w:val="es-ES_tradnl" w:eastAsia="en-US"/>
        </w:rPr>
        <w:t xml:space="preserve"> - ciclo reciclo</w:t>
      </w:r>
    </w:p>
    <w:p w:rsidR="00971791" w:rsidRPr="00820C78" w:rsidRDefault="00971791" w:rsidP="00971791">
      <w:pPr>
        <w:autoSpaceDE w:val="0"/>
        <w:autoSpaceDN w:val="0"/>
        <w:adjustRightInd w:val="0"/>
        <w:ind w:left="720"/>
        <w:jc w:val="both"/>
        <w:rPr>
          <w:rFonts w:ascii="Tahoma" w:hAnsi="Tahoma" w:cs="Tahoma"/>
          <w:sz w:val="22"/>
          <w:szCs w:val="22"/>
          <w:lang w:val="es-ES_tradnl" w:eastAsia="en-US"/>
        </w:rPr>
      </w:pPr>
    </w:p>
    <w:p w:rsidR="00051DF1" w:rsidRPr="006E197A" w:rsidRDefault="00051DF1" w:rsidP="00051DF1">
      <w:pPr>
        <w:autoSpaceDE w:val="0"/>
        <w:autoSpaceDN w:val="0"/>
        <w:adjustRightInd w:val="0"/>
        <w:ind w:left="1800"/>
        <w:rPr>
          <w:rFonts w:ascii="Tahoma" w:hAnsi="Tahoma" w:cs="Tahoma"/>
          <w:sz w:val="22"/>
          <w:szCs w:val="22"/>
          <w:lang w:val="es-ES_tradnl" w:eastAsia="en-US"/>
        </w:rPr>
      </w:pPr>
    </w:p>
    <w:p w:rsidR="00051DF1" w:rsidRPr="005C7565" w:rsidRDefault="00051DF1" w:rsidP="00051DF1">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Objetivo</w:t>
      </w:r>
    </w:p>
    <w:p w:rsidR="00051DF1" w:rsidRPr="00E12148" w:rsidRDefault="00051DF1" w:rsidP="00051DF1">
      <w:pPr>
        <w:autoSpaceDE w:val="0"/>
        <w:autoSpaceDN w:val="0"/>
        <w:adjustRightInd w:val="0"/>
        <w:jc w:val="both"/>
        <w:rPr>
          <w:rFonts w:ascii="Tahoma" w:hAnsi="Tahoma" w:cs="Tahoma"/>
          <w:sz w:val="22"/>
          <w:szCs w:val="22"/>
        </w:rPr>
      </w:pPr>
    </w:p>
    <w:p w:rsidR="00051DF1" w:rsidRDefault="00971791" w:rsidP="00051DF1">
      <w:pPr>
        <w:autoSpaceDE w:val="0"/>
        <w:autoSpaceDN w:val="0"/>
        <w:adjustRightInd w:val="0"/>
        <w:jc w:val="both"/>
        <w:rPr>
          <w:rFonts w:ascii="Tahoma" w:hAnsi="Tahoma" w:cs="Tahoma"/>
          <w:sz w:val="22"/>
          <w:szCs w:val="22"/>
          <w:lang w:eastAsia="es-CO"/>
        </w:rPr>
      </w:pPr>
      <w:r w:rsidRPr="00971791">
        <w:rPr>
          <w:rFonts w:ascii="Tahoma" w:hAnsi="Tahoma" w:cs="Tahoma"/>
          <w:sz w:val="22"/>
          <w:szCs w:val="22"/>
          <w:lang w:eastAsia="es-CO"/>
        </w:rPr>
        <w:t xml:space="preserve">Implementar acciones de cultura ambiental para el manejo integral de residuos sólidos </w:t>
      </w:r>
      <w:r>
        <w:rPr>
          <w:rFonts w:ascii="Tahoma" w:hAnsi="Tahoma" w:cs="Tahoma"/>
          <w:sz w:val="22"/>
          <w:szCs w:val="22"/>
          <w:lang w:eastAsia="es-CO"/>
        </w:rPr>
        <w:t xml:space="preserve">con el fin de dar continuidad al proceso adelantado de Separando Soy </w:t>
      </w:r>
      <w:proofErr w:type="spellStart"/>
      <w:r>
        <w:rPr>
          <w:rFonts w:ascii="Tahoma" w:hAnsi="Tahoma" w:cs="Tahoma"/>
          <w:sz w:val="22"/>
          <w:szCs w:val="22"/>
          <w:lang w:eastAsia="es-CO"/>
        </w:rPr>
        <w:t>Ecosostenible</w:t>
      </w:r>
      <w:proofErr w:type="spellEnd"/>
      <w:r>
        <w:rPr>
          <w:rFonts w:ascii="Tahoma" w:hAnsi="Tahoma" w:cs="Tahoma"/>
          <w:sz w:val="22"/>
          <w:szCs w:val="22"/>
          <w:lang w:eastAsia="es-CO"/>
        </w:rPr>
        <w:t xml:space="preserve"> – ciclo reciclo.</w:t>
      </w:r>
    </w:p>
    <w:p w:rsidR="00971791" w:rsidRDefault="00971791" w:rsidP="00051DF1">
      <w:pPr>
        <w:autoSpaceDE w:val="0"/>
        <w:autoSpaceDN w:val="0"/>
        <w:adjustRightInd w:val="0"/>
        <w:jc w:val="both"/>
        <w:rPr>
          <w:rFonts w:ascii="Tahoma" w:hAnsi="Tahoma" w:cs="Tahoma"/>
          <w:sz w:val="22"/>
          <w:szCs w:val="22"/>
          <w:lang w:eastAsia="es-CO"/>
        </w:rPr>
      </w:pPr>
    </w:p>
    <w:p w:rsidR="00051DF1" w:rsidRDefault="00051DF1" w:rsidP="00051DF1">
      <w:pPr>
        <w:autoSpaceDE w:val="0"/>
        <w:autoSpaceDN w:val="0"/>
        <w:adjustRightInd w:val="0"/>
        <w:jc w:val="both"/>
        <w:rPr>
          <w:rFonts w:ascii="Tahoma" w:hAnsi="Tahoma" w:cs="Tahoma"/>
          <w:sz w:val="22"/>
          <w:szCs w:val="22"/>
          <w:lang w:eastAsia="es-CO"/>
        </w:rPr>
      </w:pPr>
    </w:p>
    <w:p w:rsidR="00051DF1" w:rsidRPr="005C7565" w:rsidRDefault="00051DF1" w:rsidP="00051DF1">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Meta</w:t>
      </w:r>
    </w:p>
    <w:p w:rsidR="00051DF1" w:rsidRDefault="00051DF1" w:rsidP="00051DF1">
      <w:pPr>
        <w:autoSpaceDE w:val="0"/>
        <w:autoSpaceDN w:val="0"/>
        <w:adjustRightInd w:val="0"/>
        <w:jc w:val="both"/>
        <w:rPr>
          <w:rFonts w:ascii="Tahoma" w:hAnsi="Tahoma" w:cs="Tahoma"/>
          <w:sz w:val="22"/>
          <w:szCs w:val="22"/>
          <w:lang w:val="es-CO" w:eastAsia="es-CO"/>
        </w:rPr>
      </w:pPr>
    </w:p>
    <w:p w:rsidR="00051DF1" w:rsidRDefault="007F0A7D" w:rsidP="00051DF1">
      <w:pPr>
        <w:autoSpaceDE w:val="0"/>
        <w:autoSpaceDN w:val="0"/>
        <w:adjustRightInd w:val="0"/>
        <w:jc w:val="both"/>
        <w:rPr>
          <w:rFonts w:ascii="Tahoma" w:hAnsi="Tahoma" w:cs="Tahoma"/>
          <w:sz w:val="22"/>
          <w:szCs w:val="22"/>
          <w:lang w:val="es-CO" w:eastAsia="es-CO"/>
        </w:rPr>
      </w:pPr>
      <w:r w:rsidRPr="007F0A7D">
        <w:rPr>
          <w:rFonts w:ascii="Tahoma" w:hAnsi="Tahoma" w:cs="Tahoma"/>
          <w:sz w:val="22"/>
          <w:szCs w:val="22"/>
          <w:lang w:val="es-CO" w:eastAsia="es-CO"/>
        </w:rPr>
        <w:t>Implementar el 100% de las actividades propuestas en el presente PTEA, dirigida al manejo integral de los residuos sólidos</w:t>
      </w:r>
      <w:r w:rsidR="00971791">
        <w:rPr>
          <w:rFonts w:ascii="Tahoma" w:hAnsi="Tahoma" w:cs="Tahoma"/>
          <w:sz w:val="22"/>
          <w:szCs w:val="22"/>
          <w:lang w:val="es-CO" w:eastAsia="es-CO"/>
        </w:rPr>
        <w:t>.</w:t>
      </w:r>
    </w:p>
    <w:p w:rsidR="00971791" w:rsidRPr="00051DF1" w:rsidRDefault="00971791" w:rsidP="00051DF1">
      <w:pPr>
        <w:autoSpaceDE w:val="0"/>
        <w:autoSpaceDN w:val="0"/>
        <w:adjustRightInd w:val="0"/>
        <w:jc w:val="both"/>
        <w:rPr>
          <w:rFonts w:ascii="Tahoma" w:hAnsi="Tahoma" w:cs="Tahoma"/>
          <w:sz w:val="22"/>
          <w:szCs w:val="22"/>
          <w:lang w:val="es-CO" w:eastAsia="es-CO"/>
        </w:rPr>
      </w:pPr>
    </w:p>
    <w:p w:rsidR="00051DF1" w:rsidRPr="00051DF1" w:rsidRDefault="00051DF1" w:rsidP="00051DF1">
      <w:pPr>
        <w:autoSpaceDE w:val="0"/>
        <w:autoSpaceDN w:val="0"/>
        <w:adjustRightInd w:val="0"/>
        <w:jc w:val="both"/>
        <w:rPr>
          <w:rFonts w:ascii="Tahoma" w:hAnsi="Tahoma" w:cs="Tahoma"/>
          <w:b/>
          <w:sz w:val="22"/>
          <w:szCs w:val="22"/>
          <w:u w:val="single"/>
        </w:rPr>
      </w:pPr>
      <w:r w:rsidRPr="00051DF1">
        <w:rPr>
          <w:rFonts w:ascii="Tahoma" w:hAnsi="Tahoma" w:cs="Tahoma"/>
          <w:b/>
          <w:sz w:val="22"/>
          <w:szCs w:val="22"/>
          <w:u w:val="single"/>
        </w:rPr>
        <w:t>Impacto esperado</w:t>
      </w:r>
    </w:p>
    <w:p w:rsidR="00051DF1" w:rsidRPr="00051DF1" w:rsidRDefault="00051DF1" w:rsidP="00051DF1">
      <w:pPr>
        <w:autoSpaceDE w:val="0"/>
        <w:autoSpaceDN w:val="0"/>
        <w:adjustRightInd w:val="0"/>
        <w:jc w:val="both"/>
        <w:rPr>
          <w:rFonts w:ascii="Tahoma" w:hAnsi="Tahoma" w:cs="Tahoma"/>
          <w:sz w:val="22"/>
          <w:szCs w:val="22"/>
          <w:lang w:val="es-CO" w:eastAsia="es-CO"/>
        </w:rPr>
      </w:pPr>
    </w:p>
    <w:p w:rsidR="00051DF1" w:rsidRDefault="00971791" w:rsidP="00051DF1">
      <w:pPr>
        <w:autoSpaceDE w:val="0"/>
        <w:autoSpaceDN w:val="0"/>
        <w:adjustRightInd w:val="0"/>
        <w:jc w:val="both"/>
        <w:rPr>
          <w:rFonts w:ascii="Tahoma" w:hAnsi="Tahoma" w:cs="Tahoma"/>
          <w:sz w:val="22"/>
          <w:szCs w:val="22"/>
          <w:lang w:val="es-CO" w:eastAsia="es-CO"/>
        </w:rPr>
      </w:pPr>
      <w:r w:rsidRPr="00971791">
        <w:rPr>
          <w:rFonts w:ascii="Tahoma" w:hAnsi="Tahoma" w:cs="Tahoma"/>
          <w:sz w:val="22"/>
          <w:szCs w:val="22"/>
          <w:lang w:val="es-CO" w:eastAsia="es-CO"/>
        </w:rPr>
        <w:lastRenderedPageBreak/>
        <w:t>Habitantes con cultura ambiental reduciendo la cantidad de residuos sólidos aprovechables dispuestos en el relleno sanitario</w:t>
      </w:r>
      <w:r>
        <w:rPr>
          <w:rFonts w:ascii="Tahoma" w:hAnsi="Tahoma" w:cs="Tahoma"/>
          <w:sz w:val="22"/>
          <w:szCs w:val="22"/>
          <w:lang w:val="es-CO" w:eastAsia="es-CO"/>
        </w:rPr>
        <w:t>.</w:t>
      </w:r>
    </w:p>
    <w:p w:rsidR="00971791" w:rsidRPr="00051DF1" w:rsidRDefault="00971791" w:rsidP="00051DF1">
      <w:pPr>
        <w:autoSpaceDE w:val="0"/>
        <w:autoSpaceDN w:val="0"/>
        <w:adjustRightInd w:val="0"/>
        <w:jc w:val="both"/>
        <w:rPr>
          <w:rFonts w:ascii="Tahoma" w:hAnsi="Tahoma" w:cs="Tahoma"/>
          <w:sz w:val="22"/>
          <w:szCs w:val="22"/>
          <w:lang w:val="es-CO" w:eastAsia="es-CO"/>
        </w:rPr>
      </w:pPr>
    </w:p>
    <w:p w:rsidR="00051DF1" w:rsidRPr="005C7565" w:rsidRDefault="00051DF1" w:rsidP="00051DF1">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Indicador de Gestión</w:t>
      </w:r>
    </w:p>
    <w:p w:rsidR="00051DF1" w:rsidRDefault="00051DF1" w:rsidP="00051DF1">
      <w:pPr>
        <w:autoSpaceDE w:val="0"/>
        <w:autoSpaceDN w:val="0"/>
        <w:adjustRightInd w:val="0"/>
        <w:jc w:val="both"/>
        <w:rPr>
          <w:rFonts w:ascii="Tahoma" w:hAnsi="Tahoma" w:cs="Tahoma"/>
          <w:sz w:val="22"/>
          <w:szCs w:val="22"/>
          <w:lang w:val="es-CO" w:eastAsia="es-CO"/>
        </w:rPr>
      </w:pPr>
    </w:p>
    <w:p w:rsidR="00051DF1" w:rsidRDefault="00971791" w:rsidP="00051DF1">
      <w:pPr>
        <w:autoSpaceDE w:val="0"/>
        <w:autoSpaceDN w:val="0"/>
        <w:adjustRightInd w:val="0"/>
        <w:jc w:val="both"/>
        <w:rPr>
          <w:rFonts w:ascii="Tahoma" w:hAnsi="Tahoma" w:cs="Tahoma"/>
          <w:sz w:val="22"/>
          <w:szCs w:val="22"/>
          <w:lang w:val="es-CO" w:eastAsia="es-CO"/>
        </w:rPr>
      </w:pPr>
      <w:r w:rsidRPr="00971791">
        <w:rPr>
          <w:rFonts w:ascii="Tahoma" w:hAnsi="Tahoma" w:cs="Tahoma"/>
          <w:sz w:val="22"/>
          <w:szCs w:val="22"/>
          <w:lang w:val="es-CO" w:eastAsia="es-CO"/>
        </w:rPr>
        <w:t>Número de actividades realizadas dirigidas al manejo integral de los residuos sólidos/Número de actividades propuestas dirigidas al manejo integral de los residuos sólidos*100</w:t>
      </w:r>
    </w:p>
    <w:p w:rsidR="00051DF1" w:rsidRDefault="00051DF1" w:rsidP="00051DF1">
      <w:pPr>
        <w:autoSpaceDE w:val="0"/>
        <w:autoSpaceDN w:val="0"/>
        <w:adjustRightInd w:val="0"/>
        <w:jc w:val="both"/>
        <w:rPr>
          <w:rFonts w:ascii="Tahoma" w:hAnsi="Tahoma" w:cs="Tahoma"/>
          <w:b/>
          <w:sz w:val="22"/>
          <w:szCs w:val="22"/>
          <w:u w:val="single"/>
        </w:rPr>
      </w:pPr>
    </w:p>
    <w:p w:rsidR="00051DF1" w:rsidRPr="005C7565" w:rsidRDefault="00051DF1" w:rsidP="00051DF1">
      <w:pPr>
        <w:autoSpaceDE w:val="0"/>
        <w:autoSpaceDN w:val="0"/>
        <w:adjustRightInd w:val="0"/>
        <w:jc w:val="both"/>
        <w:rPr>
          <w:rFonts w:ascii="Tahoma" w:hAnsi="Tahoma" w:cs="Tahoma"/>
          <w:b/>
          <w:sz w:val="22"/>
          <w:szCs w:val="22"/>
          <w:u w:val="single"/>
        </w:rPr>
      </w:pPr>
      <w:r>
        <w:rPr>
          <w:rFonts w:ascii="Tahoma" w:hAnsi="Tahoma" w:cs="Tahoma"/>
          <w:b/>
          <w:sz w:val="22"/>
          <w:szCs w:val="22"/>
          <w:u w:val="single"/>
        </w:rPr>
        <w:t>Etapas</w:t>
      </w:r>
    </w:p>
    <w:p w:rsidR="00051DF1" w:rsidRDefault="00051DF1" w:rsidP="00051DF1">
      <w:pPr>
        <w:autoSpaceDE w:val="0"/>
        <w:autoSpaceDN w:val="0"/>
        <w:adjustRightInd w:val="0"/>
        <w:jc w:val="both"/>
        <w:rPr>
          <w:rFonts w:ascii="Tahoma" w:hAnsi="Tahoma" w:cs="Tahoma"/>
          <w:sz w:val="22"/>
          <w:szCs w:val="22"/>
        </w:rPr>
      </w:pPr>
    </w:p>
    <w:p w:rsidR="00051DF1" w:rsidRPr="00E12148" w:rsidRDefault="00051DF1" w:rsidP="00051DF1">
      <w:pPr>
        <w:autoSpaceDE w:val="0"/>
        <w:autoSpaceDN w:val="0"/>
        <w:adjustRightInd w:val="0"/>
        <w:jc w:val="both"/>
        <w:rPr>
          <w:rFonts w:ascii="Tahoma" w:hAnsi="Tahoma" w:cs="Tahoma"/>
          <w:sz w:val="22"/>
          <w:szCs w:val="22"/>
        </w:rPr>
      </w:pPr>
    </w:p>
    <w:p w:rsidR="00051DF1" w:rsidRPr="00051DF1" w:rsidRDefault="00051DF1" w:rsidP="007F0A7D">
      <w:pPr>
        <w:numPr>
          <w:ilvl w:val="0"/>
          <w:numId w:val="9"/>
        </w:numPr>
        <w:autoSpaceDE w:val="0"/>
        <w:autoSpaceDN w:val="0"/>
        <w:adjustRightInd w:val="0"/>
        <w:jc w:val="both"/>
        <w:rPr>
          <w:rFonts w:ascii="Tahoma" w:hAnsi="Tahoma" w:cs="Tahoma"/>
          <w:sz w:val="22"/>
          <w:szCs w:val="22"/>
          <w:lang w:eastAsia="es-CO"/>
        </w:rPr>
      </w:pPr>
      <w:r w:rsidRPr="00051DF1">
        <w:rPr>
          <w:rFonts w:ascii="Tahoma" w:hAnsi="Tahoma" w:cs="Tahoma"/>
          <w:sz w:val="22"/>
          <w:szCs w:val="22"/>
          <w:lang w:eastAsia="es-CO"/>
        </w:rPr>
        <w:t xml:space="preserve">Año 1: </w:t>
      </w:r>
      <w:r w:rsidR="007F0A7D" w:rsidRPr="007F0A7D">
        <w:rPr>
          <w:rFonts w:ascii="Tahoma" w:hAnsi="Tahoma" w:cs="Tahoma"/>
          <w:sz w:val="22"/>
          <w:szCs w:val="22"/>
          <w:lang w:eastAsia="es-CO"/>
        </w:rPr>
        <w:t xml:space="preserve">Dar continuidad a la Campaña Separando Soy </w:t>
      </w:r>
      <w:proofErr w:type="spellStart"/>
      <w:r w:rsidR="007F0A7D" w:rsidRPr="007F0A7D">
        <w:rPr>
          <w:rFonts w:ascii="Tahoma" w:hAnsi="Tahoma" w:cs="Tahoma"/>
          <w:sz w:val="22"/>
          <w:szCs w:val="22"/>
          <w:lang w:eastAsia="es-CO"/>
        </w:rPr>
        <w:t>Ecosostenible</w:t>
      </w:r>
      <w:proofErr w:type="spellEnd"/>
      <w:r w:rsidR="007F0A7D" w:rsidRPr="007F0A7D">
        <w:rPr>
          <w:rFonts w:ascii="Tahoma" w:hAnsi="Tahoma" w:cs="Tahoma"/>
          <w:sz w:val="22"/>
          <w:szCs w:val="22"/>
          <w:lang w:eastAsia="es-CO"/>
        </w:rPr>
        <w:t xml:space="preserve">, realizando visitas de seguimiento a las casas para garantizar la separación en la fuente del </w:t>
      </w:r>
      <w:r w:rsidR="005D2624">
        <w:rPr>
          <w:rFonts w:ascii="Tahoma" w:hAnsi="Tahoma" w:cs="Tahoma"/>
          <w:sz w:val="22"/>
          <w:szCs w:val="22"/>
          <w:lang w:eastAsia="es-CO"/>
        </w:rPr>
        <w:t>25</w:t>
      </w:r>
      <w:r w:rsidR="007F0A7D" w:rsidRPr="007F0A7D">
        <w:rPr>
          <w:rFonts w:ascii="Tahoma" w:hAnsi="Tahoma" w:cs="Tahoma"/>
          <w:sz w:val="22"/>
          <w:szCs w:val="22"/>
          <w:lang w:eastAsia="es-CO"/>
        </w:rPr>
        <w:t>% del casco urbano.</w:t>
      </w:r>
      <w:r w:rsidRPr="00051DF1">
        <w:rPr>
          <w:rFonts w:ascii="Tahoma" w:hAnsi="Tahoma" w:cs="Tahoma"/>
          <w:sz w:val="22"/>
          <w:szCs w:val="22"/>
          <w:lang w:eastAsia="es-CO"/>
        </w:rPr>
        <w:t xml:space="preserve"> </w:t>
      </w:r>
      <w:r w:rsidR="007F0A7D" w:rsidRPr="007F0A7D">
        <w:rPr>
          <w:rFonts w:ascii="Tahoma" w:hAnsi="Tahoma" w:cs="Tahoma"/>
          <w:sz w:val="22"/>
          <w:szCs w:val="22"/>
          <w:lang w:eastAsia="es-CO"/>
        </w:rPr>
        <w:t xml:space="preserve">Implementar </w:t>
      </w:r>
      <w:r w:rsidR="007F0A7D">
        <w:rPr>
          <w:rFonts w:ascii="Tahoma" w:hAnsi="Tahoma" w:cs="Tahoma"/>
          <w:sz w:val="22"/>
          <w:szCs w:val="22"/>
          <w:lang w:eastAsia="es-CO"/>
        </w:rPr>
        <w:t>1</w:t>
      </w:r>
      <w:r w:rsidR="007F0A7D" w:rsidRPr="007F0A7D">
        <w:rPr>
          <w:rFonts w:ascii="Tahoma" w:hAnsi="Tahoma" w:cs="Tahoma"/>
          <w:sz w:val="22"/>
          <w:szCs w:val="22"/>
          <w:lang w:eastAsia="es-CO"/>
        </w:rPr>
        <w:t xml:space="preserve"> estrategias de aprovechamiento de residuos en la</w:t>
      </w:r>
      <w:r w:rsidR="007F0A7D">
        <w:rPr>
          <w:rFonts w:ascii="Tahoma" w:hAnsi="Tahoma" w:cs="Tahoma"/>
          <w:sz w:val="22"/>
          <w:szCs w:val="22"/>
          <w:lang w:eastAsia="es-CO"/>
        </w:rPr>
        <w:t>s</w:t>
      </w:r>
      <w:r w:rsidR="007F0A7D" w:rsidRPr="007F0A7D">
        <w:rPr>
          <w:rFonts w:ascii="Tahoma" w:hAnsi="Tahoma" w:cs="Tahoma"/>
          <w:sz w:val="22"/>
          <w:szCs w:val="22"/>
          <w:lang w:eastAsia="es-CO"/>
        </w:rPr>
        <w:t xml:space="preserve"> zonas rurales del municipio de Jerusalén.</w:t>
      </w:r>
      <w:r w:rsidR="007F0A7D">
        <w:rPr>
          <w:rFonts w:ascii="Tahoma" w:hAnsi="Tahoma" w:cs="Tahoma"/>
          <w:sz w:val="22"/>
          <w:szCs w:val="22"/>
          <w:lang w:eastAsia="es-CO"/>
        </w:rPr>
        <w:t xml:space="preserve"> </w:t>
      </w:r>
      <w:r w:rsidR="007F0A7D" w:rsidRPr="007F0A7D">
        <w:rPr>
          <w:rFonts w:ascii="Tahoma" w:hAnsi="Tahoma" w:cs="Tahoma"/>
          <w:sz w:val="22"/>
          <w:szCs w:val="22"/>
          <w:lang w:eastAsia="es-CO"/>
        </w:rPr>
        <w:t xml:space="preserve">Desarrollar </w:t>
      </w:r>
      <w:r w:rsidR="007F0A7D">
        <w:rPr>
          <w:rFonts w:ascii="Tahoma" w:hAnsi="Tahoma" w:cs="Tahoma"/>
          <w:sz w:val="22"/>
          <w:szCs w:val="22"/>
          <w:lang w:eastAsia="es-CO"/>
        </w:rPr>
        <w:t>2</w:t>
      </w:r>
      <w:r w:rsidR="007F0A7D" w:rsidRPr="007F0A7D">
        <w:rPr>
          <w:rFonts w:ascii="Tahoma" w:hAnsi="Tahoma" w:cs="Tahoma"/>
          <w:sz w:val="22"/>
          <w:szCs w:val="22"/>
          <w:lang w:eastAsia="es-CO"/>
        </w:rPr>
        <w:t xml:space="preserve"> capacitaciones en el manejo integral de los residuos sólidos, 3R, en los lugares donde fueron ubicadas las herramientas educativas (parques de madera plásticas, planta de papel, compostera, lombricultivo, etc.)</w:t>
      </w:r>
      <w:r w:rsidR="007F0A7D">
        <w:rPr>
          <w:rFonts w:ascii="Tahoma" w:hAnsi="Tahoma" w:cs="Tahoma"/>
          <w:sz w:val="22"/>
          <w:szCs w:val="22"/>
          <w:lang w:eastAsia="es-CO"/>
        </w:rPr>
        <w:t xml:space="preserve">. </w:t>
      </w:r>
      <w:r w:rsidR="007F0A7D" w:rsidRPr="007F0A7D">
        <w:rPr>
          <w:rFonts w:ascii="Tahoma" w:hAnsi="Tahoma" w:cs="Tahoma"/>
          <w:sz w:val="22"/>
          <w:szCs w:val="22"/>
          <w:lang w:eastAsia="es-CO"/>
        </w:rPr>
        <w:t xml:space="preserve">Interponer </w:t>
      </w:r>
      <w:r w:rsidR="007F0A7D">
        <w:rPr>
          <w:rFonts w:ascii="Tahoma" w:hAnsi="Tahoma" w:cs="Tahoma"/>
          <w:sz w:val="22"/>
          <w:szCs w:val="22"/>
          <w:lang w:eastAsia="es-CO"/>
        </w:rPr>
        <w:t>5</w:t>
      </w:r>
      <w:r w:rsidR="007F0A7D" w:rsidRPr="007F0A7D">
        <w:rPr>
          <w:rFonts w:ascii="Tahoma" w:hAnsi="Tahoma" w:cs="Tahoma"/>
          <w:sz w:val="22"/>
          <w:szCs w:val="22"/>
          <w:lang w:eastAsia="es-CO"/>
        </w:rPr>
        <w:t xml:space="preserve"> comparendos ambientales, con sanciones educativas, sociales y </w:t>
      </w:r>
      <w:r w:rsidR="007F0A7D">
        <w:rPr>
          <w:rFonts w:ascii="Tahoma" w:hAnsi="Tahoma" w:cs="Tahoma"/>
          <w:sz w:val="22"/>
          <w:szCs w:val="22"/>
          <w:lang w:eastAsia="es-CO"/>
        </w:rPr>
        <w:t>económicas.</w:t>
      </w:r>
    </w:p>
    <w:p w:rsidR="007F0A7D" w:rsidRPr="00051DF1" w:rsidRDefault="00051DF1" w:rsidP="007F0A7D">
      <w:pPr>
        <w:numPr>
          <w:ilvl w:val="0"/>
          <w:numId w:val="9"/>
        </w:numPr>
        <w:autoSpaceDE w:val="0"/>
        <w:autoSpaceDN w:val="0"/>
        <w:adjustRightInd w:val="0"/>
        <w:jc w:val="both"/>
        <w:rPr>
          <w:rFonts w:ascii="Tahoma" w:hAnsi="Tahoma" w:cs="Tahoma"/>
          <w:sz w:val="22"/>
          <w:szCs w:val="22"/>
          <w:lang w:eastAsia="es-CO"/>
        </w:rPr>
      </w:pPr>
      <w:r w:rsidRPr="00051DF1">
        <w:rPr>
          <w:rFonts w:ascii="Tahoma" w:hAnsi="Tahoma" w:cs="Tahoma"/>
          <w:sz w:val="22"/>
          <w:szCs w:val="22"/>
          <w:lang w:eastAsia="es-CO"/>
        </w:rPr>
        <w:t xml:space="preserve">Año 2: </w:t>
      </w:r>
      <w:r w:rsidR="007F0A7D" w:rsidRPr="007F0A7D">
        <w:rPr>
          <w:rFonts w:ascii="Tahoma" w:hAnsi="Tahoma" w:cs="Tahoma"/>
          <w:sz w:val="22"/>
          <w:szCs w:val="22"/>
          <w:lang w:eastAsia="es-CO"/>
        </w:rPr>
        <w:t xml:space="preserve">Dar continuidad a la Campaña Separando Soy </w:t>
      </w:r>
      <w:proofErr w:type="spellStart"/>
      <w:r w:rsidR="007F0A7D" w:rsidRPr="007F0A7D">
        <w:rPr>
          <w:rFonts w:ascii="Tahoma" w:hAnsi="Tahoma" w:cs="Tahoma"/>
          <w:sz w:val="22"/>
          <w:szCs w:val="22"/>
          <w:lang w:eastAsia="es-CO"/>
        </w:rPr>
        <w:t>Ecosostenible</w:t>
      </w:r>
      <w:proofErr w:type="spellEnd"/>
      <w:r w:rsidR="007F0A7D" w:rsidRPr="007F0A7D">
        <w:rPr>
          <w:rFonts w:ascii="Tahoma" w:hAnsi="Tahoma" w:cs="Tahoma"/>
          <w:sz w:val="22"/>
          <w:szCs w:val="22"/>
          <w:lang w:eastAsia="es-CO"/>
        </w:rPr>
        <w:t xml:space="preserve">, realizando visitas de seguimiento a las casas para garantizar la separación en la fuente del </w:t>
      </w:r>
      <w:r w:rsidR="005D2624">
        <w:rPr>
          <w:rFonts w:ascii="Tahoma" w:hAnsi="Tahoma" w:cs="Tahoma"/>
          <w:sz w:val="22"/>
          <w:szCs w:val="22"/>
          <w:lang w:eastAsia="es-CO"/>
        </w:rPr>
        <w:t>25</w:t>
      </w:r>
      <w:r w:rsidR="007F0A7D" w:rsidRPr="007F0A7D">
        <w:rPr>
          <w:rFonts w:ascii="Tahoma" w:hAnsi="Tahoma" w:cs="Tahoma"/>
          <w:sz w:val="22"/>
          <w:szCs w:val="22"/>
          <w:lang w:eastAsia="es-CO"/>
        </w:rPr>
        <w:t>% del casco urbano.</w:t>
      </w:r>
      <w:r w:rsidR="007F0A7D">
        <w:rPr>
          <w:rFonts w:ascii="Tahoma" w:hAnsi="Tahoma" w:cs="Tahoma"/>
          <w:sz w:val="22"/>
          <w:szCs w:val="22"/>
          <w:lang w:eastAsia="es-CO"/>
        </w:rPr>
        <w:t xml:space="preserve"> </w:t>
      </w:r>
      <w:r w:rsidR="007F0A7D" w:rsidRPr="007F0A7D">
        <w:rPr>
          <w:rFonts w:ascii="Tahoma" w:hAnsi="Tahoma" w:cs="Tahoma"/>
          <w:sz w:val="22"/>
          <w:szCs w:val="22"/>
          <w:lang w:eastAsia="es-CO"/>
        </w:rPr>
        <w:t xml:space="preserve">Implementar </w:t>
      </w:r>
      <w:r w:rsidR="007F0A7D">
        <w:rPr>
          <w:rFonts w:ascii="Tahoma" w:hAnsi="Tahoma" w:cs="Tahoma"/>
          <w:sz w:val="22"/>
          <w:szCs w:val="22"/>
          <w:lang w:eastAsia="es-CO"/>
        </w:rPr>
        <w:t>1</w:t>
      </w:r>
      <w:r w:rsidR="007F0A7D" w:rsidRPr="007F0A7D">
        <w:rPr>
          <w:rFonts w:ascii="Tahoma" w:hAnsi="Tahoma" w:cs="Tahoma"/>
          <w:sz w:val="22"/>
          <w:szCs w:val="22"/>
          <w:lang w:eastAsia="es-CO"/>
        </w:rPr>
        <w:t xml:space="preserve"> estrategias de aprovechamiento de residuos en la</w:t>
      </w:r>
      <w:r w:rsidR="007F0A7D">
        <w:rPr>
          <w:rFonts w:ascii="Tahoma" w:hAnsi="Tahoma" w:cs="Tahoma"/>
          <w:sz w:val="22"/>
          <w:szCs w:val="22"/>
          <w:lang w:eastAsia="es-CO"/>
        </w:rPr>
        <w:t>s</w:t>
      </w:r>
      <w:r w:rsidR="007F0A7D" w:rsidRPr="007F0A7D">
        <w:rPr>
          <w:rFonts w:ascii="Tahoma" w:hAnsi="Tahoma" w:cs="Tahoma"/>
          <w:sz w:val="22"/>
          <w:szCs w:val="22"/>
          <w:lang w:eastAsia="es-CO"/>
        </w:rPr>
        <w:t xml:space="preserve"> zonas rurales del municipio de Jerusalén.</w:t>
      </w:r>
      <w:r w:rsidR="007F0A7D">
        <w:rPr>
          <w:rFonts w:ascii="Tahoma" w:hAnsi="Tahoma" w:cs="Tahoma"/>
          <w:sz w:val="22"/>
          <w:szCs w:val="22"/>
          <w:lang w:eastAsia="es-CO"/>
        </w:rPr>
        <w:t xml:space="preserve"> </w:t>
      </w:r>
      <w:r w:rsidR="007F0A7D" w:rsidRPr="007F0A7D">
        <w:rPr>
          <w:rFonts w:ascii="Tahoma" w:hAnsi="Tahoma" w:cs="Tahoma"/>
          <w:sz w:val="22"/>
          <w:szCs w:val="22"/>
          <w:lang w:eastAsia="es-CO"/>
        </w:rPr>
        <w:t xml:space="preserve">Desarrollar </w:t>
      </w:r>
      <w:r w:rsidR="007F0A7D">
        <w:rPr>
          <w:rFonts w:ascii="Tahoma" w:hAnsi="Tahoma" w:cs="Tahoma"/>
          <w:sz w:val="22"/>
          <w:szCs w:val="22"/>
          <w:lang w:eastAsia="es-CO"/>
        </w:rPr>
        <w:t>2</w:t>
      </w:r>
      <w:r w:rsidR="007F0A7D" w:rsidRPr="007F0A7D">
        <w:rPr>
          <w:rFonts w:ascii="Tahoma" w:hAnsi="Tahoma" w:cs="Tahoma"/>
          <w:sz w:val="22"/>
          <w:szCs w:val="22"/>
          <w:lang w:eastAsia="es-CO"/>
        </w:rPr>
        <w:t xml:space="preserve"> capacitaciones en el manejo integral de los residuos sólidos, 3R, en los lugares donde fueron ubicadas las herramientas educativas (parques de madera plásticas, planta de papel, compostera, lombricultivo, etc.)</w:t>
      </w:r>
      <w:r w:rsidR="007F0A7D">
        <w:rPr>
          <w:rFonts w:ascii="Tahoma" w:hAnsi="Tahoma" w:cs="Tahoma"/>
          <w:sz w:val="22"/>
          <w:szCs w:val="22"/>
          <w:lang w:eastAsia="es-CO"/>
        </w:rPr>
        <w:t xml:space="preserve">. </w:t>
      </w:r>
      <w:r w:rsidR="007F0A7D" w:rsidRPr="007F0A7D">
        <w:rPr>
          <w:rFonts w:ascii="Tahoma" w:hAnsi="Tahoma" w:cs="Tahoma"/>
          <w:sz w:val="22"/>
          <w:szCs w:val="22"/>
          <w:lang w:eastAsia="es-CO"/>
        </w:rPr>
        <w:t xml:space="preserve">Interponer </w:t>
      </w:r>
      <w:r w:rsidR="007F0A7D">
        <w:rPr>
          <w:rFonts w:ascii="Tahoma" w:hAnsi="Tahoma" w:cs="Tahoma"/>
          <w:sz w:val="22"/>
          <w:szCs w:val="22"/>
          <w:lang w:eastAsia="es-CO"/>
        </w:rPr>
        <w:t>5</w:t>
      </w:r>
      <w:r w:rsidR="007F0A7D" w:rsidRPr="007F0A7D">
        <w:rPr>
          <w:rFonts w:ascii="Tahoma" w:hAnsi="Tahoma" w:cs="Tahoma"/>
          <w:sz w:val="22"/>
          <w:szCs w:val="22"/>
          <w:lang w:eastAsia="es-CO"/>
        </w:rPr>
        <w:t xml:space="preserve"> comparendos ambientales, con sanciones educativas, sociales y </w:t>
      </w:r>
      <w:r w:rsidR="007F0A7D">
        <w:rPr>
          <w:rFonts w:ascii="Tahoma" w:hAnsi="Tahoma" w:cs="Tahoma"/>
          <w:sz w:val="22"/>
          <w:szCs w:val="22"/>
          <w:lang w:eastAsia="es-CO"/>
        </w:rPr>
        <w:t>económicas.</w:t>
      </w:r>
    </w:p>
    <w:p w:rsidR="007F0A7D" w:rsidRPr="00051DF1" w:rsidRDefault="00051DF1" w:rsidP="007F0A7D">
      <w:pPr>
        <w:numPr>
          <w:ilvl w:val="0"/>
          <w:numId w:val="9"/>
        </w:numPr>
        <w:autoSpaceDE w:val="0"/>
        <w:autoSpaceDN w:val="0"/>
        <w:adjustRightInd w:val="0"/>
        <w:jc w:val="both"/>
        <w:rPr>
          <w:rFonts w:ascii="Tahoma" w:hAnsi="Tahoma" w:cs="Tahoma"/>
          <w:sz w:val="22"/>
          <w:szCs w:val="22"/>
          <w:lang w:eastAsia="es-CO"/>
        </w:rPr>
      </w:pPr>
      <w:r w:rsidRPr="00051DF1">
        <w:rPr>
          <w:rFonts w:ascii="Tahoma" w:hAnsi="Tahoma" w:cs="Tahoma"/>
          <w:sz w:val="22"/>
          <w:szCs w:val="22"/>
          <w:lang w:eastAsia="es-CO"/>
        </w:rPr>
        <w:t xml:space="preserve">Año 3: </w:t>
      </w:r>
      <w:r w:rsidR="007F0A7D" w:rsidRPr="007F0A7D">
        <w:rPr>
          <w:rFonts w:ascii="Tahoma" w:hAnsi="Tahoma" w:cs="Tahoma"/>
          <w:sz w:val="22"/>
          <w:szCs w:val="22"/>
          <w:lang w:eastAsia="es-CO"/>
        </w:rPr>
        <w:t xml:space="preserve">Dar continuidad a la Campaña Separando Soy </w:t>
      </w:r>
      <w:proofErr w:type="spellStart"/>
      <w:r w:rsidR="007F0A7D" w:rsidRPr="007F0A7D">
        <w:rPr>
          <w:rFonts w:ascii="Tahoma" w:hAnsi="Tahoma" w:cs="Tahoma"/>
          <w:sz w:val="22"/>
          <w:szCs w:val="22"/>
          <w:lang w:eastAsia="es-CO"/>
        </w:rPr>
        <w:t>Ecosostenible</w:t>
      </w:r>
      <w:proofErr w:type="spellEnd"/>
      <w:r w:rsidR="007F0A7D" w:rsidRPr="007F0A7D">
        <w:rPr>
          <w:rFonts w:ascii="Tahoma" w:hAnsi="Tahoma" w:cs="Tahoma"/>
          <w:sz w:val="22"/>
          <w:szCs w:val="22"/>
          <w:lang w:eastAsia="es-CO"/>
        </w:rPr>
        <w:t xml:space="preserve">, realizando visitas de seguimiento a las casas para garantizar la separación en la fuente del </w:t>
      </w:r>
      <w:r w:rsidR="005D2624">
        <w:rPr>
          <w:rFonts w:ascii="Tahoma" w:hAnsi="Tahoma" w:cs="Tahoma"/>
          <w:sz w:val="22"/>
          <w:szCs w:val="22"/>
          <w:lang w:eastAsia="es-CO"/>
        </w:rPr>
        <w:t>25</w:t>
      </w:r>
      <w:r w:rsidR="007F0A7D" w:rsidRPr="007F0A7D">
        <w:rPr>
          <w:rFonts w:ascii="Tahoma" w:hAnsi="Tahoma" w:cs="Tahoma"/>
          <w:sz w:val="22"/>
          <w:szCs w:val="22"/>
          <w:lang w:eastAsia="es-CO"/>
        </w:rPr>
        <w:t>% del casco urbano.</w:t>
      </w:r>
      <w:r w:rsidR="007F0A7D">
        <w:rPr>
          <w:rFonts w:ascii="Tahoma" w:hAnsi="Tahoma" w:cs="Tahoma"/>
          <w:sz w:val="22"/>
          <w:szCs w:val="22"/>
          <w:lang w:eastAsia="es-CO"/>
        </w:rPr>
        <w:t xml:space="preserve"> </w:t>
      </w:r>
      <w:r w:rsidR="007F0A7D" w:rsidRPr="007F0A7D">
        <w:rPr>
          <w:rFonts w:ascii="Tahoma" w:hAnsi="Tahoma" w:cs="Tahoma"/>
          <w:sz w:val="22"/>
          <w:szCs w:val="22"/>
          <w:lang w:eastAsia="es-CO"/>
        </w:rPr>
        <w:t xml:space="preserve">Implementar </w:t>
      </w:r>
      <w:r w:rsidR="007F0A7D">
        <w:rPr>
          <w:rFonts w:ascii="Tahoma" w:hAnsi="Tahoma" w:cs="Tahoma"/>
          <w:sz w:val="22"/>
          <w:szCs w:val="22"/>
          <w:lang w:eastAsia="es-CO"/>
        </w:rPr>
        <w:t>1</w:t>
      </w:r>
      <w:r w:rsidR="007F0A7D" w:rsidRPr="007F0A7D">
        <w:rPr>
          <w:rFonts w:ascii="Tahoma" w:hAnsi="Tahoma" w:cs="Tahoma"/>
          <w:sz w:val="22"/>
          <w:szCs w:val="22"/>
          <w:lang w:eastAsia="es-CO"/>
        </w:rPr>
        <w:t xml:space="preserve"> estrategias de aprovechamiento de residuos en la</w:t>
      </w:r>
      <w:r w:rsidR="007F0A7D">
        <w:rPr>
          <w:rFonts w:ascii="Tahoma" w:hAnsi="Tahoma" w:cs="Tahoma"/>
          <w:sz w:val="22"/>
          <w:szCs w:val="22"/>
          <w:lang w:eastAsia="es-CO"/>
        </w:rPr>
        <w:t>s</w:t>
      </w:r>
      <w:r w:rsidR="007F0A7D" w:rsidRPr="007F0A7D">
        <w:rPr>
          <w:rFonts w:ascii="Tahoma" w:hAnsi="Tahoma" w:cs="Tahoma"/>
          <w:sz w:val="22"/>
          <w:szCs w:val="22"/>
          <w:lang w:eastAsia="es-CO"/>
        </w:rPr>
        <w:t xml:space="preserve"> zonas rurales del municipio de Jerusalén.</w:t>
      </w:r>
      <w:r w:rsidR="007F0A7D">
        <w:rPr>
          <w:rFonts w:ascii="Tahoma" w:hAnsi="Tahoma" w:cs="Tahoma"/>
          <w:sz w:val="22"/>
          <w:szCs w:val="22"/>
          <w:lang w:eastAsia="es-CO"/>
        </w:rPr>
        <w:t xml:space="preserve"> </w:t>
      </w:r>
      <w:r w:rsidR="007F0A7D" w:rsidRPr="007F0A7D">
        <w:rPr>
          <w:rFonts w:ascii="Tahoma" w:hAnsi="Tahoma" w:cs="Tahoma"/>
          <w:sz w:val="22"/>
          <w:szCs w:val="22"/>
          <w:lang w:eastAsia="es-CO"/>
        </w:rPr>
        <w:t xml:space="preserve">Desarrollar </w:t>
      </w:r>
      <w:r w:rsidR="007F0A7D">
        <w:rPr>
          <w:rFonts w:ascii="Tahoma" w:hAnsi="Tahoma" w:cs="Tahoma"/>
          <w:sz w:val="22"/>
          <w:szCs w:val="22"/>
          <w:lang w:eastAsia="es-CO"/>
        </w:rPr>
        <w:t>2</w:t>
      </w:r>
      <w:r w:rsidR="007F0A7D" w:rsidRPr="007F0A7D">
        <w:rPr>
          <w:rFonts w:ascii="Tahoma" w:hAnsi="Tahoma" w:cs="Tahoma"/>
          <w:sz w:val="22"/>
          <w:szCs w:val="22"/>
          <w:lang w:eastAsia="es-CO"/>
        </w:rPr>
        <w:t xml:space="preserve"> capacitaciones en el manejo integral de los residuos sólidos, 3R, en los lugares donde fueron ubicadas las herramientas educativas (parques de madera plásticas, planta de papel, compostera, lombricultivo, etc.)</w:t>
      </w:r>
      <w:r w:rsidR="007F0A7D">
        <w:rPr>
          <w:rFonts w:ascii="Tahoma" w:hAnsi="Tahoma" w:cs="Tahoma"/>
          <w:sz w:val="22"/>
          <w:szCs w:val="22"/>
          <w:lang w:eastAsia="es-CO"/>
        </w:rPr>
        <w:t xml:space="preserve">. </w:t>
      </w:r>
      <w:r w:rsidR="007F0A7D" w:rsidRPr="007F0A7D">
        <w:rPr>
          <w:rFonts w:ascii="Tahoma" w:hAnsi="Tahoma" w:cs="Tahoma"/>
          <w:sz w:val="22"/>
          <w:szCs w:val="22"/>
          <w:lang w:eastAsia="es-CO"/>
        </w:rPr>
        <w:t xml:space="preserve">Interponer </w:t>
      </w:r>
      <w:r w:rsidR="007F0A7D">
        <w:rPr>
          <w:rFonts w:ascii="Tahoma" w:hAnsi="Tahoma" w:cs="Tahoma"/>
          <w:sz w:val="22"/>
          <w:szCs w:val="22"/>
          <w:lang w:eastAsia="es-CO"/>
        </w:rPr>
        <w:t>5</w:t>
      </w:r>
      <w:r w:rsidR="007F0A7D" w:rsidRPr="007F0A7D">
        <w:rPr>
          <w:rFonts w:ascii="Tahoma" w:hAnsi="Tahoma" w:cs="Tahoma"/>
          <w:sz w:val="22"/>
          <w:szCs w:val="22"/>
          <w:lang w:eastAsia="es-CO"/>
        </w:rPr>
        <w:t xml:space="preserve"> comparendos ambientales, con sanciones educativas, sociales y </w:t>
      </w:r>
      <w:r w:rsidR="007F0A7D">
        <w:rPr>
          <w:rFonts w:ascii="Tahoma" w:hAnsi="Tahoma" w:cs="Tahoma"/>
          <w:sz w:val="22"/>
          <w:szCs w:val="22"/>
          <w:lang w:eastAsia="es-CO"/>
        </w:rPr>
        <w:t>económicas.</w:t>
      </w:r>
    </w:p>
    <w:p w:rsidR="00F9093F" w:rsidRPr="007F0A7D" w:rsidRDefault="00051DF1" w:rsidP="007F0A7D">
      <w:pPr>
        <w:numPr>
          <w:ilvl w:val="0"/>
          <w:numId w:val="9"/>
        </w:numPr>
        <w:autoSpaceDE w:val="0"/>
        <w:autoSpaceDN w:val="0"/>
        <w:adjustRightInd w:val="0"/>
        <w:jc w:val="both"/>
        <w:rPr>
          <w:rFonts w:ascii="Tahoma" w:hAnsi="Tahoma" w:cs="Tahoma"/>
          <w:sz w:val="22"/>
          <w:szCs w:val="22"/>
          <w:lang w:val="es-ES_tradnl" w:eastAsia="en-US"/>
        </w:rPr>
      </w:pPr>
      <w:r w:rsidRPr="00051DF1">
        <w:rPr>
          <w:rFonts w:ascii="Tahoma" w:hAnsi="Tahoma" w:cs="Tahoma"/>
          <w:sz w:val="22"/>
          <w:szCs w:val="22"/>
          <w:lang w:eastAsia="es-CO"/>
        </w:rPr>
        <w:t>Año 4</w:t>
      </w:r>
      <w:r w:rsidR="007F0A7D">
        <w:rPr>
          <w:rFonts w:ascii="Tahoma" w:hAnsi="Tahoma" w:cs="Tahoma"/>
          <w:sz w:val="22"/>
          <w:szCs w:val="22"/>
          <w:lang w:eastAsia="es-CO"/>
        </w:rPr>
        <w:t>:</w:t>
      </w:r>
      <w:r w:rsidRPr="00051DF1">
        <w:rPr>
          <w:rFonts w:ascii="Tahoma" w:hAnsi="Tahoma" w:cs="Tahoma"/>
          <w:sz w:val="22"/>
          <w:szCs w:val="22"/>
          <w:lang w:eastAsia="es-CO"/>
        </w:rPr>
        <w:t xml:space="preserve"> </w:t>
      </w:r>
      <w:r w:rsidR="007F0A7D" w:rsidRPr="007F0A7D">
        <w:rPr>
          <w:rFonts w:ascii="Tahoma" w:hAnsi="Tahoma" w:cs="Tahoma"/>
          <w:sz w:val="22"/>
          <w:szCs w:val="22"/>
          <w:lang w:eastAsia="es-CO"/>
        </w:rPr>
        <w:t xml:space="preserve">Dar continuidad a la Campaña Separando Soy </w:t>
      </w:r>
      <w:proofErr w:type="spellStart"/>
      <w:r w:rsidR="007F0A7D" w:rsidRPr="007F0A7D">
        <w:rPr>
          <w:rFonts w:ascii="Tahoma" w:hAnsi="Tahoma" w:cs="Tahoma"/>
          <w:sz w:val="22"/>
          <w:szCs w:val="22"/>
          <w:lang w:eastAsia="es-CO"/>
        </w:rPr>
        <w:t>Ecosostenible</w:t>
      </w:r>
      <w:proofErr w:type="spellEnd"/>
      <w:r w:rsidR="007F0A7D" w:rsidRPr="007F0A7D">
        <w:rPr>
          <w:rFonts w:ascii="Tahoma" w:hAnsi="Tahoma" w:cs="Tahoma"/>
          <w:sz w:val="22"/>
          <w:szCs w:val="22"/>
          <w:lang w:eastAsia="es-CO"/>
        </w:rPr>
        <w:t xml:space="preserve">, realizando visitas de seguimiento a las casas para garantizar la separación en la fuente del </w:t>
      </w:r>
      <w:r w:rsidR="005D2624">
        <w:rPr>
          <w:rFonts w:ascii="Tahoma" w:hAnsi="Tahoma" w:cs="Tahoma"/>
          <w:sz w:val="22"/>
          <w:szCs w:val="22"/>
          <w:lang w:eastAsia="es-CO"/>
        </w:rPr>
        <w:t>25</w:t>
      </w:r>
      <w:r w:rsidR="007F0A7D" w:rsidRPr="007F0A7D">
        <w:rPr>
          <w:rFonts w:ascii="Tahoma" w:hAnsi="Tahoma" w:cs="Tahoma"/>
          <w:sz w:val="22"/>
          <w:szCs w:val="22"/>
          <w:lang w:eastAsia="es-CO"/>
        </w:rPr>
        <w:t>% del casco urbano.</w:t>
      </w:r>
      <w:r w:rsidR="007F0A7D">
        <w:rPr>
          <w:rFonts w:ascii="Tahoma" w:hAnsi="Tahoma" w:cs="Tahoma"/>
          <w:sz w:val="22"/>
          <w:szCs w:val="22"/>
          <w:lang w:eastAsia="es-CO"/>
        </w:rPr>
        <w:t xml:space="preserve"> </w:t>
      </w:r>
      <w:r w:rsidR="007F0A7D" w:rsidRPr="007F0A7D">
        <w:rPr>
          <w:rFonts w:ascii="Tahoma" w:hAnsi="Tahoma" w:cs="Tahoma"/>
          <w:sz w:val="22"/>
          <w:szCs w:val="22"/>
          <w:lang w:eastAsia="es-CO"/>
        </w:rPr>
        <w:t>Ejecutar 1 concurso que promueva el manejo de los residuos sólidos en el municipio.</w:t>
      </w:r>
      <w:r w:rsidR="007F0A7D">
        <w:rPr>
          <w:rFonts w:ascii="Tahoma" w:hAnsi="Tahoma" w:cs="Tahoma"/>
          <w:sz w:val="22"/>
          <w:szCs w:val="22"/>
          <w:lang w:eastAsia="es-CO"/>
        </w:rPr>
        <w:t xml:space="preserve"> </w:t>
      </w:r>
      <w:r w:rsidR="007F0A7D" w:rsidRPr="007F0A7D">
        <w:rPr>
          <w:rFonts w:ascii="Tahoma" w:hAnsi="Tahoma" w:cs="Tahoma"/>
          <w:sz w:val="22"/>
          <w:szCs w:val="22"/>
          <w:lang w:eastAsia="es-CO"/>
        </w:rPr>
        <w:t xml:space="preserve">Interponer </w:t>
      </w:r>
      <w:r w:rsidR="007F0A7D">
        <w:rPr>
          <w:rFonts w:ascii="Tahoma" w:hAnsi="Tahoma" w:cs="Tahoma"/>
          <w:sz w:val="22"/>
          <w:szCs w:val="22"/>
          <w:lang w:eastAsia="es-CO"/>
        </w:rPr>
        <w:t>5</w:t>
      </w:r>
      <w:r w:rsidR="007F0A7D" w:rsidRPr="007F0A7D">
        <w:rPr>
          <w:rFonts w:ascii="Tahoma" w:hAnsi="Tahoma" w:cs="Tahoma"/>
          <w:sz w:val="22"/>
          <w:szCs w:val="22"/>
          <w:lang w:eastAsia="es-CO"/>
        </w:rPr>
        <w:t xml:space="preserve"> comparendos ambientales, con sanciones educativas, sociales y </w:t>
      </w:r>
      <w:r w:rsidR="007F0A7D">
        <w:rPr>
          <w:rFonts w:ascii="Tahoma" w:hAnsi="Tahoma" w:cs="Tahoma"/>
          <w:sz w:val="22"/>
          <w:szCs w:val="22"/>
          <w:lang w:eastAsia="es-CO"/>
        </w:rPr>
        <w:t>económicas.</w:t>
      </w:r>
    </w:p>
    <w:p w:rsidR="007F0A7D" w:rsidRDefault="007F0A7D" w:rsidP="007F0A7D">
      <w:pPr>
        <w:autoSpaceDE w:val="0"/>
        <w:autoSpaceDN w:val="0"/>
        <w:adjustRightInd w:val="0"/>
        <w:jc w:val="both"/>
        <w:rPr>
          <w:rFonts w:ascii="Tahoma" w:hAnsi="Tahoma" w:cs="Tahoma"/>
          <w:sz w:val="22"/>
          <w:szCs w:val="22"/>
          <w:lang w:val="es-ES_tradnl" w:eastAsia="en-US"/>
        </w:rPr>
      </w:pPr>
    </w:p>
    <w:p w:rsidR="00CA742F" w:rsidRDefault="00CA742F" w:rsidP="00CA742F">
      <w:pPr>
        <w:numPr>
          <w:ilvl w:val="2"/>
          <w:numId w:val="2"/>
        </w:numPr>
        <w:autoSpaceDE w:val="0"/>
        <w:autoSpaceDN w:val="0"/>
        <w:adjustRightInd w:val="0"/>
        <w:jc w:val="both"/>
        <w:rPr>
          <w:rFonts w:ascii="Tahoma" w:hAnsi="Tahoma" w:cs="Tahoma"/>
          <w:sz w:val="22"/>
          <w:szCs w:val="22"/>
          <w:lang w:val="es-ES_tradnl" w:eastAsia="en-US"/>
        </w:rPr>
      </w:pPr>
      <w:r w:rsidRPr="00820C78">
        <w:rPr>
          <w:rFonts w:ascii="Tahoma" w:hAnsi="Tahoma" w:cs="Tahoma"/>
          <w:sz w:val="22"/>
          <w:szCs w:val="22"/>
          <w:lang w:val="es-ES_tradnl" w:eastAsia="en-US"/>
        </w:rPr>
        <w:t xml:space="preserve">PROYECTO </w:t>
      </w:r>
      <w:r>
        <w:rPr>
          <w:rFonts w:ascii="Tahoma" w:hAnsi="Tahoma" w:cs="Tahoma"/>
          <w:sz w:val="22"/>
          <w:szCs w:val="22"/>
          <w:lang w:val="es-ES_tradnl" w:eastAsia="en-US"/>
        </w:rPr>
        <w:t>4</w:t>
      </w:r>
      <w:r w:rsidRPr="00820C78">
        <w:rPr>
          <w:rFonts w:ascii="Tahoma" w:hAnsi="Tahoma" w:cs="Tahoma"/>
          <w:sz w:val="22"/>
          <w:szCs w:val="22"/>
          <w:lang w:val="es-ES_tradnl" w:eastAsia="en-US"/>
        </w:rPr>
        <w:t xml:space="preserve">. </w:t>
      </w:r>
      <w:r w:rsidRPr="00CA742F">
        <w:rPr>
          <w:rFonts w:ascii="Tahoma" w:hAnsi="Tahoma" w:cs="Tahoma"/>
          <w:sz w:val="22"/>
          <w:szCs w:val="22"/>
          <w:lang w:val="es-ES_tradnl" w:eastAsia="en-US"/>
        </w:rPr>
        <w:t xml:space="preserve">Jerusalén adaptada al cambio climático y </w:t>
      </w:r>
      <w:r w:rsidR="00642F22" w:rsidRPr="00CA742F">
        <w:rPr>
          <w:rFonts w:ascii="Tahoma" w:hAnsi="Tahoma" w:cs="Tahoma"/>
          <w:sz w:val="22"/>
          <w:szCs w:val="22"/>
          <w:lang w:val="es-ES_tradnl" w:eastAsia="en-US"/>
        </w:rPr>
        <w:t>preparado</w:t>
      </w:r>
      <w:r w:rsidRPr="00CA742F">
        <w:rPr>
          <w:rFonts w:ascii="Tahoma" w:hAnsi="Tahoma" w:cs="Tahoma"/>
          <w:sz w:val="22"/>
          <w:szCs w:val="22"/>
          <w:lang w:val="es-ES_tradnl" w:eastAsia="en-US"/>
        </w:rPr>
        <w:t xml:space="preserve"> frente al riesgo</w:t>
      </w:r>
      <w:r>
        <w:rPr>
          <w:rFonts w:ascii="Tahoma" w:hAnsi="Tahoma" w:cs="Tahoma"/>
          <w:sz w:val="22"/>
          <w:szCs w:val="22"/>
          <w:lang w:val="es-ES_tradnl" w:eastAsia="en-US"/>
        </w:rPr>
        <w:t>.</w:t>
      </w:r>
    </w:p>
    <w:p w:rsidR="00CA742F" w:rsidRPr="00820C78" w:rsidRDefault="00CA742F" w:rsidP="00CA742F">
      <w:pPr>
        <w:autoSpaceDE w:val="0"/>
        <w:autoSpaceDN w:val="0"/>
        <w:adjustRightInd w:val="0"/>
        <w:ind w:left="720"/>
        <w:jc w:val="both"/>
        <w:rPr>
          <w:rFonts w:ascii="Tahoma" w:hAnsi="Tahoma" w:cs="Tahoma"/>
          <w:sz w:val="22"/>
          <w:szCs w:val="22"/>
          <w:lang w:val="es-ES_tradnl" w:eastAsia="en-US"/>
        </w:rPr>
      </w:pPr>
    </w:p>
    <w:p w:rsidR="00CA742F" w:rsidRPr="006E197A" w:rsidRDefault="00CA742F" w:rsidP="00CA742F">
      <w:pPr>
        <w:autoSpaceDE w:val="0"/>
        <w:autoSpaceDN w:val="0"/>
        <w:adjustRightInd w:val="0"/>
        <w:ind w:left="1800"/>
        <w:rPr>
          <w:rFonts w:ascii="Tahoma" w:hAnsi="Tahoma" w:cs="Tahoma"/>
          <w:sz w:val="22"/>
          <w:szCs w:val="22"/>
          <w:lang w:val="es-ES_tradnl" w:eastAsia="en-US"/>
        </w:rPr>
      </w:pPr>
    </w:p>
    <w:p w:rsidR="00CA742F" w:rsidRPr="005C7565" w:rsidRDefault="00CA742F" w:rsidP="00CA742F">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Objetivo</w:t>
      </w:r>
    </w:p>
    <w:p w:rsidR="00CA742F" w:rsidRPr="00E12148" w:rsidRDefault="00CA742F" w:rsidP="00CA742F">
      <w:pPr>
        <w:autoSpaceDE w:val="0"/>
        <w:autoSpaceDN w:val="0"/>
        <w:adjustRightInd w:val="0"/>
        <w:jc w:val="both"/>
        <w:rPr>
          <w:rFonts w:ascii="Tahoma" w:hAnsi="Tahoma" w:cs="Tahoma"/>
          <w:sz w:val="22"/>
          <w:szCs w:val="22"/>
        </w:rPr>
      </w:pPr>
    </w:p>
    <w:p w:rsidR="00CA742F" w:rsidRDefault="00CA742F" w:rsidP="00CA742F">
      <w:pPr>
        <w:autoSpaceDE w:val="0"/>
        <w:autoSpaceDN w:val="0"/>
        <w:adjustRightInd w:val="0"/>
        <w:jc w:val="both"/>
        <w:rPr>
          <w:rFonts w:ascii="Tahoma" w:hAnsi="Tahoma" w:cs="Tahoma"/>
          <w:sz w:val="22"/>
          <w:szCs w:val="22"/>
          <w:lang w:eastAsia="es-CO"/>
        </w:rPr>
      </w:pPr>
      <w:r w:rsidRPr="00CA742F">
        <w:rPr>
          <w:rFonts w:ascii="Tahoma" w:hAnsi="Tahoma" w:cs="Tahoma"/>
          <w:sz w:val="22"/>
          <w:szCs w:val="22"/>
          <w:lang w:eastAsia="es-CO"/>
        </w:rPr>
        <w:lastRenderedPageBreak/>
        <w:t>Adelantar procesos de formación y sensibilización que contribuyan a reducir la vulnerabilidad de la comunidad jerosolimitana frente al cambio climático y la gestión del riesgo</w:t>
      </w:r>
      <w:r>
        <w:rPr>
          <w:rFonts w:ascii="Tahoma" w:hAnsi="Tahoma" w:cs="Tahoma"/>
          <w:sz w:val="22"/>
          <w:szCs w:val="22"/>
          <w:lang w:eastAsia="es-CO"/>
        </w:rPr>
        <w:t>.</w:t>
      </w:r>
    </w:p>
    <w:p w:rsidR="00CA742F" w:rsidRDefault="00CA742F" w:rsidP="00CA742F">
      <w:pPr>
        <w:autoSpaceDE w:val="0"/>
        <w:autoSpaceDN w:val="0"/>
        <w:adjustRightInd w:val="0"/>
        <w:jc w:val="both"/>
        <w:rPr>
          <w:rFonts w:ascii="Tahoma" w:hAnsi="Tahoma" w:cs="Tahoma"/>
          <w:sz w:val="22"/>
          <w:szCs w:val="22"/>
          <w:lang w:eastAsia="es-CO"/>
        </w:rPr>
      </w:pPr>
    </w:p>
    <w:p w:rsidR="00CA742F" w:rsidRPr="005C7565" w:rsidRDefault="00CA742F" w:rsidP="00CA742F">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Meta</w:t>
      </w:r>
    </w:p>
    <w:p w:rsidR="00CA742F" w:rsidRDefault="00CA742F" w:rsidP="00CA742F">
      <w:pPr>
        <w:autoSpaceDE w:val="0"/>
        <w:autoSpaceDN w:val="0"/>
        <w:adjustRightInd w:val="0"/>
        <w:jc w:val="both"/>
        <w:rPr>
          <w:rFonts w:ascii="Tahoma" w:hAnsi="Tahoma" w:cs="Tahoma"/>
          <w:sz w:val="22"/>
          <w:szCs w:val="22"/>
          <w:lang w:val="es-CO" w:eastAsia="es-CO"/>
        </w:rPr>
      </w:pPr>
    </w:p>
    <w:p w:rsidR="00CA742F" w:rsidRDefault="00CA742F" w:rsidP="00CA742F">
      <w:pPr>
        <w:autoSpaceDE w:val="0"/>
        <w:autoSpaceDN w:val="0"/>
        <w:adjustRightInd w:val="0"/>
        <w:jc w:val="both"/>
        <w:rPr>
          <w:rFonts w:ascii="Tahoma" w:hAnsi="Tahoma" w:cs="Tahoma"/>
          <w:sz w:val="22"/>
          <w:szCs w:val="22"/>
          <w:lang w:val="es-CO" w:eastAsia="es-CO"/>
        </w:rPr>
      </w:pPr>
      <w:r w:rsidRPr="00CA742F">
        <w:rPr>
          <w:rFonts w:ascii="Tahoma" w:hAnsi="Tahoma" w:cs="Tahoma"/>
          <w:sz w:val="22"/>
          <w:szCs w:val="22"/>
          <w:lang w:val="es-CO" w:eastAsia="es-CO"/>
        </w:rPr>
        <w:t>Desarrollar Díez (10) actividades a grupos poblacionales, relacionadas con la adaptación frente al cambio climático y la prevención del riesgo</w:t>
      </w:r>
      <w:r>
        <w:rPr>
          <w:rFonts w:ascii="Tahoma" w:hAnsi="Tahoma" w:cs="Tahoma"/>
          <w:sz w:val="22"/>
          <w:szCs w:val="22"/>
          <w:lang w:val="es-CO" w:eastAsia="es-CO"/>
        </w:rPr>
        <w:t>.</w:t>
      </w:r>
    </w:p>
    <w:p w:rsidR="00CA742F" w:rsidRPr="00051DF1" w:rsidRDefault="00CA742F" w:rsidP="00CA742F">
      <w:pPr>
        <w:autoSpaceDE w:val="0"/>
        <w:autoSpaceDN w:val="0"/>
        <w:adjustRightInd w:val="0"/>
        <w:jc w:val="both"/>
        <w:rPr>
          <w:rFonts w:ascii="Tahoma" w:hAnsi="Tahoma" w:cs="Tahoma"/>
          <w:sz w:val="22"/>
          <w:szCs w:val="22"/>
          <w:lang w:val="es-CO" w:eastAsia="es-CO"/>
        </w:rPr>
      </w:pPr>
    </w:p>
    <w:p w:rsidR="00CA742F" w:rsidRPr="00051DF1" w:rsidRDefault="00CA742F" w:rsidP="00CA742F">
      <w:pPr>
        <w:autoSpaceDE w:val="0"/>
        <w:autoSpaceDN w:val="0"/>
        <w:adjustRightInd w:val="0"/>
        <w:jc w:val="both"/>
        <w:rPr>
          <w:rFonts w:ascii="Tahoma" w:hAnsi="Tahoma" w:cs="Tahoma"/>
          <w:b/>
          <w:sz w:val="22"/>
          <w:szCs w:val="22"/>
          <w:u w:val="single"/>
        </w:rPr>
      </w:pPr>
      <w:r w:rsidRPr="00051DF1">
        <w:rPr>
          <w:rFonts w:ascii="Tahoma" w:hAnsi="Tahoma" w:cs="Tahoma"/>
          <w:b/>
          <w:sz w:val="22"/>
          <w:szCs w:val="22"/>
          <w:u w:val="single"/>
        </w:rPr>
        <w:t>Impacto esperado</w:t>
      </w:r>
    </w:p>
    <w:p w:rsidR="00CA742F" w:rsidRPr="00051DF1" w:rsidRDefault="00CA742F" w:rsidP="00CA742F">
      <w:pPr>
        <w:autoSpaceDE w:val="0"/>
        <w:autoSpaceDN w:val="0"/>
        <w:adjustRightInd w:val="0"/>
        <w:jc w:val="both"/>
        <w:rPr>
          <w:rFonts w:ascii="Tahoma" w:hAnsi="Tahoma" w:cs="Tahoma"/>
          <w:sz w:val="22"/>
          <w:szCs w:val="22"/>
          <w:lang w:val="es-CO" w:eastAsia="es-CO"/>
        </w:rPr>
      </w:pPr>
    </w:p>
    <w:p w:rsidR="00CA742F" w:rsidRDefault="00CA742F" w:rsidP="00CA742F">
      <w:pPr>
        <w:autoSpaceDE w:val="0"/>
        <w:autoSpaceDN w:val="0"/>
        <w:adjustRightInd w:val="0"/>
        <w:jc w:val="both"/>
        <w:rPr>
          <w:rFonts w:ascii="Tahoma" w:hAnsi="Tahoma" w:cs="Tahoma"/>
          <w:sz w:val="22"/>
          <w:szCs w:val="22"/>
          <w:lang w:val="es-CO" w:eastAsia="es-CO"/>
        </w:rPr>
      </w:pPr>
      <w:r w:rsidRPr="00CA742F">
        <w:rPr>
          <w:rFonts w:ascii="Tahoma" w:hAnsi="Tahoma" w:cs="Tahoma"/>
          <w:sz w:val="22"/>
          <w:szCs w:val="22"/>
          <w:lang w:val="es-CO" w:eastAsia="es-CO"/>
        </w:rPr>
        <w:t>Comuni</w:t>
      </w:r>
      <w:r>
        <w:rPr>
          <w:rFonts w:ascii="Tahoma" w:hAnsi="Tahoma" w:cs="Tahoma"/>
          <w:sz w:val="22"/>
          <w:szCs w:val="22"/>
          <w:lang w:val="es-CO" w:eastAsia="es-CO"/>
        </w:rPr>
        <w:t xml:space="preserve">dad preparada para implementar </w:t>
      </w:r>
      <w:r w:rsidRPr="00CA742F">
        <w:rPr>
          <w:rFonts w:ascii="Tahoma" w:hAnsi="Tahoma" w:cs="Tahoma"/>
          <w:sz w:val="22"/>
          <w:szCs w:val="22"/>
          <w:lang w:val="es-CO" w:eastAsia="es-CO"/>
        </w:rPr>
        <w:t xml:space="preserve">  estrategias de adaptación </w:t>
      </w:r>
      <w:r>
        <w:rPr>
          <w:rFonts w:ascii="Tahoma" w:hAnsi="Tahoma" w:cs="Tahoma"/>
          <w:sz w:val="22"/>
          <w:szCs w:val="22"/>
          <w:lang w:val="es-CO" w:eastAsia="es-CO"/>
        </w:rPr>
        <w:t xml:space="preserve">frente </w:t>
      </w:r>
      <w:r w:rsidRPr="00CA742F">
        <w:rPr>
          <w:rFonts w:ascii="Tahoma" w:hAnsi="Tahoma" w:cs="Tahoma"/>
          <w:sz w:val="22"/>
          <w:szCs w:val="22"/>
          <w:lang w:val="es-CO" w:eastAsia="es-CO"/>
        </w:rPr>
        <w:t xml:space="preserve">al cambio climático y afrontar riesgos </w:t>
      </w:r>
      <w:r>
        <w:rPr>
          <w:rFonts w:ascii="Tahoma" w:hAnsi="Tahoma" w:cs="Tahoma"/>
          <w:sz w:val="22"/>
          <w:szCs w:val="22"/>
          <w:lang w:val="es-CO" w:eastAsia="es-CO"/>
        </w:rPr>
        <w:t>naturales afectados por éste fenómeno.</w:t>
      </w:r>
    </w:p>
    <w:p w:rsidR="00CA742F" w:rsidRPr="00051DF1" w:rsidRDefault="00CA742F" w:rsidP="00CA742F">
      <w:pPr>
        <w:autoSpaceDE w:val="0"/>
        <w:autoSpaceDN w:val="0"/>
        <w:adjustRightInd w:val="0"/>
        <w:jc w:val="both"/>
        <w:rPr>
          <w:rFonts w:ascii="Tahoma" w:hAnsi="Tahoma" w:cs="Tahoma"/>
          <w:sz w:val="22"/>
          <w:szCs w:val="22"/>
          <w:lang w:val="es-CO" w:eastAsia="es-CO"/>
        </w:rPr>
      </w:pPr>
    </w:p>
    <w:p w:rsidR="00CA742F" w:rsidRPr="005C7565" w:rsidRDefault="00CA742F" w:rsidP="00CA742F">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Indicador de Gestión</w:t>
      </w:r>
    </w:p>
    <w:p w:rsidR="00CA742F" w:rsidRDefault="00CA742F" w:rsidP="00CA742F">
      <w:pPr>
        <w:autoSpaceDE w:val="0"/>
        <w:autoSpaceDN w:val="0"/>
        <w:adjustRightInd w:val="0"/>
        <w:jc w:val="both"/>
        <w:rPr>
          <w:rFonts w:ascii="Tahoma" w:hAnsi="Tahoma" w:cs="Tahoma"/>
          <w:sz w:val="22"/>
          <w:szCs w:val="22"/>
          <w:lang w:val="es-CO" w:eastAsia="es-CO"/>
        </w:rPr>
      </w:pPr>
    </w:p>
    <w:p w:rsidR="00CA742F" w:rsidRDefault="00CA742F" w:rsidP="00CA742F">
      <w:pPr>
        <w:autoSpaceDE w:val="0"/>
        <w:autoSpaceDN w:val="0"/>
        <w:adjustRightInd w:val="0"/>
        <w:jc w:val="both"/>
        <w:rPr>
          <w:rFonts w:ascii="Tahoma" w:hAnsi="Tahoma" w:cs="Tahoma"/>
          <w:sz w:val="22"/>
          <w:szCs w:val="22"/>
          <w:lang w:val="es-CO" w:eastAsia="es-CO"/>
        </w:rPr>
      </w:pPr>
      <w:r w:rsidRPr="00CA742F">
        <w:rPr>
          <w:rFonts w:ascii="Tahoma" w:hAnsi="Tahoma" w:cs="Tahoma"/>
          <w:sz w:val="22"/>
          <w:szCs w:val="22"/>
          <w:lang w:val="es-CO" w:eastAsia="es-CO"/>
        </w:rPr>
        <w:t xml:space="preserve">Número de actividades realizadas  relacionadas con la adaptación frente al cambio climático y la prevención del riesgo/Número de actividades propuestas relacionadas con la adaptación frente al cambio climático y la prevención del riesgo*100  </w:t>
      </w:r>
    </w:p>
    <w:p w:rsidR="00CA742F" w:rsidRDefault="00CA742F" w:rsidP="00CA742F">
      <w:pPr>
        <w:autoSpaceDE w:val="0"/>
        <w:autoSpaceDN w:val="0"/>
        <w:adjustRightInd w:val="0"/>
        <w:jc w:val="both"/>
        <w:rPr>
          <w:rFonts w:ascii="Tahoma" w:hAnsi="Tahoma" w:cs="Tahoma"/>
          <w:b/>
          <w:sz w:val="22"/>
          <w:szCs w:val="22"/>
          <w:u w:val="single"/>
        </w:rPr>
      </w:pPr>
    </w:p>
    <w:p w:rsidR="00CA742F" w:rsidRPr="005C7565" w:rsidRDefault="00CA742F" w:rsidP="00CA742F">
      <w:pPr>
        <w:autoSpaceDE w:val="0"/>
        <w:autoSpaceDN w:val="0"/>
        <w:adjustRightInd w:val="0"/>
        <w:jc w:val="both"/>
        <w:rPr>
          <w:rFonts w:ascii="Tahoma" w:hAnsi="Tahoma" w:cs="Tahoma"/>
          <w:b/>
          <w:sz w:val="22"/>
          <w:szCs w:val="22"/>
          <w:u w:val="single"/>
        </w:rPr>
      </w:pPr>
      <w:r>
        <w:rPr>
          <w:rFonts w:ascii="Tahoma" w:hAnsi="Tahoma" w:cs="Tahoma"/>
          <w:b/>
          <w:sz w:val="22"/>
          <w:szCs w:val="22"/>
          <w:u w:val="single"/>
        </w:rPr>
        <w:t>Etapas</w:t>
      </w:r>
    </w:p>
    <w:p w:rsidR="00CA742F" w:rsidRDefault="00CA742F" w:rsidP="00CA742F">
      <w:pPr>
        <w:autoSpaceDE w:val="0"/>
        <w:autoSpaceDN w:val="0"/>
        <w:adjustRightInd w:val="0"/>
        <w:jc w:val="both"/>
        <w:rPr>
          <w:rFonts w:ascii="Tahoma" w:hAnsi="Tahoma" w:cs="Tahoma"/>
          <w:sz w:val="22"/>
          <w:szCs w:val="22"/>
        </w:rPr>
      </w:pPr>
    </w:p>
    <w:p w:rsidR="00CA742F" w:rsidRPr="00E12148" w:rsidRDefault="00CA742F" w:rsidP="00CA742F">
      <w:pPr>
        <w:autoSpaceDE w:val="0"/>
        <w:autoSpaceDN w:val="0"/>
        <w:adjustRightInd w:val="0"/>
        <w:jc w:val="both"/>
        <w:rPr>
          <w:rFonts w:ascii="Tahoma" w:hAnsi="Tahoma" w:cs="Tahoma"/>
          <w:sz w:val="22"/>
          <w:szCs w:val="22"/>
        </w:rPr>
      </w:pPr>
    </w:p>
    <w:p w:rsidR="00CA742F" w:rsidRPr="00051DF1" w:rsidRDefault="00CA742F" w:rsidP="00642F22">
      <w:pPr>
        <w:numPr>
          <w:ilvl w:val="0"/>
          <w:numId w:val="9"/>
        </w:numPr>
        <w:autoSpaceDE w:val="0"/>
        <w:autoSpaceDN w:val="0"/>
        <w:adjustRightInd w:val="0"/>
        <w:jc w:val="both"/>
        <w:rPr>
          <w:rFonts w:ascii="Tahoma" w:hAnsi="Tahoma" w:cs="Tahoma"/>
          <w:sz w:val="22"/>
          <w:szCs w:val="22"/>
          <w:lang w:eastAsia="es-CO"/>
        </w:rPr>
      </w:pPr>
      <w:r w:rsidRPr="00051DF1">
        <w:rPr>
          <w:rFonts w:ascii="Tahoma" w:hAnsi="Tahoma" w:cs="Tahoma"/>
          <w:sz w:val="22"/>
          <w:szCs w:val="22"/>
          <w:lang w:eastAsia="es-CO"/>
        </w:rPr>
        <w:t xml:space="preserve">Año 1: </w:t>
      </w:r>
      <w:r w:rsidR="00642F22" w:rsidRPr="00642F22">
        <w:rPr>
          <w:rFonts w:ascii="Tahoma" w:hAnsi="Tahoma" w:cs="Tahoma"/>
          <w:sz w:val="22"/>
          <w:szCs w:val="22"/>
          <w:lang w:eastAsia="es-CO"/>
        </w:rPr>
        <w:t xml:space="preserve">Realizar </w:t>
      </w:r>
      <w:r w:rsidR="00642F22">
        <w:rPr>
          <w:rFonts w:ascii="Tahoma" w:hAnsi="Tahoma" w:cs="Tahoma"/>
          <w:sz w:val="22"/>
          <w:szCs w:val="22"/>
          <w:lang w:eastAsia="es-CO"/>
        </w:rPr>
        <w:t>1</w:t>
      </w:r>
      <w:r w:rsidR="00642F22" w:rsidRPr="00642F22">
        <w:rPr>
          <w:rFonts w:ascii="Tahoma" w:hAnsi="Tahoma" w:cs="Tahoma"/>
          <w:sz w:val="22"/>
          <w:szCs w:val="22"/>
          <w:lang w:eastAsia="es-CO"/>
        </w:rPr>
        <w:t xml:space="preserve"> jornada de capacitación sobre el cambio climático y medidas de adaptación y prevención</w:t>
      </w:r>
      <w:r w:rsidR="00642F22">
        <w:rPr>
          <w:rFonts w:ascii="Tahoma" w:hAnsi="Tahoma" w:cs="Tahoma"/>
          <w:sz w:val="22"/>
          <w:szCs w:val="22"/>
          <w:lang w:eastAsia="es-CO"/>
        </w:rPr>
        <w:t xml:space="preserve">. </w:t>
      </w:r>
      <w:r w:rsidR="00642F22" w:rsidRPr="00642F22">
        <w:rPr>
          <w:rFonts w:ascii="Tahoma" w:hAnsi="Tahoma" w:cs="Tahoma"/>
          <w:sz w:val="22"/>
          <w:szCs w:val="22"/>
          <w:lang w:eastAsia="es-CO"/>
        </w:rPr>
        <w:t>Promover la gestión del</w:t>
      </w:r>
      <w:r w:rsidR="00642F22">
        <w:rPr>
          <w:rFonts w:ascii="Tahoma" w:hAnsi="Tahoma" w:cs="Tahoma"/>
          <w:sz w:val="22"/>
          <w:szCs w:val="22"/>
          <w:lang w:eastAsia="es-CO"/>
        </w:rPr>
        <w:t xml:space="preserve"> riesgo, con la realización de 1</w:t>
      </w:r>
      <w:r w:rsidR="00642F22" w:rsidRPr="00642F22">
        <w:rPr>
          <w:rFonts w:ascii="Tahoma" w:hAnsi="Tahoma" w:cs="Tahoma"/>
          <w:sz w:val="22"/>
          <w:szCs w:val="22"/>
          <w:lang w:eastAsia="es-CO"/>
        </w:rPr>
        <w:t xml:space="preserve"> capacitación de identificación de amenazas, riesgo y vulnerabilidad presentes en el municipio de Jerusalén y la atención ante alguna emergencia.</w:t>
      </w:r>
    </w:p>
    <w:p w:rsidR="00642F22" w:rsidRDefault="00CA742F" w:rsidP="00CA742F">
      <w:pPr>
        <w:numPr>
          <w:ilvl w:val="0"/>
          <w:numId w:val="9"/>
        </w:numPr>
        <w:autoSpaceDE w:val="0"/>
        <w:autoSpaceDN w:val="0"/>
        <w:adjustRightInd w:val="0"/>
        <w:jc w:val="both"/>
        <w:rPr>
          <w:rFonts w:ascii="Tahoma" w:hAnsi="Tahoma" w:cs="Tahoma"/>
          <w:sz w:val="22"/>
          <w:szCs w:val="22"/>
          <w:lang w:eastAsia="es-CO"/>
        </w:rPr>
      </w:pPr>
      <w:r w:rsidRPr="00642F22">
        <w:rPr>
          <w:rFonts w:ascii="Tahoma" w:hAnsi="Tahoma" w:cs="Tahoma"/>
          <w:sz w:val="22"/>
          <w:szCs w:val="22"/>
          <w:lang w:eastAsia="es-CO"/>
        </w:rPr>
        <w:t xml:space="preserve">Año 2: </w:t>
      </w:r>
      <w:r w:rsidR="00642F22" w:rsidRPr="00642F22">
        <w:rPr>
          <w:rFonts w:ascii="Tahoma" w:hAnsi="Tahoma" w:cs="Tahoma"/>
          <w:sz w:val="22"/>
          <w:szCs w:val="22"/>
          <w:lang w:eastAsia="es-CO"/>
        </w:rPr>
        <w:t xml:space="preserve">Realizar </w:t>
      </w:r>
      <w:r w:rsidR="00642F22">
        <w:rPr>
          <w:rFonts w:ascii="Tahoma" w:hAnsi="Tahoma" w:cs="Tahoma"/>
          <w:sz w:val="22"/>
          <w:szCs w:val="22"/>
          <w:lang w:eastAsia="es-CO"/>
        </w:rPr>
        <w:t>1</w:t>
      </w:r>
      <w:r w:rsidR="00642F22" w:rsidRPr="00642F22">
        <w:rPr>
          <w:rFonts w:ascii="Tahoma" w:hAnsi="Tahoma" w:cs="Tahoma"/>
          <w:sz w:val="22"/>
          <w:szCs w:val="22"/>
          <w:lang w:eastAsia="es-CO"/>
        </w:rPr>
        <w:t xml:space="preserve"> jornada de capacitación sobre el cambio climático y medidas de adaptación y prevención</w:t>
      </w:r>
      <w:r w:rsidR="00642F22">
        <w:rPr>
          <w:rFonts w:ascii="Tahoma" w:hAnsi="Tahoma" w:cs="Tahoma"/>
          <w:sz w:val="22"/>
          <w:szCs w:val="22"/>
          <w:lang w:eastAsia="es-CO"/>
        </w:rPr>
        <w:t>.</w:t>
      </w:r>
    </w:p>
    <w:p w:rsidR="00CA742F" w:rsidRDefault="00CA742F" w:rsidP="00642F22">
      <w:pPr>
        <w:numPr>
          <w:ilvl w:val="0"/>
          <w:numId w:val="9"/>
        </w:numPr>
        <w:autoSpaceDE w:val="0"/>
        <w:autoSpaceDN w:val="0"/>
        <w:adjustRightInd w:val="0"/>
        <w:jc w:val="both"/>
        <w:rPr>
          <w:rFonts w:ascii="Tahoma" w:hAnsi="Tahoma" w:cs="Tahoma"/>
          <w:sz w:val="22"/>
          <w:szCs w:val="22"/>
          <w:lang w:eastAsia="es-CO"/>
        </w:rPr>
      </w:pPr>
      <w:r w:rsidRPr="00642F22">
        <w:rPr>
          <w:rFonts w:ascii="Tahoma" w:hAnsi="Tahoma" w:cs="Tahoma"/>
          <w:sz w:val="22"/>
          <w:szCs w:val="22"/>
          <w:lang w:eastAsia="es-CO"/>
        </w:rPr>
        <w:t xml:space="preserve">Año 3: </w:t>
      </w:r>
      <w:r w:rsidR="00642F22" w:rsidRPr="00642F22">
        <w:rPr>
          <w:rFonts w:ascii="Tahoma" w:hAnsi="Tahoma" w:cs="Tahoma"/>
          <w:sz w:val="22"/>
          <w:szCs w:val="22"/>
          <w:lang w:eastAsia="es-CO"/>
        </w:rPr>
        <w:t xml:space="preserve">Realizar </w:t>
      </w:r>
      <w:r w:rsidR="00642F22">
        <w:rPr>
          <w:rFonts w:ascii="Tahoma" w:hAnsi="Tahoma" w:cs="Tahoma"/>
          <w:sz w:val="22"/>
          <w:szCs w:val="22"/>
          <w:lang w:eastAsia="es-CO"/>
        </w:rPr>
        <w:t>1</w:t>
      </w:r>
      <w:r w:rsidR="00642F22" w:rsidRPr="00642F22">
        <w:rPr>
          <w:rFonts w:ascii="Tahoma" w:hAnsi="Tahoma" w:cs="Tahoma"/>
          <w:sz w:val="22"/>
          <w:szCs w:val="22"/>
          <w:lang w:eastAsia="es-CO"/>
        </w:rPr>
        <w:t xml:space="preserve"> jornada de capacitación sobre el cambio climático y medidas de adaptación y prevención</w:t>
      </w:r>
      <w:r w:rsidR="00642F22">
        <w:rPr>
          <w:rFonts w:ascii="Tahoma" w:hAnsi="Tahoma" w:cs="Tahoma"/>
          <w:sz w:val="22"/>
          <w:szCs w:val="22"/>
          <w:lang w:eastAsia="es-CO"/>
        </w:rPr>
        <w:t xml:space="preserve">. </w:t>
      </w:r>
      <w:r w:rsidR="00642F22" w:rsidRPr="00642F22">
        <w:rPr>
          <w:rFonts w:ascii="Tahoma" w:hAnsi="Tahoma" w:cs="Tahoma"/>
          <w:sz w:val="22"/>
          <w:szCs w:val="22"/>
          <w:lang w:eastAsia="es-CO"/>
        </w:rPr>
        <w:t>Implementar 2 estrategias de adaptación al cambio climático.</w:t>
      </w:r>
      <w:r w:rsidR="00642F22">
        <w:rPr>
          <w:rFonts w:ascii="Tahoma" w:hAnsi="Tahoma" w:cs="Tahoma"/>
          <w:sz w:val="22"/>
          <w:szCs w:val="22"/>
          <w:lang w:eastAsia="es-CO"/>
        </w:rPr>
        <w:t xml:space="preserve"> </w:t>
      </w:r>
      <w:r w:rsidR="00642F22" w:rsidRPr="00642F22">
        <w:rPr>
          <w:rFonts w:ascii="Tahoma" w:hAnsi="Tahoma" w:cs="Tahoma"/>
          <w:sz w:val="22"/>
          <w:szCs w:val="22"/>
          <w:lang w:eastAsia="es-CO"/>
        </w:rPr>
        <w:t>Dar continuidad al programa Jerusalén en Bici, realizando 2 jornadas de ciclo paseo, haciendo énfasis en la sensibilización de la movilidad limpia como estrategia para reducir la producción de gases efecto invernadero.</w:t>
      </w:r>
    </w:p>
    <w:p w:rsidR="00CA742F" w:rsidRPr="000B26A4" w:rsidRDefault="00CA742F" w:rsidP="00642F22">
      <w:pPr>
        <w:numPr>
          <w:ilvl w:val="0"/>
          <w:numId w:val="9"/>
        </w:numPr>
        <w:autoSpaceDE w:val="0"/>
        <w:autoSpaceDN w:val="0"/>
        <w:adjustRightInd w:val="0"/>
        <w:jc w:val="both"/>
        <w:rPr>
          <w:rFonts w:ascii="Tahoma" w:hAnsi="Tahoma" w:cs="Tahoma"/>
          <w:sz w:val="22"/>
          <w:szCs w:val="22"/>
          <w:lang w:val="es-ES_tradnl" w:eastAsia="en-US"/>
        </w:rPr>
      </w:pPr>
      <w:r w:rsidRPr="00642F22">
        <w:rPr>
          <w:rFonts w:ascii="Tahoma" w:hAnsi="Tahoma" w:cs="Tahoma"/>
          <w:sz w:val="22"/>
          <w:szCs w:val="22"/>
          <w:lang w:eastAsia="es-CO"/>
        </w:rPr>
        <w:t xml:space="preserve">Año 4: </w:t>
      </w:r>
      <w:r w:rsidR="00642F22" w:rsidRPr="00642F22">
        <w:rPr>
          <w:rFonts w:ascii="Tahoma" w:hAnsi="Tahoma" w:cs="Tahoma"/>
          <w:sz w:val="22"/>
          <w:szCs w:val="22"/>
          <w:lang w:eastAsia="es-CO"/>
        </w:rPr>
        <w:t xml:space="preserve">Realizar </w:t>
      </w:r>
      <w:r w:rsidR="00642F22">
        <w:rPr>
          <w:rFonts w:ascii="Tahoma" w:hAnsi="Tahoma" w:cs="Tahoma"/>
          <w:sz w:val="22"/>
          <w:szCs w:val="22"/>
          <w:lang w:eastAsia="es-CO"/>
        </w:rPr>
        <w:t>1</w:t>
      </w:r>
      <w:r w:rsidR="00642F22" w:rsidRPr="00642F22">
        <w:rPr>
          <w:rFonts w:ascii="Tahoma" w:hAnsi="Tahoma" w:cs="Tahoma"/>
          <w:sz w:val="22"/>
          <w:szCs w:val="22"/>
          <w:lang w:eastAsia="es-CO"/>
        </w:rPr>
        <w:t xml:space="preserve"> jornada de capacitación sobre el cambio climático y medidas de adaptación y prevención</w:t>
      </w:r>
      <w:r w:rsidR="00642F22">
        <w:rPr>
          <w:rFonts w:ascii="Tahoma" w:hAnsi="Tahoma" w:cs="Tahoma"/>
          <w:sz w:val="22"/>
          <w:szCs w:val="22"/>
          <w:lang w:eastAsia="es-CO"/>
        </w:rPr>
        <w:t xml:space="preserve">. </w:t>
      </w:r>
      <w:r w:rsidR="00642F22" w:rsidRPr="00642F22">
        <w:rPr>
          <w:rFonts w:ascii="Tahoma" w:hAnsi="Tahoma" w:cs="Tahoma"/>
          <w:sz w:val="22"/>
          <w:szCs w:val="22"/>
          <w:lang w:eastAsia="es-CO"/>
        </w:rPr>
        <w:t xml:space="preserve">Promover la gestión del riesgo, con la realización de </w:t>
      </w:r>
      <w:r w:rsidR="00642F22">
        <w:rPr>
          <w:rFonts w:ascii="Tahoma" w:hAnsi="Tahoma" w:cs="Tahoma"/>
          <w:sz w:val="22"/>
          <w:szCs w:val="22"/>
          <w:lang w:eastAsia="es-CO"/>
        </w:rPr>
        <w:t>1</w:t>
      </w:r>
      <w:r w:rsidR="00642F22" w:rsidRPr="00642F22">
        <w:rPr>
          <w:rFonts w:ascii="Tahoma" w:hAnsi="Tahoma" w:cs="Tahoma"/>
          <w:sz w:val="22"/>
          <w:szCs w:val="22"/>
          <w:lang w:eastAsia="es-CO"/>
        </w:rPr>
        <w:t xml:space="preserve"> capacitación de identificación de amenazas, riesgo y vulnerabilidad presentes en el municipio de Jerusalén y la atención ante alguna emergencia.</w:t>
      </w:r>
    </w:p>
    <w:p w:rsidR="000B26A4" w:rsidRDefault="000B26A4" w:rsidP="000B26A4">
      <w:pPr>
        <w:autoSpaceDE w:val="0"/>
        <w:autoSpaceDN w:val="0"/>
        <w:adjustRightInd w:val="0"/>
        <w:jc w:val="both"/>
        <w:rPr>
          <w:rFonts w:ascii="Tahoma" w:hAnsi="Tahoma" w:cs="Tahoma"/>
          <w:sz w:val="22"/>
          <w:szCs w:val="22"/>
          <w:lang w:eastAsia="es-CO"/>
        </w:rPr>
      </w:pPr>
    </w:p>
    <w:p w:rsidR="000B26A4" w:rsidRDefault="000B26A4" w:rsidP="000B26A4">
      <w:pPr>
        <w:autoSpaceDE w:val="0"/>
        <w:autoSpaceDN w:val="0"/>
        <w:adjustRightInd w:val="0"/>
        <w:jc w:val="both"/>
        <w:rPr>
          <w:rFonts w:ascii="Tahoma" w:hAnsi="Tahoma" w:cs="Tahoma"/>
          <w:sz w:val="22"/>
          <w:szCs w:val="22"/>
          <w:lang w:eastAsia="es-CO"/>
        </w:rPr>
      </w:pPr>
    </w:p>
    <w:p w:rsidR="000B26A4" w:rsidRDefault="000B26A4" w:rsidP="000B26A4">
      <w:pPr>
        <w:numPr>
          <w:ilvl w:val="2"/>
          <w:numId w:val="2"/>
        </w:numPr>
        <w:autoSpaceDE w:val="0"/>
        <w:autoSpaceDN w:val="0"/>
        <w:adjustRightInd w:val="0"/>
        <w:jc w:val="both"/>
        <w:rPr>
          <w:rFonts w:ascii="Tahoma" w:hAnsi="Tahoma" w:cs="Tahoma"/>
          <w:sz w:val="22"/>
          <w:szCs w:val="22"/>
          <w:lang w:val="es-ES_tradnl" w:eastAsia="en-US"/>
        </w:rPr>
      </w:pPr>
      <w:r w:rsidRPr="00820C78">
        <w:rPr>
          <w:rFonts w:ascii="Tahoma" w:hAnsi="Tahoma" w:cs="Tahoma"/>
          <w:sz w:val="22"/>
          <w:szCs w:val="22"/>
          <w:lang w:val="es-ES_tradnl" w:eastAsia="en-US"/>
        </w:rPr>
        <w:t xml:space="preserve">PROYECTO </w:t>
      </w:r>
      <w:r>
        <w:rPr>
          <w:rFonts w:ascii="Tahoma" w:hAnsi="Tahoma" w:cs="Tahoma"/>
          <w:sz w:val="22"/>
          <w:szCs w:val="22"/>
          <w:lang w:val="es-ES_tradnl" w:eastAsia="en-US"/>
        </w:rPr>
        <w:t>5</w:t>
      </w:r>
      <w:r w:rsidRPr="00820C78">
        <w:rPr>
          <w:rFonts w:ascii="Tahoma" w:hAnsi="Tahoma" w:cs="Tahoma"/>
          <w:sz w:val="22"/>
          <w:szCs w:val="22"/>
          <w:lang w:val="es-ES_tradnl" w:eastAsia="en-US"/>
        </w:rPr>
        <w:t xml:space="preserve">. </w:t>
      </w:r>
      <w:r w:rsidRPr="000B26A4">
        <w:rPr>
          <w:rFonts w:ascii="Tahoma" w:hAnsi="Tahoma" w:cs="Tahoma"/>
          <w:sz w:val="22"/>
          <w:szCs w:val="22"/>
          <w:lang w:val="es-ES_tradnl" w:eastAsia="en-US"/>
        </w:rPr>
        <w:t xml:space="preserve">Comunicando la </w:t>
      </w:r>
      <w:proofErr w:type="spellStart"/>
      <w:r w:rsidRPr="000B26A4">
        <w:rPr>
          <w:rFonts w:ascii="Tahoma" w:hAnsi="Tahoma" w:cs="Tahoma"/>
          <w:sz w:val="22"/>
          <w:szCs w:val="22"/>
          <w:lang w:val="es-ES_tradnl" w:eastAsia="en-US"/>
        </w:rPr>
        <w:t>Ecosostenibilidad</w:t>
      </w:r>
      <w:proofErr w:type="spellEnd"/>
      <w:r>
        <w:rPr>
          <w:rFonts w:ascii="Tahoma" w:hAnsi="Tahoma" w:cs="Tahoma"/>
          <w:sz w:val="22"/>
          <w:szCs w:val="22"/>
          <w:lang w:val="es-ES_tradnl" w:eastAsia="en-US"/>
        </w:rPr>
        <w:t>.</w:t>
      </w:r>
    </w:p>
    <w:p w:rsidR="000B26A4" w:rsidRPr="00820C78" w:rsidRDefault="000B26A4" w:rsidP="000B26A4">
      <w:pPr>
        <w:autoSpaceDE w:val="0"/>
        <w:autoSpaceDN w:val="0"/>
        <w:adjustRightInd w:val="0"/>
        <w:ind w:left="720"/>
        <w:jc w:val="both"/>
        <w:rPr>
          <w:rFonts w:ascii="Tahoma" w:hAnsi="Tahoma" w:cs="Tahoma"/>
          <w:sz w:val="22"/>
          <w:szCs w:val="22"/>
          <w:lang w:val="es-ES_tradnl" w:eastAsia="en-US"/>
        </w:rPr>
      </w:pPr>
    </w:p>
    <w:p w:rsidR="000B26A4" w:rsidRPr="006E197A" w:rsidRDefault="000B26A4" w:rsidP="000B26A4">
      <w:pPr>
        <w:autoSpaceDE w:val="0"/>
        <w:autoSpaceDN w:val="0"/>
        <w:adjustRightInd w:val="0"/>
        <w:ind w:left="1800"/>
        <w:rPr>
          <w:rFonts w:ascii="Tahoma" w:hAnsi="Tahoma" w:cs="Tahoma"/>
          <w:sz w:val="22"/>
          <w:szCs w:val="22"/>
          <w:lang w:val="es-ES_tradnl" w:eastAsia="en-US"/>
        </w:rPr>
      </w:pPr>
    </w:p>
    <w:p w:rsidR="005F1E20" w:rsidRPr="005C7565" w:rsidRDefault="005F1E20" w:rsidP="005F1E20">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Objetivo</w:t>
      </w:r>
    </w:p>
    <w:p w:rsidR="005F1E20" w:rsidRPr="00E12148" w:rsidRDefault="005F1E20" w:rsidP="005F1E20">
      <w:pPr>
        <w:autoSpaceDE w:val="0"/>
        <w:autoSpaceDN w:val="0"/>
        <w:adjustRightInd w:val="0"/>
        <w:jc w:val="both"/>
        <w:rPr>
          <w:rFonts w:ascii="Tahoma" w:hAnsi="Tahoma" w:cs="Tahoma"/>
          <w:sz w:val="22"/>
          <w:szCs w:val="22"/>
        </w:rPr>
      </w:pPr>
    </w:p>
    <w:p w:rsidR="005F1E20" w:rsidRDefault="005F1E20" w:rsidP="005F1E20">
      <w:pPr>
        <w:autoSpaceDE w:val="0"/>
        <w:autoSpaceDN w:val="0"/>
        <w:adjustRightInd w:val="0"/>
        <w:jc w:val="both"/>
        <w:rPr>
          <w:rFonts w:ascii="Tahoma" w:hAnsi="Tahoma" w:cs="Tahoma"/>
          <w:sz w:val="22"/>
          <w:szCs w:val="22"/>
          <w:lang w:eastAsia="es-CO"/>
        </w:rPr>
      </w:pPr>
      <w:r w:rsidRPr="000B26A4">
        <w:rPr>
          <w:rFonts w:ascii="Tahoma" w:hAnsi="Tahoma" w:cs="Tahoma"/>
          <w:sz w:val="22"/>
          <w:szCs w:val="22"/>
          <w:lang w:eastAsia="es-CO"/>
        </w:rPr>
        <w:t xml:space="preserve">Fortalecer la  comunicación interna y externa del municipio con el fin de difundir los procesos de cultura ambiental realizados en el </w:t>
      </w:r>
      <w:r>
        <w:rPr>
          <w:rFonts w:ascii="Tahoma" w:hAnsi="Tahoma" w:cs="Tahoma"/>
          <w:sz w:val="22"/>
          <w:szCs w:val="22"/>
          <w:lang w:eastAsia="es-CO"/>
        </w:rPr>
        <w:t>territorio.</w:t>
      </w:r>
    </w:p>
    <w:p w:rsidR="005F1E20" w:rsidRDefault="005F1E20" w:rsidP="005F1E20">
      <w:pPr>
        <w:autoSpaceDE w:val="0"/>
        <w:autoSpaceDN w:val="0"/>
        <w:adjustRightInd w:val="0"/>
        <w:jc w:val="both"/>
        <w:rPr>
          <w:rFonts w:ascii="Tahoma" w:hAnsi="Tahoma" w:cs="Tahoma"/>
          <w:sz w:val="22"/>
          <w:szCs w:val="22"/>
          <w:lang w:eastAsia="es-CO"/>
        </w:rPr>
      </w:pPr>
    </w:p>
    <w:p w:rsidR="005F1E20" w:rsidRPr="005C7565" w:rsidRDefault="005F1E20" w:rsidP="005F1E20">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lastRenderedPageBreak/>
        <w:t>Meta</w:t>
      </w:r>
    </w:p>
    <w:p w:rsidR="005F1E20" w:rsidRDefault="005F1E20" w:rsidP="005F1E20">
      <w:pPr>
        <w:autoSpaceDE w:val="0"/>
        <w:autoSpaceDN w:val="0"/>
        <w:adjustRightInd w:val="0"/>
        <w:jc w:val="both"/>
        <w:rPr>
          <w:rFonts w:ascii="Tahoma" w:hAnsi="Tahoma" w:cs="Tahoma"/>
          <w:sz w:val="22"/>
          <w:szCs w:val="22"/>
          <w:lang w:val="es-CO" w:eastAsia="es-CO"/>
        </w:rPr>
      </w:pPr>
    </w:p>
    <w:p w:rsidR="005F1E20" w:rsidRDefault="005F1E20" w:rsidP="005F1E20">
      <w:pPr>
        <w:autoSpaceDE w:val="0"/>
        <w:autoSpaceDN w:val="0"/>
        <w:adjustRightInd w:val="0"/>
        <w:jc w:val="both"/>
        <w:rPr>
          <w:rFonts w:ascii="Tahoma" w:hAnsi="Tahoma" w:cs="Tahoma"/>
          <w:sz w:val="22"/>
          <w:szCs w:val="22"/>
          <w:lang w:val="es-CO" w:eastAsia="es-CO"/>
        </w:rPr>
      </w:pPr>
      <w:r w:rsidRPr="000B26A4">
        <w:rPr>
          <w:rFonts w:ascii="Tahoma" w:hAnsi="Tahoma" w:cs="Tahoma"/>
          <w:sz w:val="22"/>
          <w:szCs w:val="22"/>
          <w:lang w:val="es-CO" w:eastAsia="es-CO"/>
        </w:rPr>
        <w:t>Implementar el 100% de las actividades propuestas en el PTEA</w:t>
      </w:r>
      <w:r>
        <w:rPr>
          <w:rFonts w:ascii="Tahoma" w:hAnsi="Tahoma" w:cs="Tahoma"/>
          <w:sz w:val="22"/>
          <w:szCs w:val="22"/>
          <w:lang w:val="es-CO" w:eastAsia="es-CO"/>
        </w:rPr>
        <w:t>, enfocada a Fortalecer la</w:t>
      </w:r>
      <w:r w:rsidRPr="000B26A4">
        <w:rPr>
          <w:rFonts w:ascii="Tahoma" w:hAnsi="Tahoma" w:cs="Tahoma"/>
          <w:sz w:val="22"/>
          <w:szCs w:val="22"/>
          <w:lang w:eastAsia="es-CO"/>
        </w:rPr>
        <w:t xml:space="preserve"> comunicación interna y externa del municipio con el fin de difundir los procesos de cultura ambiental realizados en el </w:t>
      </w:r>
      <w:r>
        <w:rPr>
          <w:rFonts w:ascii="Tahoma" w:hAnsi="Tahoma" w:cs="Tahoma"/>
          <w:sz w:val="22"/>
          <w:szCs w:val="22"/>
          <w:lang w:eastAsia="es-CO"/>
        </w:rPr>
        <w:t>territorio</w:t>
      </w:r>
      <w:r>
        <w:rPr>
          <w:rFonts w:ascii="Tahoma" w:hAnsi="Tahoma" w:cs="Tahoma"/>
          <w:sz w:val="22"/>
          <w:szCs w:val="22"/>
          <w:lang w:val="es-CO" w:eastAsia="es-CO"/>
        </w:rPr>
        <w:t>.</w:t>
      </w:r>
    </w:p>
    <w:p w:rsidR="005F1E20" w:rsidRPr="00051DF1" w:rsidRDefault="005F1E20" w:rsidP="005F1E20">
      <w:pPr>
        <w:autoSpaceDE w:val="0"/>
        <w:autoSpaceDN w:val="0"/>
        <w:adjustRightInd w:val="0"/>
        <w:jc w:val="both"/>
        <w:rPr>
          <w:rFonts w:ascii="Tahoma" w:hAnsi="Tahoma" w:cs="Tahoma"/>
          <w:sz w:val="22"/>
          <w:szCs w:val="22"/>
          <w:lang w:val="es-CO" w:eastAsia="es-CO"/>
        </w:rPr>
      </w:pPr>
    </w:p>
    <w:p w:rsidR="005F1E20" w:rsidRPr="00051DF1" w:rsidRDefault="005F1E20" w:rsidP="005F1E20">
      <w:pPr>
        <w:autoSpaceDE w:val="0"/>
        <w:autoSpaceDN w:val="0"/>
        <w:adjustRightInd w:val="0"/>
        <w:jc w:val="both"/>
        <w:rPr>
          <w:rFonts w:ascii="Tahoma" w:hAnsi="Tahoma" w:cs="Tahoma"/>
          <w:b/>
          <w:sz w:val="22"/>
          <w:szCs w:val="22"/>
          <w:u w:val="single"/>
        </w:rPr>
      </w:pPr>
      <w:r w:rsidRPr="00051DF1">
        <w:rPr>
          <w:rFonts w:ascii="Tahoma" w:hAnsi="Tahoma" w:cs="Tahoma"/>
          <w:b/>
          <w:sz w:val="22"/>
          <w:szCs w:val="22"/>
          <w:u w:val="single"/>
        </w:rPr>
        <w:t>Impacto esperado</w:t>
      </w:r>
    </w:p>
    <w:p w:rsidR="005F1E20" w:rsidRPr="00051DF1" w:rsidRDefault="005F1E20" w:rsidP="005F1E20">
      <w:pPr>
        <w:autoSpaceDE w:val="0"/>
        <w:autoSpaceDN w:val="0"/>
        <w:adjustRightInd w:val="0"/>
        <w:jc w:val="both"/>
        <w:rPr>
          <w:rFonts w:ascii="Tahoma" w:hAnsi="Tahoma" w:cs="Tahoma"/>
          <w:sz w:val="22"/>
          <w:szCs w:val="22"/>
          <w:lang w:val="es-CO" w:eastAsia="es-CO"/>
        </w:rPr>
      </w:pPr>
    </w:p>
    <w:p w:rsidR="005F1E20" w:rsidRDefault="005F1E20" w:rsidP="005F1E20">
      <w:pPr>
        <w:autoSpaceDE w:val="0"/>
        <w:autoSpaceDN w:val="0"/>
        <w:adjustRightInd w:val="0"/>
        <w:jc w:val="both"/>
        <w:rPr>
          <w:rFonts w:ascii="Tahoma" w:hAnsi="Tahoma" w:cs="Tahoma"/>
          <w:sz w:val="22"/>
          <w:szCs w:val="22"/>
          <w:lang w:val="es-CO" w:eastAsia="es-CO"/>
        </w:rPr>
      </w:pPr>
      <w:r w:rsidRPr="000B26A4">
        <w:rPr>
          <w:rFonts w:ascii="Tahoma" w:hAnsi="Tahoma" w:cs="Tahoma"/>
          <w:sz w:val="22"/>
          <w:szCs w:val="22"/>
          <w:lang w:val="es-CO" w:eastAsia="es-CO"/>
        </w:rPr>
        <w:t>Replica de experiencias exitosas por actores internos y externos</w:t>
      </w:r>
      <w:r>
        <w:rPr>
          <w:rFonts w:ascii="Tahoma" w:hAnsi="Tahoma" w:cs="Tahoma"/>
          <w:sz w:val="22"/>
          <w:szCs w:val="22"/>
          <w:lang w:val="es-CO" w:eastAsia="es-CO"/>
        </w:rPr>
        <w:t xml:space="preserve"> de los procesos de cultura ambiental adelantados en el municipio.</w:t>
      </w:r>
    </w:p>
    <w:p w:rsidR="005F1E20" w:rsidRPr="00051DF1" w:rsidRDefault="005F1E20" w:rsidP="005F1E20">
      <w:pPr>
        <w:autoSpaceDE w:val="0"/>
        <w:autoSpaceDN w:val="0"/>
        <w:adjustRightInd w:val="0"/>
        <w:jc w:val="both"/>
        <w:rPr>
          <w:rFonts w:ascii="Tahoma" w:hAnsi="Tahoma" w:cs="Tahoma"/>
          <w:sz w:val="22"/>
          <w:szCs w:val="22"/>
          <w:lang w:val="es-CO" w:eastAsia="es-CO"/>
        </w:rPr>
      </w:pPr>
    </w:p>
    <w:p w:rsidR="005F1E20" w:rsidRPr="005C7565" w:rsidRDefault="005F1E20" w:rsidP="005F1E20">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Indicador de Gestión</w:t>
      </w:r>
    </w:p>
    <w:p w:rsidR="005F1E20" w:rsidRDefault="005F1E20" w:rsidP="005F1E20">
      <w:pPr>
        <w:autoSpaceDE w:val="0"/>
        <w:autoSpaceDN w:val="0"/>
        <w:adjustRightInd w:val="0"/>
        <w:jc w:val="both"/>
        <w:rPr>
          <w:rFonts w:ascii="Tahoma" w:hAnsi="Tahoma" w:cs="Tahoma"/>
          <w:sz w:val="22"/>
          <w:szCs w:val="22"/>
          <w:lang w:val="es-CO" w:eastAsia="es-CO"/>
        </w:rPr>
      </w:pPr>
    </w:p>
    <w:p w:rsidR="005F1E20" w:rsidRDefault="005F1E20" w:rsidP="005F1E20">
      <w:pPr>
        <w:autoSpaceDE w:val="0"/>
        <w:autoSpaceDN w:val="0"/>
        <w:adjustRightInd w:val="0"/>
        <w:jc w:val="both"/>
        <w:rPr>
          <w:rFonts w:ascii="Tahoma" w:hAnsi="Tahoma" w:cs="Tahoma"/>
          <w:sz w:val="22"/>
          <w:szCs w:val="22"/>
          <w:lang w:val="es-CO" w:eastAsia="es-CO"/>
        </w:rPr>
      </w:pPr>
      <w:r w:rsidRPr="00CA742F">
        <w:rPr>
          <w:rFonts w:ascii="Tahoma" w:hAnsi="Tahoma" w:cs="Tahoma"/>
          <w:sz w:val="22"/>
          <w:szCs w:val="22"/>
          <w:lang w:val="es-CO" w:eastAsia="es-CO"/>
        </w:rPr>
        <w:t>Número de actividades realizadas enfocadas</w:t>
      </w:r>
      <w:r>
        <w:rPr>
          <w:rFonts w:ascii="Tahoma" w:hAnsi="Tahoma" w:cs="Tahoma"/>
          <w:sz w:val="22"/>
          <w:szCs w:val="22"/>
          <w:lang w:val="es-CO" w:eastAsia="es-CO"/>
        </w:rPr>
        <w:t xml:space="preserve"> a difundir </w:t>
      </w:r>
      <w:r w:rsidRPr="000B26A4">
        <w:rPr>
          <w:rFonts w:ascii="Tahoma" w:hAnsi="Tahoma" w:cs="Tahoma"/>
          <w:sz w:val="22"/>
          <w:szCs w:val="22"/>
          <w:lang w:eastAsia="es-CO"/>
        </w:rPr>
        <w:t xml:space="preserve">los procesos de cultura ambiental realizados en el </w:t>
      </w:r>
      <w:r>
        <w:rPr>
          <w:rFonts w:ascii="Tahoma" w:hAnsi="Tahoma" w:cs="Tahoma"/>
          <w:sz w:val="22"/>
          <w:szCs w:val="22"/>
          <w:lang w:eastAsia="es-CO"/>
        </w:rPr>
        <w:t>territorio/</w:t>
      </w:r>
      <w:r w:rsidRPr="000B26A4">
        <w:rPr>
          <w:rFonts w:ascii="Tahoma" w:hAnsi="Tahoma" w:cs="Tahoma"/>
          <w:sz w:val="22"/>
          <w:szCs w:val="22"/>
          <w:lang w:val="es-CO" w:eastAsia="es-CO"/>
        </w:rPr>
        <w:t xml:space="preserve"> </w:t>
      </w:r>
      <w:r w:rsidRPr="00CA742F">
        <w:rPr>
          <w:rFonts w:ascii="Tahoma" w:hAnsi="Tahoma" w:cs="Tahoma"/>
          <w:sz w:val="22"/>
          <w:szCs w:val="22"/>
          <w:lang w:val="es-CO" w:eastAsia="es-CO"/>
        </w:rPr>
        <w:t xml:space="preserve">Número de actividades </w:t>
      </w:r>
      <w:r>
        <w:rPr>
          <w:rFonts w:ascii="Tahoma" w:hAnsi="Tahoma" w:cs="Tahoma"/>
          <w:sz w:val="22"/>
          <w:szCs w:val="22"/>
          <w:lang w:val="es-CO" w:eastAsia="es-CO"/>
        </w:rPr>
        <w:t>propuestas</w:t>
      </w:r>
      <w:r w:rsidRPr="00CA742F">
        <w:rPr>
          <w:rFonts w:ascii="Tahoma" w:hAnsi="Tahoma" w:cs="Tahoma"/>
          <w:sz w:val="22"/>
          <w:szCs w:val="22"/>
          <w:lang w:val="es-CO" w:eastAsia="es-CO"/>
        </w:rPr>
        <w:t xml:space="preserve"> enfocadas</w:t>
      </w:r>
      <w:r>
        <w:rPr>
          <w:rFonts w:ascii="Tahoma" w:hAnsi="Tahoma" w:cs="Tahoma"/>
          <w:sz w:val="22"/>
          <w:szCs w:val="22"/>
          <w:lang w:val="es-CO" w:eastAsia="es-CO"/>
        </w:rPr>
        <w:t xml:space="preserve"> a difundir </w:t>
      </w:r>
      <w:r w:rsidRPr="000B26A4">
        <w:rPr>
          <w:rFonts w:ascii="Tahoma" w:hAnsi="Tahoma" w:cs="Tahoma"/>
          <w:sz w:val="22"/>
          <w:szCs w:val="22"/>
          <w:lang w:eastAsia="es-CO"/>
        </w:rPr>
        <w:t xml:space="preserve">los procesos de cultura ambiental realizados en el </w:t>
      </w:r>
      <w:r>
        <w:rPr>
          <w:rFonts w:ascii="Tahoma" w:hAnsi="Tahoma" w:cs="Tahoma"/>
          <w:sz w:val="22"/>
          <w:szCs w:val="22"/>
          <w:lang w:eastAsia="es-CO"/>
        </w:rPr>
        <w:t>territorio</w:t>
      </w:r>
      <w:r w:rsidRPr="00CA742F">
        <w:rPr>
          <w:rFonts w:ascii="Tahoma" w:hAnsi="Tahoma" w:cs="Tahoma"/>
          <w:sz w:val="22"/>
          <w:szCs w:val="22"/>
          <w:lang w:val="es-CO" w:eastAsia="es-CO"/>
        </w:rPr>
        <w:t xml:space="preserve">*100  </w:t>
      </w:r>
    </w:p>
    <w:p w:rsidR="005F1E20" w:rsidRDefault="005F1E20" w:rsidP="005F1E20">
      <w:pPr>
        <w:autoSpaceDE w:val="0"/>
        <w:autoSpaceDN w:val="0"/>
        <w:adjustRightInd w:val="0"/>
        <w:jc w:val="both"/>
        <w:rPr>
          <w:rFonts w:ascii="Tahoma" w:hAnsi="Tahoma" w:cs="Tahoma"/>
          <w:b/>
          <w:sz w:val="22"/>
          <w:szCs w:val="22"/>
          <w:u w:val="single"/>
        </w:rPr>
      </w:pPr>
    </w:p>
    <w:p w:rsidR="005F1E20" w:rsidRPr="00051DF1" w:rsidRDefault="005F1E20" w:rsidP="005F1E20">
      <w:pPr>
        <w:numPr>
          <w:ilvl w:val="0"/>
          <w:numId w:val="9"/>
        </w:numPr>
        <w:autoSpaceDE w:val="0"/>
        <w:autoSpaceDN w:val="0"/>
        <w:adjustRightInd w:val="0"/>
        <w:jc w:val="both"/>
        <w:rPr>
          <w:rFonts w:ascii="Tahoma" w:hAnsi="Tahoma" w:cs="Tahoma"/>
          <w:sz w:val="22"/>
          <w:szCs w:val="22"/>
          <w:lang w:eastAsia="es-CO"/>
        </w:rPr>
      </w:pPr>
      <w:r w:rsidRPr="00051DF1">
        <w:rPr>
          <w:rFonts w:ascii="Tahoma" w:hAnsi="Tahoma" w:cs="Tahoma"/>
          <w:sz w:val="22"/>
          <w:szCs w:val="22"/>
          <w:lang w:eastAsia="es-CO"/>
        </w:rPr>
        <w:t>Año 1</w:t>
      </w:r>
      <w:r w:rsidRPr="00791B4C">
        <w:rPr>
          <w:rFonts w:ascii="Tahoma" w:hAnsi="Tahoma" w:cs="Tahoma"/>
          <w:sz w:val="22"/>
          <w:szCs w:val="22"/>
          <w:lang w:eastAsia="es-CO"/>
        </w:rPr>
        <w:t>.</w:t>
      </w:r>
      <w:r w:rsidRPr="00E56040">
        <w:rPr>
          <w:rFonts w:ascii="Tahoma" w:hAnsi="Tahoma" w:cs="Tahoma"/>
          <w:sz w:val="22"/>
          <w:szCs w:val="22"/>
          <w:lang w:eastAsia="es-CO"/>
        </w:rPr>
        <w:t xml:space="preserve"> </w:t>
      </w:r>
      <w:r w:rsidRPr="005F1E20">
        <w:rPr>
          <w:rFonts w:ascii="Tahoma" w:hAnsi="Tahoma" w:cs="Tahoma"/>
          <w:sz w:val="22"/>
          <w:szCs w:val="22"/>
          <w:lang w:eastAsia="es-CO"/>
        </w:rPr>
        <w:t xml:space="preserve">Realizar un encuentro regional dando a conocer los resultados de la ejecución del Proyecto 21. Jerusalén Municipio </w:t>
      </w:r>
      <w:proofErr w:type="spellStart"/>
      <w:r w:rsidRPr="005F1E20">
        <w:rPr>
          <w:rFonts w:ascii="Tahoma" w:hAnsi="Tahoma" w:cs="Tahoma"/>
          <w:sz w:val="22"/>
          <w:szCs w:val="22"/>
          <w:lang w:eastAsia="es-CO"/>
        </w:rPr>
        <w:t>Ecosostenible</w:t>
      </w:r>
      <w:proofErr w:type="spellEnd"/>
      <w:r w:rsidRPr="005F1E20">
        <w:rPr>
          <w:rFonts w:ascii="Tahoma" w:hAnsi="Tahoma" w:cs="Tahoma"/>
          <w:sz w:val="22"/>
          <w:szCs w:val="22"/>
          <w:lang w:eastAsia="es-CO"/>
        </w:rPr>
        <w:t>.</w:t>
      </w:r>
    </w:p>
    <w:p w:rsidR="005F1E20" w:rsidRDefault="005F1E20" w:rsidP="005F1E20">
      <w:pPr>
        <w:numPr>
          <w:ilvl w:val="0"/>
          <w:numId w:val="9"/>
        </w:numPr>
        <w:autoSpaceDE w:val="0"/>
        <w:autoSpaceDN w:val="0"/>
        <w:adjustRightInd w:val="0"/>
        <w:jc w:val="both"/>
        <w:rPr>
          <w:rFonts w:ascii="Tahoma" w:hAnsi="Tahoma" w:cs="Tahoma"/>
          <w:sz w:val="22"/>
          <w:szCs w:val="22"/>
          <w:lang w:eastAsia="es-CO"/>
        </w:rPr>
      </w:pPr>
      <w:r w:rsidRPr="00791B4C">
        <w:rPr>
          <w:rFonts w:ascii="Tahoma" w:hAnsi="Tahoma" w:cs="Tahoma"/>
          <w:sz w:val="22"/>
          <w:szCs w:val="22"/>
          <w:lang w:eastAsia="es-CO"/>
        </w:rPr>
        <w:t xml:space="preserve">Año 2: </w:t>
      </w:r>
      <w:r w:rsidRPr="005F1E20">
        <w:rPr>
          <w:rFonts w:ascii="Tahoma" w:hAnsi="Tahoma" w:cs="Tahoma"/>
          <w:sz w:val="22"/>
          <w:szCs w:val="22"/>
          <w:lang w:eastAsia="es-CO"/>
        </w:rPr>
        <w:t>Crear una herramienta virtual (</w:t>
      </w:r>
      <w:proofErr w:type="spellStart"/>
      <w:r w:rsidRPr="005F1E20">
        <w:rPr>
          <w:rFonts w:ascii="Tahoma" w:hAnsi="Tahoma" w:cs="Tahoma"/>
          <w:sz w:val="22"/>
          <w:szCs w:val="22"/>
          <w:lang w:eastAsia="es-CO"/>
        </w:rPr>
        <w:t>TICs</w:t>
      </w:r>
      <w:proofErr w:type="spellEnd"/>
      <w:r w:rsidRPr="005F1E20">
        <w:rPr>
          <w:rFonts w:ascii="Tahoma" w:hAnsi="Tahoma" w:cs="Tahoma"/>
          <w:sz w:val="22"/>
          <w:szCs w:val="22"/>
          <w:lang w:eastAsia="es-CO"/>
        </w:rPr>
        <w:t>)  en la cual se puedan compartir experiencias exitosas de sostenibilidad ambiental presente</w:t>
      </w:r>
      <w:r>
        <w:rPr>
          <w:rFonts w:ascii="Tahoma" w:hAnsi="Tahoma" w:cs="Tahoma"/>
          <w:sz w:val="22"/>
          <w:szCs w:val="22"/>
          <w:lang w:eastAsia="es-CO"/>
        </w:rPr>
        <w:t>s en el municipio de Jerusalén</w:t>
      </w:r>
      <w:r w:rsidRPr="00E56040">
        <w:rPr>
          <w:rFonts w:ascii="Tahoma" w:hAnsi="Tahoma" w:cs="Tahoma"/>
          <w:sz w:val="22"/>
          <w:szCs w:val="22"/>
          <w:lang w:eastAsia="es-CO"/>
        </w:rPr>
        <w:t>.</w:t>
      </w:r>
    </w:p>
    <w:p w:rsidR="005F1E20" w:rsidRPr="00791B4C" w:rsidRDefault="005F1E20" w:rsidP="005F1E20">
      <w:pPr>
        <w:numPr>
          <w:ilvl w:val="0"/>
          <w:numId w:val="9"/>
        </w:numPr>
        <w:autoSpaceDE w:val="0"/>
        <w:autoSpaceDN w:val="0"/>
        <w:adjustRightInd w:val="0"/>
        <w:jc w:val="both"/>
        <w:rPr>
          <w:rFonts w:ascii="Tahoma" w:hAnsi="Tahoma" w:cs="Tahoma"/>
          <w:sz w:val="22"/>
          <w:szCs w:val="22"/>
          <w:lang w:eastAsia="es-CO"/>
        </w:rPr>
      </w:pPr>
      <w:r w:rsidRPr="00791B4C">
        <w:rPr>
          <w:rFonts w:ascii="Tahoma" w:hAnsi="Tahoma" w:cs="Tahoma"/>
          <w:sz w:val="22"/>
          <w:szCs w:val="22"/>
          <w:lang w:eastAsia="es-CO"/>
        </w:rPr>
        <w:t xml:space="preserve">Año 3: </w:t>
      </w:r>
      <w:r>
        <w:rPr>
          <w:rFonts w:ascii="Tahoma" w:hAnsi="Tahoma" w:cs="Tahoma"/>
          <w:sz w:val="22"/>
          <w:szCs w:val="22"/>
          <w:lang w:eastAsia="es-CO"/>
        </w:rPr>
        <w:t xml:space="preserve">Implementar la herramienta virtual creada </w:t>
      </w:r>
      <w:r w:rsidRPr="005F1E20">
        <w:rPr>
          <w:rFonts w:ascii="Tahoma" w:hAnsi="Tahoma" w:cs="Tahoma"/>
          <w:sz w:val="22"/>
          <w:szCs w:val="22"/>
          <w:lang w:eastAsia="es-CO"/>
        </w:rPr>
        <w:t>en la cual se puedan compartir experiencias exitosas de sostenibilidad ambiental presente</w:t>
      </w:r>
      <w:r>
        <w:rPr>
          <w:rFonts w:ascii="Tahoma" w:hAnsi="Tahoma" w:cs="Tahoma"/>
          <w:sz w:val="22"/>
          <w:szCs w:val="22"/>
          <w:lang w:eastAsia="es-CO"/>
        </w:rPr>
        <w:t>s en el municipio de Jerusalén.</w:t>
      </w:r>
    </w:p>
    <w:p w:rsidR="005F1E20" w:rsidRDefault="005F1E20" w:rsidP="005F1E20">
      <w:pPr>
        <w:numPr>
          <w:ilvl w:val="0"/>
          <w:numId w:val="9"/>
        </w:numPr>
        <w:autoSpaceDE w:val="0"/>
        <w:autoSpaceDN w:val="0"/>
        <w:adjustRightInd w:val="0"/>
        <w:jc w:val="both"/>
        <w:rPr>
          <w:rFonts w:ascii="Tahoma" w:hAnsi="Tahoma" w:cs="Tahoma"/>
          <w:sz w:val="22"/>
          <w:szCs w:val="22"/>
          <w:lang w:val="es-ES_tradnl" w:eastAsia="en-US"/>
        </w:rPr>
      </w:pPr>
      <w:r w:rsidRPr="00642F22">
        <w:rPr>
          <w:rFonts w:ascii="Tahoma" w:hAnsi="Tahoma" w:cs="Tahoma"/>
          <w:sz w:val="22"/>
          <w:szCs w:val="22"/>
          <w:lang w:eastAsia="es-CO"/>
        </w:rPr>
        <w:t>Año 4:</w:t>
      </w:r>
      <w:r>
        <w:rPr>
          <w:rFonts w:ascii="Tahoma" w:hAnsi="Tahoma" w:cs="Tahoma"/>
          <w:sz w:val="22"/>
          <w:szCs w:val="22"/>
          <w:lang w:eastAsia="es-CO"/>
        </w:rPr>
        <w:t xml:space="preserve"> </w:t>
      </w:r>
      <w:r w:rsidR="0073787A">
        <w:rPr>
          <w:rFonts w:ascii="Tahoma" w:hAnsi="Tahoma" w:cs="Tahoma"/>
          <w:sz w:val="22"/>
          <w:szCs w:val="22"/>
          <w:lang w:eastAsia="es-CO"/>
        </w:rPr>
        <w:t>realizar seguimiento</w:t>
      </w:r>
      <w:r>
        <w:rPr>
          <w:rFonts w:ascii="Tahoma" w:hAnsi="Tahoma" w:cs="Tahoma"/>
          <w:sz w:val="22"/>
          <w:szCs w:val="22"/>
          <w:lang w:eastAsia="es-CO"/>
        </w:rPr>
        <w:t xml:space="preserve"> a la herramienta virtual creada </w:t>
      </w:r>
      <w:r w:rsidRPr="005F1E20">
        <w:rPr>
          <w:rFonts w:ascii="Tahoma" w:hAnsi="Tahoma" w:cs="Tahoma"/>
          <w:sz w:val="22"/>
          <w:szCs w:val="22"/>
          <w:lang w:eastAsia="es-CO"/>
        </w:rPr>
        <w:t>en la cual se puedan compartir experiencias exitosas de sostenibilidad ambiental presente</w:t>
      </w:r>
      <w:r>
        <w:rPr>
          <w:rFonts w:ascii="Tahoma" w:hAnsi="Tahoma" w:cs="Tahoma"/>
          <w:sz w:val="22"/>
          <w:szCs w:val="22"/>
          <w:lang w:eastAsia="es-CO"/>
        </w:rPr>
        <w:t>s en el municipio de Jerusalén.</w:t>
      </w:r>
    </w:p>
    <w:p w:rsidR="005F1E20" w:rsidRDefault="005F1E20" w:rsidP="005F1E20">
      <w:pPr>
        <w:autoSpaceDE w:val="0"/>
        <w:autoSpaceDN w:val="0"/>
        <w:adjustRightInd w:val="0"/>
        <w:jc w:val="both"/>
        <w:rPr>
          <w:rFonts w:ascii="Tahoma" w:hAnsi="Tahoma" w:cs="Tahoma"/>
          <w:sz w:val="22"/>
          <w:szCs w:val="22"/>
          <w:lang w:val="es-CO" w:eastAsia="es-CO"/>
        </w:rPr>
      </w:pPr>
    </w:p>
    <w:p w:rsidR="000B26A4" w:rsidRDefault="000B26A4" w:rsidP="000B26A4">
      <w:pPr>
        <w:autoSpaceDE w:val="0"/>
        <w:autoSpaceDN w:val="0"/>
        <w:adjustRightInd w:val="0"/>
        <w:jc w:val="both"/>
        <w:rPr>
          <w:rFonts w:ascii="Tahoma" w:hAnsi="Tahoma" w:cs="Tahoma"/>
          <w:sz w:val="22"/>
          <w:szCs w:val="22"/>
          <w:lang w:eastAsia="es-CO"/>
        </w:rPr>
      </w:pPr>
    </w:p>
    <w:p w:rsidR="00E56040" w:rsidRDefault="00E56040" w:rsidP="00E56040">
      <w:pPr>
        <w:numPr>
          <w:ilvl w:val="2"/>
          <w:numId w:val="2"/>
        </w:numPr>
        <w:autoSpaceDE w:val="0"/>
        <w:autoSpaceDN w:val="0"/>
        <w:adjustRightInd w:val="0"/>
        <w:jc w:val="both"/>
        <w:rPr>
          <w:rFonts w:ascii="Tahoma" w:hAnsi="Tahoma" w:cs="Tahoma"/>
          <w:sz w:val="22"/>
          <w:szCs w:val="22"/>
          <w:lang w:val="es-ES_tradnl" w:eastAsia="en-US"/>
        </w:rPr>
      </w:pPr>
      <w:r w:rsidRPr="00820C78">
        <w:rPr>
          <w:rFonts w:ascii="Tahoma" w:hAnsi="Tahoma" w:cs="Tahoma"/>
          <w:sz w:val="22"/>
          <w:szCs w:val="22"/>
          <w:lang w:val="es-ES_tradnl" w:eastAsia="en-US"/>
        </w:rPr>
        <w:t xml:space="preserve">PROYECTO </w:t>
      </w:r>
      <w:r>
        <w:rPr>
          <w:rFonts w:ascii="Tahoma" w:hAnsi="Tahoma" w:cs="Tahoma"/>
          <w:sz w:val="22"/>
          <w:szCs w:val="22"/>
          <w:lang w:val="es-ES_tradnl" w:eastAsia="en-US"/>
        </w:rPr>
        <w:t>6</w:t>
      </w:r>
      <w:r w:rsidRPr="00820C78">
        <w:rPr>
          <w:rFonts w:ascii="Tahoma" w:hAnsi="Tahoma" w:cs="Tahoma"/>
          <w:sz w:val="22"/>
          <w:szCs w:val="22"/>
          <w:lang w:val="es-ES_tradnl" w:eastAsia="en-US"/>
        </w:rPr>
        <w:t xml:space="preserve">. </w:t>
      </w:r>
      <w:r w:rsidRPr="00E56040">
        <w:rPr>
          <w:rFonts w:ascii="Tahoma" w:hAnsi="Tahoma" w:cs="Tahoma"/>
          <w:sz w:val="22"/>
          <w:szCs w:val="22"/>
          <w:lang w:val="es-ES_tradnl" w:eastAsia="en-US"/>
        </w:rPr>
        <w:t>Turismo de naturaleza, una alternativa para la comunidad Jerosolimitana</w:t>
      </w:r>
      <w:r>
        <w:rPr>
          <w:rFonts w:ascii="Tahoma" w:hAnsi="Tahoma" w:cs="Tahoma"/>
          <w:sz w:val="22"/>
          <w:szCs w:val="22"/>
          <w:lang w:val="es-ES_tradnl" w:eastAsia="en-US"/>
        </w:rPr>
        <w:t>.</w:t>
      </w:r>
    </w:p>
    <w:p w:rsidR="00E56040" w:rsidRPr="00820C78" w:rsidRDefault="00E56040" w:rsidP="00E56040">
      <w:pPr>
        <w:autoSpaceDE w:val="0"/>
        <w:autoSpaceDN w:val="0"/>
        <w:adjustRightInd w:val="0"/>
        <w:ind w:left="720"/>
        <w:jc w:val="both"/>
        <w:rPr>
          <w:rFonts w:ascii="Tahoma" w:hAnsi="Tahoma" w:cs="Tahoma"/>
          <w:sz w:val="22"/>
          <w:szCs w:val="22"/>
          <w:lang w:val="es-ES_tradnl" w:eastAsia="en-US"/>
        </w:rPr>
      </w:pPr>
    </w:p>
    <w:p w:rsidR="00E56040" w:rsidRPr="006E197A" w:rsidRDefault="00E56040" w:rsidP="00E56040">
      <w:pPr>
        <w:autoSpaceDE w:val="0"/>
        <w:autoSpaceDN w:val="0"/>
        <w:adjustRightInd w:val="0"/>
        <w:ind w:left="1800"/>
        <w:rPr>
          <w:rFonts w:ascii="Tahoma" w:hAnsi="Tahoma" w:cs="Tahoma"/>
          <w:sz w:val="22"/>
          <w:szCs w:val="22"/>
          <w:lang w:val="es-ES_tradnl" w:eastAsia="en-US"/>
        </w:rPr>
      </w:pPr>
    </w:p>
    <w:p w:rsidR="005F1E20" w:rsidRPr="005C7565" w:rsidRDefault="005F1E20" w:rsidP="005F1E20">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Objetivo</w:t>
      </w:r>
    </w:p>
    <w:p w:rsidR="005F1E20" w:rsidRPr="00E12148" w:rsidRDefault="005F1E20" w:rsidP="005F1E20">
      <w:pPr>
        <w:autoSpaceDE w:val="0"/>
        <w:autoSpaceDN w:val="0"/>
        <w:adjustRightInd w:val="0"/>
        <w:jc w:val="both"/>
        <w:rPr>
          <w:rFonts w:ascii="Tahoma" w:hAnsi="Tahoma" w:cs="Tahoma"/>
          <w:sz w:val="22"/>
          <w:szCs w:val="22"/>
        </w:rPr>
      </w:pPr>
    </w:p>
    <w:p w:rsidR="005F1E20" w:rsidRDefault="005F1E20" w:rsidP="005F1E20">
      <w:pPr>
        <w:autoSpaceDE w:val="0"/>
        <w:autoSpaceDN w:val="0"/>
        <w:adjustRightInd w:val="0"/>
        <w:jc w:val="both"/>
        <w:rPr>
          <w:rFonts w:ascii="Tahoma" w:hAnsi="Tahoma" w:cs="Tahoma"/>
          <w:sz w:val="22"/>
          <w:szCs w:val="22"/>
          <w:lang w:eastAsia="es-CO"/>
        </w:rPr>
      </w:pPr>
      <w:r w:rsidRPr="00E56040">
        <w:rPr>
          <w:rFonts w:ascii="Tahoma" w:hAnsi="Tahoma" w:cs="Tahoma"/>
          <w:sz w:val="22"/>
          <w:szCs w:val="22"/>
          <w:lang w:eastAsia="es-CO"/>
        </w:rPr>
        <w:t>Hacer un aprovechamiento sostenible de los potenciales turísticos de Jerusalén, como una alternativa de crecimiento económico para el municipio</w:t>
      </w:r>
      <w:r>
        <w:rPr>
          <w:rFonts w:ascii="Tahoma" w:hAnsi="Tahoma" w:cs="Tahoma"/>
          <w:sz w:val="22"/>
          <w:szCs w:val="22"/>
          <w:lang w:eastAsia="es-CO"/>
        </w:rPr>
        <w:t>.</w:t>
      </w:r>
    </w:p>
    <w:p w:rsidR="005F1E20" w:rsidRDefault="005F1E20" w:rsidP="005F1E20">
      <w:pPr>
        <w:autoSpaceDE w:val="0"/>
        <w:autoSpaceDN w:val="0"/>
        <w:adjustRightInd w:val="0"/>
        <w:jc w:val="both"/>
        <w:rPr>
          <w:rFonts w:ascii="Tahoma" w:hAnsi="Tahoma" w:cs="Tahoma"/>
          <w:sz w:val="22"/>
          <w:szCs w:val="22"/>
          <w:lang w:eastAsia="es-CO"/>
        </w:rPr>
      </w:pPr>
    </w:p>
    <w:p w:rsidR="005F1E20" w:rsidRPr="005C7565" w:rsidRDefault="005F1E20" w:rsidP="005F1E20">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Meta</w:t>
      </w:r>
    </w:p>
    <w:p w:rsidR="005F1E20" w:rsidRDefault="005F1E20" w:rsidP="005F1E20">
      <w:pPr>
        <w:autoSpaceDE w:val="0"/>
        <w:autoSpaceDN w:val="0"/>
        <w:adjustRightInd w:val="0"/>
        <w:jc w:val="both"/>
        <w:rPr>
          <w:rFonts w:ascii="Tahoma" w:hAnsi="Tahoma" w:cs="Tahoma"/>
          <w:sz w:val="22"/>
          <w:szCs w:val="22"/>
          <w:lang w:val="es-CO" w:eastAsia="es-CO"/>
        </w:rPr>
      </w:pPr>
    </w:p>
    <w:p w:rsidR="005F1E20" w:rsidRDefault="005F1E20" w:rsidP="005F1E20">
      <w:pPr>
        <w:autoSpaceDE w:val="0"/>
        <w:autoSpaceDN w:val="0"/>
        <w:adjustRightInd w:val="0"/>
        <w:jc w:val="both"/>
        <w:rPr>
          <w:rFonts w:ascii="Tahoma" w:hAnsi="Tahoma" w:cs="Tahoma"/>
          <w:sz w:val="22"/>
          <w:szCs w:val="22"/>
          <w:lang w:val="es-CO" w:eastAsia="es-CO"/>
        </w:rPr>
      </w:pPr>
      <w:r w:rsidRPr="00E56040">
        <w:rPr>
          <w:rFonts w:ascii="Tahoma" w:hAnsi="Tahoma" w:cs="Tahoma"/>
          <w:sz w:val="22"/>
          <w:szCs w:val="22"/>
          <w:lang w:val="es-CO" w:eastAsia="es-CO"/>
        </w:rPr>
        <w:t>Implementar actividades que fortalezcan el proceso adelantado en el municipio de Jerusalén sobre turismo de Naturaleza</w:t>
      </w:r>
      <w:r>
        <w:rPr>
          <w:rFonts w:ascii="Tahoma" w:hAnsi="Tahoma" w:cs="Tahoma"/>
          <w:sz w:val="22"/>
          <w:szCs w:val="22"/>
          <w:lang w:val="es-CO" w:eastAsia="es-CO"/>
        </w:rPr>
        <w:t>.</w:t>
      </w:r>
    </w:p>
    <w:p w:rsidR="005F1E20" w:rsidRPr="00051DF1" w:rsidRDefault="005F1E20" w:rsidP="005F1E20">
      <w:pPr>
        <w:autoSpaceDE w:val="0"/>
        <w:autoSpaceDN w:val="0"/>
        <w:adjustRightInd w:val="0"/>
        <w:jc w:val="both"/>
        <w:rPr>
          <w:rFonts w:ascii="Tahoma" w:hAnsi="Tahoma" w:cs="Tahoma"/>
          <w:sz w:val="22"/>
          <w:szCs w:val="22"/>
          <w:lang w:val="es-CO" w:eastAsia="es-CO"/>
        </w:rPr>
      </w:pPr>
    </w:p>
    <w:p w:rsidR="005F1E20" w:rsidRPr="00051DF1" w:rsidRDefault="005F1E20" w:rsidP="005F1E20">
      <w:pPr>
        <w:autoSpaceDE w:val="0"/>
        <w:autoSpaceDN w:val="0"/>
        <w:adjustRightInd w:val="0"/>
        <w:jc w:val="both"/>
        <w:rPr>
          <w:rFonts w:ascii="Tahoma" w:hAnsi="Tahoma" w:cs="Tahoma"/>
          <w:b/>
          <w:sz w:val="22"/>
          <w:szCs w:val="22"/>
          <w:u w:val="single"/>
        </w:rPr>
      </w:pPr>
      <w:r w:rsidRPr="00051DF1">
        <w:rPr>
          <w:rFonts w:ascii="Tahoma" w:hAnsi="Tahoma" w:cs="Tahoma"/>
          <w:b/>
          <w:sz w:val="22"/>
          <w:szCs w:val="22"/>
          <w:u w:val="single"/>
        </w:rPr>
        <w:t>Impacto esperado</w:t>
      </w:r>
    </w:p>
    <w:p w:rsidR="005F1E20" w:rsidRPr="00051DF1" w:rsidRDefault="005F1E20" w:rsidP="005F1E20">
      <w:pPr>
        <w:autoSpaceDE w:val="0"/>
        <w:autoSpaceDN w:val="0"/>
        <w:adjustRightInd w:val="0"/>
        <w:jc w:val="both"/>
        <w:rPr>
          <w:rFonts w:ascii="Tahoma" w:hAnsi="Tahoma" w:cs="Tahoma"/>
          <w:sz w:val="22"/>
          <w:szCs w:val="22"/>
          <w:lang w:val="es-CO" w:eastAsia="es-CO"/>
        </w:rPr>
      </w:pPr>
    </w:p>
    <w:p w:rsidR="005F1E20" w:rsidRDefault="005F1E20" w:rsidP="005F1E20">
      <w:pPr>
        <w:autoSpaceDE w:val="0"/>
        <w:autoSpaceDN w:val="0"/>
        <w:adjustRightInd w:val="0"/>
        <w:jc w:val="both"/>
        <w:rPr>
          <w:rFonts w:ascii="Tahoma" w:hAnsi="Tahoma" w:cs="Tahoma"/>
          <w:sz w:val="22"/>
          <w:szCs w:val="22"/>
          <w:lang w:val="es-CO" w:eastAsia="es-CO"/>
        </w:rPr>
      </w:pPr>
      <w:r w:rsidRPr="00E56040">
        <w:rPr>
          <w:rFonts w:ascii="Tahoma" w:hAnsi="Tahoma" w:cs="Tahoma"/>
          <w:sz w:val="22"/>
          <w:szCs w:val="22"/>
          <w:lang w:val="es-CO" w:eastAsia="es-CO"/>
        </w:rPr>
        <w:t xml:space="preserve">Municipio preparado para recibir a turistas interesados en conocer su belleza natural y el modelo de </w:t>
      </w:r>
      <w:proofErr w:type="spellStart"/>
      <w:r w:rsidRPr="00E56040">
        <w:rPr>
          <w:rFonts w:ascii="Tahoma" w:hAnsi="Tahoma" w:cs="Tahoma"/>
          <w:sz w:val="22"/>
          <w:szCs w:val="22"/>
          <w:lang w:val="es-CO" w:eastAsia="es-CO"/>
        </w:rPr>
        <w:t>ecosostenibilidad</w:t>
      </w:r>
      <w:proofErr w:type="spellEnd"/>
      <w:r w:rsidRPr="00E56040">
        <w:rPr>
          <w:rFonts w:ascii="Tahoma" w:hAnsi="Tahoma" w:cs="Tahoma"/>
          <w:sz w:val="22"/>
          <w:szCs w:val="22"/>
          <w:lang w:val="es-CO" w:eastAsia="es-CO"/>
        </w:rPr>
        <w:t xml:space="preserve"> implementado</w:t>
      </w:r>
      <w:r>
        <w:rPr>
          <w:rFonts w:ascii="Tahoma" w:hAnsi="Tahoma" w:cs="Tahoma"/>
          <w:sz w:val="22"/>
          <w:szCs w:val="22"/>
          <w:lang w:val="es-CO" w:eastAsia="es-CO"/>
        </w:rPr>
        <w:t>.</w:t>
      </w:r>
    </w:p>
    <w:p w:rsidR="005F1E20" w:rsidRPr="00051DF1" w:rsidRDefault="005F1E20" w:rsidP="005F1E20">
      <w:pPr>
        <w:autoSpaceDE w:val="0"/>
        <w:autoSpaceDN w:val="0"/>
        <w:adjustRightInd w:val="0"/>
        <w:jc w:val="both"/>
        <w:rPr>
          <w:rFonts w:ascii="Tahoma" w:hAnsi="Tahoma" w:cs="Tahoma"/>
          <w:sz w:val="22"/>
          <w:szCs w:val="22"/>
          <w:lang w:val="es-CO" w:eastAsia="es-CO"/>
        </w:rPr>
      </w:pPr>
    </w:p>
    <w:p w:rsidR="005F1E20" w:rsidRPr="005C7565" w:rsidRDefault="005F1E20" w:rsidP="005F1E20">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Indicador de Gestión</w:t>
      </w:r>
    </w:p>
    <w:p w:rsidR="005F1E20" w:rsidRDefault="005F1E20" w:rsidP="005F1E20">
      <w:pPr>
        <w:autoSpaceDE w:val="0"/>
        <w:autoSpaceDN w:val="0"/>
        <w:adjustRightInd w:val="0"/>
        <w:jc w:val="both"/>
        <w:rPr>
          <w:rFonts w:ascii="Tahoma" w:hAnsi="Tahoma" w:cs="Tahoma"/>
          <w:sz w:val="22"/>
          <w:szCs w:val="22"/>
          <w:lang w:val="es-CO" w:eastAsia="es-CO"/>
        </w:rPr>
      </w:pPr>
    </w:p>
    <w:p w:rsidR="005F1E20" w:rsidRDefault="005F1E20" w:rsidP="005F1E20">
      <w:pPr>
        <w:autoSpaceDE w:val="0"/>
        <w:autoSpaceDN w:val="0"/>
        <w:adjustRightInd w:val="0"/>
        <w:jc w:val="both"/>
        <w:rPr>
          <w:rFonts w:ascii="Tahoma" w:hAnsi="Tahoma" w:cs="Tahoma"/>
          <w:sz w:val="22"/>
          <w:szCs w:val="22"/>
          <w:lang w:val="es-CO" w:eastAsia="es-CO"/>
        </w:rPr>
      </w:pPr>
      <w:r w:rsidRPr="00E56040">
        <w:rPr>
          <w:rFonts w:ascii="Tahoma" w:hAnsi="Tahoma" w:cs="Tahoma"/>
          <w:sz w:val="22"/>
          <w:szCs w:val="22"/>
          <w:lang w:val="es-CO" w:eastAsia="es-CO"/>
        </w:rPr>
        <w:t>Número de actividades implementadas que fortalecieron los procesos de turismo de naturaleza adelantado en el municipio de Jerusalén</w:t>
      </w:r>
      <w:r>
        <w:rPr>
          <w:rFonts w:ascii="Tahoma" w:hAnsi="Tahoma" w:cs="Tahoma"/>
          <w:sz w:val="22"/>
          <w:szCs w:val="22"/>
          <w:lang w:val="es-CO" w:eastAsia="es-CO"/>
        </w:rPr>
        <w:t>.</w:t>
      </w:r>
    </w:p>
    <w:p w:rsidR="005F1E20" w:rsidRDefault="005F1E20" w:rsidP="005F1E20">
      <w:pPr>
        <w:autoSpaceDE w:val="0"/>
        <w:autoSpaceDN w:val="0"/>
        <w:adjustRightInd w:val="0"/>
        <w:jc w:val="both"/>
        <w:rPr>
          <w:rFonts w:ascii="Tahoma" w:hAnsi="Tahoma" w:cs="Tahoma"/>
          <w:b/>
          <w:sz w:val="22"/>
          <w:szCs w:val="22"/>
          <w:u w:val="single"/>
        </w:rPr>
      </w:pPr>
    </w:p>
    <w:p w:rsidR="005F1E20" w:rsidRPr="005C7565" w:rsidRDefault="005F1E20" w:rsidP="005F1E20">
      <w:pPr>
        <w:autoSpaceDE w:val="0"/>
        <w:autoSpaceDN w:val="0"/>
        <w:adjustRightInd w:val="0"/>
        <w:jc w:val="both"/>
        <w:rPr>
          <w:rFonts w:ascii="Tahoma" w:hAnsi="Tahoma" w:cs="Tahoma"/>
          <w:b/>
          <w:sz w:val="22"/>
          <w:szCs w:val="22"/>
          <w:u w:val="single"/>
        </w:rPr>
      </w:pPr>
      <w:r>
        <w:rPr>
          <w:rFonts w:ascii="Tahoma" w:hAnsi="Tahoma" w:cs="Tahoma"/>
          <w:b/>
          <w:sz w:val="22"/>
          <w:szCs w:val="22"/>
          <w:u w:val="single"/>
        </w:rPr>
        <w:t>Etapas</w:t>
      </w:r>
    </w:p>
    <w:p w:rsidR="005F1E20" w:rsidRDefault="005F1E20" w:rsidP="005F1E20">
      <w:pPr>
        <w:autoSpaceDE w:val="0"/>
        <w:autoSpaceDN w:val="0"/>
        <w:adjustRightInd w:val="0"/>
        <w:jc w:val="both"/>
        <w:rPr>
          <w:rFonts w:ascii="Tahoma" w:hAnsi="Tahoma" w:cs="Tahoma"/>
          <w:sz w:val="22"/>
          <w:szCs w:val="22"/>
        </w:rPr>
      </w:pPr>
    </w:p>
    <w:p w:rsidR="005F1E20" w:rsidRPr="00E12148" w:rsidRDefault="005F1E20" w:rsidP="005F1E20">
      <w:pPr>
        <w:autoSpaceDE w:val="0"/>
        <w:autoSpaceDN w:val="0"/>
        <w:adjustRightInd w:val="0"/>
        <w:jc w:val="both"/>
        <w:rPr>
          <w:rFonts w:ascii="Tahoma" w:hAnsi="Tahoma" w:cs="Tahoma"/>
          <w:sz w:val="22"/>
          <w:szCs w:val="22"/>
        </w:rPr>
      </w:pPr>
    </w:p>
    <w:p w:rsidR="005F1E20" w:rsidRPr="00051DF1" w:rsidRDefault="005F1E20" w:rsidP="005F1E20">
      <w:pPr>
        <w:numPr>
          <w:ilvl w:val="0"/>
          <w:numId w:val="9"/>
        </w:numPr>
        <w:autoSpaceDE w:val="0"/>
        <w:autoSpaceDN w:val="0"/>
        <w:adjustRightInd w:val="0"/>
        <w:jc w:val="both"/>
        <w:rPr>
          <w:rFonts w:ascii="Tahoma" w:hAnsi="Tahoma" w:cs="Tahoma"/>
          <w:sz w:val="22"/>
          <w:szCs w:val="22"/>
          <w:lang w:eastAsia="es-CO"/>
        </w:rPr>
      </w:pPr>
      <w:r w:rsidRPr="00051DF1">
        <w:rPr>
          <w:rFonts w:ascii="Tahoma" w:hAnsi="Tahoma" w:cs="Tahoma"/>
          <w:sz w:val="22"/>
          <w:szCs w:val="22"/>
          <w:lang w:eastAsia="es-CO"/>
        </w:rPr>
        <w:t>Año 1</w:t>
      </w:r>
      <w:r w:rsidRPr="00791B4C">
        <w:rPr>
          <w:rFonts w:ascii="Tahoma" w:hAnsi="Tahoma" w:cs="Tahoma"/>
          <w:sz w:val="22"/>
          <w:szCs w:val="22"/>
          <w:lang w:eastAsia="es-CO"/>
        </w:rPr>
        <w:t>.</w:t>
      </w:r>
      <w:r w:rsidRPr="00E56040">
        <w:rPr>
          <w:rFonts w:ascii="Tahoma" w:hAnsi="Tahoma" w:cs="Tahoma"/>
          <w:sz w:val="22"/>
          <w:szCs w:val="22"/>
          <w:lang w:eastAsia="es-CO"/>
        </w:rPr>
        <w:t xml:space="preserve"> Recopilar el 100% de la información del diagnóstico para turismo en naturaleza del municipio de Jerusalén</w:t>
      </w:r>
      <w:r>
        <w:rPr>
          <w:rFonts w:ascii="Tahoma" w:hAnsi="Tahoma" w:cs="Tahoma"/>
          <w:sz w:val="22"/>
          <w:szCs w:val="22"/>
          <w:lang w:eastAsia="es-CO"/>
        </w:rPr>
        <w:t>.</w:t>
      </w:r>
    </w:p>
    <w:p w:rsidR="005F1E20" w:rsidRDefault="005F1E20" w:rsidP="005F1E20">
      <w:pPr>
        <w:numPr>
          <w:ilvl w:val="0"/>
          <w:numId w:val="9"/>
        </w:numPr>
        <w:autoSpaceDE w:val="0"/>
        <w:autoSpaceDN w:val="0"/>
        <w:adjustRightInd w:val="0"/>
        <w:jc w:val="both"/>
        <w:rPr>
          <w:rFonts w:ascii="Tahoma" w:hAnsi="Tahoma" w:cs="Tahoma"/>
          <w:sz w:val="22"/>
          <w:szCs w:val="22"/>
          <w:lang w:eastAsia="es-CO"/>
        </w:rPr>
      </w:pPr>
      <w:r w:rsidRPr="00791B4C">
        <w:rPr>
          <w:rFonts w:ascii="Tahoma" w:hAnsi="Tahoma" w:cs="Tahoma"/>
          <w:sz w:val="22"/>
          <w:szCs w:val="22"/>
          <w:lang w:eastAsia="es-CO"/>
        </w:rPr>
        <w:t xml:space="preserve">Año 2: </w:t>
      </w:r>
      <w:r w:rsidRPr="00E56040">
        <w:rPr>
          <w:rFonts w:ascii="Tahoma" w:hAnsi="Tahoma" w:cs="Tahoma"/>
          <w:sz w:val="22"/>
          <w:szCs w:val="22"/>
          <w:lang w:eastAsia="es-CO"/>
        </w:rPr>
        <w:t xml:space="preserve">Establecer instrumentos de señalización y ubicación de puntos ecológicos, con su debido cronograma de recolección y mantenimiento, en </w:t>
      </w:r>
      <w:r>
        <w:rPr>
          <w:rFonts w:ascii="Tahoma" w:hAnsi="Tahoma" w:cs="Tahoma"/>
          <w:sz w:val="22"/>
          <w:szCs w:val="22"/>
          <w:lang w:eastAsia="es-CO"/>
        </w:rPr>
        <w:t>1</w:t>
      </w:r>
      <w:r w:rsidRPr="00E56040">
        <w:rPr>
          <w:rFonts w:ascii="Tahoma" w:hAnsi="Tahoma" w:cs="Tahoma"/>
          <w:sz w:val="22"/>
          <w:szCs w:val="22"/>
          <w:lang w:eastAsia="es-CO"/>
        </w:rPr>
        <w:t xml:space="preserve"> zonas turísticas del municipio.</w:t>
      </w:r>
    </w:p>
    <w:p w:rsidR="005F1E20" w:rsidRPr="00791B4C" w:rsidRDefault="005F1E20" w:rsidP="005F1E20">
      <w:pPr>
        <w:numPr>
          <w:ilvl w:val="0"/>
          <w:numId w:val="9"/>
        </w:numPr>
        <w:autoSpaceDE w:val="0"/>
        <w:autoSpaceDN w:val="0"/>
        <w:adjustRightInd w:val="0"/>
        <w:jc w:val="both"/>
        <w:rPr>
          <w:rFonts w:ascii="Tahoma" w:hAnsi="Tahoma" w:cs="Tahoma"/>
          <w:sz w:val="22"/>
          <w:szCs w:val="22"/>
          <w:lang w:eastAsia="es-CO"/>
        </w:rPr>
      </w:pPr>
      <w:r w:rsidRPr="00791B4C">
        <w:rPr>
          <w:rFonts w:ascii="Tahoma" w:hAnsi="Tahoma" w:cs="Tahoma"/>
          <w:sz w:val="22"/>
          <w:szCs w:val="22"/>
          <w:lang w:eastAsia="es-CO"/>
        </w:rPr>
        <w:t xml:space="preserve">Año 3: </w:t>
      </w:r>
      <w:r w:rsidRPr="00E56040">
        <w:rPr>
          <w:rFonts w:ascii="Tahoma" w:hAnsi="Tahoma" w:cs="Tahoma"/>
          <w:sz w:val="22"/>
          <w:szCs w:val="22"/>
          <w:lang w:eastAsia="es-CO"/>
        </w:rPr>
        <w:t xml:space="preserve">Establecer instrumentos de señalización y ubicación de puntos ecológicos, con su debido cronograma de recolección y mantenimiento, en </w:t>
      </w:r>
      <w:r>
        <w:rPr>
          <w:rFonts w:ascii="Tahoma" w:hAnsi="Tahoma" w:cs="Tahoma"/>
          <w:sz w:val="22"/>
          <w:szCs w:val="22"/>
          <w:lang w:eastAsia="es-CO"/>
        </w:rPr>
        <w:t>1</w:t>
      </w:r>
      <w:r w:rsidRPr="00E56040">
        <w:rPr>
          <w:rFonts w:ascii="Tahoma" w:hAnsi="Tahoma" w:cs="Tahoma"/>
          <w:sz w:val="22"/>
          <w:szCs w:val="22"/>
          <w:lang w:eastAsia="es-CO"/>
        </w:rPr>
        <w:t xml:space="preserve"> zonas turísticas del municipio</w:t>
      </w:r>
    </w:p>
    <w:p w:rsidR="005F1E20" w:rsidRDefault="005F1E20" w:rsidP="005F1E20">
      <w:pPr>
        <w:numPr>
          <w:ilvl w:val="0"/>
          <w:numId w:val="9"/>
        </w:numPr>
        <w:autoSpaceDE w:val="0"/>
        <w:autoSpaceDN w:val="0"/>
        <w:adjustRightInd w:val="0"/>
        <w:jc w:val="both"/>
        <w:rPr>
          <w:rFonts w:ascii="Tahoma" w:hAnsi="Tahoma" w:cs="Tahoma"/>
          <w:sz w:val="22"/>
          <w:szCs w:val="22"/>
          <w:lang w:val="es-ES_tradnl" w:eastAsia="en-US"/>
        </w:rPr>
      </w:pPr>
      <w:r w:rsidRPr="00642F22">
        <w:rPr>
          <w:rFonts w:ascii="Tahoma" w:hAnsi="Tahoma" w:cs="Tahoma"/>
          <w:sz w:val="22"/>
          <w:szCs w:val="22"/>
          <w:lang w:eastAsia="es-CO"/>
        </w:rPr>
        <w:t>Año 4:</w:t>
      </w:r>
      <w:r>
        <w:rPr>
          <w:rFonts w:ascii="Tahoma" w:hAnsi="Tahoma" w:cs="Tahoma"/>
          <w:sz w:val="22"/>
          <w:szCs w:val="22"/>
          <w:lang w:eastAsia="es-CO"/>
        </w:rPr>
        <w:t xml:space="preserve"> </w:t>
      </w:r>
      <w:r w:rsidRPr="00E56040">
        <w:rPr>
          <w:rFonts w:ascii="Tahoma" w:hAnsi="Tahoma" w:cs="Tahoma"/>
          <w:sz w:val="22"/>
          <w:szCs w:val="22"/>
          <w:lang w:eastAsia="es-CO"/>
        </w:rPr>
        <w:t>Establecer 1 estrategia de turismo en naturaleza, en la hacienda Andorra del municipio de Jerusalén</w:t>
      </w:r>
      <w:r>
        <w:rPr>
          <w:rFonts w:ascii="Tahoma" w:hAnsi="Tahoma" w:cs="Tahoma"/>
          <w:sz w:val="22"/>
          <w:szCs w:val="22"/>
          <w:lang w:eastAsia="es-CO"/>
        </w:rPr>
        <w:t>.</w:t>
      </w:r>
    </w:p>
    <w:p w:rsidR="005F1E20" w:rsidRDefault="005F1E20" w:rsidP="005F1E20">
      <w:pPr>
        <w:autoSpaceDE w:val="0"/>
        <w:autoSpaceDN w:val="0"/>
        <w:adjustRightInd w:val="0"/>
        <w:jc w:val="both"/>
        <w:rPr>
          <w:rFonts w:ascii="Tahoma" w:hAnsi="Tahoma" w:cs="Tahoma"/>
          <w:sz w:val="22"/>
          <w:szCs w:val="22"/>
          <w:lang w:val="es-CO" w:eastAsia="es-CO"/>
        </w:rPr>
      </w:pPr>
    </w:p>
    <w:p w:rsidR="000B26A4" w:rsidRDefault="000B26A4" w:rsidP="000B26A4">
      <w:pPr>
        <w:autoSpaceDE w:val="0"/>
        <w:autoSpaceDN w:val="0"/>
        <w:adjustRightInd w:val="0"/>
        <w:jc w:val="both"/>
        <w:rPr>
          <w:rFonts w:ascii="Tahoma" w:hAnsi="Tahoma" w:cs="Tahoma"/>
          <w:sz w:val="22"/>
          <w:szCs w:val="22"/>
          <w:lang w:eastAsia="es-CO"/>
        </w:rPr>
      </w:pPr>
    </w:p>
    <w:p w:rsidR="00E56040" w:rsidRDefault="00E56040" w:rsidP="00E56040">
      <w:pPr>
        <w:numPr>
          <w:ilvl w:val="2"/>
          <w:numId w:val="2"/>
        </w:numPr>
        <w:autoSpaceDE w:val="0"/>
        <w:autoSpaceDN w:val="0"/>
        <w:adjustRightInd w:val="0"/>
        <w:jc w:val="both"/>
        <w:rPr>
          <w:rFonts w:ascii="Tahoma" w:hAnsi="Tahoma" w:cs="Tahoma"/>
          <w:sz w:val="22"/>
          <w:szCs w:val="22"/>
          <w:lang w:val="es-ES_tradnl" w:eastAsia="en-US"/>
        </w:rPr>
      </w:pPr>
      <w:r w:rsidRPr="00820C78">
        <w:rPr>
          <w:rFonts w:ascii="Tahoma" w:hAnsi="Tahoma" w:cs="Tahoma"/>
          <w:sz w:val="22"/>
          <w:szCs w:val="22"/>
          <w:lang w:val="es-ES_tradnl" w:eastAsia="en-US"/>
        </w:rPr>
        <w:t xml:space="preserve">PROYECTO </w:t>
      </w:r>
      <w:r>
        <w:rPr>
          <w:rFonts w:ascii="Tahoma" w:hAnsi="Tahoma" w:cs="Tahoma"/>
          <w:sz w:val="22"/>
          <w:szCs w:val="22"/>
          <w:lang w:val="es-ES_tradnl" w:eastAsia="en-US"/>
        </w:rPr>
        <w:t>7</w:t>
      </w:r>
      <w:r w:rsidRPr="00820C78">
        <w:rPr>
          <w:rFonts w:ascii="Tahoma" w:hAnsi="Tahoma" w:cs="Tahoma"/>
          <w:sz w:val="22"/>
          <w:szCs w:val="22"/>
          <w:lang w:val="es-ES_tradnl" w:eastAsia="en-US"/>
        </w:rPr>
        <w:t xml:space="preserve">. </w:t>
      </w:r>
      <w:r w:rsidRPr="00E56040">
        <w:rPr>
          <w:rFonts w:ascii="Tahoma" w:hAnsi="Tahoma" w:cs="Tahoma"/>
          <w:sz w:val="22"/>
          <w:szCs w:val="22"/>
          <w:lang w:val="es-ES_tradnl" w:eastAsia="en-US"/>
        </w:rPr>
        <w:t>Leyendo estoy en mi ambiente</w:t>
      </w:r>
      <w:r>
        <w:rPr>
          <w:rFonts w:ascii="Tahoma" w:hAnsi="Tahoma" w:cs="Tahoma"/>
          <w:sz w:val="22"/>
          <w:szCs w:val="22"/>
          <w:lang w:val="es-ES_tradnl" w:eastAsia="en-US"/>
        </w:rPr>
        <w:t>.</w:t>
      </w:r>
    </w:p>
    <w:p w:rsidR="00E56040" w:rsidRPr="006E197A" w:rsidRDefault="00E56040" w:rsidP="00E56040">
      <w:pPr>
        <w:autoSpaceDE w:val="0"/>
        <w:autoSpaceDN w:val="0"/>
        <w:adjustRightInd w:val="0"/>
        <w:ind w:left="1800"/>
        <w:rPr>
          <w:rFonts w:ascii="Tahoma" w:hAnsi="Tahoma" w:cs="Tahoma"/>
          <w:sz w:val="22"/>
          <w:szCs w:val="22"/>
          <w:lang w:val="es-ES_tradnl" w:eastAsia="en-US"/>
        </w:rPr>
      </w:pPr>
    </w:p>
    <w:p w:rsidR="00E56040" w:rsidRPr="005C7565" w:rsidRDefault="00E56040" w:rsidP="00E56040">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Objetivo</w:t>
      </w:r>
    </w:p>
    <w:p w:rsidR="00E56040" w:rsidRPr="00E12148" w:rsidRDefault="00E56040" w:rsidP="00E56040">
      <w:pPr>
        <w:autoSpaceDE w:val="0"/>
        <w:autoSpaceDN w:val="0"/>
        <w:adjustRightInd w:val="0"/>
        <w:jc w:val="both"/>
        <w:rPr>
          <w:rFonts w:ascii="Tahoma" w:hAnsi="Tahoma" w:cs="Tahoma"/>
          <w:sz w:val="22"/>
          <w:szCs w:val="22"/>
        </w:rPr>
      </w:pPr>
    </w:p>
    <w:p w:rsidR="00E56040" w:rsidRDefault="00FC03D3" w:rsidP="00E56040">
      <w:pPr>
        <w:autoSpaceDE w:val="0"/>
        <w:autoSpaceDN w:val="0"/>
        <w:adjustRightInd w:val="0"/>
        <w:jc w:val="both"/>
        <w:rPr>
          <w:rFonts w:ascii="Tahoma" w:hAnsi="Tahoma" w:cs="Tahoma"/>
          <w:sz w:val="22"/>
          <w:szCs w:val="22"/>
          <w:lang w:eastAsia="es-CO"/>
        </w:rPr>
      </w:pPr>
      <w:r w:rsidRPr="00FC03D3">
        <w:rPr>
          <w:rFonts w:ascii="Tahoma" w:hAnsi="Tahoma" w:cs="Tahoma"/>
          <w:sz w:val="22"/>
          <w:szCs w:val="22"/>
          <w:lang w:eastAsia="es-CO"/>
        </w:rPr>
        <w:t>Fomentar hábitos de lectura con los diferentes actores del municipio, para fortalecer la apropiación de la Cultura Ambiental.</w:t>
      </w:r>
    </w:p>
    <w:p w:rsidR="00E56040" w:rsidRDefault="00E56040" w:rsidP="00E56040">
      <w:pPr>
        <w:autoSpaceDE w:val="0"/>
        <w:autoSpaceDN w:val="0"/>
        <w:adjustRightInd w:val="0"/>
        <w:jc w:val="both"/>
        <w:rPr>
          <w:rFonts w:ascii="Tahoma" w:hAnsi="Tahoma" w:cs="Tahoma"/>
          <w:sz w:val="22"/>
          <w:szCs w:val="22"/>
          <w:lang w:eastAsia="es-CO"/>
        </w:rPr>
      </w:pPr>
    </w:p>
    <w:p w:rsidR="00E56040" w:rsidRPr="005C7565" w:rsidRDefault="00E56040" w:rsidP="00E56040">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Meta</w:t>
      </w:r>
    </w:p>
    <w:p w:rsidR="00E56040" w:rsidRDefault="00E56040" w:rsidP="00E56040">
      <w:pPr>
        <w:autoSpaceDE w:val="0"/>
        <w:autoSpaceDN w:val="0"/>
        <w:adjustRightInd w:val="0"/>
        <w:jc w:val="both"/>
        <w:rPr>
          <w:rFonts w:ascii="Tahoma" w:hAnsi="Tahoma" w:cs="Tahoma"/>
          <w:sz w:val="22"/>
          <w:szCs w:val="22"/>
          <w:lang w:val="es-CO" w:eastAsia="es-CO"/>
        </w:rPr>
      </w:pPr>
    </w:p>
    <w:p w:rsidR="00E56040" w:rsidRDefault="00FC03D3" w:rsidP="00E56040">
      <w:pPr>
        <w:autoSpaceDE w:val="0"/>
        <w:autoSpaceDN w:val="0"/>
        <w:adjustRightInd w:val="0"/>
        <w:jc w:val="both"/>
        <w:rPr>
          <w:rFonts w:ascii="Tahoma" w:hAnsi="Tahoma" w:cs="Tahoma"/>
          <w:sz w:val="22"/>
          <w:szCs w:val="22"/>
          <w:lang w:val="es-CO" w:eastAsia="es-CO"/>
        </w:rPr>
      </w:pPr>
      <w:r w:rsidRPr="00FC03D3">
        <w:rPr>
          <w:rFonts w:ascii="Tahoma" w:hAnsi="Tahoma" w:cs="Tahoma"/>
          <w:sz w:val="22"/>
          <w:szCs w:val="22"/>
          <w:lang w:val="es-CO" w:eastAsia="es-CO"/>
        </w:rPr>
        <w:t>Realizar como mínimo 3 jornadas de lectura ambiental con la comunidad Jerosolimitana</w:t>
      </w:r>
      <w:r w:rsidR="00E56040">
        <w:rPr>
          <w:rFonts w:ascii="Tahoma" w:hAnsi="Tahoma" w:cs="Tahoma"/>
          <w:sz w:val="22"/>
          <w:szCs w:val="22"/>
          <w:lang w:val="es-CO" w:eastAsia="es-CO"/>
        </w:rPr>
        <w:t>.</w:t>
      </w:r>
    </w:p>
    <w:p w:rsidR="00E56040" w:rsidRPr="00051DF1" w:rsidRDefault="00E56040" w:rsidP="00E56040">
      <w:pPr>
        <w:autoSpaceDE w:val="0"/>
        <w:autoSpaceDN w:val="0"/>
        <w:adjustRightInd w:val="0"/>
        <w:jc w:val="both"/>
        <w:rPr>
          <w:rFonts w:ascii="Tahoma" w:hAnsi="Tahoma" w:cs="Tahoma"/>
          <w:sz w:val="22"/>
          <w:szCs w:val="22"/>
          <w:lang w:val="es-CO" w:eastAsia="es-CO"/>
        </w:rPr>
      </w:pPr>
    </w:p>
    <w:p w:rsidR="00E56040" w:rsidRPr="00051DF1" w:rsidRDefault="00E56040" w:rsidP="00E56040">
      <w:pPr>
        <w:autoSpaceDE w:val="0"/>
        <w:autoSpaceDN w:val="0"/>
        <w:adjustRightInd w:val="0"/>
        <w:jc w:val="both"/>
        <w:rPr>
          <w:rFonts w:ascii="Tahoma" w:hAnsi="Tahoma" w:cs="Tahoma"/>
          <w:b/>
          <w:sz w:val="22"/>
          <w:szCs w:val="22"/>
          <w:u w:val="single"/>
        </w:rPr>
      </w:pPr>
      <w:r w:rsidRPr="00051DF1">
        <w:rPr>
          <w:rFonts w:ascii="Tahoma" w:hAnsi="Tahoma" w:cs="Tahoma"/>
          <w:b/>
          <w:sz w:val="22"/>
          <w:szCs w:val="22"/>
          <w:u w:val="single"/>
        </w:rPr>
        <w:t>Impacto esperado</w:t>
      </w:r>
    </w:p>
    <w:p w:rsidR="00E56040" w:rsidRPr="00051DF1" w:rsidRDefault="00E56040" w:rsidP="00E56040">
      <w:pPr>
        <w:autoSpaceDE w:val="0"/>
        <w:autoSpaceDN w:val="0"/>
        <w:adjustRightInd w:val="0"/>
        <w:jc w:val="both"/>
        <w:rPr>
          <w:rFonts w:ascii="Tahoma" w:hAnsi="Tahoma" w:cs="Tahoma"/>
          <w:sz w:val="22"/>
          <w:szCs w:val="22"/>
          <w:lang w:val="es-CO" w:eastAsia="es-CO"/>
        </w:rPr>
      </w:pPr>
    </w:p>
    <w:p w:rsidR="00E56040" w:rsidRDefault="00FC03D3" w:rsidP="00E56040">
      <w:pPr>
        <w:autoSpaceDE w:val="0"/>
        <w:autoSpaceDN w:val="0"/>
        <w:adjustRightInd w:val="0"/>
        <w:jc w:val="both"/>
        <w:rPr>
          <w:rFonts w:ascii="Tahoma" w:hAnsi="Tahoma" w:cs="Tahoma"/>
          <w:sz w:val="22"/>
          <w:szCs w:val="22"/>
          <w:lang w:val="es-CO" w:eastAsia="es-CO"/>
        </w:rPr>
      </w:pPr>
      <w:r w:rsidRPr="00FC03D3">
        <w:rPr>
          <w:rFonts w:ascii="Tahoma" w:hAnsi="Tahoma" w:cs="Tahoma"/>
          <w:sz w:val="22"/>
          <w:szCs w:val="22"/>
          <w:lang w:val="es-CO" w:eastAsia="es-CO"/>
        </w:rPr>
        <w:t>Retroalimentación del conocimiento ambiental en la comunidad de Jerusalén</w:t>
      </w:r>
      <w:r w:rsidR="00E56040">
        <w:rPr>
          <w:rFonts w:ascii="Tahoma" w:hAnsi="Tahoma" w:cs="Tahoma"/>
          <w:sz w:val="22"/>
          <w:szCs w:val="22"/>
          <w:lang w:val="es-CO" w:eastAsia="es-CO"/>
        </w:rPr>
        <w:t>.</w:t>
      </w:r>
    </w:p>
    <w:p w:rsidR="00E56040" w:rsidRPr="00051DF1" w:rsidRDefault="00E56040" w:rsidP="00E56040">
      <w:pPr>
        <w:autoSpaceDE w:val="0"/>
        <w:autoSpaceDN w:val="0"/>
        <w:adjustRightInd w:val="0"/>
        <w:jc w:val="both"/>
        <w:rPr>
          <w:rFonts w:ascii="Tahoma" w:hAnsi="Tahoma" w:cs="Tahoma"/>
          <w:sz w:val="22"/>
          <w:szCs w:val="22"/>
          <w:lang w:val="es-CO" w:eastAsia="es-CO"/>
        </w:rPr>
      </w:pPr>
    </w:p>
    <w:p w:rsidR="00E56040" w:rsidRPr="005C7565" w:rsidRDefault="00E56040" w:rsidP="00E56040">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Indicador de Gestión</w:t>
      </w:r>
    </w:p>
    <w:p w:rsidR="00E56040" w:rsidRDefault="00E56040" w:rsidP="00E56040">
      <w:pPr>
        <w:autoSpaceDE w:val="0"/>
        <w:autoSpaceDN w:val="0"/>
        <w:adjustRightInd w:val="0"/>
        <w:jc w:val="both"/>
        <w:rPr>
          <w:rFonts w:ascii="Tahoma" w:hAnsi="Tahoma" w:cs="Tahoma"/>
          <w:sz w:val="22"/>
          <w:szCs w:val="22"/>
          <w:lang w:val="es-CO" w:eastAsia="es-CO"/>
        </w:rPr>
      </w:pPr>
    </w:p>
    <w:p w:rsidR="00E56040" w:rsidRDefault="00FC03D3" w:rsidP="00E56040">
      <w:pPr>
        <w:autoSpaceDE w:val="0"/>
        <w:autoSpaceDN w:val="0"/>
        <w:adjustRightInd w:val="0"/>
        <w:jc w:val="both"/>
        <w:rPr>
          <w:rFonts w:ascii="Tahoma" w:hAnsi="Tahoma" w:cs="Tahoma"/>
          <w:sz w:val="22"/>
          <w:szCs w:val="22"/>
          <w:lang w:val="es-CO" w:eastAsia="es-CO"/>
        </w:rPr>
      </w:pPr>
      <w:r w:rsidRPr="00FC03D3">
        <w:rPr>
          <w:rFonts w:ascii="Tahoma" w:hAnsi="Tahoma" w:cs="Tahoma"/>
          <w:sz w:val="22"/>
          <w:szCs w:val="22"/>
          <w:lang w:val="es-CO" w:eastAsia="es-CO"/>
        </w:rPr>
        <w:t>Número de jornadas implementadas que promuevan la lectura ambiental/ Número de actividades propuestas que promuevan la lectura ambiental</w:t>
      </w:r>
      <w:r>
        <w:rPr>
          <w:rFonts w:ascii="Tahoma" w:hAnsi="Tahoma" w:cs="Tahoma"/>
          <w:sz w:val="22"/>
          <w:szCs w:val="22"/>
          <w:lang w:val="es-CO" w:eastAsia="es-CO"/>
        </w:rPr>
        <w:t>*100</w:t>
      </w:r>
      <w:r w:rsidR="00E56040" w:rsidRPr="00CA742F">
        <w:rPr>
          <w:rFonts w:ascii="Tahoma" w:hAnsi="Tahoma" w:cs="Tahoma"/>
          <w:sz w:val="22"/>
          <w:szCs w:val="22"/>
          <w:lang w:val="es-CO" w:eastAsia="es-CO"/>
        </w:rPr>
        <w:t xml:space="preserve">  </w:t>
      </w:r>
    </w:p>
    <w:p w:rsidR="00E56040" w:rsidRDefault="00E56040" w:rsidP="00E56040">
      <w:pPr>
        <w:autoSpaceDE w:val="0"/>
        <w:autoSpaceDN w:val="0"/>
        <w:adjustRightInd w:val="0"/>
        <w:jc w:val="both"/>
        <w:rPr>
          <w:rFonts w:ascii="Tahoma" w:hAnsi="Tahoma" w:cs="Tahoma"/>
          <w:b/>
          <w:sz w:val="22"/>
          <w:szCs w:val="22"/>
          <w:u w:val="single"/>
        </w:rPr>
      </w:pPr>
    </w:p>
    <w:p w:rsidR="00FC03D3" w:rsidRDefault="00FC03D3" w:rsidP="00E56040">
      <w:pPr>
        <w:autoSpaceDE w:val="0"/>
        <w:autoSpaceDN w:val="0"/>
        <w:adjustRightInd w:val="0"/>
        <w:jc w:val="both"/>
        <w:rPr>
          <w:rFonts w:ascii="Tahoma" w:hAnsi="Tahoma" w:cs="Tahoma"/>
          <w:b/>
          <w:sz w:val="22"/>
          <w:szCs w:val="22"/>
          <w:u w:val="single"/>
        </w:rPr>
      </w:pPr>
    </w:p>
    <w:p w:rsidR="00E56040" w:rsidRPr="005C7565" w:rsidRDefault="00E56040" w:rsidP="00E56040">
      <w:pPr>
        <w:autoSpaceDE w:val="0"/>
        <w:autoSpaceDN w:val="0"/>
        <w:adjustRightInd w:val="0"/>
        <w:jc w:val="both"/>
        <w:rPr>
          <w:rFonts w:ascii="Tahoma" w:hAnsi="Tahoma" w:cs="Tahoma"/>
          <w:b/>
          <w:sz w:val="22"/>
          <w:szCs w:val="22"/>
          <w:u w:val="single"/>
        </w:rPr>
      </w:pPr>
      <w:r>
        <w:rPr>
          <w:rFonts w:ascii="Tahoma" w:hAnsi="Tahoma" w:cs="Tahoma"/>
          <w:b/>
          <w:sz w:val="22"/>
          <w:szCs w:val="22"/>
          <w:u w:val="single"/>
        </w:rPr>
        <w:t>Etapas</w:t>
      </w:r>
    </w:p>
    <w:p w:rsidR="00E56040" w:rsidRDefault="00E56040" w:rsidP="00E56040">
      <w:pPr>
        <w:autoSpaceDE w:val="0"/>
        <w:autoSpaceDN w:val="0"/>
        <w:adjustRightInd w:val="0"/>
        <w:jc w:val="both"/>
        <w:rPr>
          <w:rFonts w:ascii="Tahoma" w:hAnsi="Tahoma" w:cs="Tahoma"/>
          <w:sz w:val="22"/>
          <w:szCs w:val="22"/>
        </w:rPr>
      </w:pPr>
    </w:p>
    <w:p w:rsidR="00E56040" w:rsidRPr="00051DF1" w:rsidRDefault="00E56040" w:rsidP="00E56040">
      <w:pPr>
        <w:numPr>
          <w:ilvl w:val="0"/>
          <w:numId w:val="9"/>
        </w:numPr>
        <w:autoSpaceDE w:val="0"/>
        <w:autoSpaceDN w:val="0"/>
        <w:adjustRightInd w:val="0"/>
        <w:jc w:val="both"/>
        <w:rPr>
          <w:rFonts w:ascii="Tahoma" w:hAnsi="Tahoma" w:cs="Tahoma"/>
          <w:sz w:val="22"/>
          <w:szCs w:val="22"/>
          <w:lang w:eastAsia="es-CO"/>
        </w:rPr>
      </w:pPr>
      <w:r w:rsidRPr="00051DF1">
        <w:rPr>
          <w:rFonts w:ascii="Tahoma" w:hAnsi="Tahoma" w:cs="Tahoma"/>
          <w:sz w:val="22"/>
          <w:szCs w:val="22"/>
          <w:lang w:eastAsia="es-CO"/>
        </w:rPr>
        <w:t xml:space="preserve">Año 1: </w:t>
      </w:r>
      <w:r w:rsidR="00FC03D3">
        <w:rPr>
          <w:rFonts w:ascii="Tahoma" w:hAnsi="Tahoma" w:cs="Tahoma"/>
          <w:sz w:val="22"/>
          <w:szCs w:val="22"/>
          <w:lang w:eastAsia="es-CO"/>
        </w:rPr>
        <w:t>No se realizarán actividades para este periodo</w:t>
      </w:r>
    </w:p>
    <w:p w:rsidR="00E56040" w:rsidRPr="00FC03D3" w:rsidRDefault="00E56040" w:rsidP="00FC03D3">
      <w:pPr>
        <w:numPr>
          <w:ilvl w:val="0"/>
          <w:numId w:val="9"/>
        </w:numPr>
        <w:autoSpaceDE w:val="0"/>
        <w:autoSpaceDN w:val="0"/>
        <w:adjustRightInd w:val="0"/>
        <w:jc w:val="both"/>
        <w:rPr>
          <w:rFonts w:ascii="Tahoma" w:hAnsi="Tahoma" w:cs="Tahoma"/>
          <w:sz w:val="22"/>
          <w:szCs w:val="22"/>
          <w:lang w:eastAsia="es-CO"/>
        </w:rPr>
      </w:pPr>
      <w:r w:rsidRPr="00FC03D3">
        <w:rPr>
          <w:rFonts w:ascii="Tahoma" w:hAnsi="Tahoma" w:cs="Tahoma"/>
          <w:sz w:val="22"/>
          <w:szCs w:val="22"/>
          <w:lang w:eastAsia="es-CO"/>
        </w:rPr>
        <w:t xml:space="preserve">Año 2: </w:t>
      </w:r>
      <w:r w:rsidR="00FC03D3" w:rsidRPr="00FC03D3">
        <w:rPr>
          <w:rFonts w:ascii="Tahoma" w:hAnsi="Tahoma" w:cs="Tahoma"/>
          <w:sz w:val="22"/>
          <w:szCs w:val="22"/>
          <w:lang w:eastAsia="es-CO"/>
        </w:rPr>
        <w:t>Realizar actividades que promuevan la lectura ambiental existente en la biblioteca municipal. Desarrollar exposiciones en espacios públicos que promuevan la lectura ambiental</w:t>
      </w:r>
      <w:r w:rsidR="00FC03D3">
        <w:rPr>
          <w:rFonts w:ascii="Tahoma" w:hAnsi="Tahoma" w:cs="Tahoma"/>
          <w:sz w:val="22"/>
          <w:szCs w:val="22"/>
          <w:lang w:eastAsia="es-CO"/>
        </w:rPr>
        <w:t>.</w:t>
      </w:r>
    </w:p>
    <w:p w:rsidR="00E56040" w:rsidRPr="00791B4C" w:rsidRDefault="00E56040" w:rsidP="00E56040">
      <w:pPr>
        <w:numPr>
          <w:ilvl w:val="0"/>
          <w:numId w:val="9"/>
        </w:numPr>
        <w:autoSpaceDE w:val="0"/>
        <w:autoSpaceDN w:val="0"/>
        <w:adjustRightInd w:val="0"/>
        <w:jc w:val="both"/>
        <w:rPr>
          <w:rFonts w:ascii="Tahoma" w:hAnsi="Tahoma" w:cs="Tahoma"/>
          <w:sz w:val="22"/>
          <w:szCs w:val="22"/>
          <w:lang w:eastAsia="es-CO"/>
        </w:rPr>
      </w:pPr>
      <w:r w:rsidRPr="00791B4C">
        <w:rPr>
          <w:rFonts w:ascii="Tahoma" w:hAnsi="Tahoma" w:cs="Tahoma"/>
          <w:sz w:val="22"/>
          <w:szCs w:val="22"/>
          <w:lang w:eastAsia="es-CO"/>
        </w:rPr>
        <w:lastRenderedPageBreak/>
        <w:t xml:space="preserve">Año 3: </w:t>
      </w:r>
      <w:r w:rsidR="00FC03D3" w:rsidRPr="00FC03D3">
        <w:rPr>
          <w:rFonts w:ascii="Tahoma" w:hAnsi="Tahoma" w:cs="Tahoma"/>
          <w:sz w:val="22"/>
          <w:szCs w:val="22"/>
          <w:lang w:eastAsia="es-CO"/>
        </w:rPr>
        <w:t>Realizar actividades que promuevan la lectura ambiental existente en la biblioteca municipal. Desarrollar exposiciones en espacios públicos que promuevan la lectura ambiental</w:t>
      </w:r>
      <w:r w:rsidR="00FC03D3">
        <w:rPr>
          <w:rFonts w:ascii="Tahoma" w:hAnsi="Tahoma" w:cs="Tahoma"/>
          <w:sz w:val="22"/>
          <w:szCs w:val="22"/>
          <w:lang w:eastAsia="es-CO"/>
        </w:rPr>
        <w:t>.</w:t>
      </w:r>
    </w:p>
    <w:p w:rsidR="00E56040" w:rsidRDefault="00E56040" w:rsidP="00E56040">
      <w:pPr>
        <w:numPr>
          <w:ilvl w:val="0"/>
          <w:numId w:val="9"/>
        </w:numPr>
        <w:autoSpaceDE w:val="0"/>
        <w:autoSpaceDN w:val="0"/>
        <w:adjustRightInd w:val="0"/>
        <w:jc w:val="both"/>
        <w:rPr>
          <w:rFonts w:ascii="Tahoma" w:hAnsi="Tahoma" w:cs="Tahoma"/>
          <w:sz w:val="22"/>
          <w:szCs w:val="22"/>
          <w:lang w:val="es-ES_tradnl" w:eastAsia="en-US"/>
        </w:rPr>
      </w:pPr>
      <w:r w:rsidRPr="00642F22">
        <w:rPr>
          <w:rFonts w:ascii="Tahoma" w:hAnsi="Tahoma" w:cs="Tahoma"/>
          <w:sz w:val="22"/>
          <w:szCs w:val="22"/>
          <w:lang w:eastAsia="es-CO"/>
        </w:rPr>
        <w:t xml:space="preserve">Año 4: </w:t>
      </w:r>
      <w:r w:rsidR="00FC03D3" w:rsidRPr="00FC03D3">
        <w:rPr>
          <w:rFonts w:ascii="Tahoma" w:hAnsi="Tahoma" w:cs="Tahoma"/>
          <w:sz w:val="22"/>
          <w:szCs w:val="22"/>
          <w:lang w:eastAsia="es-CO"/>
        </w:rPr>
        <w:t>Realizar actividades que promuevan la lectura ambiental existente en la biblioteca municipal. Desarrollar exposiciones en espacios públicos que promuevan la lectura ambiental</w:t>
      </w:r>
      <w:r w:rsidR="00FC03D3">
        <w:rPr>
          <w:rFonts w:ascii="Tahoma" w:hAnsi="Tahoma" w:cs="Tahoma"/>
          <w:sz w:val="22"/>
          <w:szCs w:val="22"/>
          <w:lang w:eastAsia="es-CO"/>
        </w:rPr>
        <w:t>.</w:t>
      </w:r>
    </w:p>
    <w:p w:rsidR="00E56040" w:rsidRDefault="00E56040" w:rsidP="00E56040">
      <w:pPr>
        <w:autoSpaceDE w:val="0"/>
        <w:autoSpaceDN w:val="0"/>
        <w:adjustRightInd w:val="0"/>
        <w:jc w:val="both"/>
        <w:rPr>
          <w:rFonts w:ascii="Tahoma" w:hAnsi="Tahoma" w:cs="Tahoma"/>
          <w:sz w:val="22"/>
          <w:szCs w:val="22"/>
          <w:lang w:eastAsia="es-CO"/>
        </w:rPr>
      </w:pPr>
    </w:p>
    <w:p w:rsidR="00E346CC" w:rsidRDefault="00E346CC" w:rsidP="00E346CC">
      <w:pPr>
        <w:numPr>
          <w:ilvl w:val="2"/>
          <w:numId w:val="2"/>
        </w:numPr>
        <w:autoSpaceDE w:val="0"/>
        <w:autoSpaceDN w:val="0"/>
        <w:adjustRightInd w:val="0"/>
        <w:jc w:val="both"/>
        <w:rPr>
          <w:rFonts w:ascii="Tahoma" w:hAnsi="Tahoma" w:cs="Tahoma"/>
          <w:sz w:val="22"/>
          <w:szCs w:val="22"/>
          <w:lang w:val="es-ES_tradnl" w:eastAsia="en-US"/>
        </w:rPr>
      </w:pPr>
      <w:r w:rsidRPr="00820C78">
        <w:rPr>
          <w:rFonts w:ascii="Tahoma" w:hAnsi="Tahoma" w:cs="Tahoma"/>
          <w:sz w:val="22"/>
          <w:szCs w:val="22"/>
          <w:lang w:val="es-ES_tradnl" w:eastAsia="en-US"/>
        </w:rPr>
        <w:t xml:space="preserve">PROYECTO </w:t>
      </w:r>
      <w:r>
        <w:rPr>
          <w:rFonts w:ascii="Tahoma" w:hAnsi="Tahoma" w:cs="Tahoma"/>
          <w:sz w:val="22"/>
          <w:szCs w:val="22"/>
          <w:lang w:val="es-ES_tradnl" w:eastAsia="en-US"/>
        </w:rPr>
        <w:t>8</w:t>
      </w:r>
      <w:r w:rsidRPr="00820C78">
        <w:rPr>
          <w:rFonts w:ascii="Tahoma" w:hAnsi="Tahoma" w:cs="Tahoma"/>
          <w:sz w:val="22"/>
          <w:szCs w:val="22"/>
          <w:lang w:val="es-ES_tradnl" w:eastAsia="en-US"/>
        </w:rPr>
        <w:t xml:space="preserve">. </w:t>
      </w:r>
      <w:r w:rsidRPr="00E346CC">
        <w:rPr>
          <w:rFonts w:ascii="Tahoma" w:hAnsi="Tahoma" w:cs="Tahoma"/>
          <w:sz w:val="22"/>
          <w:szCs w:val="22"/>
          <w:lang w:val="es-ES_tradnl" w:eastAsia="en-US"/>
        </w:rPr>
        <w:t>Conservando Nuestro suelo rural Jerosolimitano</w:t>
      </w:r>
      <w:r>
        <w:rPr>
          <w:rFonts w:ascii="Tahoma" w:hAnsi="Tahoma" w:cs="Tahoma"/>
          <w:sz w:val="22"/>
          <w:szCs w:val="22"/>
          <w:lang w:val="es-ES_tradnl" w:eastAsia="en-US"/>
        </w:rPr>
        <w:t>.</w:t>
      </w:r>
    </w:p>
    <w:p w:rsidR="00E346CC" w:rsidRPr="006E197A" w:rsidRDefault="00E346CC" w:rsidP="00E346CC">
      <w:pPr>
        <w:autoSpaceDE w:val="0"/>
        <w:autoSpaceDN w:val="0"/>
        <w:adjustRightInd w:val="0"/>
        <w:ind w:left="1800"/>
        <w:rPr>
          <w:rFonts w:ascii="Tahoma" w:hAnsi="Tahoma" w:cs="Tahoma"/>
          <w:sz w:val="22"/>
          <w:szCs w:val="22"/>
          <w:lang w:val="es-ES_tradnl" w:eastAsia="en-US"/>
        </w:rPr>
      </w:pPr>
    </w:p>
    <w:p w:rsidR="00E346CC" w:rsidRPr="005C7565" w:rsidRDefault="00E346CC" w:rsidP="00E346CC">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Objetivo</w:t>
      </w:r>
    </w:p>
    <w:p w:rsidR="00E346CC" w:rsidRPr="00E12148" w:rsidRDefault="00E346CC" w:rsidP="00E346CC">
      <w:pPr>
        <w:autoSpaceDE w:val="0"/>
        <w:autoSpaceDN w:val="0"/>
        <w:adjustRightInd w:val="0"/>
        <w:jc w:val="both"/>
        <w:rPr>
          <w:rFonts w:ascii="Tahoma" w:hAnsi="Tahoma" w:cs="Tahoma"/>
          <w:sz w:val="22"/>
          <w:szCs w:val="22"/>
        </w:rPr>
      </w:pPr>
    </w:p>
    <w:p w:rsidR="00E346CC" w:rsidRDefault="00E346CC" w:rsidP="00E346CC">
      <w:pPr>
        <w:autoSpaceDE w:val="0"/>
        <w:autoSpaceDN w:val="0"/>
        <w:adjustRightInd w:val="0"/>
        <w:jc w:val="both"/>
        <w:rPr>
          <w:rFonts w:ascii="Tahoma" w:hAnsi="Tahoma" w:cs="Tahoma"/>
          <w:sz w:val="22"/>
          <w:szCs w:val="22"/>
          <w:lang w:eastAsia="es-CO"/>
        </w:rPr>
      </w:pPr>
      <w:r w:rsidRPr="00E346CC">
        <w:rPr>
          <w:rFonts w:ascii="Tahoma" w:hAnsi="Tahoma" w:cs="Tahoma"/>
          <w:sz w:val="22"/>
          <w:szCs w:val="22"/>
          <w:lang w:eastAsia="es-CO"/>
        </w:rPr>
        <w:t xml:space="preserve">Recuperar suelos deteriorados por las malas prácticas agrícolas implementadas en el territorio, fomentando técnicas de recuperación </w:t>
      </w:r>
      <w:r>
        <w:rPr>
          <w:rFonts w:ascii="Tahoma" w:hAnsi="Tahoma" w:cs="Tahoma"/>
          <w:sz w:val="22"/>
          <w:szCs w:val="22"/>
          <w:lang w:eastAsia="es-CO"/>
        </w:rPr>
        <w:t>y conservación</w:t>
      </w:r>
      <w:r w:rsidRPr="00E346CC">
        <w:rPr>
          <w:rFonts w:ascii="Tahoma" w:hAnsi="Tahoma" w:cs="Tahoma"/>
          <w:sz w:val="22"/>
          <w:szCs w:val="22"/>
          <w:lang w:eastAsia="es-CO"/>
        </w:rPr>
        <w:t>.</w:t>
      </w:r>
    </w:p>
    <w:p w:rsidR="00E346CC" w:rsidRDefault="00E346CC" w:rsidP="00E346CC">
      <w:pPr>
        <w:autoSpaceDE w:val="0"/>
        <w:autoSpaceDN w:val="0"/>
        <w:adjustRightInd w:val="0"/>
        <w:jc w:val="both"/>
        <w:rPr>
          <w:rFonts w:ascii="Tahoma" w:hAnsi="Tahoma" w:cs="Tahoma"/>
          <w:sz w:val="22"/>
          <w:szCs w:val="22"/>
          <w:lang w:eastAsia="es-CO"/>
        </w:rPr>
      </w:pPr>
    </w:p>
    <w:p w:rsidR="00E346CC" w:rsidRPr="005C7565" w:rsidRDefault="00E346CC" w:rsidP="00E346CC">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Meta</w:t>
      </w:r>
    </w:p>
    <w:p w:rsidR="00E346CC" w:rsidRDefault="00E346CC" w:rsidP="00E346CC">
      <w:pPr>
        <w:autoSpaceDE w:val="0"/>
        <w:autoSpaceDN w:val="0"/>
        <w:adjustRightInd w:val="0"/>
        <w:jc w:val="both"/>
        <w:rPr>
          <w:rFonts w:ascii="Tahoma" w:hAnsi="Tahoma" w:cs="Tahoma"/>
          <w:sz w:val="22"/>
          <w:szCs w:val="22"/>
          <w:lang w:val="es-CO" w:eastAsia="es-CO"/>
        </w:rPr>
      </w:pPr>
    </w:p>
    <w:p w:rsidR="00E346CC" w:rsidRDefault="00E346CC" w:rsidP="00E346CC">
      <w:pPr>
        <w:autoSpaceDE w:val="0"/>
        <w:autoSpaceDN w:val="0"/>
        <w:adjustRightInd w:val="0"/>
        <w:jc w:val="both"/>
        <w:rPr>
          <w:rFonts w:ascii="Tahoma" w:hAnsi="Tahoma" w:cs="Tahoma"/>
          <w:sz w:val="22"/>
          <w:szCs w:val="22"/>
          <w:lang w:val="es-CO" w:eastAsia="es-CO"/>
        </w:rPr>
      </w:pPr>
      <w:r w:rsidRPr="00E346CC">
        <w:rPr>
          <w:rFonts w:ascii="Tahoma" w:hAnsi="Tahoma" w:cs="Tahoma"/>
          <w:sz w:val="22"/>
          <w:szCs w:val="22"/>
          <w:lang w:val="es-CO" w:eastAsia="es-CO"/>
        </w:rPr>
        <w:t>Capacitar a 20 familias campesinas y grupos de productores en agricultura, ganadería de conservación y manejo de recursos naturales.</w:t>
      </w:r>
    </w:p>
    <w:p w:rsidR="00E346CC" w:rsidRPr="00051DF1" w:rsidRDefault="00E346CC" w:rsidP="00E346CC">
      <w:pPr>
        <w:autoSpaceDE w:val="0"/>
        <w:autoSpaceDN w:val="0"/>
        <w:adjustRightInd w:val="0"/>
        <w:jc w:val="both"/>
        <w:rPr>
          <w:rFonts w:ascii="Tahoma" w:hAnsi="Tahoma" w:cs="Tahoma"/>
          <w:sz w:val="22"/>
          <w:szCs w:val="22"/>
          <w:lang w:val="es-CO" w:eastAsia="es-CO"/>
        </w:rPr>
      </w:pPr>
    </w:p>
    <w:p w:rsidR="00E346CC" w:rsidRPr="00051DF1" w:rsidRDefault="00E346CC" w:rsidP="00E346CC">
      <w:pPr>
        <w:autoSpaceDE w:val="0"/>
        <w:autoSpaceDN w:val="0"/>
        <w:adjustRightInd w:val="0"/>
        <w:jc w:val="both"/>
        <w:rPr>
          <w:rFonts w:ascii="Tahoma" w:hAnsi="Tahoma" w:cs="Tahoma"/>
          <w:b/>
          <w:sz w:val="22"/>
          <w:szCs w:val="22"/>
          <w:u w:val="single"/>
        </w:rPr>
      </w:pPr>
      <w:r w:rsidRPr="00051DF1">
        <w:rPr>
          <w:rFonts w:ascii="Tahoma" w:hAnsi="Tahoma" w:cs="Tahoma"/>
          <w:b/>
          <w:sz w:val="22"/>
          <w:szCs w:val="22"/>
          <w:u w:val="single"/>
        </w:rPr>
        <w:t>Impacto esperado</w:t>
      </w:r>
    </w:p>
    <w:p w:rsidR="00E346CC" w:rsidRPr="00051DF1" w:rsidRDefault="00E346CC" w:rsidP="00E346CC">
      <w:pPr>
        <w:autoSpaceDE w:val="0"/>
        <w:autoSpaceDN w:val="0"/>
        <w:adjustRightInd w:val="0"/>
        <w:jc w:val="both"/>
        <w:rPr>
          <w:rFonts w:ascii="Tahoma" w:hAnsi="Tahoma" w:cs="Tahoma"/>
          <w:sz w:val="22"/>
          <w:szCs w:val="22"/>
          <w:lang w:val="es-CO" w:eastAsia="es-CO"/>
        </w:rPr>
      </w:pPr>
    </w:p>
    <w:p w:rsidR="00E346CC" w:rsidRDefault="00E346CC" w:rsidP="00E346CC">
      <w:pPr>
        <w:autoSpaceDE w:val="0"/>
        <w:autoSpaceDN w:val="0"/>
        <w:adjustRightInd w:val="0"/>
        <w:jc w:val="both"/>
        <w:rPr>
          <w:rFonts w:ascii="Tahoma" w:hAnsi="Tahoma" w:cs="Tahoma"/>
          <w:sz w:val="22"/>
          <w:szCs w:val="22"/>
          <w:lang w:val="es-CO" w:eastAsia="es-CO"/>
        </w:rPr>
      </w:pPr>
      <w:r>
        <w:rPr>
          <w:rFonts w:ascii="Tahoma" w:hAnsi="Tahoma" w:cs="Tahoma"/>
          <w:sz w:val="22"/>
          <w:szCs w:val="22"/>
          <w:lang w:val="es-CO" w:eastAsia="es-CO"/>
        </w:rPr>
        <w:t>Familias campesinas implementando técnicas para la recuperación de los suelos deteriorados si afectar su productividad.</w:t>
      </w:r>
    </w:p>
    <w:p w:rsidR="00E346CC" w:rsidRPr="00051DF1" w:rsidRDefault="00E346CC" w:rsidP="00E346CC">
      <w:pPr>
        <w:autoSpaceDE w:val="0"/>
        <w:autoSpaceDN w:val="0"/>
        <w:adjustRightInd w:val="0"/>
        <w:jc w:val="both"/>
        <w:rPr>
          <w:rFonts w:ascii="Tahoma" w:hAnsi="Tahoma" w:cs="Tahoma"/>
          <w:sz w:val="22"/>
          <w:szCs w:val="22"/>
          <w:lang w:val="es-CO" w:eastAsia="es-CO"/>
        </w:rPr>
      </w:pPr>
    </w:p>
    <w:p w:rsidR="00E346CC" w:rsidRPr="005C7565" w:rsidRDefault="00E346CC" w:rsidP="00E346CC">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Indicador de Gestión</w:t>
      </w:r>
    </w:p>
    <w:p w:rsidR="00E346CC" w:rsidRDefault="00E346CC" w:rsidP="00E346CC">
      <w:pPr>
        <w:autoSpaceDE w:val="0"/>
        <w:autoSpaceDN w:val="0"/>
        <w:adjustRightInd w:val="0"/>
        <w:jc w:val="both"/>
        <w:rPr>
          <w:rFonts w:ascii="Tahoma" w:hAnsi="Tahoma" w:cs="Tahoma"/>
          <w:sz w:val="22"/>
          <w:szCs w:val="22"/>
          <w:lang w:val="es-CO" w:eastAsia="es-CO"/>
        </w:rPr>
      </w:pPr>
    </w:p>
    <w:p w:rsidR="00E346CC" w:rsidRDefault="00E346CC" w:rsidP="00E346CC">
      <w:pPr>
        <w:autoSpaceDE w:val="0"/>
        <w:autoSpaceDN w:val="0"/>
        <w:adjustRightInd w:val="0"/>
        <w:jc w:val="both"/>
        <w:rPr>
          <w:rFonts w:ascii="Tahoma" w:hAnsi="Tahoma" w:cs="Tahoma"/>
          <w:sz w:val="22"/>
          <w:szCs w:val="22"/>
          <w:lang w:val="es-CO" w:eastAsia="es-CO"/>
        </w:rPr>
      </w:pPr>
      <w:r w:rsidRPr="00E346CC">
        <w:rPr>
          <w:rFonts w:ascii="Tahoma" w:hAnsi="Tahoma" w:cs="Tahoma"/>
          <w:sz w:val="22"/>
          <w:szCs w:val="22"/>
          <w:lang w:val="es-CO" w:eastAsia="es-CO"/>
        </w:rPr>
        <w:t>Número de familias campesinas capacitadas</w:t>
      </w:r>
      <w:r>
        <w:rPr>
          <w:rFonts w:ascii="Tahoma" w:hAnsi="Tahoma" w:cs="Tahoma"/>
          <w:sz w:val="22"/>
          <w:szCs w:val="22"/>
          <w:lang w:val="es-CO" w:eastAsia="es-CO"/>
        </w:rPr>
        <w:t xml:space="preserve"> en conservación del suelo y manejo de los recursos naturales</w:t>
      </w:r>
      <w:r w:rsidRPr="00E346CC">
        <w:rPr>
          <w:rFonts w:ascii="Tahoma" w:hAnsi="Tahoma" w:cs="Tahoma"/>
          <w:sz w:val="22"/>
          <w:szCs w:val="22"/>
          <w:lang w:val="es-CO" w:eastAsia="es-CO"/>
        </w:rPr>
        <w:t>/Número de familias proyectadas</w:t>
      </w:r>
      <w:r>
        <w:rPr>
          <w:rFonts w:ascii="Tahoma" w:hAnsi="Tahoma" w:cs="Tahoma"/>
          <w:sz w:val="22"/>
          <w:szCs w:val="22"/>
          <w:lang w:val="es-CO" w:eastAsia="es-CO"/>
        </w:rPr>
        <w:t xml:space="preserve"> para capacitar en conservación y manejo de los recursos naturales</w:t>
      </w:r>
      <w:r w:rsidRPr="00E346CC">
        <w:rPr>
          <w:rFonts w:ascii="Tahoma" w:hAnsi="Tahoma" w:cs="Tahoma"/>
          <w:sz w:val="22"/>
          <w:szCs w:val="22"/>
          <w:lang w:val="es-CO" w:eastAsia="es-CO"/>
        </w:rPr>
        <w:t>*100</w:t>
      </w:r>
      <w:r>
        <w:rPr>
          <w:rFonts w:ascii="Tahoma" w:hAnsi="Tahoma" w:cs="Tahoma"/>
          <w:sz w:val="22"/>
          <w:szCs w:val="22"/>
          <w:lang w:val="es-CO" w:eastAsia="es-CO"/>
        </w:rPr>
        <w:t>.</w:t>
      </w:r>
    </w:p>
    <w:p w:rsidR="00E346CC" w:rsidRDefault="00E346CC" w:rsidP="00E346CC">
      <w:pPr>
        <w:autoSpaceDE w:val="0"/>
        <w:autoSpaceDN w:val="0"/>
        <w:adjustRightInd w:val="0"/>
        <w:jc w:val="both"/>
        <w:rPr>
          <w:rFonts w:ascii="Tahoma" w:hAnsi="Tahoma" w:cs="Tahoma"/>
          <w:b/>
          <w:sz w:val="22"/>
          <w:szCs w:val="22"/>
          <w:u w:val="single"/>
        </w:rPr>
      </w:pPr>
    </w:p>
    <w:p w:rsidR="00E346CC" w:rsidRDefault="00E346CC" w:rsidP="00E346CC">
      <w:pPr>
        <w:autoSpaceDE w:val="0"/>
        <w:autoSpaceDN w:val="0"/>
        <w:adjustRightInd w:val="0"/>
        <w:jc w:val="both"/>
        <w:rPr>
          <w:rFonts w:ascii="Tahoma" w:hAnsi="Tahoma" w:cs="Tahoma"/>
          <w:b/>
          <w:sz w:val="22"/>
          <w:szCs w:val="22"/>
          <w:u w:val="single"/>
        </w:rPr>
      </w:pPr>
    </w:p>
    <w:p w:rsidR="00E346CC" w:rsidRPr="005C7565" w:rsidRDefault="00E346CC" w:rsidP="00E346CC">
      <w:pPr>
        <w:autoSpaceDE w:val="0"/>
        <w:autoSpaceDN w:val="0"/>
        <w:adjustRightInd w:val="0"/>
        <w:jc w:val="both"/>
        <w:rPr>
          <w:rFonts w:ascii="Tahoma" w:hAnsi="Tahoma" w:cs="Tahoma"/>
          <w:b/>
          <w:sz w:val="22"/>
          <w:szCs w:val="22"/>
          <w:u w:val="single"/>
        </w:rPr>
      </w:pPr>
      <w:r>
        <w:rPr>
          <w:rFonts w:ascii="Tahoma" w:hAnsi="Tahoma" w:cs="Tahoma"/>
          <w:b/>
          <w:sz w:val="22"/>
          <w:szCs w:val="22"/>
          <w:u w:val="single"/>
        </w:rPr>
        <w:t>Etapas</w:t>
      </w:r>
    </w:p>
    <w:p w:rsidR="00E346CC" w:rsidRDefault="00E346CC" w:rsidP="00E346CC">
      <w:pPr>
        <w:autoSpaceDE w:val="0"/>
        <w:autoSpaceDN w:val="0"/>
        <w:adjustRightInd w:val="0"/>
        <w:jc w:val="both"/>
        <w:rPr>
          <w:rFonts w:ascii="Tahoma" w:hAnsi="Tahoma" w:cs="Tahoma"/>
          <w:sz w:val="22"/>
          <w:szCs w:val="22"/>
        </w:rPr>
      </w:pPr>
    </w:p>
    <w:p w:rsidR="00E6720C" w:rsidRDefault="00E346CC" w:rsidP="00E6720C">
      <w:pPr>
        <w:numPr>
          <w:ilvl w:val="0"/>
          <w:numId w:val="9"/>
        </w:numPr>
        <w:autoSpaceDE w:val="0"/>
        <w:autoSpaceDN w:val="0"/>
        <w:adjustRightInd w:val="0"/>
        <w:jc w:val="both"/>
        <w:rPr>
          <w:rFonts w:ascii="Tahoma" w:hAnsi="Tahoma" w:cs="Tahoma"/>
          <w:sz w:val="22"/>
          <w:szCs w:val="22"/>
          <w:lang w:eastAsia="es-CO"/>
        </w:rPr>
      </w:pPr>
      <w:r w:rsidRPr="00E6720C">
        <w:rPr>
          <w:rFonts w:ascii="Tahoma" w:hAnsi="Tahoma" w:cs="Tahoma"/>
          <w:sz w:val="22"/>
          <w:szCs w:val="22"/>
          <w:lang w:eastAsia="es-CO"/>
        </w:rPr>
        <w:t xml:space="preserve">Año 1: </w:t>
      </w:r>
      <w:r w:rsidR="00E6720C" w:rsidRPr="00E6720C">
        <w:rPr>
          <w:rFonts w:ascii="Tahoma" w:hAnsi="Tahoma" w:cs="Tahoma"/>
          <w:sz w:val="22"/>
          <w:szCs w:val="22"/>
          <w:lang w:eastAsia="es-CO"/>
        </w:rPr>
        <w:t xml:space="preserve">Capacitación en agricultura y ganadería de conservación y manejo de recursos naturales a </w:t>
      </w:r>
      <w:r w:rsidR="00E6720C" w:rsidRPr="00E6720C">
        <w:rPr>
          <w:rFonts w:ascii="Tahoma" w:hAnsi="Tahoma" w:cs="Tahoma"/>
          <w:sz w:val="22"/>
          <w:szCs w:val="22"/>
          <w:lang w:eastAsia="es-CO"/>
        </w:rPr>
        <w:t xml:space="preserve">cinco (5) </w:t>
      </w:r>
      <w:r w:rsidR="00E6720C" w:rsidRPr="00E6720C">
        <w:rPr>
          <w:rFonts w:ascii="Tahoma" w:hAnsi="Tahoma" w:cs="Tahoma"/>
          <w:sz w:val="22"/>
          <w:szCs w:val="22"/>
          <w:lang w:eastAsia="es-CO"/>
        </w:rPr>
        <w:t>grupos de productores y familias campesinas.</w:t>
      </w:r>
      <w:r w:rsidR="00E6720C" w:rsidRPr="00E6720C">
        <w:rPr>
          <w:rFonts w:ascii="Tahoma" w:hAnsi="Tahoma" w:cs="Tahoma"/>
          <w:sz w:val="22"/>
          <w:szCs w:val="22"/>
          <w:lang w:eastAsia="es-CO"/>
        </w:rPr>
        <w:t xml:space="preserve"> </w:t>
      </w:r>
      <w:r w:rsidR="00E6720C" w:rsidRPr="00E6720C">
        <w:rPr>
          <w:rFonts w:ascii="Tahoma" w:hAnsi="Tahoma" w:cs="Tahoma"/>
          <w:sz w:val="22"/>
          <w:szCs w:val="22"/>
          <w:lang w:eastAsia="es-CO"/>
        </w:rPr>
        <w:t xml:space="preserve"> Realizar</w:t>
      </w:r>
      <w:r w:rsidR="00E6720C">
        <w:rPr>
          <w:rFonts w:ascii="Tahoma" w:hAnsi="Tahoma" w:cs="Tahoma"/>
          <w:sz w:val="22"/>
          <w:szCs w:val="22"/>
          <w:lang w:eastAsia="es-CO"/>
        </w:rPr>
        <w:t xml:space="preserve"> 1</w:t>
      </w:r>
      <w:r w:rsidR="00E6720C" w:rsidRPr="00E6720C">
        <w:rPr>
          <w:rFonts w:ascii="Tahoma" w:hAnsi="Tahoma" w:cs="Tahoma"/>
          <w:sz w:val="22"/>
          <w:szCs w:val="22"/>
          <w:lang w:eastAsia="es-CO"/>
        </w:rPr>
        <w:t xml:space="preserve"> reforestación  y capacitaci</w:t>
      </w:r>
      <w:r w:rsidR="00E6720C">
        <w:rPr>
          <w:rFonts w:ascii="Tahoma" w:hAnsi="Tahoma" w:cs="Tahoma"/>
          <w:sz w:val="22"/>
          <w:szCs w:val="22"/>
          <w:lang w:eastAsia="es-CO"/>
        </w:rPr>
        <w:t>ón</w:t>
      </w:r>
      <w:r w:rsidR="00E6720C" w:rsidRPr="00E6720C">
        <w:rPr>
          <w:rFonts w:ascii="Tahoma" w:hAnsi="Tahoma" w:cs="Tahoma"/>
          <w:sz w:val="22"/>
          <w:szCs w:val="22"/>
          <w:lang w:eastAsia="es-CO"/>
        </w:rPr>
        <w:t xml:space="preserve"> enfocada a la cultura del árbol.</w:t>
      </w:r>
    </w:p>
    <w:p w:rsidR="00E6720C" w:rsidRDefault="00E346CC" w:rsidP="00E346CC">
      <w:pPr>
        <w:numPr>
          <w:ilvl w:val="0"/>
          <w:numId w:val="9"/>
        </w:numPr>
        <w:autoSpaceDE w:val="0"/>
        <w:autoSpaceDN w:val="0"/>
        <w:adjustRightInd w:val="0"/>
        <w:jc w:val="both"/>
        <w:rPr>
          <w:rFonts w:ascii="Tahoma" w:hAnsi="Tahoma" w:cs="Tahoma"/>
          <w:sz w:val="22"/>
          <w:szCs w:val="22"/>
          <w:lang w:eastAsia="es-CO"/>
        </w:rPr>
      </w:pPr>
      <w:r w:rsidRPr="00E6720C">
        <w:rPr>
          <w:rFonts w:ascii="Tahoma" w:hAnsi="Tahoma" w:cs="Tahoma"/>
          <w:sz w:val="22"/>
          <w:szCs w:val="22"/>
          <w:lang w:eastAsia="es-CO"/>
        </w:rPr>
        <w:t xml:space="preserve">Año 2: </w:t>
      </w:r>
      <w:r w:rsidR="00E6720C" w:rsidRPr="00E6720C">
        <w:rPr>
          <w:rFonts w:ascii="Tahoma" w:hAnsi="Tahoma" w:cs="Tahoma"/>
          <w:sz w:val="22"/>
          <w:szCs w:val="22"/>
          <w:lang w:eastAsia="es-CO"/>
        </w:rPr>
        <w:t>Capacitación en agricultura y ganadería de conservación y manejo de recursos naturales a cinco (5) grupos de productores y familias campesinas.  Realizar</w:t>
      </w:r>
      <w:r w:rsidR="00E6720C">
        <w:rPr>
          <w:rFonts w:ascii="Tahoma" w:hAnsi="Tahoma" w:cs="Tahoma"/>
          <w:sz w:val="22"/>
          <w:szCs w:val="22"/>
          <w:lang w:eastAsia="es-CO"/>
        </w:rPr>
        <w:t xml:space="preserve"> 1</w:t>
      </w:r>
      <w:r w:rsidR="00E6720C" w:rsidRPr="00E6720C">
        <w:rPr>
          <w:rFonts w:ascii="Tahoma" w:hAnsi="Tahoma" w:cs="Tahoma"/>
          <w:sz w:val="22"/>
          <w:szCs w:val="22"/>
          <w:lang w:eastAsia="es-CO"/>
        </w:rPr>
        <w:t xml:space="preserve"> reforestación  y capacitaci</w:t>
      </w:r>
      <w:r w:rsidR="00E6720C">
        <w:rPr>
          <w:rFonts w:ascii="Tahoma" w:hAnsi="Tahoma" w:cs="Tahoma"/>
          <w:sz w:val="22"/>
          <w:szCs w:val="22"/>
          <w:lang w:eastAsia="es-CO"/>
        </w:rPr>
        <w:t>ón</w:t>
      </w:r>
      <w:r w:rsidR="00E6720C" w:rsidRPr="00E6720C">
        <w:rPr>
          <w:rFonts w:ascii="Tahoma" w:hAnsi="Tahoma" w:cs="Tahoma"/>
          <w:sz w:val="22"/>
          <w:szCs w:val="22"/>
          <w:lang w:eastAsia="es-CO"/>
        </w:rPr>
        <w:t xml:space="preserve"> enfocada a la cultura del árbol.</w:t>
      </w:r>
    </w:p>
    <w:p w:rsidR="00E346CC" w:rsidRPr="00E6720C" w:rsidRDefault="00E346CC" w:rsidP="00E346CC">
      <w:pPr>
        <w:numPr>
          <w:ilvl w:val="0"/>
          <w:numId w:val="9"/>
        </w:numPr>
        <w:autoSpaceDE w:val="0"/>
        <w:autoSpaceDN w:val="0"/>
        <w:adjustRightInd w:val="0"/>
        <w:jc w:val="both"/>
        <w:rPr>
          <w:rFonts w:ascii="Tahoma" w:hAnsi="Tahoma" w:cs="Tahoma"/>
          <w:sz w:val="22"/>
          <w:szCs w:val="22"/>
          <w:lang w:eastAsia="es-CO"/>
        </w:rPr>
      </w:pPr>
      <w:r w:rsidRPr="00E6720C">
        <w:rPr>
          <w:rFonts w:ascii="Tahoma" w:hAnsi="Tahoma" w:cs="Tahoma"/>
          <w:sz w:val="22"/>
          <w:szCs w:val="22"/>
          <w:lang w:eastAsia="es-CO"/>
        </w:rPr>
        <w:t xml:space="preserve">Año 3: </w:t>
      </w:r>
      <w:r w:rsidR="00E6720C" w:rsidRPr="00E6720C">
        <w:rPr>
          <w:rFonts w:ascii="Tahoma" w:hAnsi="Tahoma" w:cs="Tahoma"/>
          <w:sz w:val="22"/>
          <w:szCs w:val="22"/>
          <w:lang w:eastAsia="es-CO"/>
        </w:rPr>
        <w:t>Capacitación en agricultura y ganadería de conservación y manejo de recursos naturales a cinco (5) grupos de productores y familias campesinas.</w:t>
      </w:r>
    </w:p>
    <w:p w:rsidR="00E346CC" w:rsidRDefault="00E346CC" w:rsidP="00E346CC">
      <w:pPr>
        <w:numPr>
          <w:ilvl w:val="0"/>
          <w:numId w:val="9"/>
        </w:numPr>
        <w:autoSpaceDE w:val="0"/>
        <w:autoSpaceDN w:val="0"/>
        <w:adjustRightInd w:val="0"/>
        <w:jc w:val="both"/>
        <w:rPr>
          <w:rFonts w:ascii="Tahoma" w:hAnsi="Tahoma" w:cs="Tahoma"/>
          <w:sz w:val="22"/>
          <w:szCs w:val="22"/>
          <w:lang w:val="es-ES_tradnl" w:eastAsia="en-US"/>
        </w:rPr>
      </w:pPr>
      <w:r w:rsidRPr="00642F22">
        <w:rPr>
          <w:rFonts w:ascii="Tahoma" w:hAnsi="Tahoma" w:cs="Tahoma"/>
          <w:sz w:val="22"/>
          <w:szCs w:val="22"/>
          <w:lang w:eastAsia="es-CO"/>
        </w:rPr>
        <w:t xml:space="preserve">Año 4: </w:t>
      </w:r>
      <w:r w:rsidR="00E6720C" w:rsidRPr="00E6720C">
        <w:rPr>
          <w:rFonts w:ascii="Tahoma" w:hAnsi="Tahoma" w:cs="Tahoma"/>
          <w:sz w:val="22"/>
          <w:szCs w:val="22"/>
          <w:lang w:eastAsia="es-CO"/>
        </w:rPr>
        <w:t>Capacitación en agricultura y ganadería de conservación y manejo de recursos naturales a cinco (5) grupos de productores y familias campesinas.</w:t>
      </w:r>
    </w:p>
    <w:p w:rsidR="000B26A4" w:rsidRDefault="000B26A4" w:rsidP="000B26A4">
      <w:pPr>
        <w:autoSpaceDE w:val="0"/>
        <w:autoSpaceDN w:val="0"/>
        <w:adjustRightInd w:val="0"/>
        <w:jc w:val="both"/>
        <w:rPr>
          <w:rFonts w:ascii="Tahoma" w:hAnsi="Tahoma" w:cs="Tahoma"/>
          <w:sz w:val="22"/>
          <w:szCs w:val="22"/>
          <w:lang w:val="es-ES_tradnl" w:eastAsia="en-US"/>
        </w:rPr>
      </w:pPr>
    </w:p>
    <w:p w:rsidR="008F1D17" w:rsidRDefault="008F1D17" w:rsidP="008F1D17">
      <w:pPr>
        <w:numPr>
          <w:ilvl w:val="2"/>
          <w:numId w:val="2"/>
        </w:numPr>
        <w:autoSpaceDE w:val="0"/>
        <w:autoSpaceDN w:val="0"/>
        <w:adjustRightInd w:val="0"/>
        <w:jc w:val="both"/>
        <w:rPr>
          <w:rFonts w:ascii="Tahoma" w:hAnsi="Tahoma" w:cs="Tahoma"/>
          <w:sz w:val="22"/>
          <w:szCs w:val="22"/>
          <w:lang w:val="es-ES_tradnl" w:eastAsia="en-US"/>
        </w:rPr>
      </w:pPr>
      <w:r w:rsidRPr="00820C78">
        <w:rPr>
          <w:rFonts w:ascii="Tahoma" w:hAnsi="Tahoma" w:cs="Tahoma"/>
          <w:sz w:val="22"/>
          <w:szCs w:val="22"/>
          <w:lang w:val="es-ES_tradnl" w:eastAsia="en-US"/>
        </w:rPr>
        <w:t xml:space="preserve">PROYECTO </w:t>
      </w:r>
      <w:r>
        <w:rPr>
          <w:rFonts w:ascii="Tahoma" w:hAnsi="Tahoma" w:cs="Tahoma"/>
          <w:sz w:val="22"/>
          <w:szCs w:val="22"/>
          <w:lang w:val="es-ES_tradnl" w:eastAsia="en-US"/>
        </w:rPr>
        <w:t>9</w:t>
      </w:r>
      <w:r w:rsidRPr="00820C78">
        <w:rPr>
          <w:rFonts w:ascii="Tahoma" w:hAnsi="Tahoma" w:cs="Tahoma"/>
          <w:sz w:val="22"/>
          <w:szCs w:val="22"/>
          <w:lang w:val="es-ES_tradnl" w:eastAsia="en-US"/>
        </w:rPr>
        <w:t xml:space="preserve">. </w:t>
      </w:r>
      <w:r w:rsidRPr="008F1D17">
        <w:rPr>
          <w:rFonts w:ascii="Tahoma" w:hAnsi="Tahoma" w:cs="Tahoma"/>
          <w:sz w:val="22"/>
          <w:szCs w:val="22"/>
          <w:lang w:val="es-ES_tradnl" w:eastAsia="en-US"/>
        </w:rPr>
        <w:t>Fortalecimiento las acciones ambientales comunitarias en el marco del CIDEA, PROCEDAS y PRAES</w:t>
      </w:r>
      <w:r>
        <w:rPr>
          <w:rFonts w:ascii="Tahoma" w:hAnsi="Tahoma" w:cs="Tahoma"/>
          <w:sz w:val="22"/>
          <w:szCs w:val="22"/>
          <w:lang w:val="es-ES_tradnl" w:eastAsia="en-US"/>
        </w:rPr>
        <w:t>.</w:t>
      </w:r>
    </w:p>
    <w:p w:rsidR="008F1D17" w:rsidRPr="006E197A" w:rsidRDefault="008F1D17" w:rsidP="008F1D17">
      <w:pPr>
        <w:autoSpaceDE w:val="0"/>
        <w:autoSpaceDN w:val="0"/>
        <w:adjustRightInd w:val="0"/>
        <w:ind w:left="1800"/>
        <w:rPr>
          <w:rFonts w:ascii="Tahoma" w:hAnsi="Tahoma" w:cs="Tahoma"/>
          <w:sz w:val="22"/>
          <w:szCs w:val="22"/>
          <w:lang w:val="es-ES_tradnl" w:eastAsia="en-US"/>
        </w:rPr>
      </w:pPr>
    </w:p>
    <w:p w:rsidR="008F1D17" w:rsidRPr="005C7565" w:rsidRDefault="008F1D17" w:rsidP="008F1D17">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Objetivo</w:t>
      </w:r>
    </w:p>
    <w:p w:rsidR="008F1D17" w:rsidRPr="00E12148" w:rsidRDefault="008F1D17" w:rsidP="008F1D17">
      <w:pPr>
        <w:autoSpaceDE w:val="0"/>
        <w:autoSpaceDN w:val="0"/>
        <w:adjustRightInd w:val="0"/>
        <w:jc w:val="both"/>
        <w:rPr>
          <w:rFonts w:ascii="Tahoma" w:hAnsi="Tahoma" w:cs="Tahoma"/>
          <w:sz w:val="22"/>
          <w:szCs w:val="22"/>
        </w:rPr>
      </w:pPr>
    </w:p>
    <w:p w:rsidR="008F1D17" w:rsidRDefault="008F1D17" w:rsidP="008F1D17">
      <w:pPr>
        <w:autoSpaceDE w:val="0"/>
        <w:autoSpaceDN w:val="0"/>
        <w:adjustRightInd w:val="0"/>
        <w:jc w:val="both"/>
        <w:rPr>
          <w:rFonts w:ascii="Tahoma" w:hAnsi="Tahoma" w:cs="Tahoma"/>
          <w:sz w:val="22"/>
          <w:szCs w:val="22"/>
          <w:lang w:eastAsia="es-CO"/>
        </w:rPr>
      </w:pPr>
      <w:r w:rsidRPr="008F1D17">
        <w:rPr>
          <w:rFonts w:ascii="Tahoma" w:hAnsi="Tahoma" w:cs="Tahoma"/>
          <w:sz w:val="22"/>
          <w:szCs w:val="22"/>
          <w:lang w:eastAsia="es-CO"/>
        </w:rPr>
        <w:t>Consolidar la cultura ambiental comunitaria, a partir de la generación y ejecución de proyectos de iniciativa ciudadana en el marco del CIDEA, PROCEDAS y PRAES</w:t>
      </w:r>
      <w:r w:rsidRPr="00E346CC">
        <w:rPr>
          <w:rFonts w:ascii="Tahoma" w:hAnsi="Tahoma" w:cs="Tahoma"/>
          <w:sz w:val="22"/>
          <w:szCs w:val="22"/>
          <w:lang w:eastAsia="es-CO"/>
        </w:rPr>
        <w:t>.</w:t>
      </w:r>
    </w:p>
    <w:p w:rsidR="008F1D17" w:rsidRDefault="008F1D17" w:rsidP="008F1D17">
      <w:pPr>
        <w:autoSpaceDE w:val="0"/>
        <w:autoSpaceDN w:val="0"/>
        <w:adjustRightInd w:val="0"/>
        <w:jc w:val="both"/>
        <w:rPr>
          <w:rFonts w:ascii="Tahoma" w:hAnsi="Tahoma" w:cs="Tahoma"/>
          <w:sz w:val="22"/>
          <w:szCs w:val="22"/>
          <w:lang w:eastAsia="es-CO"/>
        </w:rPr>
      </w:pPr>
    </w:p>
    <w:p w:rsidR="008F1D17" w:rsidRPr="005C7565" w:rsidRDefault="008F1D17" w:rsidP="008F1D17">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Meta</w:t>
      </w:r>
    </w:p>
    <w:p w:rsidR="008F1D17" w:rsidRDefault="008F1D17" w:rsidP="008F1D17">
      <w:pPr>
        <w:autoSpaceDE w:val="0"/>
        <w:autoSpaceDN w:val="0"/>
        <w:adjustRightInd w:val="0"/>
        <w:jc w:val="both"/>
        <w:rPr>
          <w:rFonts w:ascii="Tahoma" w:hAnsi="Tahoma" w:cs="Tahoma"/>
          <w:sz w:val="22"/>
          <w:szCs w:val="22"/>
          <w:lang w:val="es-CO" w:eastAsia="es-CO"/>
        </w:rPr>
      </w:pPr>
    </w:p>
    <w:p w:rsidR="008F1D17" w:rsidRDefault="008F1D17" w:rsidP="008F1D17">
      <w:pPr>
        <w:autoSpaceDE w:val="0"/>
        <w:autoSpaceDN w:val="0"/>
        <w:adjustRightInd w:val="0"/>
        <w:jc w:val="both"/>
        <w:rPr>
          <w:rFonts w:ascii="Tahoma" w:hAnsi="Tahoma" w:cs="Tahoma"/>
          <w:sz w:val="22"/>
          <w:szCs w:val="22"/>
          <w:lang w:val="es-CO" w:eastAsia="es-CO"/>
        </w:rPr>
      </w:pPr>
      <w:r w:rsidRPr="008F1D17">
        <w:rPr>
          <w:rFonts w:ascii="Tahoma" w:hAnsi="Tahoma" w:cs="Tahoma"/>
          <w:sz w:val="22"/>
          <w:szCs w:val="22"/>
          <w:lang w:val="es-CO" w:eastAsia="es-CO"/>
        </w:rPr>
        <w:t>Implementar el 100% de las actividades propuestas en el PTEA relacionadas con el  Fortalecimiento las acciones ambientales comunitarias en el marco del CIDEA, PROCEDAS y PRAES</w:t>
      </w:r>
      <w:r w:rsidRPr="00E346CC">
        <w:rPr>
          <w:rFonts w:ascii="Tahoma" w:hAnsi="Tahoma" w:cs="Tahoma"/>
          <w:sz w:val="22"/>
          <w:szCs w:val="22"/>
          <w:lang w:val="es-CO" w:eastAsia="es-CO"/>
        </w:rPr>
        <w:t>.</w:t>
      </w:r>
    </w:p>
    <w:p w:rsidR="008F1D17" w:rsidRPr="00051DF1" w:rsidRDefault="008F1D17" w:rsidP="008F1D17">
      <w:pPr>
        <w:autoSpaceDE w:val="0"/>
        <w:autoSpaceDN w:val="0"/>
        <w:adjustRightInd w:val="0"/>
        <w:jc w:val="both"/>
        <w:rPr>
          <w:rFonts w:ascii="Tahoma" w:hAnsi="Tahoma" w:cs="Tahoma"/>
          <w:sz w:val="22"/>
          <w:szCs w:val="22"/>
          <w:lang w:val="es-CO" w:eastAsia="es-CO"/>
        </w:rPr>
      </w:pPr>
    </w:p>
    <w:p w:rsidR="008F1D17" w:rsidRPr="00051DF1" w:rsidRDefault="008F1D17" w:rsidP="008F1D17">
      <w:pPr>
        <w:autoSpaceDE w:val="0"/>
        <w:autoSpaceDN w:val="0"/>
        <w:adjustRightInd w:val="0"/>
        <w:jc w:val="both"/>
        <w:rPr>
          <w:rFonts w:ascii="Tahoma" w:hAnsi="Tahoma" w:cs="Tahoma"/>
          <w:b/>
          <w:sz w:val="22"/>
          <w:szCs w:val="22"/>
          <w:u w:val="single"/>
        </w:rPr>
      </w:pPr>
      <w:r w:rsidRPr="00051DF1">
        <w:rPr>
          <w:rFonts w:ascii="Tahoma" w:hAnsi="Tahoma" w:cs="Tahoma"/>
          <w:b/>
          <w:sz w:val="22"/>
          <w:szCs w:val="22"/>
          <w:u w:val="single"/>
        </w:rPr>
        <w:t>Impacto esperado</w:t>
      </w:r>
    </w:p>
    <w:p w:rsidR="008F1D17" w:rsidRPr="00051DF1" w:rsidRDefault="008F1D17" w:rsidP="008F1D17">
      <w:pPr>
        <w:autoSpaceDE w:val="0"/>
        <w:autoSpaceDN w:val="0"/>
        <w:adjustRightInd w:val="0"/>
        <w:jc w:val="both"/>
        <w:rPr>
          <w:rFonts w:ascii="Tahoma" w:hAnsi="Tahoma" w:cs="Tahoma"/>
          <w:sz w:val="22"/>
          <w:szCs w:val="22"/>
          <w:lang w:val="es-CO" w:eastAsia="es-CO"/>
        </w:rPr>
      </w:pPr>
    </w:p>
    <w:p w:rsidR="008F1D17" w:rsidRDefault="008F1D17" w:rsidP="008F1D17">
      <w:pPr>
        <w:autoSpaceDE w:val="0"/>
        <w:autoSpaceDN w:val="0"/>
        <w:adjustRightInd w:val="0"/>
        <w:jc w:val="both"/>
        <w:rPr>
          <w:rFonts w:ascii="Tahoma" w:hAnsi="Tahoma" w:cs="Tahoma"/>
          <w:sz w:val="22"/>
          <w:szCs w:val="22"/>
          <w:lang w:val="es-CO" w:eastAsia="es-CO"/>
        </w:rPr>
      </w:pPr>
      <w:r w:rsidRPr="008F1D17">
        <w:rPr>
          <w:rFonts w:ascii="Tahoma" w:hAnsi="Tahoma" w:cs="Tahoma"/>
          <w:sz w:val="22"/>
          <w:szCs w:val="22"/>
          <w:lang w:val="es-CO" w:eastAsia="es-CO"/>
        </w:rPr>
        <w:t>Participación de la comunidad educativa, juntas de acción comunal e Instituciones, en la presentación de proyectos relacionados</w:t>
      </w:r>
      <w:r>
        <w:rPr>
          <w:rFonts w:ascii="Tahoma" w:hAnsi="Tahoma" w:cs="Tahoma"/>
          <w:sz w:val="22"/>
          <w:szCs w:val="22"/>
          <w:lang w:val="es-CO" w:eastAsia="es-CO"/>
        </w:rPr>
        <w:t xml:space="preserve"> con la </w:t>
      </w:r>
      <w:r w:rsidRPr="008F1D17">
        <w:rPr>
          <w:rFonts w:ascii="Tahoma" w:hAnsi="Tahoma" w:cs="Tahoma"/>
          <w:sz w:val="22"/>
          <w:szCs w:val="22"/>
          <w:lang w:val="es-CO" w:eastAsia="es-CO"/>
        </w:rPr>
        <w:t xml:space="preserve"> educación ambiental</w:t>
      </w:r>
      <w:r>
        <w:rPr>
          <w:rFonts w:ascii="Tahoma" w:hAnsi="Tahoma" w:cs="Tahoma"/>
          <w:sz w:val="22"/>
          <w:szCs w:val="22"/>
          <w:lang w:val="es-CO" w:eastAsia="es-CO"/>
        </w:rPr>
        <w:t>.</w:t>
      </w:r>
    </w:p>
    <w:p w:rsidR="008F1D17" w:rsidRPr="00051DF1" w:rsidRDefault="008F1D17" w:rsidP="008F1D17">
      <w:pPr>
        <w:autoSpaceDE w:val="0"/>
        <w:autoSpaceDN w:val="0"/>
        <w:adjustRightInd w:val="0"/>
        <w:jc w:val="both"/>
        <w:rPr>
          <w:rFonts w:ascii="Tahoma" w:hAnsi="Tahoma" w:cs="Tahoma"/>
          <w:sz w:val="22"/>
          <w:szCs w:val="22"/>
          <w:lang w:val="es-CO" w:eastAsia="es-CO"/>
        </w:rPr>
      </w:pPr>
    </w:p>
    <w:p w:rsidR="008F1D17" w:rsidRPr="005C7565" w:rsidRDefault="008F1D17" w:rsidP="008F1D1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Indicador de Gestión</w:t>
      </w:r>
    </w:p>
    <w:p w:rsidR="008F1D17" w:rsidRDefault="008F1D17" w:rsidP="008F1D17">
      <w:pPr>
        <w:autoSpaceDE w:val="0"/>
        <w:autoSpaceDN w:val="0"/>
        <w:adjustRightInd w:val="0"/>
        <w:jc w:val="both"/>
        <w:rPr>
          <w:rFonts w:ascii="Tahoma" w:hAnsi="Tahoma" w:cs="Tahoma"/>
          <w:sz w:val="22"/>
          <w:szCs w:val="22"/>
          <w:lang w:val="es-CO" w:eastAsia="es-CO"/>
        </w:rPr>
      </w:pPr>
    </w:p>
    <w:p w:rsidR="008F1D17" w:rsidRDefault="008F1D17" w:rsidP="008F1D17">
      <w:pPr>
        <w:autoSpaceDE w:val="0"/>
        <w:autoSpaceDN w:val="0"/>
        <w:adjustRightInd w:val="0"/>
        <w:jc w:val="both"/>
        <w:rPr>
          <w:rFonts w:ascii="Tahoma" w:hAnsi="Tahoma" w:cs="Tahoma"/>
          <w:b/>
          <w:sz w:val="22"/>
          <w:szCs w:val="22"/>
          <w:u w:val="single"/>
        </w:rPr>
      </w:pPr>
      <w:r w:rsidRPr="008F1D17">
        <w:rPr>
          <w:rFonts w:ascii="Tahoma" w:hAnsi="Tahoma" w:cs="Tahoma"/>
          <w:sz w:val="22"/>
          <w:szCs w:val="22"/>
          <w:lang w:val="es-CO" w:eastAsia="es-CO"/>
        </w:rPr>
        <w:t>Número de actividades implementadas relacionadas con el  Fortalecimiento las acciones ambientales comunitarias en el marco del CIDEA, PROCEDAS y PRAES /Número de actividades propuestas relacionadas con el  Fortalecimiento las acciones ambientales comunitarias en el marco del CIDEA, PROCEDAS y PRAES *100</w:t>
      </w:r>
    </w:p>
    <w:p w:rsidR="008F1D17" w:rsidRDefault="008F1D17" w:rsidP="008F1D17">
      <w:pPr>
        <w:autoSpaceDE w:val="0"/>
        <w:autoSpaceDN w:val="0"/>
        <w:adjustRightInd w:val="0"/>
        <w:jc w:val="both"/>
        <w:rPr>
          <w:rFonts w:ascii="Tahoma" w:hAnsi="Tahoma" w:cs="Tahoma"/>
          <w:b/>
          <w:sz w:val="22"/>
          <w:szCs w:val="22"/>
          <w:u w:val="single"/>
        </w:rPr>
      </w:pPr>
    </w:p>
    <w:p w:rsidR="008F1D17" w:rsidRPr="005C7565" w:rsidRDefault="008F1D17" w:rsidP="008F1D1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Etapas</w:t>
      </w:r>
    </w:p>
    <w:p w:rsidR="008F1D17" w:rsidRDefault="008F1D17" w:rsidP="008F1D17">
      <w:pPr>
        <w:autoSpaceDE w:val="0"/>
        <w:autoSpaceDN w:val="0"/>
        <w:adjustRightInd w:val="0"/>
        <w:jc w:val="both"/>
        <w:rPr>
          <w:rFonts w:ascii="Tahoma" w:hAnsi="Tahoma" w:cs="Tahoma"/>
          <w:sz w:val="22"/>
          <w:szCs w:val="22"/>
        </w:rPr>
      </w:pPr>
    </w:p>
    <w:p w:rsidR="008F1D17" w:rsidRDefault="008F1D17" w:rsidP="008F1D17">
      <w:pPr>
        <w:numPr>
          <w:ilvl w:val="0"/>
          <w:numId w:val="9"/>
        </w:numPr>
        <w:autoSpaceDE w:val="0"/>
        <w:autoSpaceDN w:val="0"/>
        <w:adjustRightInd w:val="0"/>
        <w:jc w:val="both"/>
        <w:rPr>
          <w:rFonts w:ascii="Tahoma" w:hAnsi="Tahoma" w:cs="Tahoma"/>
          <w:sz w:val="22"/>
          <w:szCs w:val="22"/>
          <w:lang w:eastAsia="es-CO"/>
        </w:rPr>
      </w:pPr>
      <w:r w:rsidRPr="00E6720C">
        <w:rPr>
          <w:rFonts w:ascii="Tahoma" w:hAnsi="Tahoma" w:cs="Tahoma"/>
          <w:sz w:val="22"/>
          <w:szCs w:val="22"/>
          <w:lang w:eastAsia="es-CO"/>
        </w:rPr>
        <w:t xml:space="preserve">Año 1: </w:t>
      </w:r>
      <w:r w:rsidRPr="008F1D17">
        <w:rPr>
          <w:rFonts w:ascii="Tahoma" w:hAnsi="Tahoma" w:cs="Tahoma"/>
          <w:sz w:val="22"/>
          <w:szCs w:val="22"/>
          <w:lang w:eastAsia="es-CO"/>
        </w:rPr>
        <w:t>Fortalecer el CIDEA municipal, actualizando el decreto de conformación y</w:t>
      </w:r>
      <w:r>
        <w:rPr>
          <w:rFonts w:ascii="Tahoma" w:hAnsi="Tahoma" w:cs="Tahoma"/>
          <w:sz w:val="22"/>
          <w:szCs w:val="22"/>
          <w:lang w:eastAsia="es-CO"/>
        </w:rPr>
        <w:t xml:space="preserve"> formando a nuevos integrantes que pudieran cambiar por nueva administración en el desarrollo de sus</w:t>
      </w:r>
      <w:r w:rsidRPr="008F1D17">
        <w:rPr>
          <w:rFonts w:ascii="Tahoma" w:hAnsi="Tahoma" w:cs="Tahoma"/>
          <w:sz w:val="22"/>
          <w:szCs w:val="22"/>
          <w:lang w:eastAsia="es-CO"/>
        </w:rPr>
        <w:t xml:space="preserve"> funciones</w:t>
      </w:r>
      <w:r>
        <w:rPr>
          <w:rFonts w:ascii="Tahoma" w:hAnsi="Tahoma" w:cs="Tahoma"/>
          <w:sz w:val="22"/>
          <w:szCs w:val="22"/>
          <w:lang w:eastAsia="es-CO"/>
        </w:rPr>
        <w:t xml:space="preserve"> y la aplicabilidad de la política Nacional de Educación Ambiental en el territorio.</w:t>
      </w:r>
    </w:p>
    <w:p w:rsidR="008F1D17" w:rsidRDefault="008F1D17" w:rsidP="008F1D17">
      <w:pPr>
        <w:numPr>
          <w:ilvl w:val="0"/>
          <w:numId w:val="9"/>
        </w:numPr>
        <w:autoSpaceDE w:val="0"/>
        <w:autoSpaceDN w:val="0"/>
        <w:adjustRightInd w:val="0"/>
        <w:jc w:val="both"/>
        <w:rPr>
          <w:rFonts w:ascii="Tahoma" w:hAnsi="Tahoma" w:cs="Tahoma"/>
          <w:sz w:val="22"/>
          <w:szCs w:val="22"/>
          <w:lang w:eastAsia="es-CO"/>
        </w:rPr>
      </w:pPr>
      <w:r w:rsidRPr="00E6720C">
        <w:rPr>
          <w:rFonts w:ascii="Tahoma" w:hAnsi="Tahoma" w:cs="Tahoma"/>
          <w:sz w:val="22"/>
          <w:szCs w:val="22"/>
          <w:lang w:eastAsia="es-CO"/>
        </w:rPr>
        <w:t xml:space="preserve">Año 2: </w:t>
      </w:r>
      <w:r w:rsidRPr="008F1D17">
        <w:rPr>
          <w:rFonts w:ascii="Tahoma" w:hAnsi="Tahoma" w:cs="Tahoma"/>
          <w:sz w:val="22"/>
          <w:szCs w:val="22"/>
          <w:lang w:eastAsia="es-CO"/>
        </w:rPr>
        <w:t>Apoyar la actualización del PRAES, incorporando las escuelas del municipio.</w:t>
      </w:r>
      <w:r>
        <w:rPr>
          <w:rFonts w:ascii="Tahoma" w:hAnsi="Tahoma" w:cs="Tahoma"/>
          <w:sz w:val="22"/>
          <w:szCs w:val="22"/>
          <w:lang w:eastAsia="es-CO"/>
        </w:rPr>
        <w:t xml:space="preserve"> </w:t>
      </w:r>
      <w:r w:rsidRPr="008F1D17">
        <w:rPr>
          <w:rFonts w:ascii="Tahoma" w:hAnsi="Tahoma" w:cs="Tahoma"/>
          <w:sz w:val="22"/>
          <w:szCs w:val="22"/>
          <w:lang w:eastAsia="es-CO"/>
        </w:rPr>
        <w:t>Realizar Seguimiento a los proyectos de mochila comunitaria implementados en el municipio de Jerusalén</w:t>
      </w:r>
    </w:p>
    <w:p w:rsidR="008F1D17" w:rsidRPr="00E6720C" w:rsidRDefault="008F1D17" w:rsidP="008F1D17">
      <w:pPr>
        <w:numPr>
          <w:ilvl w:val="0"/>
          <w:numId w:val="9"/>
        </w:numPr>
        <w:autoSpaceDE w:val="0"/>
        <w:autoSpaceDN w:val="0"/>
        <w:adjustRightInd w:val="0"/>
        <w:jc w:val="both"/>
        <w:rPr>
          <w:rFonts w:ascii="Tahoma" w:hAnsi="Tahoma" w:cs="Tahoma"/>
          <w:sz w:val="22"/>
          <w:szCs w:val="22"/>
          <w:lang w:eastAsia="es-CO"/>
        </w:rPr>
      </w:pPr>
      <w:r w:rsidRPr="00E6720C">
        <w:rPr>
          <w:rFonts w:ascii="Tahoma" w:hAnsi="Tahoma" w:cs="Tahoma"/>
          <w:sz w:val="22"/>
          <w:szCs w:val="22"/>
          <w:lang w:eastAsia="es-CO"/>
        </w:rPr>
        <w:t xml:space="preserve">Año 3: </w:t>
      </w:r>
      <w:r w:rsidRPr="008F1D17">
        <w:rPr>
          <w:rFonts w:ascii="Tahoma" w:hAnsi="Tahoma" w:cs="Tahoma"/>
          <w:sz w:val="22"/>
          <w:szCs w:val="22"/>
          <w:lang w:eastAsia="es-CO"/>
        </w:rPr>
        <w:t xml:space="preserve">Apoyar la formulación y ejecución de </w:t>
      </w:r>
      <w:r>
        <w:rPr>
          <w:rFonts w:ascii="Tahoma" w:hAnsi="Tahoma" w:cs="Tahoma"/>
          <w:sz w:val="22"/>
          <w:szCs w:val="22"/>
          <w:lang w:eastAsia="es-CO"/>
        </w:rPr>
        <w:t>1</w:t>
      </w:r>
      <w:r w:rsidRPr="008F1D17">
        <w:rPr>
          <w:rFonts w:ascii="Tahoma" w:hAnsi="Tahoma" w:cs="Tahoma"/>
          <w:sz w:val="22"/>
          <w:szCs w:val="22"/>
          <w:lang w:eastAsia="es-CO"/>
        </w:rPr>
        <w:t xml:space="preserve"> PROCEDA en el municipio de Jerusalén</w:t>
      </w:r>
      <w:r>
        <w:rPr>
          <w:rFonts w:ascii="Tahoma" w:hAnsi="Tahoma" w:cs="Tahoma"/>
          <w:sz w:val="22"/>
          <w:szCs w:val="22"/>
          <w:lang w:eastAsia="es-CO"/>
        </w:rPr>
        <w:t xml:space="preserve">. </w:t>
      </w:r>
      <w:r w:rsidRPr="008F1D17">
        <w:rPr>
          <w:rFonts w:ascii="Tahoma" w:hAnsi="Tahoma" w:cs="Tahoma"/>
          <w:sz w:val="22"/>
          <w:szCs w:val="22"/>
          <w:lang w:eastAsia="es-CO"/>
        </w:rPr>
        <w:t>Realizar Seguimiento a los proyectos de mochila comunitaria implementados en el municipio de Jerusalén</w:t>
      </w:r>
      <w:r>
        <w:rPr>
          <w:rFonts w:ascii="Tahoma" w:hAnsi="Tahoma" w:cs="Tahoma"/>
          <w:sz w:val="22"/>
          <w:szCs w:val="22"/>
          <w:lang w:eastAsia="es-CO"/>
        </w:rPr>
        <w:t>.</w:t>
      </w:r>
    </w:p>
    <w:p w:rsidR="008F1D17" w:rsidRPr="008F1D17" w:rsidRDefault="008F1D17" w:rsidP="008F1D17">
      <w:pPr>
        <w:numPr>
          <w:ilvl w:val="0"/>
          <w:numId w:val="9"/>
        </w:numPr>
        <w:autoSpaceDE w:val="0"/>
        <w:autoSpaceDN w:val="0"/>
        <w:adjustRightInd w:val="0"/>
        <w:jc w:val="both"/>
        <w:rPr>
          <w:rFonts w:ascii="Tahoma" w:hAnsi="Tahoma" w:cs="Tahoma"/>
          <w:sz w:val="22"/>
          <w:szCs w:val="22"/>
          <w:lang w:val="es-ES_tradnl" w:eastAsia="en-US"/>
        </w:rPr>
      </w:pPr>
      <w:r w:rsidRPr="00642F22">
        <w:rPr>
          <w:rFonts w:ascii="Tahoma" w:hAnsi="Tahoma" w:cs="Tahoma"/>
          <w:sz w:val="22"/>
          <w:szCs w:val="22"/>
          <w:lang w:eastAsia="es-CO"/>
        </w:rPr>
        <w:t xml:space="preserve">Año 4: </w:t>
      </w:r>
      <w:r w:rsidRPr="008F1D17">
        <w:rPr>
          <w:rFonts w:ascii="Tahoma" w:hAnsi="Tahoma" w:cs="Tahoma"/>
          <w:sz w:val="22"/>
          <w:szCs w:val="22"/>
          <w:lang w:eastAsia="es-CO"/>
        </w:rPr>
        <w:t xml:space="preserve">Apoyar la formulación y ejecución de </w:t>
      </w:r>
      <w:r>
        <w:rPr>
          <w:rFonts w:ascii="Tahoma" w:hAnsi="Tahoma" w:cs="Tahoma"/>
          <w:sz w:val="22"/>
          <w:szCs w:val="22"/>
          <w:lang w:eastAsia="es-CO"/>
        </w:rPr>
        <w:t>1</w:t>
      </w:r>
      <w:r w:rsidRPr="008F1D17">
        <w:rPr>
          <w:rFonts w:ascii="Tahoma" w:hAnsi="Tahoma" w:cs="Tahoma"/>
          <w:sz w:val="22"/>
          <w:szCs w:val="22"/>
          <w:lang w:eastAsia="es-CO"/>
        </w:rPr>
        <w:t xml:space="preserve"> PROCEDA en el municipio de Jerusalén</w:t>
      </w:r>
    </w:p>
    <w:p w:rsidR="008F1D17" w:rsidRDefault="008F1D17" w:rsidP="008F1D17">
      <w:pPr>
        <w:autoSpaceDE w:val="0"/>
        <w:autoSpaceDN w:val="0"/>
        <w:adjustRightInd w:val="0"/>
        <w:ind w:left="360"/>
        <w:jc w:val="both"/>
        <w:rPr>
          <w:rFonts w:ascii="Tahoma" w:hAnsi="Tahoma" w:cs="Tahoma"/>
          <w:sz w:val="22"/>
          <w:szCs w:val="22"/>
          <w:lang w:val="es-ES_tradnl" w:eastAsia="en-US"/>
        </w:rPr>
      </w:pPr>
    </w:p>
    <w:p w:rsidR="008F1D17" w:rsidRDefault="008F1D17" w:rsidP="006A32CD">
      <w:pPr>
        <w:numPr>
          <w:ilvl w:val="2"/>
          <w:numId w:val="2"/>
        </w:numPr>
        <w:autoSpaceDE w:val="0"/>
        <w:autoSpaceDN w:val="0"/>
        <w:adjustRightInd w:val="0"/>
        <w:jc w:val="both"/>
        <w:rPr>
          <w:rFonts w:ascii="Tahoma" w:hAnsi="Tahoma" w:cs="Tahoma"/>
          <w:sz w:val="22"/>
          <w:szCs w:val="22"/>
          <w:lang w:val="es-ES_tradnl" w:eastAsia="en-US"/>
        </w:rPr>
      </w:pPr>
      <w:r w:rsidRPr="00820C78">
        <w:rPr>
          <w:rFonts w:ascii="Tahoma" w:hAnsi="Tahoma" w:cs="Tahoma"/>
          <w:sz w:val="22"/>
          <w:szCs w:val="22"/>
          <w:lang w:val="es-ES_tradnl" w:eastAsia="en-US"/>
        </w:rPr>
        <w:t xml:space="preserve">PROYECTO </w:t>
      </w:r>
      <w:r>
        <w:rPr>
          <w:rFonts w:ascii="Tahoma" w:hAnsi="Tahoma" w:cs="Tahoma"/>
          <w:sz w:val="22"/>
          <w:szCs w:val="22"/>
          <w:lang w:val="es-ES_tradnl" w:eastAsia="en-US"/>
        </w:rPr>
        <w:t>10</w:t>
      </w:r>
      <w:r w:rsidRPr="00820C78">
        <w:rPr>
          <w:rFonts w:ascii="Tahoma" w:hAnsi="Tahoma" w:cs="Tahoma"/>
          <w:sz w:val="22"/>
          <w:szCs w:val="22"/>
          <w:lang w:val="es-ES_tradnl" w:eastAsia="en-US"/>
        </w:rPr>
        <w:t xml:space="preserve">. </w:t>
      </w:r>
      <w:r w:rsidR="006A32CD" w:rsidRPr="006A32CD">
        <w:rPr>
          <w:rFonts w:ascii="Tahoma" w:hAnsi="Tahoma" w:cs="Tahoma"/>
          <w:sz w:val="22"/>
          <w:szCs w:val="22"/>
          <w:lang w:val="es-ES_tradnl" w:eastAsia="en-US"/>
        </w:rPr>
        <w:t>Reconociendo nuestro Bosque Seco Tropical como ecosistema de importancia ambiental</w:t>
      </w:r>
      <w:r>
        <w:rPr>
          <w:rFonts w:ascii="Tahoma" w:hAnsi="Tahoma" w:cs="Tahoma"/>
          <w:sz w:val="22"/>
          <w:szCs w:val="22"/>
          <w:lang w:val="es-ES_tradnl" w:eastAsia="en-US"/>
        </w:rPr>
        <w:t>.</w:t>
      </w:r>
    </w:p>
    <w:p w:rsidR="008F1D17" w:rsidRPr="006E197A" w:rsidRDefault="008F1D17" w:rsidP="008F1D17">
      <w:pPr>
        <w:autoSpaceDE w:val="0"/>
        <w:autoSpaceDN w:val="0"/>
        <w:adjustRightInd w:val="0"/>
        <w:ind w:left="1800"/>
        <w:rPr>
          <w:rFonts w:ascii="Tahoma" w:hAnsi="Tahoma" w:cs="Tahoma"/>
          <w:sz w:val="22"/>
          <w:szCs w:val="22"/>
          <w:lang w:val="es-ES_tradnl" w:eastAsia="en-US"/>
        </w:rPr>
      </w:pPr>
    </w:p>
    <w:p w:rsidR="008F1D17" w:rsidRPr="005C7565" w:rsidRDefault="008F1D17" w:rsidP="008F1D17">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Objetivo</w:t>
      </w:r>
    </w:p>
    <w:p w:rsidR="008F1D17" w:rsidRPr="00E12148" w:rsidRDefault="008F1D17" w:rsidP="008F1D17">
      <w:pPr>
        <w:autoSpaceDE w:val="0"/>
        <w:autoSpaceDN w:val="0"/>
        <w:adjustRightInd w:val="0"/>
        <w:jc w:val="both"/>
        <w:rPr>
          <w:rFonts w:ascii="Tahoma" w:hAnsi="Tahoma" w:cs="Tahoma"/>
          <w:sz w:val="22"/>
          <w:szCs w:val="22"/>
        </w:rPr>
      </w:pPr>
    </w:p>
    <w:p w:rsidR="002365C6" w:rsidRDefault="002365C6" w:rsidP="008F1D17">
      <w:pPr>
        <w:autoSpaceDE w:val="0"/>
        <w:autoSpaceDN w:val="0"/>
        <w:adjustRightInd w:val="0"/>
        <w:jc w:val="both"/>
        <w:rPr>
          <w:rFonts w:ascii="Tahoma" w:hAnsi="Tahoma" w:cs="Tahoma"/>
          <w:sz w:val="22"/>
          <w:szCs w:val="22"/>
          <w:lang w:eastAsia="es-CO"/>
        </w:rPr>
      </w:pPr>
      <w:r w:rsidRPr="002365C6">
        <w:rPr>
          <w:rFonts w:ascii="Tahoma" w:hAnsi="Tahoma" w:cs="Tahoma"/>
          <w:sz w:val="22"/>
          <w:szCs w:val="22"/>
          <w:lang w:eastAsia="es-CO"/>
        </w:rPr>
        <w:t>Promover estrategias educativas</w:t>
      </w:r>
      <w:r>
        <w:rPr>
          <w:rFonts w:ascii="Tahoma" w:hAnsi="Tahoma" w:cs="Tahoma"/>
          <w:sz w:val="22"/>
          <w:szCs w:val="22"/>
          <w:lang w:eastAsia="es-CO"/>
        </w:rPr>
        <w:t xml:space="preserve"> a</w:t>
      </w:r>
      <w:r w:rsidRPr="002365C6">
        <w:rPr>
          <w:rFonts w:ascii="Tahoma" w:hAnsi="Tahoma" w:cs="Tahoma"/>
          <w:sz w:val="22"/>
          <w:szCs w:val="22"/>
          <w:lang w:eastAsia="es-CO"/>
        </w:rPr>
        <w:t xml:space="preserve"> la comunidad en general</w:t>
      </w:r>
      <w:r>
        <w:rPr>
          <w:rFonts w:ascii="Tahoma" w:hAnsi="Tahoma" w:cs="Tahoma"/>
          <w:sz w:val="22"/>
          <w:szCs w:val="22"/>
          <w:lang w:eastAsia="es-CO"/>
        </w:rPr>
        <w:t>,</w:t>
      </w:r>
      <w:r w:rsidRPr="002365C6">
        <w:rPr>
          <w:rFonts w:ascii="Tahoma" w:hAnsi="Tahoma" w:cs="Tahoma"/>
          <w:sz w:val="22"/>
          <w:szCs w:val="22"/>
          <w:lang w:eastAsia="es-CO"/>
        </w:rPr>
        <w:t xml:space="preserve"> para el reconocimiento del Bosque Seco tropical, generando apropiación y cuidado</w:t>
      </w:r>
      <w:r>
        <w:rPr>
          <w:rFonts w:ascii="Tahoma" w:hAnsi="Tahoma" w:cs="Tahoma"/>
          <w:sz w:val="22"/>
          <w:szCs w:val="22"/>
          <w:lang w:eastAsia="es-CO"/>
        </w:rPr>
        <w:t>.</w:t>
      </w:r>
    </w:p>
    <w:p w:rsidR="008F1D17" w:rsidRDefault="002365C6" w:rsidP="008F1D17">
      <w:pPr>
        <w:autoSpaceDE w:val="0"/>
        <w:autoSpaceDN w:val="0"/>
        <w:adjustRightInd w:val="0"/>
        <w:jc w:val="both"/>
        <w:rPr>
          <w:rFonts w:ascii="Tahoma" w:hAnsi="Tahoma" w:cs="Tahoma"/>
          <w:sz w:val="22"/>
          <w:szCs w:val="22"/>
          <w:lang w:eastAsia="es-CO"/>
        </w:rPr>
      </w:pPr>
      <w:r w:rsidRPr="002365C6">
        <w:rPr>
          <w:rFonts w:ascii="Tahoma" w:hAnsi="Tahoma" w:cs="Tahoma"/>
          <w:sz w:val="22"/>
          <w:szCs w:val="22"/>
          <w:lang w:eastAsia="es-CO"/>
        </w:rPr>
        <w:t xml:space="preserve"> </w:t>
      </w:r>
    </w:p>
    <w:p w:rsidR="008F1D17" w:rsidRPr="005C7565" w:rsidRDefault="008F1D17" w:rsidP="008F1D17">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Meta</w:t>
      </w:r>
    </w:p>
    <w:p w:rsidR="008F1D17" w:rsidRDefault="008F1D17" w:rsidP="008F1D17">
      <w:pPr>
        <w:autoSpaceDE w:val="0"/>
        <w:autoSpaceDN w:val="0"/>
        <w:adjustRightInd w:val="0"/>
        <w:jc w:val="both"/>
        <w:rPr>
          <w:rFonts w:ascii="Tahoma" w:hAnsi="Tahoma" w:cs="Tahoma"/>
          <w:sz w:val="22"/>
          <w:szCs w:val="22"/>
          <w:lang w:val="es-CO" w:eastAsia="es-CO"/>
        </w:rPr>
      </w:pPr>
    </w:p>
    <w:p w:rsidR="008F1D17" w:rsidRDefault="002365C6" w:rsidP="008F1D17">
      <w:pPr>
        <w:autoSpaceDE w:val="0"/>
        <w:autoSpaceDN w:val="0"/>
        <w:adjustRightInd w:val="0"/>
        <w:jc w:val="both"/>
        <w:rPr>
          <w:rFonts w:ascii="Tahoma" w:hAnsi="Tahoma" w:cs="Tahoma"/>
          <w:sz w:val="22"/>
          <w:szCs w:val="22"/>
          <w:lang w:val="es-CO" w:eastAsia="es-CO"/>
        </w:rPr>
      </w:pPr>
      <w:r w:rsidRPr="002365C6">
        <w:rPr>
          <w:rFonts w:ascii="Tahoma" w:hAnsi="Tahoma" w:cs="Tahoma"/>
          <w:sz w:val="22"/>
          <w:szCs w:val="22"/>
          <w:lang w:val="es-CO" w:eastAsia="es-CO"/>
        </w:rPr>
        <w:lastRenderedPageBreak/>
        <w:t xml:space="preserve">Implementar actividades </w:t>
      </w:r>
      <w:r>
        <w:rPr>
          <w:rFonts w:ascii="Tahoma" w:hAnsi="Tahoma" w:cs="Tahoma"/>
          <w:sz w:val="22"/>
          <w:szCs w:val="22"/>
          <w:lang w:val="es-CO" w:eastAsia="es-CO"/>
        </w:rPr>
        <w:t xml:space="preserve">dirigidas a la comunidad en general </w:t>
      </w:r>
      <w:r w:rsidRPr="002365C6">
        <w:rPr>
          <w:rFonts w:ascii="Tahoma" w:hAnsi="Tahoma" w:cs="Tahoma"/>
          <w:sz w:val="22"/>
          <w:szCs w:val="22"/>
          <w:lang w:val="es-CO" w:eastAsia="es-CO"/>
        </w:rPr>
        <w:t>que promuevan el reconocimiento del Bosque Seco Tropical</w:t>
      </w:r>
      <w:r>
        <w:rPr>
          <w:rFonts w:ascii="Tahoma" w:hAnsi="Tahoma" w:cs="Tahoma"/>
          <w:sz w:val="22"/>
          <w:szCs w:val="22"/>
          <w:lang w:val="es-CO" w:eastAsia="es-CO"/>
        </w:rPr>
        <w:t>, su importancia, para generar apropiación y preservación del ecosistema.</w:t>
      </w:r>
    </w:p>
    <w:p w:rsidR="008F1D17" w:rsidRPr="00051DF1" w:rsidRDefault="008F1D17" w:rsidP="008F1D17">
      <w:pPr>
        <w:autoSpaceDE w:val="0"/>
        <w:autoSpaceDN w:val="0"/>
        <w:adjustRightInd w:val="0"/>
        <w:jc w:val="both"/>
        <w:rPr>
          <w:rFonts w:ascii="Tahoma" w:hAnsi="Tahoma" w:cs="Tahoma"/>
          <w:sz w:val="22"/>
          <w:szCs w:val="22"/>
          <w:lang w:val="es-CO" w:eastAsia="es-CO"/>
        </w:rPr>
      </w:pPr>
    </w:p>
    <w:p w:rsidR="008F1D17" w:rsidRPr="00051DF1" w:rsidRDefault="008F1D17" w:rsidP="008F1D17">
      <w:pPr>
        <w:autoSpaceDE w:val="0"/>
        <w:autoSpaceDN w:val="0"/>
        <w:adjustRightInd w:val="0"/>
        <w:jc w:val="both"/>
        <w:rPr>
          <w:rFonts w:ascii="Tahoma" w:hAnsi="Tahoma" w:cs="Tahoma"/>
          <w:b/>
          <w:sz w:val="22"/>
          <w:szCs w:val="22"/>
          <w:u w:val="single"/>
        </w:rPr>
      </w:pPr>
      <w:r w:rsidRPr="00051DF1">
        <w:rPr>
          <w:rFonts w:ascii="Tahoma" w:hAnsi="Tahoma" w:cs="Tahoma"/>
          <w:b/>
          <w:sz w:val="22"/>
          <w:szCs w:val="22"/>
          <w:u w:val="single"/>
        </w:rPr>
        <w:t>Impacto esperado</w:t>
      </w:r>
    </w:p>
    <w:p w:rsidR="008F1D17" w:rsidRPr="00051DF1" w:rsidRDefault="008F1D17" w:rsidP="008F1D17">
      <w:pPr>
        <w:autoSpaceDE w:val="0"/>
        <w:autoSpaceDN w:val="0"/>
        <w:adjustRightInd w:val="0"/>
        <w:jc w:val="both"/>
        <w:rPr>
          <w:rFonts w:ascii="Tahoma" w:hAnsi="Tahoma" w:cs="Tahoma"/>
          <w:sz w:val="22"/>
          <w:szCs w:val="22"/>
          <w:lang w:val="es-CO" w:eastAsia="es-CO"/>
        </w:rPr>
      </w:pPr>
    </w:p>
    <w:p w:rsidR="008F1D17" w:rsidRDefault="002365C6" w:rsidP="008F1D17">
      <w:pPr>
        <w:autoSpaceDE w:val="0"/>
        <w:autoSpaceDN w:val="0"/>
        <w:adjustRightInd w:val="0"/>
        <w:jc w:val="both"/>
        <w:rPr>
          <w:rFonts w:ascii="Tahoma" w:hAnsi="Tahoma" w:cs="Tahoma"/>
          <w:sz w:val="22"/>
          <w:szCs w:val="22"/>
          <w:lang w:val="es-CO" w:eastAsia="es-CO"/>
        </w:rPr>
      </w:pPr>
      <w:r w:rsidRPr="002365C6">
        <w:rPr>
          <w:rFonts w:ascii="Tahoma" w:hAnsi="Tahoma" w:cs="Tahoma"/>
          <w:sz w:val="22"/>
          <w:szCs w:val="22"/>
          <w:lang w:val="es-CO" w:eastAsia="es-CO"/>
        </w:rPr>
        <w:t>Recuperación de relictos de bosque seco tropical existentes en el municipio</w:t>
      </w:r>
      <w:r w:rsidR="008F1D17">
        <w:rPr>
          <w:rFonts w:ascii="Tahoma" w:hAnsi="Tahoma" w:cs="Tahoma"/>
          <w:sz w:val="22"/>
          <w:szCs w:val="22"/>
          <w:lang w:val="es-CO" w:eastAsia="es-CO"/>
        </w:rPr>
        <w:t>.</w:t>
      </w:r>
    </w:p>
    <w:p w:rsidR="008F1D17" w:rsidRPr="00051DF1" w:rsidRDefault="008F1D17" w:rsidP="008F1D17">
      <w:pPr>
        <w:autoSpaceDE w:val="0"/>
        <w:autoSpaceDN w:val="0"/>
        <w:adjustRightInd w:val="0"/>
        <w:jc w:val="both"/>
        <w:rPr>
          <w:rFonts w:ascii="Tahoma" w:hAnsi="Tahoma" w:cs="Tahoma"/>
          <w:sz w:val="22"/>
          <w:szCs w:val="22"/>
          <w:lang w:val="es-CO" w:eastAsia="es-CO"/>
        </w:rPr>
      </w:pPr>
    </w:p>
    <w:p w:rsidR="008F1D17" w:rsidRPr="005C7565" w:rsidRDefault="008F1D17" w:rsidP="008F1D1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Indicador de Gestión</w:t>
      </w:r>
    </w:p>
    <w:p w:rsidR="008F1D17" w:rsidRDefault="008F1D17" w:rsidP="008F1D17">
      <w:pPr>
        <w:autoSpaceDE w:val="0"/>
        <w:autoSpaceDN w:val="0"/>
        <w:adjustRightInd w:val="0"/>
        <w:jc w:val="both"/>
        <w:rPr>
          <w:rFonts w:ascii="Tahoma" w:hAnsi="Tahoma" w:cs="Tahoma"/>
          <w:sz w:val="22"/>
          <w:szCs w:val="22"/>
          <w:lang w:val="es-CO" w:eastAsia="es-CO"/>
        </w:rPr>
      </w:pPr>
    </w:p>
    <w:p w:rsidR="008F1D17" w:rsidRDefault="002365C6" w:rsidP="008F1D17">
      <w:pPr>
        <w:autoSpaceDE w:val="0"/>
        <w:autoSpaceDN w:val="0"/>
        <w:adjustRightInd w:val="0"/>
        <w:jc w:val="both"/>
        <w:rPr>
          <w:rFonts w:ascii="Tahoma" w:hAnsi="Tahoma" w:cs="Tahoma"/>
          <w:sz w:val="22"/>
          <w:szCs w:val="22"/>
          <w:lang w:val="es-CO" w:eastAsia="es-CO"/>
        </w:rPr>
      </w:pPr>
      <w:r w:rsidRPr="002365C6">
        <w:rPr>
          <w:rFonts w:ascii="Tahoma" w:hAnsi="Tahoma" w:cs="Tahoma"/>
          <w:sz w:val="22"/>
          <w:szCs w:val="22"/>
          <w:lang w:val="es-CO" w:eastAsia="es-CO"/>
        </w:rPr>
        <w:t>Número de actividades implementadas en el territorio de reconocimiento del Bosque seco Tropical</w:t>
      </w:r>
      <w:r w:rsidR="008F1D17">
        <w:rPr>
          <w:rFonts w:ascii="Tahoma" w:hAnsi="Tahoma" w:cs="Tahoma"/>
          <w:sz w:val="22"/>
          <w:szCs w:val="22"/>
          <w:lang w:val="es-CO" w:eastAsia="es-CO"/>
        </w:rPr>
        <w:t>.</w:t>
      </w:r>
    </w:p>
    <w:p w:rsidR="008F1D17" w:rsidRDefault="008F1D17" w:rsidP="008F1D17">
      <w:pPr>
        <w:autoSpaceDE w:val="0"/>
        <w:autoSpaceDN w:val="0"/>
        <w:adjustRightInd w:val="0"/>
        <w:jc w:val="both"/>
        <w:rPr>
          <w:rFonts w:ascii="Tahoma" w:hAnsi="Tahoma" w:cs="Tahoma"/>
          <w:b/>
          <w:sz w:val="22"/>
          <w:szCs w:val="22"/>
          <w:u w:val="single"/>
        </w:rPr>
      </w:pPr>
    </w:p>
    <w:p w:rsidR="008F1D17" w:rsidRDefault="008F1D17" w:rsidP="008F1D17">
      <w:pPr>
        <w:autoSpaceDE w:val="0"/>
        <w:autoSpaceDN w:val="0"/>
        <w:adjustRightInd w:val="0"/>
        <w:jc w:val="both"/>
        <w:rPr>
          <w:rFonts w:ascii="Tahoma" w:hAnsi="Tahoma" w:cs="Tahoma"/>
          <w:b/>
          <w:sz w:val="22"/>
          <w:szCs w:val="22"/>
          <w:u w:val="single"/>
        </w:rPr>
      </w:pPr>
    </w:p>
    <w:p w:rsidR="008F1D17" w:rsidRPr="005C7565" w:rsidRDefault="008F1D17" w:rsidP="008F1D1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Etapas</w:t>
      </w:r>
    </w:p>
    <w:p w:rsidR="008F1D17" w:rsidRDefault="008F1D17" w:rsidP="008F1D17">
      <w:pPr>
        <w:autoSpaceDE w:val="0"/>
        <w:autoSpaceDN w:val="0"/>
        <w:adjustRightInd w:val="0"/>
        <w:jc w:val="both"/>
        <w:rPr>
          <w:rFonts w:ascii="Tahoma" w:hAnsi="Tahoma" w:cs="Tahoma"/>
          <w:sz w:val="22"/>
          <w:szCs w:val="22"/>
        </w:rPr>
      </w:pPr>
    </w:p>
    <w:p w:rsidR="008F1D17" w:rsidRDefault="008F1D17" w:rsidP="00065972">
      <w:pPr>
        <w:numPr>
          <w:ilvl w:val="0"/>
          <w:numId w:val="9"/>
        </w:numPr>
        <w:autoSpaceDE w:val="0"/>
        <w:autoSpaceDN w:val="0"/>
        <w:adjustRightInd w:val="0"/>
        <w:jc w:val="both"/>
        <w:rPr>
          <w:rFonts w:ascii="Tahoma" w:hAnsi="Tahoma" w:cs="Tahoma"/>
          <w:sz w:val="22"/>
          <w:szCs w:val="22"/>
          <w:lang w:eastAsia="es-CO"/>
        </w:rPr>
      </w:pPr>
      <w:r w:rsidRPr="00E6720C">
        <w:rPr>
          <w:rFonts w:ascii="Tahoma" w:hAnsi="Tahoma" w:cs="Tahoma"/>
          <w:sz w:val="22"/>
          <w:szCs w:val="22"/>
          <w:lang w:eastAsia="es-CO"/>
        </w:rPr>
        <w:t xml:space="preserve">Año 1: </w:t>
      </w:r>
      <w:r w:rsidR="00065972" w:rsidRPr="00065972">
        <w:rPr>
          <w:rFonts w:ascii="Tahoma" w:hAnsi="Tahoma" w:cs="Tahoma"/>
          <w:sz w:val="22"/>
          <w:szCs w:val="22"/>
          <w:lang w:eastAsia="es-CO"/>
        </w:rPr>
        <w:t xml:space="preserve">Realizar </w:t>
      </w:r>
      <w:r w:rsidR="00065972">
        <w:rPr>
          <w:rFonts w:ascii="Tahoma" w:hAnsi="Tahoma" w:cs="Tahoma"/>
          <w:sz w:val="22"/>
          <w:szCs w:val="22"/>
          <w:lang w:eastAsia="es-CO"/>
        </w:rPr>
        <w:t>1</w:t>
      </w:r>
      <w:r w:rsidR="00065972" w:rsidRPr="00065972">
        <w:rPr>
          <w:rFonts w:ascii="Tahoma" w:hAnsi="Tahoma" w:cs="Tahoma"/>
          <w:sz w:val="22"/>
          <w:szCs w:val="22"/>
          <w:lang w:eastAsia="es-CO"/>
        </w:rPr>
        <w:t xml:space="preserve"> jornada de capacitación y sensibilización en la legalidad de aprovechamiento forestal (tala), caza y quemas entre otros. Acompañados de  inspecciones policivas ambiental, implementando el código de policía</w:t>
      </w:r>
      <w:r w:rsidR="00065972">
        <w:rPr>
          <w:rFonts w:ascii="Tahoma" w:hAnsi="Tahoma" w:cs="Tahoma"/>
          <w:sz w:val="22"/>
          <w:szCs w:val="22"/>
          <w:lang w:eastAsia="es-CO"/>
        </w:rPr>
        <w:t>.</w:t>
      </w:r>
    </w:p>
    <w:p w:rsidR="008F1D17" w:rsidRDefault="008F1D17" w:rsidP="00065972">
      <w:pPr>
        <w:numPr>
          <w:ilvl w:val="0"/>
          <w:numId w:val="9"/>
        </w:numPr>
        <w:autoSpaceDE w:val="0"/>
        <w:autoSpaceDN w:val="0"/>
        <w:adjustRightInd w:val="0"/>
        <w:jc w:val="both"/>
        <w:rPr>
          <w:rFonts w:ascii="Tahoma" w:hAnsi="Tahoma" w:cs="Tahoma"/>
          <w:sz w:val="22"/>
          <w:szCs w:val="22"/>
          <w:lang w:eastAsia="es-CO"/>
        </w:rPr>
      </w:pPr>
      <w:r w:rsidRPr="00E6720C">
        <w:rPr>
          <w:rFonts w:ascii="Tahoma" w:hAnsi="Tahoma" w:cs="Tahoma"/>
          <w:sz w:val="22"/>
          <w:szCs w:val="22"/>
          <w:lang w:eastAsia="es-CO"/>
        </w:rPr>
        <w:t xml:space="preserve">Año 2: </w:t>
      </w:r>
      <w:r w:rsidR="00065972" w:rsidRPr="00065972">
        <w:rPr>
          <w:rFonts w:ascii="Tahoma" w:hAnsi="Tahoma" w:cs="Tahoma"/>
          <w:sz w:val="22"/>
          <w:szCs w:val="22"/>
          <w:lang w:eastAsia="es-CO"/>
        </w:rPr>
        <w:t xml:space="preserve">Realizar </w:t>
      </w:r>
      <w:r w:rsidR="00065972">
        <w:rPr>
          <w:rFonts w:ascii="Tahoma" w:hAnsi="Tahoma" w:cs="Tahoma"/>
          <w:sz w:val="22"/>
          <w:szCs w:val="22"/>
          <w:lang w:eastAsia="es-CO"/>
        </w:rPr>
        <w:t>1</w:t>
      </w:r>
      <w:r w:rsidR="00065972" w:rsidRPr="00065972">
        <w:rPr>
          <w:rFonts w:ascii="Tahoma" w:hAnsi="Tahoma" w:cs="Tahoma"/>
          <w:sz w:val="22"/>
          <w:szCs w:val="22"/>
          <w:lang w:eastAsia="es-CO"/>
        </w:rPr>
        <w:t xml:space="preserve"> jornada de reconocimiento del BS-T, con la comunidad Jerosolimitana (Reconocimiento Fauna y flora)</w:t>
      </w:r>
      <w:r w:rsidRPr="00E6720C">
        <w:rPr>
          <w:rFonts w:ascii="Tahoma" w:hAnsi="Tahoma" w:cs="Tahoma"/>
          <w:sz w:val="22"/>
          <w:szCs w:val="22"/>
          <w:lang w:eastAsia="es-CO"/>
        </w:rPr>
        <w:t>.</w:t>
      </w:r>
      <w:r w:rsidR="00065972">
        <w:rPr>
          <w:rFonts w:ascii="Tahoma" w:hAnsi="Tahoma" w:cs="Tahoma"/>
          <w:sz w:val="22"/>
          <w:szCs w:val="22"/>
          <w:lang w:eastAsia="es-CO"/>
        </w:rPr>
        <w:t xml:space="preserve"> </w:t>
      </w:r>
      <w:r w:rsidR="00065972" w:rsidRPr="00065972">
        <w:rPr>
          <w:rFonts w:ascii="Tahoma" w:hAnsi="Tahoma" w:cs="Tahoma"/>
          <w:sz w:val="22"/>
          <w:szCs w:val="22"/>
          <w:lang w:eastAsia="es-CO"/>
        </w:rPr>
        <w:t xml:space="preserve">Realizar </w:t>
      </w:r>
      <w:r w:rsidR="00065972">
        <w:rPr>
          <w:rFonts w:ascii="Tahoma" w:hAnsi="Tahoma" w:cs="Tahoma"/>
          <w:sz w:val="22"/>
          <w:szCs w:val="22"/>
          <w:lang w:eastAsia="es-CO"/>
        </w:rPr>
        <w:t>1</w:t>
      </w:r>
      <w:r w:rsidR="00065972" w:rsidRPr="00065972">
        <w:rPr>
          <w:rFonts w:ascii="Tahoma" w:hAnsi="Tahoma" w:cs="Tahoma"/>
          <w:sz w:val="22"/>
          <w:szCs w:val="22"/>
          <w:lang w:eastAsia="es-CO"/>
        </w:rPr>
        <w:t xml:space="preserve"> jornada de capacitación y sensibilización en la legalidad de aprovechamiento forestal (tala), caza y quemas entre otros. Acompañados de  inspecciones policivas ambiental, implementando el código de policía</w:t>
      </w:r>
      <w:r w:rsidR="00065972">
        <w:rPr>
          <w:rFonts w:ascii="Tahoma" w:hAnsi="Tahoma" w:cs="Tahoma"/>
          <w:sz w:val="22"/>
          <w:szCs w:val="22"/>
          <w:lang w:eastAsia="es-CO"/>
        </w:rPr>
        <w:t xml:space="preserve">. </w:t>
      </w:r>
      <w:r w:rsidR="00065972" w:rsidRPr="00065972">
        <w:rPr>
          <w:rFonts w:ascii="Tahoma" w:hAnsi="Tahoma" w:cs="Tahoma"/>
          <w:sz w:val="22"/>
          <w:szCs w:val="22"/>
          <w:lang w:eastAsia="es-CO"/>
        </w:rPr>
        <w:t>Identificar 3 zonas críticas de caza, tala, quema, disposición de residuos entre otros, para realizar señalización y seguimiento.</w:t>
      </w:r>
    </w:p>
    <w:p w:rsidR="008F1D17" w:rsidRPr="00E6720C" w:rsidRDefault="00065972" w:rsidP="008F1D17">
      <w:pPr>
        <w:numPr>
          <w:ilvl w:val="0"/>
          <w:numId w:val="9"/>
        </w:numPr>
        <w:autoSpaceDE w:val="0"/>
        <w:autoSpaceDN w:val="0"/>
        <w:adjustRightInd w:val="0"/>
        <w:jc w:val="both"/>
        <w:rPr>
          <w:rFonts w:ascii="Tahoma" w:hAnsi="Tahoma" w:cs="Tahoma"/>
          <w:sz w:val="22"/>
          <w:szCs w:val="22"/>
          <w:lang w:eastAsia="es-CO"/>
        </w:rPr>
      </w:pPr>
      <w:r>
        <w:rPr>
          <w:rFonts w:ascii="Tahoma" w:hAnsi="Tahoma" w:cs="Tahoma"/>
          <w:sz w:val="22"/>
          <w:szCs w:val="22"/>
          <w:lang w:eastAsia="es-CO"/>
        </w:rPr>
        <w:t xml:space="preserve">Año 3: </w:t>
      </w:r>
      <w:r w:rsidRPr="00065972">
        <w:rPr>
          <w:rFonts w:ascii="Tahoma" w:hAnsi="Tahoma" w:cs="Tahoma"/>
          <w:sz w:val="22"/>
          <w:szCs w:val="22"/>
          <w:lang w:eastAsia="es-CO"/>
        </w:rPr>
        <w:t xml:space="preserve">Realizar </w:t>
      </w:r>
      <w:r>
        <w:rPr>
          <w:rFonts w:ascii="Tahoma" w:hAnsi="Tahoma" w:cs="Tahoma"/>
          <w:sz w:val="22"/>
          <w:szCs w:val="22"/>
          <w:lang w:eastAsia="es-CO"/>
        </w:rPr>
        <w:t>1</w:t>
      </w:r>
      <w:r w:rsidRPr="00065972">
        <w:rPr>
          <w:rFonts w:ascii="Tahoma" w:hAnsi="Tahoma" w:cs="Tahoma"/>
          <w:sz w:val="22"/>
          <w:szCs w:val="22"/>
          <w:lang w:eastAsia="es-CO"/>
        </w:rPr>
        <w:t xml:space="preserve"> jornada de capacitación y sensibilización en la legalidad de aprovechamiento forestal (tala), caza y quemas entre otros. Acompañados de  inspecciones policivas ambiental, implementando el código de policía</w:t>
      </w:r>
    </w:p>
    <w:p w:rsidR="008F1D17" w:rsidRDefault="008F1D17" w:rsidP="00065972">
      <w:pPr>
        <w:numPr>
          <w:ilvl w:val="0"/>
          <w:numId w:val="9"/>
        </w:numPr>
        <w:autoSpaceDE w:val="0"/>
        <w:autoSpaceDN w:val="0"/>
        <w:adjustRightInd w:val="0"/>
        <w:jc w:val="both"/>
        <w:rPr>
          <w:rFonts w:ascii="Tahoma" w:hAnsi="Tahoma" w:cs="Tahoma"/>
          <w:sz w:val="22"/>
          <w:szCs w:val="22"/>
          <w:lang w:val="es-ES_tradnl" w:eastAsia="en-US"/>
        </w:rPr>
      </w:pPr>
      <w:r w:rsidRPr="00642F22">
        <w:rPr>
          <w:rFonts w:ascii="Tahoma" w:hAnsi="Tahoma" w:cs="Tahoma"/>
          <w:sz w:val="22"/>
          <w:szCs w:val="22"/>
          <w:lang w:eastAsia="es-CO"/>
        </w:rPr>
        <w:t xml:space="preserve">Año 4: </w:t>
      </w:r>
      <w:r w:rsidR="00065972" w:rsidRPr="00065972">
        <w:rPr>
          <w:rFonts w:ascii="Tahoma" w:hAnsi="Tahoma" w:cs="Tahoma"/>
          <w:sz w:val="22"/>
          <w:szCs w:val="22"/>
          <w:lang w:eastAsia="es-CO"/>
        </w:rPr>
        <w:t xml:space="preserve">Realizar </w:t>
      </w:r>
      <w:r w:rsidR="00065972">
        <w:rPr>
          <w:rFonts w:ascii="Tahoma" w:hAnsi="Tahoma" w:cs="Tahoma"/>
          <w:sz w:val="22"/>
          <w:szCs w:val="22"/>
          <w:lang w:eastAsia="es-CO"/>
        </w:rPr>
        <w:t>1</w:t>
      </w:r>
      <w:r w:rsidR="00065972" w:rsidRPr="00065972">
        <w:rPr>
          <w:rFonts w:ascii="Tahoma" w:hAnsi="Tahoma" w:cs="Tahoma"/>
          <w:sz w:val="22"/>
          <w:szCs w:val="22"/>
          <w:lang w:eastAsia="es-CO"/>
        </w:rPr>
        <w:t xml:space="preserve"> jornada de reconocimiento del BS-T, con la comunidad Jerosolimitana (Reconocimiento Fauna y flora)</w:t>
      </w:r>
      <w:r w:rsidRPr="00E6720C">
        <w:rPr>
          <w:rFonts w:ascii="Tahoma" w:hAnsi="Tahoma" w:cs="Tahoma"/>
          <w:sz w:val="22"/>
          <w:szCs w:val="22"/>
          <w:lang w:eastAsia="es-CO"/>
        </w:rPr>
        <w:t>.</w:t>
      </w:r>
      <w:r w:rsidR="00065972">
        <w:rPr>
          <w:rFonts w:ascii="Tahoma" w:hAnsi="Tahoma" w:cs="Tahoma"/>
          <w:sz w:val="22"/>
          <w:szCs w:val="22"/>
          <w:lang w:eastAsia="es-CO"/>
        </w:rPr>
        <w:t xml:space="preserve"> </w:t>
      </w:r>
      <w:r w:rsidR="00065972" w:rsidRPr="00065972">
        <w:rPr>
          <w:rFonts w:ascii="Tahoma" w:hAnsi="Tahoma" w:cs="Tahoma"/>
          <w:sz w:val="22"/>
          <w:szCs w:val="22"/>
          <w:lang w:eastAsia="es-CO"/>
        </w:rPr>
        <w:t xml:space="preserve">Realizar </w:t>
      </w:r>
      <w:r w:rsidR="00065972">
        <w:rPr>
          <w:rFonts w:ascii="Tahoma" w:hAnsi="Tahoma" w:cs="Tahoma"/>
          <w:sz w:val="22"/>
          <w:szCs w:val="22"/>
          <w:lang w:eastAsia="es-CO"/>
        </w:rPr>
        <w:t>1</w:t>
      </w:r>
      <w:r w:rsidR="00065972" w:rsidRPr="00065972">
        <w:rPr>
          <w:rFonts w:ascii="Tahoma" w:hAnsi="Tahoma" w:cs="Tahoma"/>
          <w:sz w:val="22"/>
          <w:szCs w:val="22"/>
          <w:lang w:eastAsia="es-CO"/>
        </w:rPr>
        <w:t xml:space="preserve"> jornada de capacitación y sensibilización en la legalidad de aprovechamiento forestal (tala), caza y quemas entre otros. Acompañados de  inspecciones policivas ambiental, implementando el código de policía</w:t>
      </w:r>
      <w:r w:rsidR="00065972">
        <w:rPr>
          <w:rFonts w:ascii="Tahoma" w:hAnsi="Tahoma" w:cs="Tahoma"/>
          <w:sz w:val="22"/>
          <w:szCs w:val="22"/>
          <w:lang w:eastAsia="es-CO"/>
        </w:rPr>
        <w:t>.</w:t>
      </w:r>
    </w:p>
    <w:p w:rsidR="0084071F" w:rsidRDefault="0084071F" w:rsidP="0020439F">
      <w:pPr>
        <w:autoSpaceDE w:val="0"/>
        <w:autoSpaceDN w:val="0"/>
        <w:adjustRightInd w:val="0"/>
        <w:jc w:val="both"/>
        <w:rPr>
          <w:rFonts w:ascii="Tahoma" w:hAnsi="Tahoma" w:cs="Tahoma"/>
          <w:sz w:val="22"/>
          <w:szCs w:val="22"/>
          <w:lang w:val="es-CO" w:eastAsia="es-CO"/>
        </w:rPr>
      </w:pPr>
    </w:p>
    <w:p w:rsidR="006310CB" w:rsidRPr="00947022" w:rsidRDefault="007D7F9F" w:rsidP="00947022">
      <w:pPr>
        <w:pStyle w:val="Ttulo1"/>
        <w:numPr>
          <w:ilvl w:val="0"/>
          <w:numId w:val="2"/>
        </w:numPr>
        <w:spacing w:before="0"/>
        <w:rPr>
          <w:rFonts w:ascii="Tahoma" w:hAnsi="Tahoma" w:cs="Tahoma"/>
          <w:color w:val="000000"/>
          <w:sz w:val="22"/>
          <w:szCs w:val="22"/>
          <w:lang w:val="es-CO"/>
        </w:rPr>
      </w:pPr>
      <w:bookmarkStart w:id="93" w:name="_Toc27650875"/>
      <w:r w:rsidRPr="00947022">
        <w:rPr>
          <w:rFonts w:ascii="Tahoma" w:hAnsi="Tahoma" w:cs="Tahoma"/>
          <w:color w:val="000000"/>
          <w:sz w:val="22"/>
          <w:szCs w:val="22"/>
          <w:lang w:val="es-CO"/>
        </w:rPr>
        <w:t>SEGUIMIENTO Y EVALUACIÓN</w:t>
      </w:r>
      <w:bookmarkEnd w:id="93"/>
    </w:p>
    <w:p w:rsidR="006310CB" w:rsidRDefault="006310CB" w:rsidP="006310CB">
      <w:pPr>
        <w:autoSpaceDE w:val="0"/>
        <w:autoSpaceDN w:val="0"/>
        <w:adjustRightInd w:val="0"/>
        <w:jc w:val="both"/>
        <w:rPr>
          <w:rFonts w:ascii="Tahoma" w:hAnsi="Tahoma" w:cs="Tahoma"/>
          <w:sz w:val="22"/>
        </w:rPr>
      </w:pPr>
    </w:p>
    <w:p w:rsidR="006310CB" w:rsidRPr="00AD1B25" w:rsidRDefault="004D6933" w:rsidP="006310CB">
      <w:pPr>
        <w:jc w:val="both"/>
        <w:rPr>
          <w:rFonts w:ascii="Tahoma" w:hAnsi="Tahoma" w:cs="Tahoma"/>
          <w:sz w:val="22"/>
          <w:lang w:val="es-ES_tradnl"/>
        </w:rPr>
      </w:pPr>
      <w:r w:rsidRPr="00AD1B25">
        <w:rPr>
          <w:rFonts w:ascii="Tahoma" w:hAnsi="Tahoma" w:cs="Tahoma"/>
          <w:sz w:val="22"/>
          <w:lang w:val="es-ES_tradnl"/>
        </w:rPr>
        <w:t xml:space="preserve">Se hace </w:t>
      </w:r>
      <w:r w:rsidR="006310CB" w:rsidRPr="00AD1B25">
        <w:rPr>
          <w:rFonts w:ascii="Tahoma" w:hAnsi="Tahoma" w:cs="Tahoma"/>
          <w:sz w:val="22"/>
          <w:lang w:val="es-ES_tradnl"/>
        </w:rPr>
        <w:t xml:space="preserve">necesario desarrollar un proceso de seguimiento que permita dar cuenta de la forma como se viene ejecutando el </w:t>
      </w:r>
      <w:r w:rsidR="00947022" w:rsidRPr="00AD1B25">
        <w:rPr>
          <w:rFonts w:ascii="Tahoma" w:hAnsi="Tahoma" w:cs="Tahoma"/>
          <w:sz w:val="22"/>
          <w:lang w:val="es-ES_tradnl"/>
        </w:rPr>
        <w:t>Plan Territorial de Educación Ambiental PTEA</w:t>
      </w:r>
      <w:r w:rsidR="006310CB" w:rsidRPr="00AD1B25">
        <w:rPr>
          <w:rFonts w:ascii="Tahoma" w:hAnsi="Tahoma" w:cs="Tahoma"/>
          <w:sz w:val="22"/>
          <w:lang w:val="es-ES_tradnl"/>
        </w:rPr>
        <w:t xml:space="preserve"> y además </w:t>
      </w:r>
      <w:r w:rsidRPr="00AD1B25">
        <w:rPr>
          <w:rFonts w:ascii="Tahoma" w:hAnsi="Tahoma" w:cs="Tahoma"/>
          <w:sz w:val="22"/>
          <w:lang w:val="es-ES_tradnl"/>
        </w:rPr>
        <w:t xml:space="preserve">permita </w:t>
      </w:r>
      <w:r w:rsidR="006310CB" w:rsidRPr="00AD1B25">
        <w:rPr>
          <w:rFonts w:ascii="Tahoma" w:hAnsi="Tahoma" w:cs="Tahoma"/>
          <w:sz w:val="22"/>
          <w:lang w:val="es-ES_tradnl"/>
        </w:rPr>
        <w:t>verificar si se han cumplido los compromisos y tiempos establecidos, se propone la siguiente estrategia de evaluación y seguimiento en aras de detectar debilidades o aplicar ajustes de manera oportuna que posibiliten llevar a fin término cada uno de los proyectos formulados.</w:t>
      </w:r>
    </w:p>
    <w:p w:rsidR="006310CB" w:rsidRPr="00AD1B25" w:rsidRDefault="006310CB" w:rsidP="006310CB">
      <w:pPr>
        <w:jc w:val="both"/>
        <w:rPr>
          <w:rFonts w:ascii="Tahoma" w:hAnsi="Tahoma" w:cs="Tahoma"/>
          <w:sz w:val="22"/>
          <w:lang w:val="es-ES_tradnl"/>
        </w:rPr>
      </w:pPr>
    </w:p>
    <w:p w:rsidR="006310CB" w:rsidRPr="00AD1B25" w:rsidRDefault="006310CB" w:rsidP="006310CB">
      <w:pPr>
        <w:jc w:val="both"/>
        <w:rPr>
          <w:rFonts w:ascii="Tahoma" w:hAnsi="Tahoma" w:cs="Tahoma"/>
          <w:sz w:val="22"/>
          <w:lang w:val="es-ES_tradnl"/>
        </w:rPr>
      </w:pPr>
      <w:r w:rsidRPr="00AD1B25">
        <w:rPr>
          <w:rFonts w:ascii="Tahoma" w:hAnsi="Tahoma" w:cs="Tahoma"/>
          <w:sz w:val="22"/>
          <w:lang w:val="es-ES_tradnl"/>
        </w:rPr>
        <w:t xml:space="preserve">La estrategia propuesta corresponde a una metodología de seguimiento y evaluación participativa, es decir, apunta a hacer participar de manera más activa a las principales partes o actores involucrados en la reflexión y el análisis sobre el avance del plan y en la evaluación de este avance y de manera importante y particular en la obtención de resultados o impactos alcanzados. Es así como se busca que tanto el seguimiento como la </w:t>
      </w:r>
      <w:r w:rsidRPr="00AD1B25">
        <w:rPr>
          <w:rFonts w:ascii="Tahoma" w:hAnsi="Tahoma" w:cs="Tahoma"/>
          <w:sz w:val="22"/>
          <w:lang w:val="es-ES_tradnl"/>
        </w:rPr>
        <w:lastRenderedPageBreak/>
        <w:t>evaluación participativas generen compromiso entre quienes hacen parte del plan y de esta manera hagan parte del proceso de construcción de la estrategia misma para medir los resultados y reflexionar sobre los alcances y realizaciones de la distintas iniciativas con un alto nivel de realidad. Se propone así que la comunidad misma como beneficiaria participe en la definición de qué será objeto de evaluación, quiénes harán parte del proceso evaluativo, en qué momento se realizará y la metodología a utilizar.</w:t>
      </w:r>
    </w:p>
    <w:p w:rsidR="006310CB" w:rsidRPr="00AD1B25" w:rsidRDefault="006310CB" w:rsidP="006310CB">
      <w:pPr>
        <w:jc w:val="both"/>
        <w:rPr>
          <w:rFonts w:ascii="Tahoma" w:hAnsi="Tahoma" w:cs="Tahoma"/>
          <w:sz w:val="22"/>
          <w:lang w:val="es-ES_tradnl"/>
        </w:rPr>
      </w:pPr>
    </w:p>
    <w:p w:rsidR="006310CB" w:rsidRPr="00AD1B25" w:rsidRDefault="004D6933" w:rsidP="006310CB">
      <w:pPr>
        <w:jc w:val="both"/>
        <w:rPr>
          <w:rFonts w:ascii="Tahoma" w:hAnsi="Tahoma" w:cs="Tahoma"/>
          <w:sz w:val="22"/>
          <w:lang w:val="es-ES_tradnl"/>
        </w:rPr>
      </w:pPr>
      <w:r w:rsidRPr="00AD1B25">
        <w:rPr>
          <w:rFonts w:ascii="Tahoma" w:hAnsi="Tahoma" w:cs="Tahoma"/>
          <w:sz w:val="22"/>
          <w:lang w:val="es-ES_tradnl"/>
        </w:rPr>
        <w:t>Considerando que para cada uno</w:t>
      </w:r>
      <w:r w:rsidR="006310CB" w:rsidRPr="00AD1B25">
        <w:rPr>
          <w:rFonts w:ascii="Tahoma" w:hAnsi="Tahoma" w:cs="Tahoma"/>
          <w:sz w:val="22"/>
          <w:lang w:val="es-ES_tradnl"/>
        </w:rPr>
        <w:t xml:space="preserve"> de los Programas a ejecutar se plantean proyectos, con sus respectivas metas y acciones, a continuación se presenta la estrategia general de seguimiento y evaluación con el fin de evidenciar el nivel de avance en cada una de las acciones y simultáneamente detectar situaciones problemáticas, debilidades, fortalezas y nuevos escenarios, entre otros.</w:t>
      </w:r>
    </w:p>
    <w:p w:rsidR="0083478F" w:rsidRPr="006310CB" w:rsidRDefault="0083478F" w:rsidP="0083478F">
      <w:pPr>
        <w:rPr>
          <w:lang w:val="es-ES_tradnl" w:eastAsia="en-US"/>
        </w:rPr>
      </w:pPr>
    </w:p>
    <w:p w:rsidR="00060669" w:rsidRPr="00AD1B25" w:rsidRDefault="00060669" w:rsidP="00AD1B25">
      <w:pPr>
        <w:pStyle w:val="Ttulo2"/>
        <w:numPr>
          <w:ilvl w:val="1"/>
          <w:numId w:val="5"/>
        </w:numPr>
        <w:spacing w:before="0" w:after="0"/>
        <w:jc w:val="left"/>
        <w:rPr>
          <w:rFonts w:ascii="Tahoma" w:hAnsi="Tahoma" w:cs="Tahoma"/>
          <w:i w:val="0"/>
          <w:sz w:val="22"/>
          <w:szCs w:val="22"/>
        </w:rPr>
      </w:pPr>
      <w:bookmarkStart w:id="94" w:name="_Toc267991855"/>
      <w:bookmarkStart w:id="95" w:name="_Toc272387848"/>
      <w:bookmarkStart w:id="96" w:name="_Toc273872871"/>
      <w:bookmarkStart w:id="97" w:name="_Toc273957303"/>
      <w:bookmarkStart w:id="98" w:name="_Toc277660226"/>
      <w:bookmarkStart w:id="99" w:name="_Toc278821784"/>
      <w:bookmarkStart w:id="100" w:name="_Toc27650876"/>
      <w:r w:rsidRPr="00AD1B25">
        <w:rPr>
          <w:rFonts w:ascii="Tahoma" w:hAnsi="Tahoma" w:cs="Tahoma"/>
          <w:i w:val="0"/>
          <w:sz w:val="22"/>
          <w:szCs w:val="22"/>
        </w:rPr>
        <w:t>SEGUIMIENTO</w:t>
      </w:r>
      <w:bookmarkEnd w:id="94"/>
      <w:bookmarkEnd w:id="95"/>
      <w:bookmarkEnd w:id="96"/>
      <w:bookmarkEnd w:id="97"/>
      <w:bookmarkEnd w:id="98"/>
      <w:bookmarkEnd w:id="99"/>
      <w:bookmarkEnd w:id="100"/>
    </w:p>
    <w:p w:rsidR="00D32CEA" w:rsidRDefault="00D32CEA" w:rsidP="00AD1B25">
      <w:pPr>
        <w:jc w:val="both"/>
        <w:rPr>
          <w:lang w:val="es-CO" w:eastAsia="en-US"/>
        </w:rPr>
      </w:pPr>
    </w:p>
    <w:p w:rsidR="00AD1B25" w:rsidRPr="00AD1B25" w:rsidRDefault="00AD1B25" w:rsidP="00AD1B25">
      <w:pPr>
        <w:jc w:val="both"/>
        <w:rPr>
          <w:color w:val="FF0000"/>
          <w:lang w:val="es-CO" w:eastAsia="en-US"/>
        </w:rPr>
      </w:pPr>
    </w:p>
    <w:p w:rsidR="00D32CEA" w:rsidRPr="00AD1B25" w:rsidRDefault="00D32CEA" w:rsidP="00AD1B25">
      <w:pPr>
        <w:numPr>
          <w:ilvl w:val="0"/>
          <w:numId w:val="8"/>
        </w:numPr>
        <w:autoSpaceDE w:val="0"/>
        <w:autoSpaceDN w:val="0"/>
        <w:adjustRightInd w:val="0"/>
        <w:jc w:val="both"/>
        <w:rPr>
          <w:rFonts w:ascii="Tahoma" w:hAnsi="Tahoma" w:cs="Tahoma"/>
          <w:sz w:val="22"/>
          <w:szCs w:val="22"/>
          <w:lang w:val="es-ES_tradnl" w:eastAsia="en-US"/>
        </w:rPr>
      </w:pPr>
      <w:r w:rsidRPr="00AD1B25">
        <w:rPr>
          <w:rFonts w:ascii="Tahoma" w:hAnsi="Tahoma" w:cs="Tahoma"/>
          <w:sz w:val="22"/>
          <w:szCs w:val="22"/>
          <w:lang w:val="es-ES_tradnl" w:eastAsia="en-US"/>
        </w:rPr>
        <w:t>Se realizará un registro de cada una de las acciones ejecutadas en cada uno de los proyectos, en él se tendrán en cuenta aspectos como los responsables, ejecutores, descripción breve, resultados y una calificación según escala definida previamente.</w:t>
      </w:r>
    </w:p>
    <w:p w:rsidR="00D32CEA" w:rsidRPr="00AD1B25" w:rsidRDefault="00D32CEA" w:rsidP="00AD1B25">
      <w:pPr>
        <w:numPr>
          <w:ilvl w:val="0"/>
          <w:numId w:val="8"/>
        </w:numPr>
        <w:autoSpaceDE w:val="0"/>
        <w:autoSpaceDN w:val="0"/>
        <w:adjustRightInd w:val="0"/>
        <w:jc w:val="both"/>
        <w:rPr>
          <w:rFonts w:ascii="Tahoma" w:hAnsi="Tahoma" w:cs="Tahoma"/>
          <w:sz w:val="22"/>
          <w:szCs w:val="22"/>
          <w:lang w:val="es-ES_tradnl" w:eastAsia="en-US"/>
        </w:rPr>
      </w:pPr>
      <w:r w:rsidRPr="00AD1B25">
        <w:rPr>
          <w:rFonts w:ascii="Tahoma" w:hAnsi="Tahoma" w:cs="Tahoma"/>
          <w:sz w:val="22"/>
          <w:szCs w:val="22"/>
          <w:lang w:val="es-ES_tradnl" w:eastAsia="en-US"/>
        </w:rPr>
        <w:t>Las actividades se evaluarán al finalizar cada una, haciendo una verificación del objetivo con el que se realizó, si se cumplió con éste y además se hará un registro de los aspectos que se consideren, hayan incidido tanto positiva como negativamente en su desarrollo</w:t>
      </w:r>
    </w:p>
    <w:p w:rsidR="00D32CEA" w:rsidRPr="00AD1B25" w:rsidRDefault="00D32CEA" w:rsidP="00EF56CE">
      <w:pPr>
        <w:numPr>
          <w:ilvl w:val="0"/>
          <w:numId w:val="8"/>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Se hará una relación de los gastos o insumos que fueron invertidos en la actividad.</w:t>
      </w:r>
    </w:p>
    <w:p w:rsidR="00D32CEA" w:rsidRPr="00AD1B25" w:rsidRDefault="00D32CEA" w:rsidP="00D32CEA">
      <w:pPr>
        <w:pStyle w:val="Prrafodelista"/>
        <w:autoSpaceDE w:val="0"/>
        <w:autoSpaceDN w:val="0"/>
        <w:adjustRightInd w:val="0"/>
        <w:spacing w:after="0" w:line="240" w:lineRule="auto"/>
        <w:ind w:left="0"/>
        <w:jc w:val="both"/>
        <w:rPr>
          <w:rFonts w:ascii="Tahoma" w:hAnsi="Tahoma" w:cs="Tahoma"/>
        </w:rPr>
      </w:pPr>
    </w:p>
    <w:p w:rsidR="00D32CEA" w:rsidRPr="00AD1B25" w:rsidRDefault="00D32CEA" w:rsidP="00D32CEA">
      <w:pPr>
        <w:pStyle w:val="Prrafodelista"/>
        <w:autoSpaceDE w:val="0"/>
        <w:autoSpaceDN w:val="0"/>
        <w:adjustRightInd w:val="0"/>
        <w:spacing w:after="0" w:line="240" w:lineRule="auto"/>
        <w:ind w:left="0"/>
        <w:jc w:val="both"/>
        <w:rPr>
          <w:rFonts w:ascii="Tahoma" w:eastAsia="Times New Roman" w:hAnsi="Tahoma" w:cs="Tahoma"/>
          <w:lang w:val="es-ES_tradnl"/>
        </w:rPr>
      </w:pPr>
      <w:r w:rsidRPr="00AD1B25">
        <w:rPr>
          <w:rFonts w:ascii="Tahoma" w:eastAsia="Times New Roman" w:hAnsi="Tahoma" w:cs="Tahoma"/>
          <w:lang w:val="es-ES_tradnl"/>
        </w:rPr>
        <w:t>Para cada una de las actividades se hará claridad sobre los objetivos, los resultados a corto, mediano y largo plazo, se decidirá la manera en que se realizará el seguimiento del proceso, se planificará la forma en que se realizará la priorización y la evaluación de las acciones, las fuentes de información y el instrumento a utilizar, sea una entrevista, un debate, una mesa de trabajo o una visita a terreno.</w:t>
      </w:r>
    </w:p>
    <w:p w:rsidR="00D32CEA" w:rsidRPr="00AD1B25" w:rsidRDefault="00D32CEA" w:rsidP="00D32CEA">
      <w:pPr>
        <w:autoSpaceDE w:val="0"/>
        <w:autoSpaceDN w:val="0"/>
        <w:adjustRightInd w:val="0"/>
        <w:jc w:val="both"/>
        <w:rPr>
          <w:rFonts w:ascii="Tahoma" w:hAnsi="Tahoma" w:cs="Tahoma"/>
          <w:sz w:val="22"/>
          <w:szCs w:val="22"/>
          <w:lang w:val="es-ES_tradnl" w:eastAsia="en-US"/>
        </w:rPr>
      </w:pPr>
    </w:p>
    <w:p w:rsidR="00D32CEA" w:rsidRPr="00AD1B25" w:rsidRDefault="00D32CEA" w:rsidP="00D32CEA">
      <w:pPr>
        <w:autoSpaceDE w:val="0"/>
        <w:autoSpaceDN w:val="0"/>
        <w:adjustRightInd w:val="0"/>
        <w:jc w:val="both"/>
        <w:rPr>
          <w:rFonts w:ascii="Tahoma" w:hAnsi="Tahoma" w:cs="Tahoma"/>
          <w:sz w:val="22"/>
          <w:szCs w:val="22"/>
          <w:lang w:val="es-ES_tradnl" w:eastAsia="en-US"/>
        </w:rPr>
      </w:pPr>
      <w:r w:rsidRPr="00AD1B25">
        <w:rPr>
          <w:rFonts w:ascii="Tahoma" w:hAnsi="Tahoma" w:cs="Tahoma"/>
          <w:sz w:val="22"/>
          <w:szCs w:val="22"/>
          <w:lang w:val="es-ES_tradnl" w:eastAsia="en-US"/>
        </w:rPr>
        <w:t>Con periodicidad determinada, quienes tengan a cargo o sean los responsables de la actividad o acción realizará un informe completo de la situación de cada una de las estrategias contenidas en el Plan, este informe será revisado por la totalidad del comité quien efectuará el seguimiento del nivel de consecución de los objetivos.</w:t>
      </w:r>
    </w:p>
    <w:p w:rsidR="00D32CEA" w:rsidRPr="00AD1B25" w:rsidRDefault="00D32CEA" w:rsidP="00D32CEA">
      <w:pPr>
        <w:autoSpaceDE w:val="0"/>
        <w:autoSpaceDN w:val="0"/>
        <w:adjustRightInd w:val="0"/>
        <w:jc w:val="both"/>
        <w:rPr>
          <w:rFonts w:ascii="Tahoma" w:hAnsi="Tahoma" w:cs="Tahoma"/>
          <w:sz w:val="22"/>
          <w:szCs w:val="22"/>
          <w:lang w:val="es-ES_tradnl" w:eastAsia="en-US"/>
        </w:rPr>
      </w:pPr>
    </w:p>
    <w:p w:rsidR="00D32CEA" w:rsidRPr="00AD1B25" w:rsidRDefault="00D32CEA" w:rsidP="00D32CEA">
      <w:pPr>
        <w:autoSpaceDE w:val="0"/>
        <w:autoSpaceDN w:val="0"/>
        <w:adjustRightInd w:val="0"/>
        <w:jc w:val="both"/>
        <w:rPr>
          <w:rFonts w:ascii="Tahoma" w:hAnsi="Tahoma" w:cs="Tahoma"/>
          <w:sz w:val="22"/>
          <w:szCs w:val="22"/>
          <w:lang w:val="es-ES_tradnl" w:eastAsia="en-US"/>
        </w:rPr>
      </w:pPr>
      <w:r w:rsidRPr="00AD1B25">
        <w:rPr>
          <w:rFonts w:ascii="Tahoma" w:hAnsi="Tahoma" w:cs="Tahoma"/>
          <w:sz w:val="22"/>
          <w:szCs w:val="22"/>
          <w:lang w:val="es-ES_tradnl" w:eastAsia="en-US"/>
        </w:rPr>
        <w:t>Estos informes de seguimiento serán también presentados públicamente, si así lo determina el equipo, para su conocimiento y difusión a la comunidad. Para medir el nivel de impacto de las acciones se aplicarán entrevistas, debates y grupos de discusión que permitan evidenciar las percepciones de los impactos dentro de la población.</w:t>
      </w:r>
    </w:p>
    <w:p w:rsidR="00060669" w:rsidRDefault="00060669" w:rsidP="003B7171">
      <w:pPr>
        <w:jc w:val="both"/>
        <w:rPr>
          <w:rFonts w:ascii="Tahoma" w:hAnsi="Tahoma" w:cs="Tahoma"/>
        </w:rPr>
      </w:pPr>
    </w:p>
    <w:p w:rsidR="00A05DAA" w:rsidRDefault="00A05DAA" w:rsidP="003B7171">
      <w:pPr>
        <w:jc w:val="both"/>
        <w:rPr>
          <w:rFonts w:ascii="Tahoma" w:hAnsi="Tahoma" w:cs="Tahoma"/>
        </w:rPr>
      </w:pPr>
    </w:p>
    <w:p w:rsidR="003B7171" w:rsidRPr="00947022" w:rsidRDefault="003B7171" w:rsidP="00947022">
      <w:pPr>
        <w:pStyle w:val="Ttulo2"/>
        <w:numPr>
          <w:ilvl w:val="1"/>
          <w:numId w:val="5"/>
        </w:numPr>
        <w:spacing w:before="0" w:after="0"/>
        <w:jc w:val="left"/>
        <w:rPr>
          <w:rFonts w:ascii="Tahoma" w:hAnsi="Tahoma" w:cs="Tahoma"/>
          <w:i w:val="0"/>
          <w:sz w:val="22"/>
          <w:szCs w:val="22"/>
        </w:rPr>
      </w:pPr>
      <w:bookmarkStart w:id="101" w:name="_Toc267991856"/>
      <w:bookmarkStart w:id="102" w:name="_Toc272387849"/>
      <w:bookmarkStart w:id="103" w:name="_Toc273872872"/>
      <w:bookmarkStart w:id="104" w:name="_Toc273957304"/>
      <w:bookmarkStart w:id="105" w:name="_Toc277660227"/>
      <w:bookmarkStart w:id="106" w:name="_Toc278821785"/>
      <w:bookmarkStart w:id="107" w:name="_Toc27650877"/>
      <w:r w:rsidRPr="00947022">
        <w:rPr>
          <w:rFonts w:ascii="Tahoma" w:hAnsi="Tahoma" w:cs="Tahoma"/>
          <w:i w:val="0"/>
          <w:sz w:val="22"/>
          <w:szCs w:val="22"/>
        </w:rPr>
        <w:t>EVALUACIÓN</w:t>
      </w:r>
      <w:bookmarkEnd w:id="101"/>
      <w:bookmarkEnd w:id="102"/>
      <w:bookmarkEnd w:id="103"/>
      <w:bookmarkEnd w:id="104"/>
      <w:bookmarkEnd w:id="105"/>
      <w:bookmarkEnd w:id="106"/>
      <w:bookmarkEnd w:id="107"/>
    </w:p>
    <w:p w:rsidR="00D32CEA" w:rsidRDefault="00D32CEA" w:rsidP="00D32CEA">
      <w:pPr>
        <w:rPr>
          <w:lang w:val="es-CO" w:eastAsia="en-US"/>
        </w:rPr>
      </w:pPr>
    </w:p>
    <w:p w:rsidR="00AD1B25" w:rsidRDefault="00AD1B25" w:rsidP="00D32CEA">
      <w:pPr>
        <w:rPr>
          <w:lang w:val="es-CO" w:eastAsia="en-US"/>
        </w:rPr>
      </w:pPr>
    </w:p>
    <w:p w:rsidR="00D32CEA" w:rsidRPr="00AD1B25" w:rsidRDefault="00D32CEA" w:rsidP="00D32CEA">
      <w:pPr>
        <w:autoSpaceDE w:val="0"/>
        <w:autoSpaceDN w:val="0"/>
        <w:adjustRightInd w:val="0"/>
        <w:jc w:val="both"/>
        <w:rPr>
          <w:rFonts w:ascii="Tahoma" w:hAnsi="Tahoma" w:cs="Tahoma"/>
          <w:sz w:val="22"/>
          <w:szCs w:val="22"/>
          <w:lang w:val="es-ES_tradnl" w:eastAsia="en-US"/>
        </w:rPr>
      </w:pPr>
      <w:r w:rsidRPr="00AD1B25">
        <w:rPr>
          <w:rFonts w:ascii="Tahoma" w:hAnsi="Tahoma" w:cs="Tahoma"/>
          <w:sz w:val="22"/>
          <w:szCs w:val="22"/>
          <w:lang w:val="es-ES_tradnl" w:eastAsia="en-US"/>
        </w:rPr>
        <w:t xml:space="preserve">Se propone una evaluación permanente donde la herramienta insumo serán los registros de seguimiento y la participación activa de los actores y de la comunidad beneficiada. La evaluación permite un mayor rendimiento y eficacia de la metodología y las actividades </w:t>
      </w:r>
      <w:r w:rsidRPr="00AD1B25">
        <w:rPr>
          <w:rFonts w:ascii="Tahoma" w:hAnsi="Tahoma" w:cs="Tahoma"/>
          <w:sz w:val="22"/>
          <w:szCs w:val="22"/>
          <w:lang w:val="es-ES_tradnl" w:eastAsia="en-US"/>
        </w:rPr>
        <w:lastRenderedPageBreak/>
        <w:t>desarrolladas, en este sentido posibilitan el análisis y valoración de los pr</w:t>
      </w:r>
      <w:r w:rsidR="00AD1B25">
        <w:rPr>
          <w:rFonts w:ascii="Tahoma" w:hAnsi="Tahoma" w:cs="Tahoma"/>
          <w:sz w:val="22"/>
          <w:szCs w:val="22"/>
          <w:lang w:val="es-ES_tradnl" w:eastAsia="en-US"/>
        </w:rPr>
        <w:t xml:space="preserve">oyectos y planes de tal forma </w:t>
      </w:r>
      <w:r w:rsidRPr="00AD1B25">
        <w:rPr>
          <w:rFonts w:ascii="Tahoma" w:hAnsi="Tahoma" w:cs="Tahoma"/>
          <w:sz w:val="22"/>
          <w:szCs w:val="22"/>
          <w:lang w:val="es-ES_tradnl" w:eastAsia="en-US"/>
        </w:rPr>
        <w:t>que se puedan mejorar y completar; desde esta perspectiva se propone planificar la evaluación teniendo en cuenta las siguientes condiciones:</w:t>
      </w:r>
    </w:p>
    <w:p w:rsidR="00D32CEA" w:rsidRPr="00AD1B25" w:rsidRDefault="00D32CEA" w:rsidP="00D32CEA">
      <w:pPr>
        <w:autoSpaceDE w:val="0"/>
        <w:autoSpaceDN w:val="0"/>
        <w:adjustRightInd w:val="0"/>
        <w:rPr>
          <w:rFonts w:ascii="Tahoma" w:hAnsi="Tahoma" w:cs="Tahoma"/>
          <w:sz w:val="22"/>
          <w:szCs w:val="22"/>
        </w:rPr>
      </w:pPr>
    </w:p>
    <w:p w:rsidR="00D32CEA" w:rsidRPr="00AD1B25" w:rsidRDefault="00D32CEA" w:rsidP="00EF56CE">
      <w:pPr>
        <w:numPr>
          <w:ilvl w:val="0"/>
          <w:numId w:val="8"/>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Decidir qué se va a evaluar</w:t>
      </w:r>
    </w:p>
    <w:p w:rsidR="00D32CEA" w:rsidRPr="00AD1B25" w:rsidRDefault="00D32CEA" w:rsidP="00EF56CE">
      <w:pPr>
        <w:numPr>
          <w:ilvl w:val="0"/>
          <w:numId w:val="8"/>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Cómo se hará la evaluación.</w:t>
      </w:r>
    </w:p>
    <w:p w:rsidR="00D32CEA" w:rsidRPr="00AD1B25" w:rsidRDefault="00D32CEA" w:rsidP="00EF56CE">
      <w:pPr>
        <w:numPr>
          <w:ilvl w:val="0"/>
          <w:numId w:val="8"/>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Tener un programa de seguimiento que aporte a la evaluación</w:t>
      </w:r>
    </w:p>
    <w:p w:rsidR="00D32CEA" w:rsidRPr="00AD1B25" w:rsidRDefault="00D32CEA" w:rsidP="00EF56CE">
      <w:pPr>
        <w:numPr>
          <w:ilvl w:val="0"/>
          <w:numId w:val="8"/>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Dirigir la evaluación.</w:t>
      </w:r>
    </w:p>
    <w:p w:rsidR="00D32CEA" w:rsidRPr="00AD1B25" w:rsidRDefault="00D32CEA" w:rsidP="00EF56CE">
      <w:pPr>
        <w:numPr>
          <w:ilvl w:val="0"/>
          <w:numId w:val="8"/>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Hacer uso de los resultados que se obtengan en la evaluación en beneficio del proyecto y el pan</w:t>
      </w:r>
    </w:p>
    <w:p w:rsidR="00D32CEA" w:rsidRPr="00AD1B25" w:rsidRDefault="00D32CEA" w:rsidP="00EF56CE">
      <w:pPr>
        <w:numPr>
          <w:ilvl w:val="0"/>
          <w:numId w:val="8"/>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Realización de una evaluación mensual teniendo en cuenta los planes de seguimiento propuestos y organizados en un cronograma creado para tal fin en el que se incluyen las actividades propuestas.</w:t>
      </w:r>
    </w:p>
    <w:p w:rsidR="00D32CEA" w:rsidRPr="00AD1B25" w:rsidRDefault="00D32CEA" w:rsidP="00EF56CE">
      <w:pPr>
        <w:numPr>
          <w:ilvl w:val="0"/>
          <w:numId w:val="8"/>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Medición del impacto del proyecto teniendo en cuenta los indicadores propuestos y las metas alcanzadas.</w:t>
      </w:r>
    </w:p>
    <w:p w:rsidR="00D32CEA" w:rsidRPr="00AD1B25" w:rsidRDefault="00D32CEA" w:rsidP="00EF56CE">
      <w:pPr>
        <w:numPr>
          <w:ilvl w:val="0"/>
          <w:numId w:val="8"/>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Medición de las actividades y coherencia con el cronograma, Por lo menos una (1) vez cada seis (6) meses.</w:t>
      </w:r>
    </w:p>
    <w:p w:rsidR="00317C7F" w:rsidRDefault="00317C7F" w:rsidP="00D32CEA">
      <w:pPr>
        <w:pStyle w:val="Prrafodelista"/>
        <w:spacing w:after="0" w:line="240" w:lineRule="auto"/>
        <w:ind w:left="0"/>
        <w:rPr>
          <w:rFonts w:ascii="Tahoma" w:hAnsi="Tahoma" w:cs="Tahoma"/>
        </w:rPr>
      </w:pPr>
    </w:p>
    <w:p w:rsidR="00317C7F" w:rsidRDefault="00317C7F" w:rsidP="00D32CEA">
      <w:pPr>
        <w:pStyle w:val="Prrafodelista"/>
        <w:spacing w:after="0" w:line="240" w:lineRule="auto"/>
        <w:ind w:left="0"/>
        <w:rPr>
          <w:rFonts w:ascii="Tahoma" w:hAnsi="Tahoma" w:cs="Tahoma"/>
        </w:rPr>
      </w:pPr>
    </w:p>
    <w:p w:rsidR="00AD1B25" w:rsidRDefault="00AD1B25" w:rsidP="00D32CEA">
      <w:pPr>
        <w:pStyle w:val="Prrafodelista"/>
        <w:spacing w:after="0" w:line="240" w:lineRule="auto"/>
        <w:ind w:left="0"/>
        <w:rPr>
          <w:rFonts w:ascii="Tahoma" w:hAnsi="Tahoma" w:cs="Tahoma"/>
        </w:rPr>
      </w:pPr>
    </w:p>
    <w:p w:rsidR="00AD1B25" w:rsidRDefault="00AD1B25" w:rsidP="00D32CEA">
      <w:pPr>
        <w:pStyle w:val="Prrafodelista"/>
        <w:spacing w:after="0" w:line="240" w:lineRule="auto"/>
        <w:ind w:left="0"/>
        <w:rPr>
          <w:rFonts w:ascii="Tahoma" w:hAnsi="Tahoma" w:cs="Tahoma"/>
        </w:rPr>
      </w:pPr>
    </w:p>
    <w:p w:rsidR="00D32CEA" w:rsidRPr="00AD1B25" w:rsidRDefault="00D32CEA" w:rsidP="00AD1B25">
      <w:pPr>
        <w:pStyle w:val="Ttulo2"/>
        <w:numPr>
          <w:ilvl w:val="1"/>
          <w:numId w:val="5"/>
        </w:numPr>
        <w:spacing w:before="0" w:after="0"/>
        <w:jc w:val="left"/>
        <w:rPr>
          <w:rFonts w:ascii="Tahoma" w:hAnsi="Tahoma" w:cs="Tahoma"/>
          <w:i w:val="0"/>
          <w:sz w:val="22"/>
          <w:szCs w:val="22"/>
        </w:rPr>
      </w:pPr>
      <w:bookmarkStart w:id="108" w:name="_Toc267991857"/>
      <w:bookmarkStart w:id="109" w:name="_Toc272387850"/>
      <w:bookmarkStart w:id="110" w:name="_Toc273872873"/>
      <w:bookmarkStart w:id="111" w:name="_Toc273957305"/>
      <w:bookmarkStart w:id="112" w:name="_Toc277660228"/>
      <w:bookmarkStart w:id="113" w:name="_Toc278821786"/>
      <w:bookmarkStart w:id="114" w:name="_Toc27650878"/>
      <w:r w:rsidRPr="00AD1B25">
        <w:rPr>
          <w:rFonts w:ascii="Tahoma" w:hAnsi="Tahoma" w:cs="Tahoma"/>
          <w:i w:val="0"/>
          <w:sz w:val="22"/>
          <w:szCs w:val="22"/>
        </w:rPr>
        <w:t>MATRIZ DE SEGUIMIENTO Y EVALUACIÓN</w:t>
      </w:r>
      <w:bookmarkEnd w:id="108"/>
      <w:bookmarkEnd w:id="109"/>
      <w:bookmarkEnd w:id="110"/>
      <w:bookmarkEnd w:id="111"/>
      <w:bookmarkEnd w:id="112"/>
      <w:bookmarkEnd w:id="113"/>
      <w:bookmarkEnd w:id="114"/>
    </w:p>
    <w:p w:rsidR="00793C52" w:rsidRDefault="00793C52" w:rsidP="00D32CEA">
      <w:pPr>
        <w:pStyle w:val="Prrafodelista"/>
        <w:spacing w:after="0" w:line="240" w:lineRule="auto"/>
        <w:ind w:left="0"/>
        <w:jc w:val="both"/>
        <w:rPr>
          <w:rFonts w:ascii="Tahoma" w:hAnsi="Tahoma" w:cs="Tahoma"/>
        </w:rPr>
      </w:pPr>
    </w:p>
    <w:p w:rsidR="00D32CEA" w:rsidRPr="00AD1B25" w:rsidRDefault="00D32CEA" w:rsidP="00D32CEA">
      <w:pPr>
        <w:pStyle w:val="Prrafodelista"/>
        <w:spacing w:after="0" w:line="240" w:lineRule="auto"/>
        <w:ind w:left="0"/>
        <w:jc w:val="both"/>
        <w:rPr>
          <w:rFonts w:ascii="Tahoma" w:hAnsi="Tahoma" w:cs="Tahoma"/>
        </w:rPr>
      </w:pPr>
      <w:r w:rsidRPr="00AD1B25">
        <w:rPr>
          <w:rFonts w:ascii="Tahoma" w:hAnsi="Tahoma" w:cs="Tahoma"/>
        </w:rPr>
        <w:t>Se propone la siguiente herramienta para la recolección de datos y la consolidación de información que permita hacer efectivo el proceso de seguimiento y evaluación del plan de acción.</w:t>
      </w:r>
    </w:p>
    <w:p w:rsidR="00D32CEA" w:rsidRPr="00F9093F" w:rsidRDefault="00D32CEA" w:rsidP="00D32CEA">
      <w:pPr>
        <w:pStyle w:val="Prrafodelista"/>
        <w:spacing w:after="0" w:line="240" w:lineRule="auto"/>
        <w:ind w:left="0"/>
        <w:rPr>
          <w:rFonts w:ascii="Tahoma" w:hAnsi="Tahoma" w:cs="Tahoma"/>
          <w:color w:val="FF0000"/>
        </w:rPr>
      </w:pPr>
    </w:p>
    <w:tbl>
      <w:tblPr>
        <w:tblW w:w="8910" w:type="dxa"/>
        <w:tblInd w:w="51" w:type="dxa"/>
        <w:tblCellMar>
          <w:left w:w="70" w:type="dxa"/>
          <w:right w:w="70" w:type="dxa"/>
        </w:tblCellMar>
        <w:tblLook w:val="04A0" w:firstRow="1" w:lastRow="0" w:firstColumn="1" w:lastColumn="0" w:noHBand="0" w:noVBand="1"/>
      </w:tblPr>
      <w:tblGrid>
        <w:gridCol w:w="9"/>
        <w:gridCol w:w="1885"/>
        <w:gridCol w:w="667"/>
        <w:gridCol w:w="617"/>
        <w:gridCol w:w="932"/>
        <w:gridCol w:w="1032"/>
        <w:gridCol w:w="933"/>
        <w:gridCol w:w="1393"/>
        <w:gridCol w:w="369"/>
        <w:gridCol w:w="1073"/>
      </w:tblGrid>
      <w:tr w:rsidR="00AD1B25" w:rsidRPr="00AD1B25" w:rsidTr="00AD1B25">
        <w:trPr>
          <w:trHeight w:val="152"/>
        </w:trPr>
        <w:tc>
          <w:tcPr>
            <w:tcW w:w="8910" w:type="dxa"/>
            <w:gridSpan w:val="10"/>
            <w:tcBorders>
              <w:top w:val="single" w:sz="8" w:space="0" w:color="auto"/>
              <w:left w:val="single" w:sz="8" w:space="0" w:color="auto"/>
              <w:bottom w:val="nil"/>
              <w:right w:val="single" w:sz="8" w:space="0" w:color="000000"/>
            </w:tcBorders>
            <w:shd w:val="clear" w:color="000000" w:fill="C0C0C0"/>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REGISTRO DE ACTIVIDADES</w:t>
            </w:r>
          </w:p>
        </w:tc>
      </w:tr>
      <w:tr w:rsidR="00AD1B25" w:rsidRPr="00AD1B25" w:rsidTr="00AD1B25">
        <w:trPr>
          <w:trHeight w:val="263"/>
        </w:trPr>
        <w:tc>
          <w:tcPr>
            <w:tcW w:w="8910" w:type="dxa"/>
            <w:gridSpan w:val="10"/>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PROGRAMA:</w:t>
            </w:r>
          </w:p>
        </w:tc>
      </w:tr>
      <w:tr w:rsidR="00AD1B25" w:rsidRPr="00AD1B25" w:rsidTr="00AD1B25">
        <w:trPr>
          <w:trHeight w:val="263"/>
        </w:trPr>
        <w:tc>
          <w:tcPr>
            <w:tcW w:w="8910" w:type="dxa"/>
            <w:gridSpan w:val="10"/>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PROYECTO:</w:t>
            </w:r>
          </w:p>
        </w:tc>
      </w:tr>
      <w:tr w:rsidR="00AD1B25" w:rsidRPr="00AD1B25" w:rsidTr="00AD1B25">
        <w:trPr>
          <w:trHeight w:val="263"/>
        </w:trPr>
        <w:tc>
          <w:tcPr>
            <w:tcW w:w="8910" w:type="dxa"/>
            <w:gridSpan w:val="10"/>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ACTIVIDAD:</w:t>
            </w:r>
          </w:p>
        </w:tc>
      </w:tr>
      <w:tr w:rsidR="00AD1B25" w:rsidRPr="00AD1B25" w:rsidTr="00AD1B25">
        <w:trPr>
          <w:trHeight w:val="263"/>
        </w:trPr>
        <w:tc>
          <w:tcPr>
            <w:tcW w:w="8910" w:type="dxa"/>
            <w:gridSpan w:val="10"/>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INDICADOR DE CUMPLIMIENTO:</w:t>
            </w:r>
          </w:p>
        </w:tc>
      </w:tr>
      <w:tr w:rsidR="00AD1B25" w:rsidRPr="00AD1B25" w:rsidTr="00AD1B25">
        <w:trPr>
          <w:trHeight w:val="263"/>
        </w:trPr>
        <w:tc>
          <w:tcPr>
            <w:tcW w:w="8910" w:type="dxa"/>
            <w:gridSpan w:val="10"/>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DESCRIPCIÓN DE LA ACTIVIDAD :</w:t>
            </w:r>
          </w:p>
        </w:tc>
      </w:tr>
      <w:tr w:rsidR="00AD1B25" w:rsidRPr="00AD1B25" w:rsidTr="00AD1B25">
        <w:trPr>
          <w:trHeight w:val="1386"/>
        </w:trPr>
        <w:tc>
          <w:tcPr>
            <w:tcW w:w="8910" w:type="dxa"/>
            <w:gridSpan w:val="10"/>
            <w:tcBorders>
              <w:top w:val="single" w:sz="4" w:space="0" w:color="auto"/>
              <w:left w:val="single" w:sz="8" w:space="0" w:color="auto"/>
              <w:bottom w:val="single" w:sz="4" w:space="0" w:color="auto"/>
              <w:right w:val="single" w:sz="8" w:space="0" w:color="000000"/>
            </w:tcBorders>
            <w:shd w:val="clear" w:color="auto" w:fill="auto"/>
          </w:tcPr>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tc>
      </w:tr>
      <w:tr w:rsidR="00AD1B25" w:rsidRPr="00AD1B25" w:rsidTr="00AD1B25">
        <w:trPr>
          <w:trHeight w:val="576"/>
        </w:trPr>
        <w:tc>
          <w:tcPr>
            <w:tcW w:w="2561" w:type="dxa"/>
            <w:gridSpan w:val="3"/>
            <w:tcBorders>
              <w:top w:val="nil"/>
              <w:left w:val="single" w:sz="8" w:space="0" w:color="auto"/>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TIEMPO DE EJECUCIÓN PROGRAMADO</w:t>
            </w:r>
          </w:p>
        </w:tc>
        <w:tc>
          <w:tcPr>
            <w:tcW w:w="1549" w:type="dxa"/>
            <w:gridSpan w:val="2"/>
            <w:tcBorders>
              <w:top w:val="nil"/>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FECHA DE INICIO</w:t>
            </w:r>
          </w:p>
        </w:tc>
        <w:tc>
          <w:tcPr>
            <w:tcW w:w="1965" w:type="dxa"/>
            <w:gridSpan w:val="2"/>
            <w:tcBorders>
              <w:top w:val="nil"/>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FECHA DE TERMINACIÓN</w:t>
            </w:r>
          </w:p>
        </w:tc>
        <w:tc>
          <w:tcPr>
            <w:tcW w:w="1762" w:type="dxa"/>
            <w:gridSpan w:val="2"/>
            <w:tcBorders>
              <w:top w:val="nil"/>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RESULTADO</w:t>
            </w:r>
          </w:p>
        </w:tc>
        <w:tc>
          <w:tcPr>
            <w:tcW w:w="1073" w:type="dxa"/>
            <w:tcBorders>
              <w:top w:val="nil"/>
              <w:left w:val="nil"/>
              <w:bottom w:val="single" w:sz="4" w:space="0" w:color="auto"/>
              <w:right w:val="single" w:sz="8"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TIEMPO DE EJECUCIÓN EMPLEADO</w:t>
            </w:r>
          </w:p>
        </w:tc>
      </w:tr>
      <w:tr w:rsidR="00AD1B25" w:rsidRPr="00AD1B25" w:rsidTr="00AD1B25">
        <w:trPr>
          <w:trHeight w:val="388"/>
        </w:trPr>
        <w:tc>
          <w:tcPr>
            <w:tcW w:w="2561" w:type="dxa"/>
            <w:gridSpan w:val="3"/>
            <w:tcBorders>
              <w:top w:val="nil"/>
              <w:left w:val="single" w:sz="8" w:space="0" w:color="auto"/>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549" w:type="dxa"/>
            <w:gridSpan w:val="2"/>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965" w:type="dxa"/>
            <w:gridSpan w:val="2"/>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762" w:type="dxa"/>
            <w:gridSpan w:val="2"/>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073" w:type="dxa"/>
            <w:tcBorders>
              <w:top w:val="nil"/>
              <w:left w:val="nil"/>
              <w:bottom w:val="single" w:sz="4" w:space="0" w:color="auto"/>
              <w:right w:val="single" w:sz="8" w:space="0" w:color="auto"/>
            </w:tcBorders>
            <w:shd w:val="clear" w:color="auto" w:fill="auto"/>
          </w:tcPr>
          <w:p w:rsidR="00D32CEA" w:rsidRPr="00AD1B25" w:rsidRDefault="00D32CEA" w:rsidP="00AF3FF1">
            <w:pPr>
              <w:rPr>
                <w:rFonts w:ascii="Tahoma" w:hAnsi="Tahoma" w:cs="Tahoma"/>
                <w:sz w:val="16"/>
                <w:szCs w:val="16"/>
                <w:lang w:eastAsia="es-CO"/>
              </w:rPr>
            </w:pPr>
          </w:p>
        </w:tc>
      </w:tr>
      <w:tr w:rsidR="00AD1B25" w:rsidRPr="00AD1B25" w:rsidTr="00AD1B25">
        <w:trPr>
          <w:trHeight w:val="246"/>
        </w:trPr>
        <w:tc>
          <w:tcPr>
            <w:tcW w:w="2561" w:type="dxa"/>
            <w:gridSpan w:val="3"/>
            <w:tcBorders>
              <w:top w:val="nil"/>
              <w:left w:val="single" w:sz="8" w:space="0" w:color="auto"/>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LOGROS</w:t>
            </w:r>
          </w:p>
        </w:tc>
        <w:tc>
          <w:tcPr>
            <w:tcW w:w="3514" w:type="dxa"/>
            <w:gridSpan w:val="4"/>
            <w:tcBorders>
              <w:top w:val="single" w:sz="4" w:space="0" w:color="auto"/>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DIFICULTADES</w:t>
            </w:r>
          </w:p>
        </w:tc>
        <w:tc>
          <w:tcPr>
            <w:tcW w:w="2835" w:type="dxa"/>
            <w:gridSpan w:val="3"/>
            <w:tcBorders>
              <w:top w:val="single" w:sz="4" w:space="0" w:color="auto"/>
              <w:left w:val="nil"/>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ACCIONES DE MEJORA</w:t>
            </w:r>
          </w:p>
        </w:tc>
      </w:tr>
      <w:tr w:rsidR="00AD1B25" w:rsidRPr="00AD1B25" w:rsidTr="00AD1B25">
        <w:trPr>
          <w:trHeight w:val="435"/>
        </w:trPr>
        <w:tc>
          <w:tcPr>
            <w:tcW w:w="2561" w:type="dxa"/>
            <w:gridSpan w:val="3"/>
            <w:tcBorders>
              <w:top w:val="nil"/>
              <w:left w:val="single" w:sz="8" w:space="0" w:color="auto"/>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76615C" w:rsidRPr="00AD1B25" w:rsidRDefault="0076615C" w:rsidP="00AF3FF1">
            <w:pPr>
              <w:rPr>
                <w:rFonts w:ascii="Tahoma" w:hAnsi="Tahoma" w:cs="Tahoma"/>
                <w:sz w:val="16"/>
                <w:szCs w:val="16"/>
                <w:lang w:eastAsia="es-CO"/>
              </w:rPr>
            </w:pPr>
          </w:p>
          <w:p w:rsidR="0076615C" w:rsidRPr="00AD1B25" w:rsidRDefault="0076615C" w:rsidP="00AF3FF1">
            <w:pPr>
              <w:rPr>
                <w:rFonts w:ascii="Tahoma" w:hAnsi="Tahoma" w:cs="Tahoma"/>
                <w:sz w:val="16"/>
                <w:szCs w:val="16"/>
                <w:lang w:eastAsia="es-CO"/>
              </w:rPr>
            </w:pPr>
          </w:p>
          <w:p w:rsidR="0076615C" w:rsidRPr="00AD1B25" w:rsidRDefault="0076615C" w:rsidP="00AF3FF1">
            <w:pPr>
              <w:rPr>
                <w:rFonts w:ascii="Tahoma" w:hAnsi="Tahoma" w:cs="Tahoma"/>
                <w:sz w:val="16"/>
                <w:szCs w:val="16"/>
                <w:lang w:eastAsia="es-CO"/>
              </w:rPr>
            </w:pPr>
          </w:p>
          <w:p w:rsidR="0076615C" w:rsidRPr="00AD1B25" w:rsidRDefault="0076615C" w:rsidP="00AF3FF1">
            <w:pPr>
              <w:rPr>
                <w:rFonts w:ascii="Tahoma" w:hAnsi="Tahoma" w:cs="Tahoma"/>
                <w:sz w:val="16"/>
                <w:szCs w:val="16"/>
                <w:lang w:eastAsia="es-CO"/>
              </w:rPr>
            </w:pPr>
          </w:p>
          <w:p w:rsidR="002F0EC9" w:rsidRPr="00AD1B25" w:rsidRDefault="002F0EC9" w:rsidP="00AF3FF1">
            <w:pPr>
              <w:rPr>
                <w:rFonts w:ascii="Tahoma" w:hAnsi="Tahoma" w:cs="Tahoma"/>
                <w:sz w:val="16"/>
                <w:szCs w:val="16"/>
                <w:lang w:eastAsia="es-CO"/>
              </w:rPr>
            </w:pPr>
          </w:p>
          <w:p w:rsidR="002F0EC9" w:rsidRPr="00AD1B25" w:rsidRDefault="002F0EC9" w:rsidP="00AF3FF1">
            <w:pPr>
              <w:rPr>
                <w:rFonts w:ascii="Tahoma" w:hAnsi="Tahoma" w:cs="Tahoma"/>
                <w:sz w:val="16"/>
                <w:szCs w:val="16"/>
                <w:lang w:eastAsia="es-CO"/>
              </w:rPr>
            </w:pPr>
          </w:p>
          <w:p w:rsidR="002F0EC9" w:rsidRPr="00AD1B25" w:rsidRDefault="002F0EC9" w:rsidP="00AF3FF1">
            <w:pPr>
              <w:rPr>
                <w:rFonts w:ascii="Tahoma" w:hAnsi="Tahoma" w:cs="Tahoma"/>
                <w:sz w:val="16"/>
                <w:szCs w:val="16"/>
                <w:lang w:eastAsia="es-CO"/>
              </w:rPr>
            </w:pPr>
          </w:p>
          <w:p w:rsidR="002F0EC9" w:rsidRPr="00AD1B25" w:rsidRDefault="002F0EC9"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tc>
        <w:tc>
          <w:tcPr>
            <w:tcW w:w="3514" w:type="dxa"/>
            <w:gridSpan w:val="4"/>
            <w:tcBorders>
              <w:top w:val="single" w:sz="4" w:space="0" w:color="auto"/>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tc>
        <w:tc>
          <w:tcPr>
            <w:tcW w:w="2835" w:type="dxa"/>
            <w:gridSpan w:val="3"/>
            <w:tcBorders>
              <w:top w:val="single" w:sz="4" w:space="0" w:color="auto"/>
              <w:left w:val="nil"/>
              <w:bottom w:val="single" w:sz="4" w:space="0" w:color="auto"/>
              <w:right w:val="single" w:sz="8" w:space="0" w:color="000000"/>
            </w:tcBorders>
            <w:shd w:val="clear" w:color="auto" w:fill="auto"/>
          </w:tcPr>
          <w:p w:rsidR="00D32CEA" w:rsidRPr="00AD1B25" w:rsidRDefault="00D32CEA" w:rsidP="00AF3FF1">
            <w:pPr>
              <w:rPr>
                <w:rFonts w:ascii="Tahoma" w:hAnsi="Tahoma" w:cs="Tahoma"/>
                <w:sz w:val="16"/>
                <w:szCs w:val="16"/>
                <w:lang w:eastAsia="es-CO"/>
              </w:rPr>
            </w:pPr>
          </w:p>
        </w:tc>
      </w:tr>
      <w:tr w:rsidR="00D32CEA" w:rsidRPr="00F9093F" w:rsidTr="00AD1B25">
        <w:trPr>
          <w:gridBefore w:val="1"/>
          <w:wBefore w:w="9" w:type="dxa"/>
          <w:trHeight w:val="75"/>
        </w:trPr>
        <w:tc>
          <w:tcPr>
            <w:tcW w:w="8901" w:type="dxa"/>
            <w:gridSpan w:val="9"/>
            <w:tcBorders>
              <w:top w:val="single" w:sz="8" w:space="0" w:color="auto"/>
              <w:left w:val="single" w:sz="8" w:space="0" w:color="auto"/>
              <w:bottom w:val="single" w:sz="8" w:space="0" w:color="auto"/>
              <w:right w:val="single" w:sz="8" w:space="0" w:color="000000"/>
            </w:tcBorders>
            <w:shd w:val="clear" w:color="000000" w:fill="A6A6A6"/>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lastRenderedPageBreak/>
              <w:t>ESTRATEGIAS DE MEJORA</w:t>
            </w:r>
          </w:p>
        </w:tc>
      </w:tr>
      <w:tr w:rsidR="00D32CEA" w:rsidRPr="00F9093F" w:rsidTr="00AD1B25">
        <w:trPr>
          <w:gridBefore w:val="1"/>
          <w:wBefore w:w="9" w:type="dxa"/>
          <w:trHeight w:val="285"/>
        </w:trPr>
        <w:tc>
          <w:tcPr>
            <w:tcW w:w="8901" w:type="dxa"/>
            <w:gridSpan w:val="9"/>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PROGRAMA:</w:t>
            </w:r>
          </w:p>
        </w:tc>
      </w:tr>
      <w:tr w:rsidR="00D32CEA" w:rsidRPr="00F9093F" w:rsidTr="00AD1B25">
        <w:trPr>
          <w:gridBefore w:val="1"/>
          <w:wBefore w:w="9" w:type="dxa"/>
          <w:trHeight w:val="230"/>
        </w:trPr>
        <w:tc>
          <w:tcPr>
            <w:tcW w:w="8901" w:type="dxa"/>
            <w:gridSpan w:val="9"/>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PROYECTO:</w:t>
            </w:r>
          </w:p>
        </w:tc>
      </w:tr>
      <w:tr w:rsidR="00D32CEA" w:rsidRPr="00F9093F" w:rsidTr="00AD1B25">
        <w:trPr>
          <w:gridBefore w:val="1"/>
          <w:wBefore w:w="9" w:type="dxa"/>
          <w:trHeight w:val="276"/>
        </w:trPr>
        <w:tc>
          <w:tcPr>
            <w:tcW w:w="8901" w:type="dxa"/>
            <w:gridSpan w:val="9"/>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ACTIVIDAD:</w:t>
            </w:r>
          </w:p>
        </w:tc>
      </w:tr>
      <w:tr w:rsidR="00D32CEA" w:rsidRPr="00F9093F" w:rsidTr="00AD1B25">
        <w:trPr>
          <w:gridBefore w:val="1"/>
          <w:wBefore w:w="9" w:type="dxa"/>
          <w:trHeight w:val="252"/>
        </w:trPr>
        <w:tc>
          <w:tcPr>
            <w:tcW w:w="8901" w:type="dxa"/>
            <w:gridSpan w:val="9"/>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DESCRIPCIÓN DE LA ACTIVIDAD</w:t>
            </w:r>
          </w:p>
        </w:tc>
      </w:tr>
      <w:tr w:rsidR="00D32CEA" w:rsidRPr="00F9093F" w:rsidTr="00AD1B25">
        <w:trPr>
          <w:gridBefore w:val="1"/>
          <w:wBefore w:w="9" w:type="dxa"/>
          <w:trHeight w:val="630"/>
        </w:trPr>
        <w:tc>
          <w:tcPr>
            <w:tcW w:w="8901" w:type="dxa"/>
            <w:gridSpan w:val="9"/>
            <w:tcBorders>
              <w:top w:val="single" w:sz="4" w:space="0" w:color="auto"/>
              <w:left w:val="single" w:sz="8" w:space="0" w:color="auto"/>
              <w:bottom w:val="single" w:sz="4" w:space="0" w:color="auto"/>
              <w:right w:val="single" w:sz="8" w:space="0" w:color="000000"/>
            </w:tcBorders>
            <w:shd w:val="clear" w:color="auto" w:fill="auto"/>
          </w:tcPr>
          <w:p w:rsidR="00D32CEA" w:rsidRDefault="00D32CEA"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Pr="00AD1B25" w:rsidRDefault="00AD1B25" w:rsidP="00AF3FF1">
            <w:pPr>
              <w:rPr>
                <w:rFonts w:ascii="Tahoma" w:hAnsi="Tahoma" w:cs="Tahoma"/>
                <w:sz w:val="16"/>
                <w:szCs w:val="16"/>
                <w:lang w:eastAsia="es-CO"/>
              </w:rPr>
            </w:pPr>
          </w:p>
        </w:tc>
      </w:tr>
      <w:tr w:rsidR="00D32CEA" w:rsidRPr="00F9093F" w:rsidTr="00AD1B25">
        <w:trPr>
          <w:gridBefore w:val="1"/>
          <w:wBefore w:w="9" w:type="dxa"/>
          <w:trHeight w:val="337"/>
        </w:trPr>
        <w:tc>
          <w:tcPr>
            <w:tcW w:w="1885" w:type="dxa"/>
            <w:tcBorders>
              <w:top w:val="single" w:sz="4" w:space="0" w:color="auto"/>
              <w:left w:val="single" w:sz="8" w:space="0" w:color="auto"/>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ACCIONES DE MEJORA</w:t>
            </w:r>
          </w:p>
        </w:tc>
        <w:tc>
          <w:tcPr>
            <w:tcW w:w="1284" w:type="dxa"/>
            <w:gridSpan w:val="2"/>
            <w:tcBorders>
              <w:top w:val="single" w:sz="4" w:space="0" w:color="auto"/>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OBJETIVO DE LA ACCIÓN</w:t>
            </w:r>
          </w:p>
        </w:tc>
        <w:tc>
          <w:tcPr>
            <w:tcW w:w="1964" w:type="dxa"/>
            <w:gridSpan w:val="2"/>
            <w:tcBorders>
              <w:top w:val="single" w:sz="4" w:space="0" w:color="auto"/>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RECURSOS</w:t>
            </w:r>
          </w:p>
        </w:tc>
        <w:tc>
          <w:tcPr>
            <w:tcW w:w="933" w:type="dxa"/>
            <w:tcBorders>
              <w:top w:val="single" w:sz="4" w:space="0" w:color="auto"/>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FECHA DE INICIO</w:t>
            </w:r>
          </w:p>
        </w:tc>
        <w:tc>
          <w:tcPr>
            <w:tcW w:w="1393" w:type="dxa"/>
            <w:tcBorders>
              <w:top w:val="single" w:sz="4" w:space="0" w:color="auto"/>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FECHA DE TERMINACIÓN</w:t>
            </w:r>
          </w:p>
        </w:tc>
        <w:tc>
          <w:tcPr>
            <w:tcW w:w="1442" w:type="dxa"/>
            <w:gridSpan w:val="2"/>
            <w:tcBorders>
              <w:top w:val="single" w:sz="4" w:space="0" w:color="auto"/>
              <w:left w:val="nil"/>
              <w:bottom w:val="single" w:sz="4" w:space="0" w:color="auto"/>
              <w:right w:val="single" w:sz="8"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RESPONSABLE Y/O RESPONSABLES</w:t>
            </w:r>
          </w:p>
        </w:tc>
      </w:tr>
      <w:tr w:rsidR="00D32CEA" w:rsidRPr="00F9093F" w:rsidTr="00AD1B25">
        <w:trPr>
          <w:gridBefore w:val="1"/>
          <w:wBefore w:w="9" w:type="dxa"/>
          <w:trHeight w:val="509"/>
        </w:trPr>
        <w:tc>
          <w:tcPr>
            <w:tcW w:w="1885" w:type="dxa"/>
            <w:tcBorders>
              <w:top w:val="nil"/>
              <w:left w:val="single" w:sz="8" w:space="0" w:color="auto"/>
              <w:bottom w:val="single" w:sz="8" w:space="0" w:color="auto"/>
              <w:right w:val="single" w:sz="4" w:space="0" w:color="auto"/>
            </w:tcBorders>
            <w:shd w:val="clear" w:color="000000" w:fill="CCFFCC"/>
          </w:tcPr>
          <w:p w:rsidR="00D32CEA" w:rsidRPr="00AD1B25" w:rsidRDefault="00D32CEA" w:rsidP="00AF3FF1">
            <w:pPr>
              <w:rPr>
                <w:rFonts w:ascii="Tahoma" w:hAnsi="Tahoma" w:cs="Tahoma"/>
                <w:sz w:val="10"/>
                <w:szCs w:val="10"/>
                <w:lang w:eastAsia="es-CO"/>
              </w:rPr>
            </w:pPr>
            <w:r w:rsidRPr="00AD1B25">
              <w:rPr>
                <w:rFonts w:ascii="Tahoma" w:hAnsi="Tahoma" w:cs="Tahoma"/>
                <w:sz w:val="10"/>
                <w:szCs w:val="10"/>
                <w:lang w:eastAsia="es-CO"/>
              </w:rPr>
              <w:t>Describa la acción de mejora mediante la cual se busca superar una debilidad o fortalecer la actividad</w:t>
            </w:r>
          </w:p>
        </w:tc>
        <w:tc>
          <w:tcPr>
            <w:tcW w:w="1284" w:type="dxa"/>
            <w:gridSpan w:val="2"/>
            <w:tcBorders>
              <w:top w:val="nil"/>
              <w:left w:val="nil"/>
              <w:bottom w:val="single" w:sz="8" w:space="0" w:color="auto"/>
              <w:right w:val="single" w:sz="4" w:space="0" w:color="auto"/>
            </w:tcBorders>
            <w:shd w:val="clear" w:color="000000" w:fill="CCFFCC"/>
          </w:tcPr>
          <w:p w:rsidR="00D32CEA" w:rsidRPr="00AD1B25" w:rsidRDefault="00D32CEA" w:rsidP="00AF3FF1">
            <w:pPr>
              <w:rPr>
                <w:rFonts w:ascii="Tahoma" w:hAnsi="Tahoma" w:cs="Tahoma"/>
                <w:sz w:val="10"/>
                <w:szCs w:val="10"/>
                <w:lang w:eastAsia="es-CO"/>
              </w:rPr>
            </w:pPr>
            <w:r w:rsidRPr="00AD1B25">
              <w:rPr>
                <w:rFonts w:ascii="Tahoma" w:hAnsi="Tahoma" w:cs="Tahoma"/>
                <w:sz w:val="10"/>
                <w:szCs w:val="10"/>
                <w:lang w:eastAsia="es-CO"/>
              </w:rPr>
              <w:t>Indique que se pretende lograr con la implementación de la acción de mejora</w:t>
            </w:r>
          </w:p>
        </w:tc>
        <w:tc>
          <w:tcPr>
            <w:tcW w:w="1964" w:type="dxa"/>
            <w:gridSpan w:val="2"/>
            <w:tcBorders>
              <w:top w:val="nil"/>
              <w:left w:val="nil"/>
              <w:bottom w:val="single" w:sz="8" w:space="0" w:color="auto"/>
              <w:right w:val="single" w:sz="4" w:space="0" w:color="auto"/>
            </w:tcBorders>
            <w:shd w:val="clear" w:color="000000" w:fill="CCFFCC"/>
          </w:tcPr>
          <w:p w:rsidR="00D32CEA" w:rsidRPr="00AD1B25" w:rsidRDefault="00D32CEA" w:rsidP="00AF3FF1">
            <w:pPr>
              <w:rPr>
                <w:rFonts w:ascii="Tahoma" w:hAnsi="Tahoma" w:cs="Tahoma"/>
                <w:sz w:val="10"/>
                <w:szCs w:val="10"/>
                <w:lang w:eastAsia="es-CO"/>
              </w:rPr>
            </w:pPr>
            <w:r w:rsidRPr="00AD1B25">
              <w:rPr>
                <w:rFonts w:ascii="Tahoma" w:hAnsi="Tahoma" w:cs="Tahoma"/>
                <w:sz w:val="10"/>
                <w:szCs w:val="10"/>
                <w:lang w:eastAsia="es-CO"/>
              </w:rPr>
              <w:t>Describa la actividad sobre la cual se imprentara la acción de mejora</w:t>
            </w:r>
          </w:p>
        </w:tc>
        <w:tc>
          <w:tcPr>
            <w:tcW w:w="933" w:type="dxa"/>
            <w:tcBorders>
              <w:top w:val="nil"/>
              <w:left w:val="nil"/>
              <w:bottom w:val="single" w:sz="8" w:space="0" w:color="auto"/>
              <w:right w:val="single" w:sz="4" w:space="0" w:color="auto"/>
            </w:tcBorders>
            <w:shd w:val="clear" w:color="000000" w:fill="CCFFCC"/>
          </w:tcPr>
          <w:p w:rsidR="00D32CEA" w:rsidRPr="00AD1B25" w:rsidRDefault="00D32CEA" w:rsidP="00AF3FF1">
            <w:pPr>
              <w:rPr>
                <w:rFonts w:ascii="Tahoma" w:hAnsi="Tahoma" w:cs="Tahoma"/>
                <w:sz w:val="10"/>
                <w:szCs w:val="10"/>
                <w:lang w:eastAsia="es-CO"/>
              </w:rPr>
            </w:pPr>
            <w:r w:rsidRPr="00AD1B25">
              <w:rPr>
                <w:rFonts w:ascii="Tahoma" w:hAnsi="Tahoma" w:cs="Tahoma"/>
                <w:sz w:val="10"/>
                <w:szCs w:val="10"/>
                <w:lang w:eastAsia="es-CO"/>
              </w:rPr>
              <w:t>PROGRAMADA</w:t>
            </w:r>
          </w:p>
        </w:tc>
        <w:tc>
          <w:tcPr>
            <w:tcW w:w="1393" w:type="dxa"/>
            <w:tcBorders>
              <w:top w:val="nil"/>
              <w:left w:val="nil"/>
              <w:bottom w:val="single" w:sz="8" w:space="0" w:color="auto"/>
              <w:right w:val="single" w:sz="4" w:space="0" w:color="auto"/>
            </w:tcBorders>
            <w:shd w:val="clear" w:color="000000" w:fill="CCFFCC"/>
          </w:tcPr>
          <w:p w:rsidR="00D32CEA" w:rsidRPr="00AD1B25" w:rsidRDefault="00D32CEA" w:rsidP="00AF3FF1">
            <w:pPr>
              <w:rPr>
                <w:rFonts w:ascii="Tahoma" w:hAnsi="Tahoma" w:cs="Tahoma"/>
                <w:sz w:val="10"/>
                <w:szCs w:val="10"/>
                <w:lang w:eastAsia="es-CO"/>
              </w:rPr>
            </w:pPr>
            <w:r w:rsidRPr="00AD1B25">
              <w:rPr>
                <w:rFonts w:ascii="Tahoma" w:hAnsi="Tahoma" w:cs="Tahoma"/>
                <w:sz w:val="10"/>
                <w:szCs w:val="10"/>
                <w:lang w:eastAsia="es-CO"/>
              </w:rPr>
              <w:t>PROGRAMADA</w:t>
            </w:r>
          </w:p>
        </w:tc>
        <w:tc>
          <w:tcPr>
            <w:tcW w:w="1442" w:type="dxa"/>
            <w:gridSpan w:val="2"/>
            <w:tcBorders>
              <w:top w:val="nil"/>
              <w:left w:val="nil"/>
              <w:bottom w:val="single" w:sz="8" w:space="0" w:color="auto"/>
              <w:right w:val="single" w:sz="8" w:space="0" w:color="auto"/>
            </w:tcBorders>
            <w:shd w:val="clear" w:color="000000" w:fill="CCFFCC"/>
          </w:tcPr>
          <w:p w:rsidR="00D32CEA" w:rsidRPr="00AD1B25" w:rsidRDefault="00D32CEA" w:rsidP="00AF3FF1">
            <w:pPr>
              <w:rPr>
                <w:rFonts w:ascii="Tahoma" w:hAnsi="Tahoma" w:cs="Tahoma"/>
                <w:sz w:val="10"/>
                <w:szCs w:val="10"/>
                <w:lang w:eastAsia="es-CO"/>
              </w:rPr>
            </w:pPr>
            <w:r w:rsidRPr="00AD1B25">
              <w:rPr>
                <w:rFonts w:ascii="Tahoma" w:hAnsi="Tahoma" w:cs="Tahoma"/>
                <w:sz w:val="10"/>
                <w:szCs w:val="10"/>
                <w:lang w:eastAsia="es-CO"/>
              </w:rPr>
              <w:t>Defina las personas que serán responsables de implementar la acción de mejora y realizar el respectivo seguimiento y evaluación</w:t>
            </w:r>
          </w:p>
        </w:tc>
      </w:tr>
      <w:tr w:rsidR="00D32CEA" w:rsidRPr="00F9093F" w:rsidTr="00AD1B25">
        <w:trPr>
          <w:gridBefore w:val="1"/>
          <w:wBefore w:w="9" w:type="dxa"/>
          <w:trHeight w:val="702"/>
        </w:trPr>
        <w:tc>
          <w:tcPr>
            <w:tcW w:w="1885" w:type="dxa"/>
            <w:tcBorders>
              <w:top w:val="nil"/>
              <w:left w:val="single" w:sz="8" w:space="0" w:color="auto"/>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tc>
        <w:tc>
          <w:tcPr>
            <w:tcW w:w="1284" w:type="dxa"/>
            <w:gridSpan w:val="2"/>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964" w:type="dxa"/>
            <w:gridSpan w:val="2"/>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933" w:type="dxa"/>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393" w:type="dxa"/>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442" w:type="dxa"/>
            <w:gridSpan w:val="2"/>
            <w:tcBorders>
              <w:top w:val="nil"/>
              <w:left w:val="nil"/>
              <w:bottom w:val="single" w:sz="4" w:space="0" w:color="auto"/>
              <w:right w:val="single" w:sz="8" w:space="0" w:color="auto"/>
            </w:tcBorders>
            <w:shd w:val="clear" w:color="auto" w:fill="auto"/>
          </w:tcPr>
          <w:p w:rsidR="00D32CEA" w:rsidRPr="00AD1B25" w:rsidRDefault="00D32CEA" w:rsidP="00AF3FF1">
            <w:pPr>
              <w:rPr>
                <w:rFonts w:ascii="Tahoma" w:hAnsi="Tahoma" w:cs="Tahoma"/>
                <w:sz w:val="16"/>
                <w:szCs w:val="16"/>
                <w:lang w:eastAsia="es-CO"/>
              </w:rPr>
            </w:pPr>
          </w:p>
        </w:tc>
      </w:tr>
    </w:tbl>
    <w:p w:rsidR="00751F00" w:rsidRDefault="00751F00" w:rsidP="00D32CEA">
      <w:pPr>
        <w:pStyle w:val="Prrafodelista"/>
        <w:spacing w:after="0" w:line="240" w:lineRule="auto"/>
        <w:ind w:left="0"/>
        <w:rPr>
          <w:rFonts w:ascii="Tahoma" w:hAnsi="Tahoma" w:cs="Tahoma"/>
          <w:color w:val="FF0000"/>
        </w:rPr>
      </w:pPr>
      <w:r>
        <w:rPr>
          <w:rFonts w:ascii="Tahoma" w:hAnsi="Tahoma" w:cs="Tahoma"/>
          <w:color w:val="FF0000"/>
        </w:rPr>
        <w:lastRenderedPageBreak/>
        <w:t xml:space="preserve"> </w:t>
      </w:r>
    </w:p>
    <w:p w:rsidR="00751F00" w:rsidRDefault="00751F00" w:rsidP="00751F00">
      <w:pPr>
        <w:rPr>
          <w:rFonts w:eastAsia="Calibri"/>
          <w:sz w:val="22"/>
          <w:szCs w:val="22"/>
          <w:lang w:eastAsia="en-US"/>
        </w:rPr>
      </w:pPr>
      <w:r>
        <w:br w:type="page"/>
      </w:r>
    </w:p>
    <w:p w:rsidR="00751F00" w:rsidRPr="00947022" w:rsidRDefault="00751F00" w:rsidP="00751F00">
      <w:pPr>
        <w:pStyle w:val="Ttulo1"/>
        <w:numPr>
          <w:ilvl w:val="0"/>
          <w:numId w:val="2"/>
        </w:numPr>
        <w:spacing w:before="0"/>
        <w:rPr>
          <w:rFonts w:ascii="Tahoma" w:hAnsi="Tahoma" w:cs="Tahoma"/>
          <w:color w:val="000000"/>
          <w:sz w:val="22"/>
          <w:szCs w:val="22"/>
          <w:lang w:val="es-CO"/>
        </w:rPr>
      </w:pPr>
      <w:bookmarkStart w:id="115" w:name="_Toc27650879"/>
      <w:r>
        <w:rPr>
          <w:rFonts w:ascii="Tahoma" w:hAnsi="Tahoma" w:cs="Tahoma"/>
          <w:color w:val="000000"/>
          <w:sz w:val="22"/>
          <w:szCs w:val="22"/>
          <w:lang w:val="es-CO"/>
        </w:rPr>
        <w:lastRenderedPageBreak/>
        <w:t>BIBLIOGRAFÍA</w:t>
      </w:r>
      <w:bookmarkEnd w:id="115"/>
    </w:p>
    <w:p w:rsidR="00D32CEA" w:rsidRDefault="00D32CEA" w:rsidP="00D32CEA">
      <w:pPr>
        <w:pStyle w:val="Prrafodelista"/>
        <w:spacing w:after="0" w:line="240" w:lineRule="auto"/>
        <w:ind w:left="0"/>
        <w:rPr>
          <w:rFonts w:ascii="Tahoma" w:hAnsi="Tahoma" w:cs="Tahoma"/>
          <w:color w:val="FF0000"/>
        </w:rPr>
      </w:pPr>
    </w:p>
    <w:p w:rsidR="00AE4D6F" w:rsidRPr="00B458F7" w:rsidRDefault="00AE4D6F" w:rsidP="00AE4D6F">
      <w:pPr>
        <w:jc w:val="both"/>
        <w:rPr>
          <w:rFonts w:ascii="Tahoma" w:hAnsi="Tahoma" w:cs="Tahoma"/>
          <w:sz w:val="22"/>
          <w:szCs w:val="22"/>
          <w:lang w:val="es-CO" w:eastAsia="en-US"/>
        </w:rPr>
      </w:pPr>
      <w:r w:rsidRPr="00B458F7">
        <w:rPr>
          <w:rFonts w:ascii="Tahoma" w:hAnsi="Tahoma" w:cs="Tahoma"/>
          <w:sz w:val="22"/>
          <w:szCs w:val="22"/>
          <w:lang w:val="es-CO" w:eastAsia="en-US"/>
        </w:rPr>
        <w:t>Congreso de la república (2012). Ley 1549 de 2012. Recuperado el 21 de octubre de 2019.</w:t>
      </w:r>
    </w:p>
    <w:p w:rsidR="00AE4D6F" w:rsidRPr="00B458F7" w:rsidRDefault="00AE4D6F" w:rsidP="00AE4D6F">
      <w:pPr>
        <w:jc w:val="both"/>
        <w:rPr>
          <w:rFonts w:ascii="Tahoma" w:hAnsi="Tahoma" w:cs="Tahoma"/>
          <w:sz w:val="22"/>
          <w:szCs w:val="22"/>
          <w:lang w:val="es-CO" w:eastAsia="en-US"/>
        </w:rPr>
      </w:pPr>
    </w:p>
    <w:p w:rsidR="00AE4D6F" w:rsidRDefault="00AE4D6F" w:rsidP="00AE4D6F">
      <w:pPr>
        <w:pBdr>
          <w:top w:val="nil"/>
          <w:left w:val="nil"/>
          <w:bottom w:val="nil"/>
          <w:right w:val="nil"/>
          <w:between w:val="nil"/>
        </w:pBdr>
        <w:jc w:val="both"/>
        <w:rPr>
          <w:rFonts w:ascii="Tahoma" w:eastAsia="Tahoma" w:hAnsi="Tahoma" w:cs="Tahoma"/>
          <w:color w:val="000000"/>
          <w:sz w:val="22"/>
          <w:szCs w:val="22"/>
        </w:rPr>
      </w:pPr>
      <w:proofErr w:type="spellStart"/>
      <w:r w:rsidRPr="00B458F7">
        <w:rPr>
          <w:rFonts w:ascii="Tahoma" w:eastAsia="Tahoma" w:hAnsi="Tahoma" w:cs="Tahoma"/>
          <w:color w:val="000000"/>
          <w:sz w:val="22"/>
          <w:szCs w:val="22"/>
        </w:rPr>
        <w:t>Corantioquia</w:t>
      </w:r>
      <w:proofErr w:type="spellEnd"/>
      <w:r w:rsidRPr="00B458F7">
        <w:rPr>
          <w:rFonts w:ascii="Tahoma" w:eastAsia="Tahoma" w:hAnsi="Tahoma" w:cs="Tahoma"/>
          <w:color w:val="000000"/>
          <w:sz w:val="22"/>
          <w:szCs w:val="22"/>
        </w:rPr>
        <w:t>/Secretaria de Educación de Antioquia (2010). Orientaciones para cumplimiento de Directiva 007 del 21 DE Octubre de 2009, emitida por la Procuradurí</w:t>
      </w:r>
      <w:r>
        <w:rPr>
          <w:rFonts w:ascii="Tahoma" w:eastAsia="Tahoma" w:hAnsi="Tahoma" w:cs="Tahoma"/>
          <w:color w:val="000000"/>
          <w:sz w:val="22"/>
          <w:szCs w:val="22"/>
        </w:rPr>
        <w:t>a General de la Nación. 2010.</w:t>
      </w:r>
    </w:p>
    <w:p w:rsidR="00AE4D6F" w:rsidRDefault="00AE4D6F" w:rsidP="00AE4D6F">
      <w:pPr>
        <w:pBdr>
          <w:top w:val="nil"/>
          <w:left w:val="nil"/>
          <w:bottom w:val="nil"/>
          <w:right w:val="nil"/>
          <w:between w:val="nil"/>
        </w:pBdr>
        <w:jc w:val="both"/>
        <w:rPr>
          <w:rFonts w:ascii="Tahoma" w:eastAsia="Tahoma" w:hAnsi="Tahoma" w:cs="Tahoma"/>
          <w:color w:val="000000"/>
          <w:sz w:val="22"/>
          <w:szCs w:val="22"/>
        </w:rPr>
      </w:pPr>
    </w:p>
    <w:p w:rsidR="00AE4D6F" w:rsidRDefault="00AE4D6F" w:rsidP="00AE4D6F">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Departamento Nacional de Estadística DANE (2018) Censo Nacional de Población y Vivienda – CNPV 2018.</w:t>
      </w:r>
    </w:p>
    <w:p w:rsidR="00AE4D6F" w:rsidRDefault="00AE4D6F" w:rsidP="00AE4D6F">
      <w:pPr>
        <w:pBdr>
          <w:top w:val="nil"/>
          <w:left w:val="nil"/>
          <w:bottom w:val="nil"/>
          <w:right w:val="nil"/>
          <w:between w:val="nil"/>
        </w:pBdr>
        <w:jc w:val="both"/>
        <w:rPr>
          <w:rFonts w:ascii="Tahoma" w:eastAsia="Tahoma" w:hAnsi="Tahoma" w:cs="Tahoma"/>
          <w:color w:val="000000"/>
          <w:sz w:val="22"/>
          <w:szCs w:val="22"/>
        </w:rPr>
      </w:pPr>
    </w:p>
    <w:p w:rsidR="00AE4D6F" w:rsidRDefault="00AE4D6F" w:rsidP="00AE4D6F">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Ministerio de medio ambiente y Ministerio de Educación Nacional  (julio de 2002)</w:t>
      </w:r>
    </w:p>
    <w:p w:rsidR="00AE4D6F" w:rsidRDefault="00AE4D6F" w:rsidP="00AE4D6F">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POLITICA NACIONAL DE EDUCACIÓN AMBIENTAL SINA. Recuperado el 21 de Noviembre de 2019.</w:t>
      </w:r>
    </w:p>
    <w:p w:rsidR="00AE4D6F" w:rsidRDefault="00AE4D6F" w:rsidP="00AE4D6F">
      <w:pPr>
        <w:pBdr>
          <w:top w:val="nil"/>
          <w:left w:val="nil"/>
          <w:bottom w:val="nil"/>
          <w:right w:val="nil"/>
          <w:between w:val="nil"/>
        </w:pBdr>
        <w:jc w:val="both"/>
        <w:rPr>
          <w:rFonts w:ascii="Tahoma" w:eastAsia="Tahoma" w:hAnsi="Tahoma" w:cs="Tahoma"/>
          <w:color w:val="000000"/>
          <w:sz w:val="22"/>
          <w:szCs w:val="22"/>
        </w:rPr>
      </w:pPr>
    </w:p>
    <w:p w:rsidR="00AE4D6F" w:rsidRDefault="00AE4D6F" w:rsidP="00AE4D6F">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Municipio de </w:t>
      </w:r>
      <w:r>
        <w:rPr>
          <w:rFonts w:ascii="Tahoma" w:eastAsia="Tahoma" w:hAnsi="Tahoma" w:cs="Tahoma"/>
          <w:color w:val="000000"/>
          <w:sz w:val="22"/>
          <w:szCs w:val="22"/>
        </w:rPr>
        <w:t>Jerusalén</w:t>
      </w:r>
      <w:r>
        <w:rPr>
          <w:rFonts w:ascii="Tahoma" w:eastAsia="Tahoma" w:hAnsi="Tahoma" w:cs="Tahoma"/>
          <w:color w:val="000000"/>
          <w:sz w:val="22"/>
          <w:szCs w:val="22"/>
        </w:rPr>
        <w:t>, Agenda ambiental Municipal 2015 – 2027.</w:t>
      </w:r>
    </w:p>
    <w:p w:rsidR="00AE4D6F" w:rsidRDefault="00AE4D6F" w:rsidP="00AE4D6F">
      <w:pPr>
        <w:pBdr>
          <w:top w:val="nil"/>
          <w:left w:val="nil"/>
          <w:bottom w:val="nil"/>
          <w:right w:val="nil"/>
          <w:between w:val="nil"/>
        </w:pBdr>
        <w:jc w:val="both"/>
        <w:rPr>
          <w:rFonts w:ascii="Tahoma" w:eastAsia="Tahoma" w:hAnsi="Tahoma" w:cs="Tahoma"/>
          <w:color w:val="000000"/>
          <w:sz w:val="22"/>
          <w:szCs w:val="22"/>
        </w:rPr>
      </w:pPr>
    </w:p>
    <w:p w:rsidR="00AE4D6F" w:rsidRPr="00F9093F" w:rsidRDefault="00AE4D6F" w:rsidP="00D32CEA">
      <w:pPr>
        <w:pStyle w:val="Prrafodelista"/>
        <w:spacing w:after="0" w:line="240" w:lineRule="auto"/>
        <w:ind w:left="0"/>
        <w:rPr>
          <w:rFonts w:ascii="Tahoma" w:hAnsi="Tahoma" w:cs="Tahoma"/>
          <w:color w:val="FF0000"/>
        </w:rPr>
      </w:pPr>
    </w:p>
    <w:sectPr w:rsidR="00AE4D6F" w:rsidRPr="00F9093F" w:rsidSect="00AD1B25">
      <w:pgSz w:w="12240" w:h="15840" w:code="1"/>
      <w:pgMar w:top="1417" w:right="1701" w:bottom="1417" w:left="1701" w:header="709"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3694" w:rsidRDefault="009E3694">
      <w:r>
        <w:separator/>
      </w:r>
    </w:p>
  </w:endnote>
  <w:endnote w:type="continuationSeparator" w:id="0">
    <w:p w:rsidR="009E3694" w:rsidRDefault="009E36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Noto Sans Symbols">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46CC" w:rsidRDefault="00E346CC" w:rsidP="003A1C9A">
    <w:pPr>
      <w:pStyle w:val="Piedepgina"/>
      <w:tabs>
        <w:tab w:val="left" w:pos="8791"/>
        <w:tab w:val="right" w:pos="9972"/>
      </w:tabs>
      <w:rPr>
        <w:rStyle w:val="Nmerodepgina"/>
        <w:rFonts w:ascii="Tahoma" w:hAnsi="Tahoma" w:cs="Tahoma"/>
        <w:sz w:val="18"/>
        <w:szCs w:val="18"/>
      </w:rPr>
    </w:pPr>
    <w:r>
      <w:rPr>
        <w:rFonts w:ascii="Tahoma" w:hAnsi="Tahoma" w:cs="Tahoma"/>
        <w:noProof/>
        <w:sz w:val="18"/>
        <w:szCs w:val="18"/>
        <w:lang w:val="es-CO" w:eastAsia="es-CO"/>
      </w:rPr>
      <mc:AlternateContent>
        <mc:Choice Requires="wps">
          <w:drawing>
            <wp:anchor distT="0" distB="0" distL="114300" distR="114300" simplePos="0" relativeHeight="251670528" behindDoc="0" locked="0" layoutInCell="1" allowOverlap="1" wp14:anchorId="33AF8290" wp14:editId="6F309605">
              <wp:simplePos x="0" y="0"/>
              <wp:positionH relativeFrom="column">
                <wp:posOffset>-41910</wp:posOffset>
              </wp:positionH>
              <wp:positionV relativeFrom="paragraph">
                <wp:posOffset>-226060</wp:posOffset>
              </wp:positionV>
              <wp:extent cx="5810250" cy="635"/>
              <wp:effectExtent l="5715" t="12065" r="13335" b="6350"/>
              <wp:wrapNone/>
              <wp:docPr id="3"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2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9" o:spid="_x0000_s1026" type="#_x0000_t32" style="position:absolute;margin-left:-3.3pt;margin-top:-17.8pt;width:457.5pt;height:.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"/>
          </w:pict>
        </mc:Fallback>
      </mc:AlternateContent>
    </w:r>
    <w:r w:rsidRPr="00423E6D">
      <w:rPr>
        <w:rStyle w:val="Nmerodepgina"/>
        <w:rFonts w:ascii="Tahoma" w:hAnsi="Tahoma" w:cs="Tahoma"/>
        <w:sz w:val="18"/>
        <w:szCs w:val="18"/>
      </w:rPr>
      <w:fldChar w:fldCharType="begin"/>
    </w:r>
    <w:r w:rsidRPr="00423E6D">
      <w:rPr>
        <w:rStyle w:val="Nmerodepgina"/>
        <w:rFonts w:ascii="Tahoma" w:hAnsi="Tahoma" w:cs="Tahoma"/>
        <w:sz w:val="18"/>
        <w:szCs w:val="18"/>
      </w:rPr>
      <w:instrText xml:space="preserve"> PAGE </w:instrText>
    </w:r>
    <w:r w:rsidRPr="00423E6D">
      <w:rPr>
        <w:rStyle w:val="Nmerodepgina"/>
        <w:rFonts w:ascii="Tahoma" w:hAnsi="Tahoma" w:cs="Tahoma"/>
        <w:sz w:val="18"/>
        <w:szCs w:val="18"/>
      </w:rPr>
      <w:fldChar w:fldCharType="separate"/>
    </w:r>
    <w:r w:rsidR="00957CA1">
      <w:rPr>
        <w:rStyle w:val="Nmerodepgina"/>
        <w:rFonts w:ascii="Tahoma" w:hAnsi="Tahoma" w:cs="Tahoma"/>
        <w:noProof/>
        <w:sz w:val="18"/>
        <w:szCs w:val="18"/>
      </w:rPr>
      <w:t>6</w:t>
    </w:r>
    <w:r w:rsidRPr="00423E6D">
      <w:rPr>
        <w:rStyle w:val="Nmerodepgina"/>
        <w:rFonts w:ascii="Tahoma" w:hAnsi="Tahoma" w:cs="Tahoma"/>
        <w:sz w:val="18"/>
        <w:szCs w:val="18"/>
      </w:rPr>
      <w:fldChar w:fldCharType="end"/>
    </w:r>
    <w:r w:rsidRPr="00423E6D">
      <w:rPr>
        <w:rStyle w:val="Nmerodepgina"/>
        <w:rFonts w:ascii="Tahoma" w:hAnsi="Tahoma" w:cs="Tahoma"/>
        <w:sz w:val="18"/>
        <w:szCs w:val="18"/>
      </w:rPr>
      <w:t xml:space="preserve"> de </w:t>
    </w:r>
    <w:r w:rsidRPr="00423E6D">
      <w:rPr>
        <w:rStyle w:val="Nmerodepgina"/>
        <w:rFonts w:ascii="Tahoma" w:hAnsi="Tahoma" w:cs="Tahoma"/>
        <w:sz w:val="18"/>
        <w:szCs w:val="18"/>
      </w:rPr>
      <w:fldChar w:fldCharType="begin"/>
    </w:r>
    <w:r w:rsidRPr="00423E6D">
      <w:rPr>
        <w:rStyle w:val="Nmerodepgina"/>
        <w:rFonts w:ascii="Tahoma" w:hAnsi="Tahoma" w:cs="Tahoma"/>
        <w:sz w:val="18"/>
        <w:szCs w:val="18"/>
      </w:rPr>
      <w:instrText xml:space="preserve"> NUMPAGES </w:instrText>
    </w:r>
    <w:r w:rsidRPr="00423E6D">
      <w:rPr>
        <w:rStyle w:val="Nmerodepgina"/>
        <w:rFonts w:ascii="Tahoma" w:hAnsi="Tahoma" w:cs="Tahoma"/>
        <w:sz w:val="18"/>
        <w:szCs w:val="18"/>
      </w:rPr>
      <w:fldChar w:fldCharType="separate"/>
    </w:r>
    <w:r w:rsidR="00957CA1">
      <w:rPr>
        <w:rStyle w:val="Nmerodepgina"/>
        <w:rFonts w:ascii="Tahoma" w:hAnsi="Tahoma" w:cs="Tahoma"/>
        <w:noProof/>
        <w:sz w:val="18"/>
        <w:szCs w:val="18"/>
      </w:rPr>
      <w:t>59</w:t>
    </w:r>
    <w:r w:rsidRPr="00423E6D">
      <w:rPr>
        <w:rStyle w:val="Nmerodepgina"/>
        <w:rFonts w:ascii="Tahoma" w:hAnsi="Tahoma" w:cs="Tahoma"/>
        <w:sz w:val="18"/>
        <w:szCs w:val="18"/>
      </w:rPr>
      <w:fldChar w:fldCharType="end"/>
    </w:r>
  </w:p>
  <w:p w:rsidR="00E346CC" w:rsidRDefault="00E346C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46CC" w:rsidRDefault="00E346CC" w:rsidP="00E45381">
    <w:pPr>
      <w:pStyle w:val="Piedepgina"/>
      <w:tabs>
        <w:tab w:val="left" w:pos="8791"/>
        <w:tab w:val="right" w:pos="9972"/>
      </w:tabs>
      <w:jc w:val="right"/>
      <w:rPr>
        <w:rStyle w:val="Nmerodepgina"/>
        <w:rFonts w:ascii="Tahoma" w:hAnsi="Tahoma" w:cs="Tahoma"/>
        <w:sz w:val="18"/>
        <w:szCs w:val="18"/>
      </w:rPr>
    </w:pPr>
    <w:r>
      <w:rPr>
        <w:rFonts w:ascii="Tahoma" w:hAnsi="Tahoma" w:cs="Tahoma"/>
        <w:noProof/>
        <w:sz w:val="18"/>
        <w:szCs w:val="18"/>
        <w:lang w:val="es-CO" w:eastAsia="es-CO"/>
      </w:rPr>
      <mc:AlternateContent>
        <mc:Choice Requires="wps">
          <w:drawing>
            <wp:anchor distT="0" distB="0" distL="114300" distR="114300" simplePos="0" relativeHeight="251668480" behindDoc="0" locked="0" layoutInCell="1" allowOverlap="1" wp14:anchorId="35F81F86" wp14:editId="0ADE2C21">
              <wp:simplePos x="0" y="0"/>
              <wp:positionH relativeFrom="column">
                <wp:posOffset>348615</wp:posOffset>
              </wp:positionH>
              <wp:positionV relativeFrom="paragraph">
                <wp:posOffset>-331470</wp:posOffset>
              </wp:positionV>
              <wp:extent cx="5476875" cy="0"/>
              <wp:effectExtent l="5715" t="11430" r="13335" b="7620"/>
              <wp:wrapNone/>
              <wp:docPr id="1"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768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 o:spid="_x0000_s1026" type="#_x0000_t32" style="position:absolute;margin-left:27.45pt;margin-top:-26.1pt;width:431.25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"/>
          </w:pict>
        </mc:Fallback>
      </mc:AlternateContent>
    </w:r>
    <w:r w:rsidRPr="00423E6D">
      <w:rPr>
        <w:rStyle w:val="Nmerodepgina"/>
        <w:rFonts w:ascii="Tahoma" w:hAnsi="Tahoma" w:cs="Tahoma"/>
        <w:sz w:val="18"/>
        <w:szCs w:val="18"/>
      </w:rPr>
      <w:fldChar w:fldCharType="begin"/>
    </w:r>
    <w:r w:rsidRPr="00423E6D">
      <w:rPr>
        <w:rStyle w:val="Nmerodepgina"/>
        <w:rFonts w:ascii="Tahoma" w:hAnsi="Tahoma" w:cs="Tahoma"/>
        <w:sz w:val="18"/>
        <w:szCs w:val="18"/>
      </w:rPr>
      <w:instrText xml:space="preserve"> PAGE </w:instrText>
    </w:r>
    <w:r w:rsidRPr="00423E6D">
      <w:rPr>
        <w:rStyle w:val="Nmerodepgina"/>
        <w:rFonts w:ascii="Tahoma" w:hAnsi="Tahoma" w:cs="Tahoma"/>
        <w:sz w:val="18"/>
        <w:szCs w:val="18"/>
      </w:rPr>
      <w:fldChar w:fldCharType="separate"/>
    </w:r>
    <w:r w:rsidR="00957CA1">
      <w:rPr>
        <w:rStyle w:val="Nmerodepgina"/>
        <w:rFonts w:ascii="Tahoma" w:hAnsi="Tahoma" w:cs="Tahoma"/>
        <w:noProof/>
        <w:sz w:val="18"/>
        <w:szCs w:val="18"/>
      </w:rPr>
      <w:t>5</w:t>
    </w:r>
    <w:r w:rsidRPr="00423E6D">
      <w:rPr>
        <w:rStyle w:val="Nmerodepgina"/>
        <w:rFonts w:ascii="Tahoma" w:hAnsi="Tahoma" w:cs="Tahoma"/>
        <w:sz w:val="18"/>
        <w:szCs w:val="18"/>
      </w:rPr>
      <w:fldChar w:fldCharType="end"/>
    </w:r>
    <w:r w:rsidRPr="00423E6D">
      <w:rPr>
        <w:rStyle w:val="Nmerodepgina"/>
        <w:rFonts w:ascii="Tahoma" w:hAnsi="Tahoma" w:cs="Tahoma"/>
        <w:sz w:val="18"/>
        <w:szCs w:val="18"/>
      </w:rPr>
      <w:t xml:space="preserve"> de </w:t>
    </w:r>
    <w:r w:rsidRPr="00423E6D">
      <w:rPr>
        <w:rStyle w:val="Nmerodepgina"/>
        <w:rFonts w:ascii="Tahoma" w:hAnsi="Tahoma" w:cs="Tahoma"/>
        <w:sz w:val="18"/>
        <w:szCs w:val="18"/>
      </w:rPr>
      <w:fldChar w:fldCharType="begin"/>
    </w:r>
    <w:r w:rsidRPr="00423E6D">
      <w:rPr>
        <w:rStyle w:val="Nmerodepgina"/>
        <w:rFonts w:ascii="Tahoma" w:hAnsi="Tahoma" w:cs="Tahoma"/>
        <w:sz w:val="18"/>
        <w:szCs w:val="18"/>
      </w:rPr>
      <w:instrText xml:space="preserve"> NUMPAGES </w:instrText>
    </w:r>
    <w:r w:rsidRPr="00423E6D">
      <w:rPr>
        <w:rStyle w:val="Nmerodepgina"/>
        <w:rFonts w:ascii="Tahoma" w:hAnsi="Tahoma" w:cs="Tahoma"/>
        <w:sz w:val="18"/>
        <w:szCs w:val="18"/>
      </w:rPr>
      <w:fldChar w:fldCharType="separate"/>
    </w:r>
    <w:r w:rsidR="00957CA1">
      <w:rPr>
        <w:rStyle w:val="Nmerodepgina"/>
        <w:rFonts w:ascii="Tahoma" w:hAnsi="Tahoma" w:cs="Tahoma"/>
        <w:noProof/>
        <w:sz w:val="18"/>
        <w:szCs w:val="18"/>
      </w:rPr>
      <w:t>59</w:t>
    </w:r>
    <w:r w:rsidRPr="00423E6D">
      <w:rPr>
        <w:rStyle w:val="Nmerodepgina"/>
        <w:rFonts w:ascii="Tahoma" w:hAnsi="Tahoma" w:cs="Tahoma"/>
        <w:sz w:val="18"/>
        <w:szCs w:val="18"/>
      </w:rPr>
      <w:fldChar w:fldCharType="end"/>
    </w:r>
  </w:p>
  <w:p w:rsidR="00E346CC" w:rsidRDefault="00E346CC" w:rsidP="00B17CB1">
    <w:pPr>
      <w:pStyle w:val="Piedepgina"/>
      <w:tabs>
        <w:tab w:val="left" w:pos="8791"/>
        <w:tab w:val="right" w:pos="9972"/>
      </w:tabs>
      <w:rPr>
        <w:rStyle w:val="Nmerodepgina"/>
        <w:rFonts w:ascii="Tahoma" w:hAnsi="Tahoma" w:cs="Tahoma"/>
        <w:sz w:val="18"/>
        <w:szCs w:val="18"/>
      </w:rPr>
    </w:pPr>
    <w:r>
      <w:rPr>
        <w:rStyle w:val="Nmerodepgina"/>
        <w:rFonts w:ascii="Tahoma" w:hAnsi="Tahoma" w:cs="Tahoma"/>
        <w:sz w:val="18"/>
        <w:szCs w:val="18"/>
      </w:rPr>
      <w:tab/>
    </w:r>
    <w:r>
      <w:rPr>
        <w:rStyle w:val="Nmerodepgina"/>
        <w:rFonts w:ascii="Tahoma" w:hAnsi="Tahoma" w:cs="Tahoma"/>
        <w:sz w:val="18"/>
        <w:szCs w:val="18"/>
      </w:rPr>
      <w:tab/>
    </w:r>
    <w:r>
      <w:rPr>
        <w:rStyle w:val="Nmerodepgina"/>
        <w:rFonts w:ascii="Tahoma" w:hAnsi="Tahoma" w:cs="Tahoma"/>
        <w:sz w:val="18"/>
        <w:szCs w:val="18"/>
      </w:rPr>
      <w:tab/>
    </w:r>
    <w:r>
      <w:rPr>
        <w:rStyle w:val="Nmerodepgina"/>
        <w:rFonts w:ascii="Tahoma" w:hAnsi="Tahoma" w:cs="Tahoma"/>
        <w:sz w:val="18"/>
        <w:szCs w:val="18"/>
      </w:rPr>
      <w:tab/>
    </w:r>
  </w:p>
  <w:p w:rsidR="00E346CC" w:rsidRDefault="00E346CC" w:rsidP="00215FB3">
    <w:pPr>
      <w:pStyle w:val="Piedepgina"/>
      <w:tabs>
        <w:tab w:val="left" w:pos="8791"/>
        <w:tab w:val="right" w:pos="9972"/>
      </w:tabs>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3694" w:rsidRDefault="009E3694">
      <w:r>
        <w:separator/>
      </w:r>
    </w:p>
  </w:footnote>
  <w:footnote w:type="continuationSeparator" w:id="0">
    <w:p w:rsidR="009E3694" w:rsidRDefault="009E3694">
      <w:r>
        <w:continuationSeparator/>
      </w:r>
    </w:p>
  </w:footnote>
  <w:footnote w:id="1">
    <w:p w:rsidR="00E346CC" w:rsidRPr="00D2052A" w:rsidRDefault="00E346CC" w:rsidP="00490BDE">
      <w:pPr>
        <w:pStyle w:val="Textonotapie"/>
        <w:jc w:val="left"/>
        <w:rPr>
          <w:rFonts w:ascii="Tahoma" w:hAnsi="Tahoma" w:cs="Tahoma"/>
          <w:sz w:val="14"/>
          <w:szCs w:val="14"/>
        </w:rPr>
      </w:pPr>
      <w:r>
        <w:rPr>
          <w:rStyle w:val="Refdenotaalpie"/>
          <w:rFonts w:ascii="Tahoma" w:hAnsi="Tahoma" w:cs="Tahoma"/>
          <w:sz w:val="16"/>
          <w:szCs w:val="16"/>
        </w:rPr>
        <w:footnoteRef/>
      </w:r>
      <w:r>
        <w:rPr>
          <w:rFonts w:ascii="Tahoma" w:hAnsi="Tahoma" w:cs="Tahoma"/>
          <w:sz w:val="16"/>
          <w:szCs w:val="16"/>
        </w:rPr>
        <w:t xml:space="preserve"> </w:t>
      </w:r>
      <w:r w:rsidRPr="00D2052A">
        <w:rPr>
          <w:rFonts w:ascii="Tahoma" w:hAnsi="Tahoma" w:cs="Tahoma"/>
          <w:sz w:val="14"/>
          <w:szCs w:val="14"/>
        </w:rPr>
        <w:t>Ministerio de Ambiente, Vivienda y Desarrollo Territorial. Política Nacional de Educación Ambiental. 2002. p. 3</w:t>
      </w:r>
    </w:p>
  </w:footnote>
  <w:footnote w:id="2">
    <w:p w:rsidR="00E346CC" w:rsidRPr="00017F9E" w:rsidRDefault="00E346CC" w:rsidP="003A1C9A">
      <w:pPr>
        <w:pBdr>
          <w:top w:val="nil"/>
          <w:left w:val="nil"/>
          <w:bottom w:val="nil"/>
          <w:right w:val="nil"/>
          <w:between w:val="nil"/>
        </w:pBdr>
        <w:rPr>
          <w:rFonts w:ascii="Tahoma" w:eastAsia="Tahoma" w:hAnsi="Tahoma" w:cs="Tahoma"/>
          <w:color w:val="000000"/>
          <w:sz w:val="16"/>
          <w:szCs w:val="16"/>
        </w:rPr>
      </w:pPr>
      <w:r w:rsidRPr="00017F9E">
        <w:rPr>
          <w:rStyle w:val="Refdenotaalpie"/>
          <w:rFonts w:ascii="Tahoma" w:hAnsi="Tahoma" w:cs="Tahoma"/>
          <w:sz w:val="16"/>
          <w:szCs w:val="16"/>
        </w:rPr>
        <w:footnoteRef/>
      </w:r>
      <w:r w:rsidRPr="00017F9E">
        <w:rPr>
          <w:rFonts w:ascii="Tahoma" w:hAnsi="Tahoma" w:cs="Tahoma"/>
          <w:sz w:val="16"/>
          <w:szCs w:val="16"/>
        </w:rPr>
        <w:t xml:space="preserve"> </w:t>
      </w:r>
      <w:r w:rsidRPr="00017F9E">
        <w:rPr>
          <w:rFonts w:ascii="Tahoma" w:eastAsia="Tahoma" w:hAnsi="Tahoma" w:cs="Tahoma"/>
          <w:color w:val="000000"/>
          <w:sz w:val="16"/>
          <w:szCs w:val="16"/>
        </w:rPr>
        <w:t>(Ibídem, p. 14)</w:t>
      </w:r>
    </w:p>
  </w:footnote>
  <w:footnote w:id="3">
    <w:p w:rsidR="00E346CC" w:rsidRDefault="00E346CC" w:rsidP="003A1C9A">
      <w:pPr>
        <w:pBdr>
          <w:top w:val="nil"/>
          <w:left w:val="nil"/>
          <w:bottom w:val="nil"/>
          <w:right w:val="nil"/>
          <w:between w:val="nil"/>
        </w:pBdr>
        <w:rPr>
          <w:rFonts w:ascii="Tahoma" w:eastAsia="Tahoma" w:hAnsi="Tahoma" w:cs="Tahoma"/>
          <w:color w:val="000000"/>
          <w:sz w:val="14"/>
          <w:szCs w:val="14"/>
        </w:rPr>
      </w:pPr>
      <w:r w:rsidRPr="00017F9E">
        <w:rPr>
          <w:rFonts w:ascii="Tahoma" w:hAnsi="Tahoma" w:cs="Tahoma"/>
          <w:sz w:val="16"/>
          <w:szCs w:val="16"/>
          <w:vertAlign w:val="superscript"/>
        </w:rPr>
        <w:footnoteRef/>
      </w:r>
      <w:r w:rsidRPr="00017F9E">
        <w:rPr>
          <w:rFonts w:ascii="Tahoma" w:eastAsia="Tahoma" w:hAnsi="Tahoma" w:cs="Tahoma"/>
          <w:color w:val="000000"/>
          <w:sz w:val="16"/>
          <w:szCs w:val="16"/>
        </w:rPr>
        <w:t xml:space="preserve"> </w:t>
      </w:r>
      <w:proofErr w:type="spellStart"/>
      <w:r w:rsidRPr="00017F9E">
        <w:rPr>
          <w:rFonts w:ascii="Tahoma" w:eastAsia="Tahoma" w:hAnsi="Tahoma" w:cs="Tahoma"/>
          <w:color w:val="000000"/>
          <w:sz w:val="16"/>
          <w:szCs w:val="16"/>
        </w:rPr>
        <w:t>Corantioquia</w:t>
      </w:r>
      <w:proofErr w:type="spellEnd"/>
      <w:r w:rsidRPr="00017F9E">
        <w:rPr>
          <w:rFonts w:ascii="Tahoma" w:eastAsia="Tahoma" w:hAnsi="Tahoma" w:cs="Tahoma"/>
          <w:color w:val="000000"/>
          <w:sz w:val="16"/>
          <w:szCs w:val="16"/>
        </w:rPr>
        <w:t>/Secretaria de Educación de Antioquia. Orientaciones para cumplimiento de Directiva 007 del 21 DE Octubre de 2009, emitida por la Procuraduría General de la Nación. 2010.p.3</w:t>
      </w:r>
    </w:p>
  </w:footnote>
  <w:footnote w:id="4">
    <w:p w:rsidR="00E346CC" w:rsidRPr="00017F9E" w:rsidRDefault="00E346CC" w:rsidP="003A1C9A">
      <w:pPr>
        <w:pBdr>
          <w:top w:val="nil"/>
          <w:left w:val="nil"/>
          <w:bottom w:val="nil"/>
          <w:right w:val="nil"/>
          <w:between w:val="nil"/>
        </w:pBdr>
        <w:rPr>
          <w:rFonts w:ascii="Tahoma" w:eastAsia="Tahoma" w:hAnsi="Tahoma" w:cs="Tahoma"/>
          <w:color w:val="000000"/>
          <w:sz w:val="16"/>
          <w:szCs w:val="16"/>
        </w:rPr>
      </w:pPr>
      <w:r w:rsidRPr="00017F9E">
        <w:rPr>
          <w:rFonts w:ascii="Tahoma" w:hAnsi="Tahoma" w:cs="Tahoma"/>
          <w:sz w:val="16"/>
          <w:szCs w:val="16"/>
          <w:vertAlign w:val="superscript"/>
        </w:rPr>
        <w:footnoteRef/>
      </w:r>
      <w:r w:rsidRPr="00017F9E">
        <w:rPr>
          <w:rFonts w:ascii="Tahoma" w:eastAsia="Tahoma" w:hAnsi="Tahoma" w:cs="Tahoma"/>
          <w:color w:val="000000"/>
          <w:sz w:val="16"/>
          <w:szCs w:val="16"/>
        </w:rPr>
        <w:t xml:space="preserve"> Ministerio de Ambiente, Vivienda y Desarrollo Territorial, </w:t>
      </w:r>
      <w:proofErr w:type="spellStart"/>
      <w:r w:rsidRPr="00017F9E">
        <w:rPr>
          <w:rFonts w:ascii="Tahoma" w:eastAsia="Tahoma" w:hAnsi="Tahoma" w:cs="Tahoma"/>
          <w:color w:val="000000"/>
          <w:sz w:val="16"/>
          <w:szCs w:val="16"/>
        </w:rPr>
        <w:t>Op.Cit</w:t>
      </w:r>
      <w:proofErr w:type="spellEnd"/>
      <w:r w:rsidRPr="00017F9E">
        <w:rPr>
          <w:rFonts w:ascii="Tahoma" w:eastAsia="Tahoma" w:hAnsi="Tahoma" w:cs="Tahoma"/>
          <w:color w:val="000000"/>
          <w:sz w:val="16"/>
          <w:szCs w:val="16"/>
        </w:rPr>
        <w:t>., p. 6</w:t>
      </w:r>
    </w:p>
    <w:p w:rsidR="00E346CC" w:rsidRDefault="00E346CC" w:rsidP="003A1C9A">
      <w:pPr>
        <w:pBdr>
          <w:top w:val="nil"/>
          <w:left w:val="nil"/>
          <w:bottom w:val="nil"/>
          <w:right w:val="nil"/>
          <w:between w:val="nil"/>
        </w:pBdr>
        <w:jc w:val="center"/>
        <w:rPr>
          <w:rFonts w:ascii="Arial" w:eastAsia="Arial" w:hAnsi="Arial" w:cs="Arial"/>
          <w:color w:val="000000"/>
          <w:sz w:val="20"/>
          <w:szCs w:val="20"/>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46CC" w:rsidRDefault="00E346CC">
    <w:pPr>
      <w:pStyle w:val="Encabezado"/>
    </w:pPr>
    <w:r w:rsidRPr="00E45381">
      <w:rPr>
        <w:noProof/>
        <w:lang w:val="es-CO" w:eastAsia="es-CO"/>
      </w:rPr>
      <w:drawing>
        <wp:anchor distT="0" distB="0" distL="114300" distR="114300" simplePos="0" relativeHeight="251684352" behindDoc="1" locked="0" layoutInCell="1" allowOverlap="1" wp14:anchorId="72E63A91" wp14:editId="0561CB29">
          <wp:simplePos x="0" y="0"/>
          <wp:positionH relativeFrom="column">
            <wp:posOffset>4575810</wp:posOffset>
          </wp:positionH>
          <wp:positionV relativeFrom="paragraph">
            <wp:posOffset>-391160</wp:posOffset>
          </wp:positionV>
          <wp:extent cx="960120" cy="539750"/>
          <wp:effectExtent l="0" t="0" r="0" b="0"/>
          <wp:wrapTight wrapText="bothSides">
            <wp:wrapPolygon edited="0">
              <wp:start x="0" y="0"/>
              <wp:lineTo x="0" y="20584"/>
              <wp:lineTo x="21000" y="20584"/>
              <wp:lineTo x="21000" y="0"/>
              <wp:lineTo x="0" y="0"/>
            </wp:wrapPolygon>
          </wp:wrapTight>
          <wp:docPr id="9" name="Imagen 9" descr="C:\Users\CLAUDIA\Dropbox\LOGO CAR SIN LEYE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AUDIA\Dropbox\LOGO CAR SIN LEYEND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012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eastAsiaTheme="minorEastAsia" w:hAnsi="Century Gothic"/>
        <w:noProof/>
        <w:sz w:val="16"/>
        <w:szCs w:val="16"/>
        <w:lang w:eastAsia="es-CO"/>
      </w:rPr>
      <w:drawing>
        <wp:anchor distT="0" distB="0" distL="114300" distR="114300" simplePos="0" relativeHeight="251682304" behindDoc="0" locked="0" layoutInCell="1" allowOverlap="1" wp14:anchorId="1C6C030D" wp14:editId="76BDCF54">
          <wp:simplePos x="0" y="0"/>
          <wp:positionH relativeFrom="column">
            <wp:posOffset>129540</wp:posOffset>
          </wp:positionH>
          <wp:positionV relativeFrom="paragraph">
            <wp:posOffset>-394970</wp:posOffset>
          </wp:positionV>
          <wp:extent cx="1066800" cy="68580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srcRect/>
                  <a:stretch>
                    <a:fillRect/>
                  </a:stretch>
                </pic:blipFill>
                <pic:spPr bwMode="auto">
                  <a:xfrm>
                    <a:off x="0" y="0"/>
                    <a:ext cx="1070864" cy="68841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46CC" w:rsidRDefault="00E346CC" w:rsidP="00E45381">
    <w:pPr>
      <w:pStyle w:val="Encabezado"/>
    </w:pPr>
    <w:r>
      <w:rPr>
        <w:rFonts w:ascii="Century Gothic" w:eastAsiaTheme="minorEastAsia" w:hAnsi="Century Gothic"/>
        <w:noProof/>
        <w:sz w:val="16"/>
        <w:szCs w:val="16"/>
        <w:lang w:eastAsia="es-CO"/>
      </w:rPr>
      <w:drawing>
        <wp:anchor distT="0" distB="0" distL="114300" distR="114300" simplePos="0" relativeHeight="251680256" behindDoc="0" locked="0" layoutInCell="1" allowOverlap="1" wp14:anchorId="27AC43B2" wp14:editId="16ADDE68">
          <wp:simplePos x="0" y="0"/>
          <wp:positionH relativeFrom="column">
            <wp:posOffset>262890</wp:posOffset>
          </wp:positionH>
          <wp:positionV relativeFrom="paragraph">
            <wp:posOffset>-290194</wp:posOffset>
          </wp:positionV>
          <wp:extent cx="1057275" cy="731184"/>
          <wp:effectExtent l="0" t="0" r="0" b="0"/>
          <wp:wrapNone/>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srcRect/>
                  <a:stretch>
                    <a:fillRect/>
                  </a:stretch>
                </pic:blipFill>
                <pic:spPr bwMode="auto">
                  <a:xfrm>
                    <a:off x="0" y="0"/>
                    <a:ext cx="1057275" cy="73118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E45381">
      <w:rPr>
        <w:noProof/>
        <w:lang w:val="es-CO" w:eastAsia="es-CO"/>
      </w:rPr>
      <w:drawing>
        <wp:anchor distT="0" distB="0" distL="114300" distR="114300" simplePos="0" relativeHeight="251678208" behindDoc="1" locked="0" layoutInCell="1" allowOverlap="1" wp14:anchorId="708F2471" wp14:editId="3E75E44F">
          <wp:simplePos x="0" y="0"/>
          <wp:positionH relativeFrom="column">
            <wp:posOffset>4423410</wp:posOffset>
          </wp:positionH>
          <wp:positionV relativeFrom="paragraph">
            <wp:posOffset>-227330</wp:posOffset>
          </wp:positionV>
          <wp:extent cx="960120" cy="539750"/>
          <wp:effectExtent l="0" t="0" r="0" b="0"/>
          <wp:wrapTight wrapText="bothSides">
            <wp:wrapPolygon edited="0">
              <wp:start x="0" y="0"/>
              <wp:lineTo x="0" y="20584"/>
              <wp:lineTo x="21000" y="20584"/>
              <wp:lineTo x="21000" y="0"/>
              <wp:lineTo x="0" y="0"/>
            </wp:wrapPolygon>
          </wp:wrapTight>
          <wp:docPr id="2" name="Imagen 2" descr="C:\Users\CLAUDIA\Dropbox\LOGO CAR SIN LEYE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AUDIA\Dropbox\LOGO CAR SIN LEYENDA.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6012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346CC" w:rsidRDefault="00E346CC" w:rsidP="00E45381">
    <w:pPr>
      <w:pStyle w:val="Encabezado"/>
    </w:pPr>
  </w:p>
  <w:p w:rsidR="00E346CC" w:rsidRDefault="00E346CC" w:rsidP="00E45381">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CF9C11E2"/>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4C63DBE"/>
    <w:multiLevelType w:val="hybridMultilevel"/>
    <w:tmpl w:val="AED48944"/>
    <w:lvl w:ilvl="0" w:tplc="E568508C">
      <w:start w:val="1"/>
      <w:numFmt w:val="bullet"/>
      <w:lvlText w:val=""/>
      <w:lvlJc w:val="left"/>
      <w:pPr>
        <w:tabs>
          <w:tab w:val="num" w:pos="0"/>
        </w:tabs>
        <w:ind w:left="170" w:hanging="17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nsid w:val="16486A7F"/>
    <w:multiLevelType w:val="hybridMultilevel"/>
    <w:tmpl w:val="969EB33C"/>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3">
    <w:nsid w:val="17F37B30"/>
    <w:multiLevelType w:val="multilevel"/>
    <w:tmpl w:val="7C2874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20C61657"/>
    <w:multiLevelType w:val="hybridMultilevel"/>
    <w:tmpl w:val="9866F2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239B25A3"/>
    <w:multiLevelType w:val="multilevel"/>
    <w:tmpl w:val="29FE4DDC"/>
    <w:lvl w:ilvl="0">
      <w:start w:val="1"/>
      <w:numFmt w:val="bullet"/>
      <w:lvlText w:val="-"/>
      <w:lvlJc w:val="left"/>
      <w:pPr>
        <w:ind w:left="360" w:hanging="360"/>
      </w:pPr>
      <w:rPr>
        <w:rFonts w:ascii="Century Gothic" w:eastAsia="Century Gothic" w:hAnsi="Century Gothic" w:cs="Century Gothic"/>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nsid w:val="2E164B9C"/>
    <w:multiLevelType w:val="multilevel"/>
    <w:tmpl w:val="69EABCA0"/>
    <w:lvl w:ilvl="0">
      <w:start w:val="1"/>
      <w:numFmt w:val="decimal"/>
      <w:pStyle w:val="Ttulo1"/>
      <w:lvlText w:val="%1"/>
      <w:lvlJc w:val="left"/>
      <w:pPr>
        <w:ind w:left="432" w:hanging="432"/>
      </w:pPr>
      <w:rPr>
        <w:rFonts w:cs="Times New Roman"/>
      </w:rPr>
    </w:lvl>
    <w:lvl w:ilvl="1">
      <w:start w:val="1"/>
      <w:numFmt w:val="decimal"/>
      <w:pStyle w:val="Ttulo2"/>
      <w:lvlText w:val="%1.%2"/>
      <w:lvlJc w:val="left"/>
      <w:pPr>
        <w:ind w:left="4404" w:hanging="576"/>
      </w:pPr>
      <w:rPr>
        <w:rFonts w:cs="Times New Roman"/>
      </w:rPr>
    </w:lvl>
    <w:lvl w:ilvl="2">
      <w:start w:val="1"/>
      <w:numFmt w:val="decimal"/>
      <w:pStyle w:val="Ttulo3"/>
      <w:lvlText w:val="%1.%2.%3"/>
      <w:lvlJc w:val="left"/>
      <w:pPr>
        <w:ind w:left="5257" w:hanging="720"/>
      </w:pPr>
      <w:rPr>
        <w:rFonts w:cs="Times New Roman"/>
        <w:b/>
      </w:rPr>
    </w:lvl>
    <w:lvl w:ilvl="3">
      <w:start w:val="1"/>
      <w:numFmt w:val="decimal"/>
      <w:pStyle w:val="Ttulo4"/>
      <w:lvlText w:val="%1.%2.%3.%4"/>
      <w:lvlJc w:val="left"/>
      <w:pPr>
        <w:ind w:left="864" w:hanging="864"/>
      </w:pPr>
      <w:rPr>
        <w:rFonts w:cs="Times New Roman"/>
      </w:rPr>
    </w:lvl>
    <w:lvl w:ilvl="4">
      <w:start w:val="1"/>
      <w:numFmt w:val="decimal"/>
      <w:pStyle w:val="Ttulo5"/>
      <w:lvlText w:val="%1.%2.%3.%4.%5"/>
      <w:lvlJc w:val="left"/>
      <w:pPr>
        <w:ind w:left="1008" w:hanging="1008"/>
      </w:pPr>
      <w:rPr>
        <w:rFonts w:cs="Times New Roman"/>
      </w:rPr>
    </w:lvl>
    <w:lvl w:ilvl="5">
      <w:start w:val="1"/>
      <w:numFmt w:val="decimal"/>
      <w:pStyle w:val="Ttulo6"/>
      <w:lvlText w:val="%1.%2.%3.%4.%5.%6"/>
      <w:lvlJc w:val="left"/>
      <w:pPr>
        <w:ind w:left="1152" w:hanging="1152"/>
      </w:pPr>
      <w:rPr>
        <w:rFonts w:cs="Times New Roman"/>
      </w:rPr>
    </w:lvl>
    <w:lvl w:ilvl="6">
      <w:start w:val="1"/>
      <w:numFmt w:val="decimal"/>
      <w:pStyle w:val="Ttulo7"/>
      <w:lvlText w:val="%1.%2.%3.%4.%5.%6.%7"/>
      <w:lvlJc w:val="left"/>
      <w:pPr>
        <w:ind w:left="1296" w:hanging="1296"/>
      </w:pPr>
      <w:rPr>
        <w:rFonts w:cs="Times New Roman"/>
      </w:rPr>
    </w:lvl>
    <w:lvl w:ilvl="7">
      <w:start w:val="1"/>
      <w:numFmt w:val="decimal"/>
      <w:pStyle w:val="Ttulo8"/>
      <w:lvlText w:val="%1.%2.%3.%4.%5.%6.%7.%8"/>
      <w:lvlJc w:val="left"/>
      <w:pPr>
        <w:ind w:left="1440" w:hanging="1440"/>
      </w:pPr>
      <w:rPr>
        <w:rFonts w:cs="Times New Roman"/>
      </w:rPr>
    </w:lvl>
    <w:lvl w:ilvl="8">
      <w:start w:val="1"/>
      <w:numFmt w:val="decimal"/>
      <w:pStyle w:val="Ttulo9"/>
      <w:lvlText w:val="%1.%2.%3.%4.%5.%6.%7.%8.%9"/>
      <w:lvlJc w:val="left"/>
      <w:pPr>
        <w:ind w:left="1584" w:hanging="1584"/>
      </w:pPr>
      <w:rPr>
        <w:rFonts w:cs="Times New Roman"/>
      </w:rPr>
    </w:lvl>
  </w:abstractNum>
  <w:abstractNum w:abstractNumId="7">
    <w:nsid w:val="3008699D"/>
    <w:multiLevelType w:val="multilevel"/>
    <w:tmpl w:val="1A2C48E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nsid w:val="37EB611D"/>
    <w:multiLevelType w:val="multilevel"/>
    <w:tmpl w:val="E326CDE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nsid w:val="43A25FC8"/>
    <w:multiLevelType w:val="multilevel"/>
    <w:tmpl w:val="78C233E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nsid w:val="46BD7406"/>
    <w:multiLevelType w:val="multilevel"/>
    <w:tmpl w:val="35205C48"/>
    <w:lvl w:ilvl="0">
      <w:start w:val="1"/>
      <w:numFmt w:val="decimal"/>
      <w:lvlText w:val="%1."/>
      <w:lvlJc w:val="left"/>
      <w:pPr>
        <w:ind w:left="360" w:hanging="360"/>
      </w:pPr>
      <w:rPr>
        <w:rFonts w:cs="Times New Roman"/>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2160" w:hanging="1080"/>
      </w:pPr>
      <w:rPr>
        <w:rFonts w:cs="Times New Roman" w:hint="default"/>
      </w:rPr>
    </w:lvl>
    <w:lvl w:ilvl="4">
      <w:start w:val="1"/>
      <w:numFmt w:val="decimal"/>
      <w:isLgl/>
      <w:lvlText w:val="%1.%2.%3.%4.%5"/>
      <w:lvlJc w:val="left"/>
      <w:pPr>
        <w:ind w:left="2880" w:hanging="1440"/>
      </w:pPr>
      <w:rPr>
        <w:rFonts w:cs="Times New Roman" w:hint="default"/>
      </w:rPr>
    </w:lvl>
    <w:lvl w:ilvl="5">
      <w:start w:val="1"/>
      <w:numFmt w:val="decimal"/>
      <w:isLgl/>
      <w:lvlText w:val="%1.%2.%3.%4.%5.%6"/>
      <w:lvlJc w:val="left"/>
      <w:pPr>
        <w:ind w:left="3240" w:hanging="1440"/>
      </w:pPr>
      <w:rPr>
        <w:rFonts w:cs="Times New Roman" w:hint="default"/>
      </w:rPr>
    </w:lvl>
    <w:lvl w:ilvl="6">
      <w:start w:val="1"/>
      <w:numFmt w:val="decimal"/>
      <w:isLgl/>
      <w:lvlText w:val="%1.%2.%3.%4.%5.%6.%7"/>
      <w:lvlJc w:val="left"/>
      <w:pPr>
        <w:ind w:left="3960" w:hanging="1800"/>
      </w:pPr>
      <w:rPr>
        <w:rFonts w:cs="Times New Roman" w:hint="default"/>
      </w:rPr>
    </w:lvl>
    <w:lvl w:ilvl="7">
      <w:start w:val="1"/>
      <w:numFmt w:val="decimal"/>
      <w:isLgl/>
      <w:lvlText w:val="%1.%2.%3.%4.%5.%6.%7.%8"/>
      <w:lvlJc w:val="left"/>
      <w:pPr>
        <w:ind w:left="4320" w:hanging="1800"/>
      </w:pPr>
      <w:rPr>
        <w:rFonts w:cs="Times New Roman" w:hint="default"/>
      </w:rPr>
    </w:lvl>
    <w:lvl w:ilvl="8">
      <w:start w:val="1"/>
      <w:numFmt w:val="decimal"/>
      <w:isLgl/>
      <w:lvlText w:val="%1.%2.%3.%4.%5.%6.%7.%8.%9"/>
      <w:lvlJc w:val="left"/>
      <w:pPr>
        <w:ind w:left="5040" w:hanging="2160"/>
      </w:pPr>
      <w:rPr>
        <w:rFonts w:cs="Times New Roman" w:hint="default"/>
      </w:rPr>
    </w:lvl>
  </w:abstractNum>
  <w:abstractNum w:abstractNumId="11">
    <w:nsid w:val="46CD5A8C"/>
    <w:multiLevelType w:val="multilevel"/>
    <w:tmpl w:val="35205C48"/>
    <w:lvl w:ilvl="0">
      <w:start w:val="1"/>
      <w:numFmt w:val="decimal"/>
      <w:lvlText w:val="%1."/>
      <w:lvlJc w:val="left"/>
      <w:pPr>
        <w:ind w:left="360" w:hanging="360"/>
      </w:pPr>
      <w:rPr>
        <w:rFonts w:cs="Times New Roman"/>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2160" w:hanging="1080"/>
      </w:pPr>
      <w:rPr>
        <w:rFonts w:cs="Times New Roman" w:hint="default"/>
      </w:rPr>
    </w:lvl>
    <w:lvl w:ilvl="4">
      <w:start w:val="1"/>
      <w:numFmt w:val="decimal"/>
      <w:isLgl/>
      <w:lvlText w:val="%1.%2.%3.%4.%5"/>
      <w:lvlJc w:val="left"/>
      <w:pPr>
        <w:ind w:left="2880" w:hanging="1440"/>
      </w:pPr>
      <w:rPr>
        <w:rFonts w:cs="Times New Roman" w:hint="default"/>
      </w:rPr>
    </w:lvl>
    <w:lvl w:ilvl="5">
      <w:start w:val="1"/>
      <w:numFmt w:val="decimal"/>
      <w:isLgl/>
      <w:lvlText w:val="%1.%2.%3.%4.%5.%6"/>
      <w:lvlJc w:val="left"/>
      <w:pPr>
        <w:ind w:left="3240" w:hanging="1440"/>
      </w:pPr>
      <w:rPr>
        <w:rFonts w:cs="Times New Roman" w:hint="default"/>
      </w:rPr>
    </w:lvl>
    <w:lvl w:ilvl="6">
      <w:start w:val="1"/>
      <w:numFmt w:val="decimal"/>
      <w:isLgl/>
      <w:lvlText w:val="%1.%2.%3.%4.%5.%6.%7"/>
      <w:lvlJc w:val="left"/>
      <w:pPr>
        <w:ind w:left="3960" w:hanging="1800"/>
      </w:pPr>
      <w:rPr>
        <w:rFonts w:cs="Times New Roman" w:hint="default"/>
      </w:rPr>
    </w:lvl>
    <w:lvl w:ilvl="7">
      <w:start w:val="1"/>
      <w:numFmt w:val="decimal"/>
      <w:isLgl/>
      <w:lvlText w:val="%1.%2.%3.%4.%5.%6.%7.%8"/>
      <w:lvlJc w:val="left"/>
      <w:pPr>
        <w:ind w:left="4320" w:hanging="1800"/>
      </w:pPr>
      <w:rPr>
        <w:rFonts w:cs="Times New Roman" w:hint="default"/>
      </w:rPr>
    </w:lvl>
    <w:lvl w:ilvl="8">
      <w:start w:val="1"/>
      <w:numFmt w:val="decimal"/>
      <w:isLgl/>
      <w:lvlText w:val="%1.%2.%3.%4.%5.%6.%7.%8.%9"/>
      <w:lvlJc w:val="left"/>
      <w:pPr>
        <w:ind w:left="5040" w:hanging="2160"/>
      </w:pPr>
      <w:rPr>
        <w:rFonts w:cs="Times New Roman" w:hint="default"/>
      </w:rPr>
    </w:lvl>
  </w:abstractNum>
  <w:abstractNum w:abstractNumId="12">
    <w:nsid w:val="4A322434"/>
    <w:multiLevelType w:val="hybridMultilevel"/>
    <w:tmpl w:val="32DA4814"/>
    <w:lvl w:ilvl="0" w:tplc="EBF226F4">
      <w:numFmt w:val="bullet"/>
      <w:lvlText w:val="-"/>
      <w:lvlJc w:val="left"/>
      <w:pPr>
        <w:ind w:left="360" w:hanging="360"/>
      </w:pPr>
      <w:rPr>
        <w:rFonts w:ascii="Arial" w:eastAsia="Calibri" w:hAnsi="Arial"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
    <w:nsid w:val="4DFF7A4B"/>
    <w:multiLevelType w:val="hybridMultilevel"/>
    <w:tmpl w:val="D00E5C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nsid w:val="4EE03668"/>
    <w:multiLevelType w:val="multilevel"/>
    <w:tmpl w:val="EED021E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
    <w:nsid w:val="54EB0586"/>
    <w:multiLevelType w:val="multilevel"/>
    <w:tmpl w:val="14AC70D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
    <w:nsid w:val="567B028D"/>
    <w:multiLevelType w:val="hybridMultilevel"/>
    <w:tmpl w:val="698A723E"/>
    <w:lvl w:ilvl="0" w:tplc="240A000D">
      <w:start w:val="1"/>
      <w:numFmt w:val="bullet"/>
      <w:lvlText w:val=""/>
      <w:lvlJc w:val="left"/>
      <w:pPr>
        <w:tabs>
          <w:tab w:val="num" w:pos="720"/>
        </w:tabs>
        <w:ind w:left="720" w:hanging="360"/>
      </w:pPr>
      <w:rPr>
        <w:rFonts w:ascii="Symbol" w:hAnsi="Symbol" w:hint="default"/>
      </w:rPr>
    </w:lvl>
    <w:lvl w:ilvl="1" w:tplc="240A0003">
      <w:start w:val="3490"/>
      <w:numFmt w:val="bullet"/>
      <w:lvlText w:val="–"/>
      <w:lvlJc w:val="left"/>
      <w:pPr>
        <w:tabs>
          <w:tab w:val="num" w:pos="1440"/>
        </w:tabs>
        <w:ind w:left="1440" w:hanging="360"/>
      </w:pPr>
      <w:rPr>
        <w:rFonts w:ascii="Times New Roman" w:hAnsi="Times New Roman" w:hint="default"/>
      </w:rPr>
    </w:lvl>
    <w:lvl w:ilvl="2" w:tplc="240A0005" w:tentative="1">
      <w:start w:val="1"/>
      <w:numFmt w:val="bullet"/>
      <w:lvlText w:val="•"/>
      <w:lvlJc w:val="left"/>
      <w:pPr>
        <w:tabs>
          <w:tab w:val="num" w:pos="2160"/>
        </w:tabs>
        <w:ind w:left="2160" w:hanging="360"/>
      </w:pPr>
      <w:rPr>
        <w:rFonts w:ascii="Times New Roman" w:hAnsi="Times New Roman" w:hint="default"/>
      </w:rPr>
    </w:lvl>
    <w:lvl w:ilvl="3" w:tplc="240A0001" w:tentative="1">
      <w:start w:val="1"/>
      <w:numFmt w:val="bullet"/>
      <w:lvlText w:val="•"/>
      <w:lvlJc w:val="left"/>
      <w:pPr>
        <w:tabs>
          <w:tab w:val="num" w:pos="2880"/>
        </w:tabs>
        <w:ind w:left="2880" w:hanging="360"/>
      </w:pPr>
      <w:rPr>
        <w:rFonts w:ascii="Times New Roman" w:hAnsi="Times New Roman" w:hint="default"/>
      </w:rPr>
    </w:lvl>
    <w:lvl w:ilvl="4" w:tplc="240A0003" w:tentative="1">
      <w:start w:val="1"/>
      <w:numFmt w:val="bullet"/>
      <w:lvlText w:val="•"/>
      <w:lvlJc w:val="left"/>
      <w:pPr>
        <w:tabs>
          <w:tab w:val="num" w:pos="3600"/>
        </w:tabs>
        <w:ind w:left="3600" w:hanging="360"/>
      </w:pPr>
      <w:rPr>
        <w:rFonts w:ascii="Times New Roman" w:hAnsi="Times New Roman" w:hint="default"/>
      </w:rPr>
    </w:lvl>
    <w:lvl w:ilvl="5" w:tplc="240A0005" w:tentative="1">
      <w:start w:val="1"/>
      <w:numFmt w:val="bullet"/>
      <w:lvlText w:val="•"/>
      <w:lvlJc w:val="left"/>
      <w:pPr>
        <w:tabs>
          <w:tab w:val="num" w:pos="4320"/>
        </w:tabs>
        <w:ind w:left="4320" w:hanging="360"/>
      </w:pPr>
      <w:rPr>
        <w:rFonts w:ascii="Times New Roman" w:hAnsi="Times New Roman" w:hint="default"/>
      </w:rPr>
    </w:lvl>
    <w:lvl w:ilvl="6" w:tplc="240A0001" w:tentative="1">
      <w:start w:val="1"/>
      <w:numFmt w:val="bullet"/>
      <w:lvlText w:val="•"/>
      <w:lvlJc w:val="left"/>
      <w:pPr>
        <w:tabs>
          <w:tab w:val="num" w:pos="5040"/>
        </w:tabs>
        <w:ind w:left="5040" w:hanging="360"/>
      </w:pPr>
      <w:rPr>
        <w:rFonts w:ascii="Times New Roman" w:hAnsi="Times New Roman" w:hint="default"/>
      </w:rPr>
    </w:lvl>
    <w:lvl w:ilvl="7" w:tplc="240A0003" w:tentative="1">
      <w:start w:val="1"/>
      <w:numFmt w:val="bullet"/>
      <w:lvlText w:val="•"/>
      <w:lvlJc w:val="left"/>
      <w:pPr>
        <w:tabs>
          <w:tab w:val="num" w:pos="5760"/>
        </w:tabs>
        <w:ind w:left="5760" w:hanging="360"/>
      </w:pPr>
      <w:rPr>
        <w:rFonts w:ascii="Times New Roman" w:hAnsi="Times New Roman" w:hint="default"/>
      </w:rPr>
    </w:lvl>
    <w:lvl w:ilvl="8" w:tplc="240A0005" w:tentative="1">
      <w:start w:val="1"/>
      <w:numFmt w:val="bullet"/>
      <w:lvlText w:val="•"/>
      <w:lvlJc w:val="left"/>
      <w:pPr>
        <w:tabs>
          <w:tab w:val="num" w:pos="6480"/>
        </w:tabs>
        <w:ind w:left="6480" w:hanging="360"/>
      </w:pPr>
      <w:rPr>
        <w:rFonts w:ascii="Times New Roman" w:hAnsi="Times New Roman" w:hint="default"/>
      </w:rPr>
    </w:lvl>
  </w:abstractNum>
  <w:abstractNum w:abstractNumId="17">
    <w:nsid w:val="59205F0E"/>
    <w:multiLevelType w:val="multilevel"/>
    <w:tmpl w:val="ECAE72F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nsid w:val="59C34E51"/>
    <w:multiLevelType w:val="hybridMultilevel"/>
    <w:tmpl w:val="6BF02E02"/>
    <w:lvl w:ilvl="0" w:tplc="E7B82032">
      <w:start w:val="3"/>
      <w:numFmt w:val="bullet"/>
      <w:lvlText w:val="-"/>
      <w:lvlJc w:val="left"/>
      <w:pPr>
        <w:ind w:left="720" w:hanging="360"/>
      </w:pPr>
      <w:rPr>
        <w:rFonts w:ascii="Tahoma" w:eastAsia="Times New Roman" w:hAnsi="Tahoma" w:cs="Tahoma"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5BDC5D07"/>
    <w:multiLevelType w:val="hybridMultilevel"/>
    <w:tmpl w:val="BAEC70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5C8349FB"/>
    <w:multiLevelType w:val="multilevel"/>
    <w:tmpl w:val="C2ACE92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
    <w:nsid w:val="5D9D16E6"/>
    <w:multiLevelType w:val="multilevel"/>
    <w:tmpl w:val="5464D8C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nsid w:val="5E911B7B"/>
    <w:multiLevelType w:val="multilevel"/>
    <w:tmpl w:val="F544CF1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nsid w:val="5E955064"/>
    <w:multiLevelType w:val="multilevel"/>
    <w:tmpl w:val="AA80762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
    <w:nsid w:val="5FB20D8D"/>
    <w:multiLevelType w:val="hybridMultilevel"/>
    <w:tmpl w:val="08EC9A7E"/>
    <w:lvl w:ilvl="0" w:tplc="33D254C4">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5">
    <w:nsid w:val="61757EF9"/>
    <w:multiLevelType w:val="hybridMultilevel"/>
    <w:tmpl w:val="C6986B9A"/>
    <w:lvl w:ilvl="0" w:tplc="BABA0E46">
      <w:start w:val="1"/>
      <w:numFmt w:val="bullet"/>
      <w:lvlText w:val=""/>
      <w:lvlJc w:val="left"/>
      <w:pPr>
        <w:tabs>
          <w:tab w:val="num" w:pos="340"/>
        </w:tabs>
        <w:ind w:left="340" w:hanging="34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6">
    <w:nsid w:val="6547142B"/>
    <w:multiLevelType w:val="multilevel"/>
    <w:tmpl w:val="DA2C749A"/>
    <w:lvl w:ilvl="0">
      <w:start w:val="1"/>
      <w:numFmt w:val="decimal"/>
      <w:lvlText w:val="%1."/>
      <w:lvlJc w:val="left"/>
      <w:pPr>
        <w:ind w:left="36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
    <w:nsid w:val="6B834BBF"/>
    <w:multiLevelType w:val="hybridMultilevel"/>
    <w:tmpl w:val="8FBECFF0"/>
    <w:lvl w:ilvl="0" w:tplc="DB6420E0">
      <w:numFmt w:val="bullet"/>
      <w:lvlText w:val="-"/>
      <w:lvlJc w:val="left"/>
      <w:pPr>
        <w:ind w:left="360" w:hanging="360"/>
      </w:pPr>
      <w:rPr>
        <w:rFonts w:ascii="Century Gothic" w:eastAsia="Times New Roman" w:hAnsi="Century Gothic" w:cs="Times New Roman" w:hint="default"/>
      </w:rPr>
    </w:lvl>
    <w:lvl w:ilvl="1" w:tplc="2C0A0003">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8">
    <w:nsid w:val="6D17555C"/>
    <w:multiLevelType w:val="multilevel"/>
    <w:tmpl w:val="FF006252"/>
    <w:lvl w:ilvl="0">
      <w:start w:val="1"/>
      <w:numFmt w:val="decimal"/>
      <w:lvlText w:val="%1."/>
      <w:lvlJc w:val="left"/>
      <w:pPr>
        <w:ind w:left="36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nsid w:val="6DD60639"/>
    <w:multiLevelType w:val="multilevel"/>
    <w:tmpl w:val="F036E05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nsid w:val="6E6E530F"/>
    <w:multiLevelType w:val="multilevel"/>
    <w:tmpl w:val="736A4BDA"/>
    <w:lvl w:ilvl="0">
      <w:start w:val="1"/>
      <w:numFmt w:val="decimal"/>
      <w:lvlText w:val="%1."/>
      <w:lvlJc w:val="left"/>
      <w:pPr>
        <w:ind w:left="360" w:hanging="360"/>
      </w:pPr>
    </w:lvl>
    <w:lvl w:ilvl="1">
      <w:start w:val="1"/>
      <w:numFmt w:val="decimal"/>
      <w:lvlText w:val="%1.%2"/>
      <w:lvlJc w:val="left"/>
      <w:pPr>
        <w:ind w:left="1080" w:hanging="72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880" w:hanging="1440"/>
      </w:pPr>
    </w:lvl>
    <w:lvl w:ilvl="5">
      <w:start w:val="1"/>
      <w:numFmt w:val="decimal"/>
      <w:lvlText w:val="%1.%2.%3.%4.%5.%6"/>
      <w:lvlJc w:val="left"/>
      <w:pPr>
        <w:ind w:left="3240" w:hanging="1440"/>
      </w:pPr>
    </w:lvl>
    <w:lvl w:ilvl="6">
      <w:start w:val="1"/>
      <w:numFmt w:val="decimal"/>
      <w:lvlText w:val="%1.%2.%3.%4.%5.%6.%7"/>
      <w:lvlJc w:val="left"/>
      <w:pPr>
        <w:ind w:left="3960" w:hanging="1800"/>
      </w:pPr>
    </w:lvl>
    <w:lvl w:ilvl="7">
      <w:start w:val="1"/>
      <w:numFmt w:val="decimal"/>
      <w:lvlText w:val="%1.%2.%3.%4.%5.%6.%7.%8"/>
      <w:lvlJc w:val="left"/>
      <w:pPr>
        <w:ind w:left="4320" w:hanging="1800"/>
      </w:pPr>
    </w:lvl>
    <w:lvl w:ilvl="8">
      <w:start w:val="1"/>
      <w:numFmt w:val="decimal"/>
      <w:lvlText w:val="%1.%2.%3.%4.%5.%6.%7.%8.%9"/>
      <w:lvlJc w:val="left"/>
      <w:pPr>
        <w:ind w:left="5040" w:hanging="2160"/>
      </w:pPr>
    </w:lvl>
  </w:abstractNum>
  <w:abstractNum w:abstractNumId="31">
    <w:nsid w:val="795E6E8A"/>
    <w:multiLevelType w:val="multilevel"/>
    <w:tmpl w:val="E038739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0"/>
  </w:num>
  <w:num w:numId="2">
    <w:abstractNumId w:val="10"/>
  </w:num>
  <w:num w:numId="3">
    <w:abstractNumId w:val="6"/>
  </w:num>
  <w:num w:numId="4">
    <w:abstractNumId w:val="27"/>
  </w:num>
  <w:num w:numId="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24"/>
  </w:num>
  <w:num w:numId="8">
    <w:abstractNumId w:val="1"/>
  </w:num>
  <w:num w:numId="9">
    <w:abstractNumId w:val="12"/>
  </w:num>
  <w:num w:numId="10">
    <w:abstractNumId w:val="28"/>
  </w:num>
  <w:num w:numId="11">
    <w:abstractNumId w:val="23"/>
  </w:num>
  <w:num w:numId="12">
    <w:abstractNumId w:val="26"/>
  </w:num>
  <w:num w:numId="13">
    <w:abstractNumId w:val="8"/>
  </w:num>
  <w:num w:numId="14">
    <w:abstractNumId w:val="20"/>
  </w:num>
  <w:num w:numId="15">
    <w:abstractNumId w:val="21"/>
  </w:num>
  <w:num w:numId="16">
    <w:abstractNumId w:val="14"/>
  </w:num>
  <w:num w:numId="17">
    <w:abstractNumId w:val="30"/>
  </w:num>
  <w:num w:numId="18">
    <w:abstractNumId w:val="7"/>
  </w:num>
  <w:num w:numId="19">
    <w:abstractNumId w:val="9"/>
  </w:num>
  <w:num w:numId="20">
    <w:abstractNumId w:val="15"/>
  </w:num>
  <w:num w:numId="21">
    <w:abstractNumId w:val="17"/>
  </w:num>
  <w:num w:numId="22">
    <w:abstractNumId w:val="22"/>
  </w:num>
  <w:num w:numId="23">
    <w:abstractNumId w:val="3"/>
  </w:num>
  <w:num w:numId="24">
    <w:abstractNumId w:val="29"/>
  </w:num>
  <w:num w:numId="25">
    <w:abstractNumId w:val="13"/>
  </w:num>
  <w:num w:numId="26">
    <w:abstractNumId w:val="11"/>
  </w:num>
  <w:num w:numId="27">
    <w:abstractNumId w:val="6"/>
  </w:num>
  <w:num w:numId="28">
    <w:abstractNumId w:val="6"/>
  </w:num>
  <w:num w:numId="29">
    <w:abstractNumId w:val="6"/>
  </w:num>
  <w:num w:numId="30">
    <w:abstractNumId w:val="6"/>
  </w:num>
  <w:num w:numId="31">
    <w:abstractNumId w:val="25"/>
  </w:num>
  <w:num w:numId="32">
    <w:abstractNumId w:val="2"/>
  </w:num>
  <w:num w:numId="33">
    <w:abstractNumId w:val="4"/>
  </w:num>
  <w:num w:numId="34">
    <w:abstractNumId w:val="31"/>
  </w:num>
  <w:num w:numId="35">
    <w:abstractNumId w:val="18"/>
  </w:num>
  <w:num w:numId="36">
    <w:abstractNumId w:val="19"/>
  </w:num>
  <w:num w:numId="37">
    <w:abstractNumId w:val="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27DC"/>
    <w:rsid w:val="000007E9"/>
    <w:rsid w:val="00002164"/>
    <w:rsid w:val="00002E7D"/>
    <w:rsid w:val="00003F4F"/>
    <w:rsid w:val="000045A1"/>
    <w:rsid w:val="00005922"/>
    <w:rsid w:val="0000670B"/>
    <w:rsid w:val="000077F6"/>
    <w:rsid w:val="00007A01"/>
    <w:rsid w:val="00010528"/>
    <w:rsid w:val="000128EC"/>
    <w:rsid w:val="0001402C"/>
    <w:rsid w:val="00014E2A"/>
    <w:rsid w:val="00014E41"/>
    <w:rsid w:val="0001624A"/>
    <w:rsid w:val="000165DA"/>
    <w:rsid w:val="00016640"/>
    <w:rsid w:val="00017AFD"/>
    <w:rsid w:val="00017C22"/>
    <w:rsid w:val="00021B37"/>
    <w:rsid w:val="0002240D"/>
    <w:rsid w:val="0002412E"/>
    <w:rsid w:val="00024230"/>
    <w:rsid w:val="00024846"/>
    <w:rsid w:val="00025532"/>
    <w:rsid w:val="00027ACF"/>
    <w:rsid w:val="0003099B"/>
    <w:rsid w:val="0003166F"/>
    <w:rsid w:val="00031821"/>
    <w:rsid w:val="000325CF"/>
    <w:rsid w:val="00032A4E"/>
    <w:rsid w:val="00032DBA"/>
    <w:rsid w:val="00035241"/>
    <w:rsid w:val="000352F0"/>
    <w:rsid w:val="00037B18"/>
    <w:rsid w:val="00040EEC"/>
    <w:rsid w:val="000427DC"/>
    <w:rsid w:val="0004305C"/>
    <w:rsid w:val="00043BAA"/>
    <w:rsid w:val="00045026"/>
    <w:rsid w:val="00051DF1"/>
    <w:rsid w:val="000525CC"/>
    <w:rsid w:val="00052F42"/>
    <w:rsid w:val="00053E98"/>
    <w:rsid w:val="00054C78"/>
    <w:rsid w:val="000554FC"/>
    <w:rsid w:val="00055953"/>
    <w:rsid w:val="00057485"/>
    <w:rsid w:val="00060669"/>
    <w:rsid w:val="00061912"/>
    <w:rsid w:val="000640AC"/>
    <w:rsid w:val="00064E90"/>
    <w:rsid w:val="00064F18"/>
    <w:rsid w:val="000654E4"/>
    <w:rsid w:val="000657C1"/>
    <w:rsid w:val="00065972"/>
    <w:rsid w:val="000663CC"/>
    <w:rsid w:val="00067B57"/>
    <w:rsid w:val="00070B39"/>
    <w:rsid w:val="00071E6A"/>
    <w:rsid w:val="00072EDE"/>
    <w:rsid w:val="000734AA"/>
    <w:rsid w:val="00073EFF"/>
    <w:rsid w:val="000740CF"/>
    <w:rsid w:val="00076911"/>
    <w:rsid w:val="00084256"/>
    <w:rsid w:val="00084D17"/>
    <w:rsid w:val="00085F41"/>
    <w:rsid w:val="0008601F"/>
    <w:rsid w:val="000869BD"/>
    <w:rsid w:val="0009110C"/>
    <w:rsid w:val="00091BD1"/>
    <w:rsid w:val="000928CF"/>
    <w:rsid w:val="00092ED9"/>
    <w:rsid w:val="00093697"/>
    <w:rsid w:val="000936DD"/>
    <w:rsid w:val="00095CC2"/>
    <w:rsid w:val="000965A2"/>
    <w:rsid w:val="00096822"/>
    <w:rsid w:val="000978AB"/>
    <w:rsid w:val="000A082C"/>
    <w:rsid w:val="000A28F6"/>
    <w:rsid w:val="000A2F56"/>
    <w:rsid w:val="000A651A"/>
    <w:rsid w:val="000A6E57"/>
    <w:rsid w:val="000B0E0C"/>
    <w:rsid w:val="000B1286"/>
    <w:rsid w:val="000B1907"/>
    <w:rsid w:val="000B2633"/>
    <w:rsid w:val="000B26A4"/>
    <w:rsid w:val="000B32EE"/>
    <w:rsid w:val="000B54EE"/>
    <w:rsid w:val="000B5693"/>
    <w:rsid w:val="000B64FB"/>
    <w:rsid w:val="000B74FD"/>
    <w:rsid w:val="000B7D02"/>
    <w:rsid w:val="000C064A"/>
    <w:rsid w:val="000C0ED0"/>
    <w:rsid w:val="000C116F"/>
    <w:rsid w:val="000C577F"/>
    <w:rsid w:val="000C5AB3"/>
    <w:rsid w:val="000C5C80"/>
    <w:rsid w:val="000C5F97"/>
    <w:rsid w:val="000C6BD0"/>
    <w:rsid w:val="000C6E38"/>
    <w:rsid w:val="000C776F"/>
    <w:rsid w:val="000D0237"/>
    <w:rsid w:val="000D1451"/>
    <w:rsid w:val="000D28BC"/>
    <w:rsid w:val="000D3204"/>
    <w:rsid w:val="000D5AC2"/>
    <w:rsid w:val="000D6D34"/>
    <w:rsid w:val="000D7104"/>
    <w:rsid w:val="000D7C52"/>
    <w:rsid w:val="000E07B2"/>
    <w:rsid w:val="000E0DEB"/>
    <w:rsid w:val="000E11D5"/>
    <w:rsid w:val="000E4763"/>
    <w:rsid w:val="000E64BE"/>
    <w:rsid w:val="000E7A7D"/>
    <w:rsid w:val="000E7F6A"/>
    <w:rsid w:val="000F13EB"/>
    <w:rsid w:val="000F17D9"/>
    <w:rsid w:val="000F1D70"/>
    <w:rsid w:val="000F317C"/>
    <w:rsid w:val="000F3185"/>
    <w:rsid w:val="000F4BE9"/>
    <w:rsid w:val="000F5CEB"/>
    <w:rsid w:val="000F7E95"/>
    <w:rsid w:val="00102769"/>
    <w:rsid w:val="00103A63"/>
    <w:rsid w:val="00103E77"/>
    <w:rsid w:val="0010656F"/>
    <w:rsid w:val="00106C09"/>
    <w:rsid w:val="00107C0C"/>
    <w:rsid w:val="00110689"/>
    <w:rsid w:val="00112C46"/>
    <w:rsid w:val="0011349B"/>
    <w:rsid w:val="0011353F"/>
    <w:rsid w:val="00114257"/>
    <w:rsid w:val="00114F7B"/>
    <w:rsid w:val="00117A88"/>
    <w:rsid w:val="0012050D"/>
    <w:rsid w:val="00121373"/>
    <w:rsid w:val="001225AC"/>
    <w:rsid w:val="00122B40"/>
    <w:rsid w:val="00126E2B"/>
    <w:rsid w:val="001302DD"/>
    <w:rsid w:val="001319C7"/>
    <w:rsid w:val="00132252"/>
    <w:rsid w:val="00133310"/>
    <w:rsid w:val="001350DD"/>
    <w:rsid w:val="0013610B"/>
    <w:rsid w:val="00136EAB"/>
    <w:rsid w:val="00142E12"/>
    <w:rsid w:val="00143C90"/>
    <w:rsid w:val="00145AE9"/>
    <w:rsid w:val="00147C9E"/>
    <w:rsid w:val="0015081C"/>
    <w:rsid w:val="0015286E"/>
    <w:rsid w:val="001529B8"/>
    <w:rsid w:val="00152C2D"/>
    <w:rsid w:val="0015419B"/>
    <w:rsid w:val="001545B6"/>
    <w:rsid w:val="00154F5C"/>
    <w:rsid w:val="00154FBB"/>
    <w:rsid w:val="00156CC5"/>
    <w:rsid w:val="001572B6"/>
    <w:rsid w:val="00157A8F"/>
    <w:rsid w:val="00160A94"/>
    <w:rsid w:val="001610E4"/>
    <w:rsid w:val="00161D49"/>
    <w:rsid w:val="001636D8"/>
    <w:rsid w:val="00164086"/>
    <w:rsid w:val="00164266"/>
    <w:rsid w:val="001659C3"/>
    <w:rsid w:val="00171D86"/>
    <w:rsid w:val="001721E3"/>
    <w:rsid w:val="00172CB5"/>
    <w:rsid w:val="001739FA"/>
    <w:rsid w:val="00174732"/>
    <w:rsid w:val="00175C96"/>
    <w:rsid w:val="00176A99"/>
    <w:rsid w:val="00176BEF"/>
    <w:rsid w:val="00180315"/>
    <w:rsid w:val="00180648"/>
    <w:rsid w:val="001807AD"/>
    <w:rsid w:val="00180E98"/>
    <w:rsid w:val="00181DD8"/>
    <w:rsid w:val="001825FF"/>
    <w:rsid w:val="001828FA"/>
    <w:rsid w:val="00182919"/>
    <w:rsid w:val="00183169"/>
    <w:rsid w:val="00183958"/>
    <w:rsid w:val="00184322"/>
    <w:rsid w:val="001843C0"/>
    <w:rsid w:val="00184C69"/>
    <w:rsid w:val="001872E6"/>
    <w:rsid w:val="00190599"/>
    <w:rsid w:val="00191434"/>
    <w:rsid w:val="00192D23"/>
    <w:rsid w:val="00192F17"/>
    <w:rsid w:val="001937AA"/>
    <w:rsid w:val="001940C5"/>
    <w:rsid w:val="0019447D"/>
    <w:rsid w:val="00196E9A"/>
    <w:rsid w:val="0019714B"/>
    <w:rsid w:val="001974F6"/>
    <w:rsid w:val="001A0B29"/>
    <w:rsid w:val="001A1C88"/>
    <w:rsid w:val="001A21C7"/>
    <w:rsid w:val="001A40AE"/>
    <w:rsid w:val="001A6391"/>
    <w:rsid w:val="001A6915"/>
    <w:rsid w:val="001A78B9"/>
    <w:rsid w:val="001B1880"/>
    <w:rsid w:val="001B2275"/>
    <w:rsid w:val="001B39AD"/>
    <w:rsid w:val="001B3ACB"/>
    <w:rsid w:val="001B3D71"/>
    <w:rsid w:val="001B48EC"/>
    <w:rsid w:val="001B6179"/>
    <w:rsid w:val="001B67DA"/>
    <w:rsid w:val="001C2221"/>
    <w:rsid w:val="001C3396"/>
    <w:rsid w:val="001C35EC"/>
    <w:rsid w:val="001C3935"/>
    <w:rsid w:val="001C476F"/>
    <w:rsid w:val="001C4C15"/>
    <w:rsid w:val="001C5EDD"/>
    <w:rsid w:val="001D09C5"/>
    <w:rsid w:val="001D0A57"/>
    <w:rsid w:val="001D0B20"/>
    <w:rsid w:val="001D14B5"/>
    <w:rsid w:val="001D5D1E"/>
    <w:rsid w:val="001D5ECA"/>
    <w:rsid w:val="001D6FCA"/>
    <w:rsid w:val="001D756B"/>
    <w:rsid w:val="001D7A40"/>
    <w:rsid w:val="001E0663"/>
    <w:rsid w:val="001E0D00"/>
    <w:rsid w:val="001E238E"/>
    <w:rsid w:val="001E3597"/>
    <w:rsid w:val="001E3A2D"/>
    <w:rsid w:val="001E3DFD"/>
    <w:rsid w:val="001E763D"/>
    <w:rsid w:val="001E793C"/>
    <w:rsid w:val="001F0514"/>
    <w:rsid w:val="001F1E96"/>
    <w:rsid w:val="001F2076"/>
    <w:rsid w:val="001F2DE2"/>
    <w:rsid w:val="001F56B0"/>
    <w:rsid w:val="001F5A16"/>
    <w:rsid w:val="001F5A52"/>
    <w:rsid w:val="001F637A"/>
    <w:rsid w:val="001F71E9"/>
    <w:rsid w:val="00200013"/>
    <w:rsid w:val="00200AC1"/>
    <w:rsid w:val="002016E2"/>
    <w:rsid w:val="002033D0"/>
    <w:rsid w:val="00203B40"/>
    <w:rsid w:val="0020439F"/>
    <w:rsid w:val="00205E69"/>
    <w:rsid w:val="00212889"/>
    <w:rsid w:val="00213C02"/>
    <w:rsid w:val="002146C2"/>
    <w:rsid w:val="00215BF2"/>
    <w:rsid w:val="00215FB3"/>
    <w:rsid w:val="002160CD"/>
    <w:rsid w:val="00217697"/>
    <w:rsid w:val="00222B77"/>
    <w:rsid w:val="0022306A"/>
    <w:rsid w:val="0022461E"/>
    <w:rsid w:val="00224A9E"/>
    <w:rsid w:val="00226B7F"/>
    <w:rsid w:val="00227036"/>
    <w:rsid w:val="00231E0E"/>
    <w:rsid w:val="0023466A"/>
    <w:rsid w:val="00234A2E"/>
    <w:rsid w:val="00234EF1"/>
    <w:rsid w:val="00236081"/>
    <w:rsid w:val="00236091"/>
    <w:rsid w:val="002361F5"/>
    <w:rsid w:val="002365C6"/>
    <w:rsid w:val="00241C8C"/>
    <w:rsid w:val="00242849"/>
    <w:rsid w:val="00243F9C"/>
    <w:rsid w:val="002469DD"/>
    <w:rsid w:val="00250001"/>
    <w:rsid w:val="00253112"/>
    <w:rsid w:val="0025403A"/>
    <w:rsid w:val="002548E3"/>
    <w:rsid w:val="002563EB"/>
    <w:rsid w:val="00261711"/>
    <w:rsid w:val="00262131"/>
    <w:rsid w:val="00262EE7"/>
    <w:rsid w:val="00263F8F"/>
    <w:rsid w:val="00264CA1"/>
    <w:rsid w:val="00264F74"/>
    <w:rsid w:val="002658F1"/>
    <w:rsid w:val="00265EF8"/>
    <w:rsid w:val="0026743C"/>
    <w:rsid w:val="002717A3"/>
    <w:rsid w:val="0027180C"/>
    <w:rsid w:val="00271EC3"/>
    <w:rsid w:val="00272319"/>
    <w:rsid w:val="00275182"/>
    <w:rsid w:val="00275373"/>
    <w:rsid w:val="002760B2"/>
    <w:rsid w:val="00276C7C"/>
    <w:rsid w:val="0028048B"/>
    <w:rsid w:val="0028157B"/>
    <w:rsid w:val="00281762"/>
    <w:rsid w:val="00284033"/>
    <w:rsid w:val="0028560A"/>
    <w:rsid w:val="00285676"/>
    <w:rsid w:val="00285FEF"/>
    <w:rsid w:val="00290176"/>
    <w:rsid w:val="0029037C"/>
    <w:rsid w:val="002912F3"/>
    <w:rsid w:val="0029167F"/>
    <w:rsid w:val="002917CA"/>
    <w:rsid w:val="0029259E"/>
    <w:rsid w:val="00292B35"/>
    <w:rsid w:val="00293C60"/>
    <w:rsid w:val="00296988"/>
    <w:rsid w:val="00296B86"/>
    <w:rsid w:val="002A1A21"/>
    <w:rsid w:val="002A1E40"/>
    <w:rsid w:val="002A4AF1"/>
    <w:rsid w:val="002A7D60"/>
    <w:rsid w:val="002B1B5B"/>
    <w:rsid w:val="002B1F2C"/>
    <w:rsid w:val="002B2B29"/>
    <w:rsid w:val="002B39C6"/>
    <w:rsid w:val="002B505D"/>
    <w:rsid w:val="002B5B4D"/>
    <w:rsid w:val="002B5EAD"/>
    <w:rsid w:val="002B6882"/>
    <w:rsid w:val="002C0EC3"/>
    <w:rsid w:val="002C12C9"/>
    <w:rsid w:val="002C1898"/>
    <w:rsid w:val="002C50B4"/>
    <w:rsid w:val="002D480F"/>
    <w:rsid w:val="002D4BEC"/>
    <w:rsid w:val="002D4E2E"/>
    <w:rsid w:val="002E03C5"/>
    <w:rsid w:val="002E0D97"/>
    <w:rsid w:val="002E13FD"/>
    <w:rsid w:val="002E4AA6"/>
    <w:rsid w:val="002E4AA8"/>
    <w:rsid w:val="002E4E08"/>
    <w:rsid w:val="002E5211"/>
    <w:rsid w:val="002E5300"/>
    <w:rsid w:val="002E5FC3"/>
    <w:rsid w:val="002E60BD"/>
    <w:rsid w:val="002E6FC1"/>
    <w:rsid w:val="002F0EC9"/>
    <w:rsid w:val="002F1068"/>
    <w:rsid w:val="002F16A3"/>
    <w:rsid w:val="002F18E6"/>
    <w:rsid w:val="002F30E0"/>
    <w:rsid w:val="002F67A0"/>
    <w:rsid w:val="0030120A"/>
    <w:rsid w:val="00302150"/>
    <w:rsid w:val="00303395"/>
    <w:rsid w:val="00304BE3"/>
    <w:rsid w:val="0030525F"/>
    <w:rsid w:val="00306BDD"/>
    <w:rsid w:val="00306C21"/>
    <w:rsid w:val="003109F8"/>
    <w:rsid w:val="00310A9E"/>
    <w:rsid w:val="003132BF"/>
    <w:rsid w:val="00313BB2"/>
    <w:rsid w:val="00313C2C"/>
    <w:rsid w:val="00317C7F"/>
    <w:rsid w:val="00320DD2"/>
    <w:rsid w:val="003212BC"/>
    <w:rsid w:val="003215FE"/>
    <w:rsid w:val="0032342A"/>
    <w:rsid w:val="00324318"/>
    <w:rsid w:val="0032514B"/>
    <w:rsid w:val="00326A93"/>
    <w:rsid w:val="00326C3C"/>
    <w:rsid w:val="003276EF"/>
    <w:rsid w:val="003277AC"/>
    <w:rsid w:val="00327A90"/>
    <w:rsid w:val="00330235"/>
    <w:rsid w:val="003302FA"/>
    <w:rsid w:val="0033419D"/>
    <w:rsid w:val="00334265"/>
    <w:rsid w:val="00337CCF"/>
    <w:rsid w:val="003431DC"/>
    <w:rsid w:val="0034371E"/>
    <w:rsid w:val="00343A5A"/>
    <w:rsid w:val="00343D64"/>
    <w:rsid w:val="00344406"/>
    <w:rsid w:val="0034508C"/>
    <w:rsid w:val="00345A42"/>
    <w:rsid w:val="003460A0"/>
    <w:rsid w:val="00346D85"/>
    <w:rsid w:val="003472FF"/>
    <w:rsid w:val="003473B9"/>
    <w:rsid w:val="00347434"/>
    <w:rsid w:val="00350145"/>
    <w:rsid w:val="00351A2B"/>
    <w:rsid w:val="00352CD4"/>
    <w:rsid w:val="00353C7B"/>
    <w:rsid w:val="00353DD7"/>
    <w:rsid w:val="00354E47"/>
    <w:rsid w:val="00355008"/>
    <w:rsid w:val="00355DF2"/>
    <w:rsid w:val="003564AD"/>
    <w:rsid w:val="003566A5"/>
    <w:rsid w:val="003576EA"/>
    <w:rsid w:val="00357A0D"/>
    <w:rsid w:val="00360BB6"/>
    <w:rsid w:val="003627AC"/>
    <w:rsid w:val="00367806"/>
    <w:rsid w:val="00370B48"/>
    <w:rsid w:val="003735F3"/>
    <w:rsid w:val="003746C4"/>
    <w:rsid w:val="003755CD"/>
    <w:rsid w:val="00375FA0"/>
    <w:rsid w:val="00375FE3"/>
    <w:rsid w:val="00376EC3"/>
    <w:rsid w:val="003837EC"/>
    <w:rsid w:val="00383F17"/>
    <w:rsid w:val="00386C63"/>
    <w:rsid w:val="0038724F"/>
    <w:rsid w:val="00390D70"/>
    <w:rsid w:val="003945C9"/>
    <w:rsid w:val="00394AC4"/>
    <w:rsid w:val="00394B15"/>
    <w:rsid w:val="003A1C9A"/>
    <w:rsid w:val="003A2035"/>
    <w:rsid w:val="003A207B"/>
    <w:rsid w:val="003A2141"/>
    <w:rsid w:val="003A217C"/>
    <w:rsid w:val="003A74DD"/>
    <w:rsid w:val="003A7A2D"/>
    <w:rsid w:val="003B230E"/>
    <w:rsid w:val="003B43B3"/>
    <w:rsid w:val="003B4DE7"/>
    <w:rsid w:val="003B5012"/>
    <w:rsid w:val="003B5D26"/>
    <w:rsid w:val="003B6A1D"/>
    <w:rsid w:val="003B6A62"/>
    <w:rsid w:val="003B7171"/>
    <w:rsid w:val="003B783A"/>
    <w:rsid w:val="003B7ECC"/>
    <w:rsid w:val="003C00B6"/>
    <w:rsid w:val="003C095D"/>
    <w:rsid w:val="003C0E0F"/>
    <w:rsid w:val="003C142F"/>
    <w:rsid w:val="003C29D7"/>
    <w:rsid w:val="003C527F"/>
    <w:rsid w:val="003C632F"/>
    <w:rsid w:val="003D09B7"/>
    <w:rsid w:val="003D0C5E"/>
    <w:rsid w:val="003D13E4"/>
    <w:rsid w:val="003D1AAB"/>
    <w:rsid w:val="003D1D08"/>
    <w:rsid w:val="003D2BA2"/>
    <w:rsid w:val="003D3253"/>
    <w:rsid w:val="003D329A"/>
    <w:rsid w:val="003D57FB"/>
    <w:rsid w:val="003D5E93"/>
    <w:rsid w:val="003D6A42"/>
    <w:rsid w:val="003D6B24"/>
    <w:rsid w:val="003D6E1A"/>
    <w:rsid w:val="003E2B18"/>
    <w:rsid w:val="003E3072"/>
    <w:rsid w:val="003E32FE"/>
    <w:rsid w:val="003E3D26"/>
    <w:rsid w:val="003E4885"/>
    <w:rsid w:val="003E4A72"/>
    <w:rsid w:val="003E53AF"/>
    <w:rsid w:val="003E5A75"/>
    <w:rsid w:val="003E6FA1"/>
    <w:rsid w:val="003F0875"/>
    <w:rsid w:val="003F0E0C"/>
    <w:rsid w:val="003F1C5B"/>
    <w:rsid w:val="003F3FD3"/>
    <w:rsid w:val="003F4AA0"/>
    <w:rsid w:val="003F4D47"/>
    <w:rsid w:val="003F711D"/>
    <w:rsid w:val="003F7AD8"/>
    <w:rsid w:val="00400141"/>
    <w:rsid w:val="0040306E"/>
    <w:rsid w:val="0040353B"/>
    <w:rsid w:val="004055FD"/>
    <w:rsid w:val="004061D4"/>
    <w:rsid w:val="00407391"/>
    <w:rsid w:val="00407D77"/>
    <w:rsid w:val="004107D5"/>
    <w:rsid w:val="00411A25"/>
    <w:rsid w:val="00412AEE"/>
    <w:rsid w:val="0041461F"/>
    <w:rsid w:val="00414E21"/>
    <w:rsid w:val="0041523E"/>
    <w:rsid w:val="0041694A"/>
    <w:rsid w:val="00417128"/>
    <w:rsid w:val="00417B5E"/>
    <w:rsid w:val="00417DB2"/>
    <w:rsid w:val="004202DA"/>
    <w:rsid w:val="00420AA9"/>
    <w:rsid w:val="004241AC"/>
    <w:rsid w:val="0042480F"/>
    <w:rsid w:val="00424FD2"/>
    <w:rsid w:val="004251B9"/>
    <w:rsid w:val="0042521D"/>
    <w:rsid w:val="00426008"/>
    <w:rsid w:val="004263A5"/>
    <w:rsid w:val="0043004C"/>
    <w:rsid w:val="004303F2"/>
    <w:rsid w:val="00430790"/>
    <w:rsid w:val="00430CAC"/>
    <w:rsid w:val="00430EA3"/>
    <w:rsid w:val="00431785"/>
    <w:rsid w:val="0043747E"/>
    <w:rsid w:val="00440042"/>
    <w:rsid w:val="004404C6"/>
    <w:rsid w:val="00440B46"/>
    <w:rsid w:val="00440CAC"/>
    <w:rsid w:val="00440DEC"/>
    <w:rsid w:val="00443C7F"/>
    <w:rsid w:val="00446A54"/>
    <w:rsid w:val="00451561"/>
    <w:rsid w:val="00451852"/>
    <w:rsid w:val="00452BC4"/>
    <w:rsid w:val="00453E74"/>
    <w:rsid w:val="00455EF2"/>
    <w:rsid w:val="00455F08"/>
    <w:rsid w:val="00456D5A"/>
    <w:rsid w:val="0046054D"/>
    <w:rsid w:val="0046121A"/>
    <w:rsid w:val="00462A78"/>
    <w:rsid w:val="004632E1"/>
    <w:rsid w:val="0046656D"/>
    <w:rsid w:val="004677B7"/>
    <w:rsid w:val="004679B5"/>
    <w:rsid w:val="00467C88"/>
    <w:rsid w:val="00471EFE"/>
    <w:rsid w:val="004728DB"/>
    <w:rsid w:val="00472B04"/>
    <w:rsid w:val="00472B57"/>
    <w:rsid w:val="004743A6"/>
    <w:rsid w:val="00476768"/>
    <w:rsid w:val="00476FDB"/>
    <w:rsid w:val="00477C9C"/>
    <w:rsid w:val="00483623"/>
    <w:rsid w:val="004837C7"/>
    <w:rsid w:val="00484188"/>
    <w:rsid w:val="0048513E"/>
    <w:rsid w:val="00485240"/>
    <w:rsid w:val="004871FB"/>
    <w:rsid w:val="00490995"/>
    <w:rsid w:val="00490BDE"/>
    <w:rsid w:val="0049103D"/>
    <w:rsid w:val="00491291"/>
    <w:rsid w:val="0049215F"/>
    <w:rsid w:val="0049255D"/>
    <w:rsid w:val="004930BD"/>
    <w:rsid w:val="00495F1D"/>
    <w:rsid w:val="00496A70"/>
    <w:rsid w:val="00497C07"/>
    <w:rsid w:val="004A1644"/>
    <w:rsid w:val="004A1D87"/>
    <w:rsid w:val="004A2784"/>
    <w:rsid w:val="004A2F8E"/>
    <w:rsid w:val="004A752E"/>
    <w:rsid w:val="004B2A21"/>
    <w:rsid w:val="004B2F41"/>
    <w:rsid w:val="004B4666"/>
    <w:rsid w:val="004B46BB"/>
    <w:rsid w:val="004B4FD8"/>
    <w:rsid w:val="004B5AD0"/>
    <w:rsid w:val="004B6CA3"/>
    <w:rsid w:val="004B70FF"/>
    <w:rsid w:val="004C0297"/>
    <w:rsid w:val="004C1203"/>
    <w:rsid w:val="004C28C5"/>
    <w:rsid w:val="004C2932"/>
    <w:rsid w:val="004C29CC"/>
    <w:rsid w:val="004C330C"/>
    <w:rsid w:val="004C4A9B"/>
    <w:rsid w:val="004C7FA8"/>
    <w:rsid w:val="004D0ACC"/>
    <w:rsid w:val="004D1768"/>
    <w:rsid w:val="004D1B84"/>
    <w:rsid w:val="004D3955"/>
    <w:rsid w:val="004D4A81"/>
    <w:rsid w:val="004D5262"/>
    <w:rsid w:val="004D6933"/>
    <w:rsid w:val="004D7437"/>
    <w:rsid w:val="004D7F7A"/>
    <w:rsid w:val="004E2CBE"/>
    <w:rsid w:val="004E39BC"/>
    <w:rsid w:val="004E3C67"/>
    <w:rsid w:val="004E754E"/>
    <w:rsid w:val="004F10B9"/>
    <w:rsid w:val="004F1501"/>
    <w:rsid w:val="004F4CB8"/>
    <w:rsid w:val="004F5D25"/>
    <w:rsid w:val="004F608B"/>
    <w:rsid w:val="004F7864"/>
    <w:rsid w:val="004F79C3"/>
    <w:rsid w:val="004F7B6C"/>
    <w:rsid w:val="005007FF"/>
    <w:rsid w:val="00503554"/>
    <w:rsid w:val="00503889"/>
    <w:rsid w:val="00506BD7"/>
    <w:rsid w:val="00507775"/>
    <w:rsid w:val="00507776"/>
    <w:rsid w:val="00510B6E"/>
    <w:rsid w:val="00510DD7"/>
    <w:rsid w:val="0051116E"/>
    <w:rsid w:val="00511457"/>
    <w:rsid w:val="005128A6"/>
    <w:rsid w:val="00512D00"/>
    <w:rsid w:val="00513062"/>
    <w:rsid w:val="005163CD"/>
    <w:rsid w:val="00517105"/>
    <w:rsid w:val="005174B5"/>
    <w:rsid w:val="00517FAC"/>
    <w:rsid w:val="00520450"/>
    <w:rsid w:val="00520816"/>
    <w:rsid w:val="00522A0C"/>
    <w:rsid w:val="00522BB4"/>
    <w:rsid w:val="00523421"/>
    <w:rsid w:val="00523632"/>
    <w:rsid w:val="00523A36"/>
    <w:rsid w:val="00523B95"/>
    <w:rsid w:val="00523DAA"/>
    <w:rsid w:val="00524E6E"/>
    <w:rsid w:val="0052556F"/>
    <w:rsid w:val="0053162A"/>
    <w:rsid w:val="00532811"/>
    <w:rsid w:val="0053282E"/>
    <w:rsid w:val="005331D5"/>
    <w:rsid w:val="00533793"/>
    <w:rsid w:val="005348F0"/>
    <w:rsid w:val="00537C9A"/>
    <w:rsid w:val="00540AEA"/>
    <w:rsid w:val="00541699"/>
    <w:rsid w:val="00542CEE"/>
    <w:rsid w:val="00543789"/>
    <w:rsid w:val="00546164"/>
    <w:rsid w:val="00546731"/>
    <w:rsid w:val="0054724A"/>
    <w:rsid w:val="00550059"/>
    <w:rsid w:val="005506FC"/>
    <w:rsid w:val="0055094B"/>
    <w:rsid w:val="00550BDD"/>
    <w:rsid w:val="00550FB0"/>
    <w:rsid w:val="00552770"/>
    <w:rsid w:val="00553D4E"/>
    <w:rsid w:val="0055529D"/>
    <w:rsid w:val="00555443"/>
    <w:rsid w:val="00556B59"/>
    <w:rsid w:val="00560172"/>
    <w:rsid w:val="00562603"/>
    <w:rsid w:val="0056314E"/>
    <w:rsid w:val="0056328C"/>
    <w:rsid w:val="00563804"/>
    <w:rsid w:val="00563C87"/>
    <w:rsid w:val="00564A03"/>
    <w:rsid w:val="00565B3E"/>
    <w:rsid w:val="005664E9"/>
    <w:rsid w:val="00570287"/>
    <w:rsid w:val="005704D0"/>
    <w:rsid w:val="0057155F"/>
    <w:rsid w:val="005718C8"/>
    <w:rsid w:val="005726A9"/>
    <w:rsid w:val="00574643"/>
    <w:rsid w:val="005750D8"/>
    <w:rsid w:val="00576766"/>
    <w:rsid w:val="00580A4A"/>
    <w:rsid w:val="00580D7C"/>
    <w:rsid w:val="005812BF"/>
    <w:rsid w:val="00581871"/>
    <w:rsid w:val="00582828"/>
    <w:rsid w:val="00582966"/>
    <w:rsid w:val="005839F9"/>
    <w:rsid w:val="00586E3C"/>
    <w:rsid w:val="00586F53"/>
    <w:rsid w:val="005878EB"/>
    <w:rsid w:val="00590AF6"/>
    <w:rsid w:val="005921B9"/>
    <w:rsid w:val="00592B82"/>
    <w:rsid w:val="005944B5"/>
    <w:rsid w:val="00595399"/>
    <w:rsid w:val="00595B59"/>
    <w:rsid w:val="00595C30"/>
    <w:rsid w:val="0059711B"/>
    <w:rsid w:val="005972BE"/>
    <w:rsid w:val="00597423"/>
    <w:rsid w:val="00597C34"/>
    <w:rsid w:val="005A0D8B"/>
    <w:rsid w:val="005A1C84"/>
    <w:rsid w:val="005A20A8"/>
    <w:rsid w:val="005A230D"/>
    <w:rsid w:val="005A39A8"/>
    <w:rsid w:val="005A3E2C"/>
    <w:rsid w:val="005A4EAE"/>
    <w:rsid w:val="005A51B8"/>
    <w:rsid w:val="005A5DA9"/>
    <w:rsid w:val="005A635B"/>
    <w:rsid w:val="005B0749"/>
    <w:rsid w:val="005B1DB0"/>
    <w:rsid w:val="005B365C"/>
    <w:rsid w:val="005B380B"/>
    <w:rsid w:val="005B3A45"/>
    <w:rsid w:val="005B772E"/>
    <w:rsid w:val="005C01C7"/>
    <w:rsid w:val="005C0B1A"/>
    <w:rsid w:val="005C0EF0"/>
    <w:rsid w:val="005C23F9"/>
    <w:rsid w:val="005C336B"/>
    <w:rsid w:val="005C45F2"/>
    <w:rsid w:val="005C5178"/>
    <w:rsid w:val="005C5C25"/>
    <w:rsid w:val="005C5F63"/>
    <w:rsid w:val="005C6B30"/>
    <w:rsid w:val="005C7565"/>
    <w:rsid w:val="005D2624"/>
    <w:rsid w:val="005D4288"/>
    <w:rsid w:val="005D4EE2"/>
    <w:rsid w:val="005D661C"/>
    <w:rsid w:val="005D68D8"/>
    <w:rsid w:val="005D6B10"/>
    <w:rsid w:val="005D724A"/>
    <w:rsid w:val="005D7490"/>
    <w:rsid w:val="005D78B2"/>
    <w:rsid w:val="005E19A3"/>
    <w:rsid w:val="005E3178"/>
    <w:rsid w:val="005E3ABB"/>
    <w:rsid w:val="005E6B1D"/>
    <w:rsid w:val="005E6F8A"/>
    <w:rsid w:val="005E7DB8"/>
    <w:rsid w:val="005F00DC"/>
    <w:rsid w:val="005F1E20"/>
    <w:rsid w:val="005F2106"/>
    <w:rsid w:val="005F242E"/>
    <w:rsid w:val="005F2554"/>
    <w:rsid w:val="005F43E3"/>
    <w:rsid w:val="005F5B2C"/>
    <w:rsid w:val="005F5D5A"/>
    <w:rsid w:val="005F7680"/>
    <w:rsid w:val="005F7A19"/>
    <w:rsid w:val="00600067"/>
    <w:rsid w:val="006001C2"/>
    <w:rsid w:val="00600F07"/>
    <w:rsid w:val="00601454"/>
    <w:rsid w:val="006022D9"/>
    <w:rsid w:val="006032F0"/>
    <w:rsid w:val="00605AA0"/>
    <w:rsid w:val="00610411"/>
    <w:rsid w:val="00610B0A"/>
    <w:rsid w:val="006112AA"/>
    <w:rsid w:val="00611F48"/>
    <w:rsid w:val="006122CF"/>
    <w:rsid w:val="00612945"/>
    <w:rsid w:val="00612C02"/>
    <w:rsid w:val="006137E6"/>
    <w:rsid w:val="00613B48"/>
    <w:rsid w:val="00614590"/>
    <w:rsid w:val="00616921"/>
    <w:rsid w:val="0061740D"/>
    <w:rsid w:val="0062007B"/>
    <w:rsid w:val="0062186D"/>
    <w:rsid w:val="00623734"/>
    <w:rsid w:val="00623AEB"/>
    <w:rsid w:val="00623D80"/>
    <w:rsid w:val="00625386"/>
    <w:rsid w:val="0062562E"/>
    <w:rsid w:val="006261C5"/>
    <w:rsid w:val="0062741D"/>
    <w:rsid w:val="00627A57"/>
    <w:rsid w:val="006303BC"/>
    <w:rsid w:val="00630A61"/>
    <w:rsid w:val="00630BDE"/>
    <w:rsid w:val="006310CB"/>
    <w:rsid w:val="00631423"/>
    <w:rsid w:val="006316AA"/>
    <w:rsid w:val="00632AA9"/>
    <w:rsid w:val="00633079"/>
    <w:rsid w:val="0063314A"/>
    <w:rsid w:val="00633240"/>
    <w:rsid w:val="006334AD"/>
    <w:rsid w:val="00633B7F"/>
    <w:rsid w:val="00633EBF"/>
    <w:rsid w:val="0063471C"/>
    <w:rsid w:val="00636417"/>
    <w:rsid w:val="00636E01"/>
    <w:rsid w:val="00637528"/>
    <w:rsid w:val="00637A4C"/>
    <w:rsid w:val="00640D92"/>
    <w:rsid w:val="00641232"/>
    <w:rsid w:val="006415D5"/>
    <w:rsid w:val="00642F22"/>
    <w:rsid w:val="00643491"/>
    <w:rsid w:val="0064352C"/>
    <w:rsid w:val="00643D20"/>
    <w:rsid w:val="00644550"/>
    <w:rsid w:val="00647131"/>
    <w:rsid w:val="0064799B"/>
    <w:rsid w:val="00647A5E"/>
    <w:rsid w:val="00647B68"/>
    <w:rsid w:val="00651370"/>
    <w:rsid w:val="00653E45"/>
    <w:rsid w:val="00655941"/>
    <w:rsid w:val="006567FA"/>
    <w:rsid w:val="00656F2B"/>
    <w:rsid w:val="006613E8"/>
    <w:rsid w:val="00661E1A"/>
    <w:rsid w:val="00663464"/>
    <w:rsid w:val="00663FA8"/>
    <w:rsid w:val="00664409"/>
    <w:rsid w:val="00664C50"/>
    <w:rsid w:val="006657AE"/>
    <w:rsid w:val="00667D79"/>
    <w:rsid w:val="0067067D"/>
    <w:rsid w:val="006706C2"/>
    <w:rsid w:val="00670A9B"/>
    <w:rsid w:val="006714CD"/>
    <w:rsid w:val="00671752"/>
    <w:rsid w:val="00671B23"/>
    <w:rsid w:val="006724F1"/>
    <w:rsid w:val="006725F6"/>
    <w:rsid w:val="00673572"/>
    <w:rsid w:val="006751BC"/>
    <w:rsid w:val="006775F6"/>
    <w:rsid w:val="00680216"/>
    <w:rsid w:val="00681E10"/>
    <w:rsid w:val="00682552"/>
    <w:rsid w:val="00683AF9"/>
    <w:rsid w:val="00684CB7"/>
    <w:rsid w:val="0068501C"/>
    <w:rsid w:val="0068544D"/>
    <w:rsid w:val="00685FBC"/>
    <w:rsid w:val="00687E2A"/>
    <w:rsid w:val="006902CF"/>
    <w:rsid w:val="00690A27"/>
    <w:rsid w:val="00693BF7"/>
    <w:rsid w:val="00694B36"/>
    <w:rsid w:val="00696592"/>
    <w:rsid w:val="00696B7D"/>
    <w:rsid w:val="0069740D"/>
    <w:rsid w:val="00697B30"/>
    <w:rsid w:val="006A32CD"/>
    <w:rsid w:val="006A3CF8"/>
    <w:rsid w:val="006A4254"/>
    <w:rsid w:val="006B0B86"/>
    <w:rsid w:val="006B26D0"/>
    <w:rsid w:val="006B2ED5"/>
    <w:rsid w:val="006B3391"/>
    <w:rsid w:val="006B4148"/>
    <w:rsid w:val="006B4423"/>
    <w:rsid w:val="006B464D"/>
    <w:rsid w:val="006B6A1C"/>
    <w:rsid w:val="006B6AB7"/>
    <w:rsid w:val="006B6C18"/>
    <w:rsid w:val="006B6CCA"/>
    <w:rsid w:val="006C01D5"/>
    <w:rsid w:val="006C1E72"/>
    <w:rsid w:val="006C296D"/>
    <w:rsid w:val="006C2FD3"/>
    <w:rsid w:val="006C3841"/>
    <w:rsid w:val="006C56A6"/>
    <w:rsid w:val="006C5A42"/>
    <w:rsid w:val="006C5B74"/>
    <w:rsid w:val="006C6797"/>
    <w:rsid w:val="006C68AB"/>
    <w:rsid w:val="006C6963"/>
    <w:rsid w:val="006C7D3D"/>
    <w:rsid w:val="006D0063"/>
    <w:rsid w:val="006D1DDB"/>
    <w:rsid w:val="006D244C"/>
    <w:rsid w:val="006D41C9"/>
    <w:rsid w:val="006D513C"/>
    <w:rsid w:val="006D541F"/>
    <w:rsid w:val="006D61B2"/>
    <w:rsid w:val="006D70ED"/>
    <w:rsid w:val="006D77CE"/>
    <w:rsid w:val="006E12E7"/>
    <w:rsid w:val="006E3D15"/>
    <w:rsid w:val="006E4463"/>
    <w:rsid w:val="006E638C"/>
    <w:rsid w:val="006E677D"/>
    <w:rsid w:val="006E74AA"/>
    <w:rsid w:val="006E7B34"/>
    <w:rsid w:val="006F06B2"/>
    <w:rsid w:val="006F3018"/>
    <w:rsid w:val="006F362C"/>
    <w:rsid w:val="006F6766"/>
    <w:rsid w:val="006F6825"/>
    <w:rsid w:val="006F69D8"/>
    <w:rsid w:val="0070249B"/>
    <w:rsid w:val="00705657"/>
    <w:rsid w:val="007066C6"/>
    <w:rsid w:val="00707658"/>
    <w:rsid w:val="00712CFC"/>
    <w:rsid w:val="00714344"/>
    <w:rsid w:val="00715E1A"/>
    <w:rsid w:val="00716BCC"/>
    <w:rsid w:val="00717499"/>
    <w:rsid w:val="00717D7C"/>
    <w:rsid w:val="00721B27"/>
    <w:rsid w:val="00721EDF"/>
    <w:rsid w:val="00723C74"/>
    <w:rsid w:val="00724857"/>
    <w:rsid w:val="00725E36"/>
    <w:rsid w:val="00725EF4"/>
    <w:rsid w:val="00727C71"/>
    <w:rsid w:val="0073151E"/>
    <w:rsid w:val="007328EE"/>
    <w:rsid w:val="00732FA1"/>
    <w:rsid w:val="0073430E"/>
    <w:rsid w:val="00735061"/>
    <w:rsid w:val="007350A3"/>
    <w:rsid w:val="00735762"/>
    <w:rsid w:val="00735A4A"/>
    <w:rsid w:val="00736EA9"/>
    <w:rsid w:val="0073787A"/>
    <w:rsid w:val="007402CB"/>
    <w:rsid w:val="00741B7F"/>
    <w:rsid w:val="007420F9"/>
    <w:rsid w:val="0074284A"/>
    <w:rsid w:val="007437C9"/>
    <w:rsid w:val="00743BF4"/>
    <w:rsid w:val="00745293"/>
    <w:rsid w:val="007467C3"/>
    <w:rsid w:val="0075048D"/>
    <w:rsid w:val="00750B90"/>
    <w:rsid w:val="00751F00"/>
    <w:rsid w:val="0075294C"/>
    <w:rsid w:val="0075319F"/>
    <w:rsid w:val="00755B6F"/>
    <w:rsid w:val="00757039"/>
    <w:rsid w:val="00757E94"/>
    <w:rsid w:val="00761DC8"/>
    <w:rsid w:val="007620C8"/>
    <w:rsid w:val="00763127"/>
    <w:rsid w:val="00764363"/>
    <w:rsid w:val="00765B08"/>
    <w:rsid w:val="0076615C"/>
    <w:rsid w:val="007663CD"/>
    <w:rsid w:val="007704D0"/>
    <w:rsid w:val="00771024"/>
    <w:rsid w:val="00771167"/>
    <w:rsid w:val="007719AB"/>
    <w:rsid w:val="0077385E"/>
    <w:rsid w:val="00773EDB"/>
    <w:rsid w:val="00774367"/>
    <w:rsid w:val="007773B6"/>
    <w:rsid w:val="00777DDA"/>
    <w:rsid w:val="00777E7C"/>
    <w:rsid w:val="00780339"/>
    <w:rsid w:val="00781144"/>
    <w:rsid w:val="00781368"/>
    <w:rsid w:val="00783C6C"/>
    <w:rsid w:val="00783EE0"/>
    <w:rsid w:val="00784E4F"/>
    <w:rsid w:val="007875D8"/>
    <w:rsid w:val="00790912"/>
    <w:rsid w:val="00790D01"/>
    <w:rsid w:val="00790FB8"/>
    <w:rsid w:val="00791B4C"/>
    <w:rsid w:val="00793671"/>
    <w:rsid w:val="00793BD0"/>
    <w:rsid w:val="00793C52"/>
    <w:rsid w:val="00794ACE"/>
    <w:rsid w:val="00795643"/>
    <w:rsid w:val="00795A37"/>
    <w:rsid w:val="00796794"/>
    <w:rsid w:val="00796C26"/>
    <w:rsid w:val="007A422C"/>
    <w:rsid w:val="007B1EED"/>
    <w:rsid w:val="007B20D3"/>
    <w:rsid w:val="007B3BE8"/>
    <w:rsid w:val="007B42C1"/>
    <w:rsid w:val="007B590D"/>
    <w:rsid w:val="007B7B0A"/>
    <w:rsid w:val="007C1064"/>
    <w:rsid w:val="007C150A"/>
    <w:rsid w:val="007C2740"/>
    <w:rsid w:val="007C2B80"/>
    <w:rsid w:val="007C2C54"/>
    <w:rsid w:val="007C370A"/>
    <w:rsid w:val="007C3CC6"/>
    <w:rsid w:val="007C3EE3"/>
    <w:rsid w:val="007C4912"/>
    <w:rsid w:val="007C4B2D"/>
    <w:rsid w:val="007C704D"/>
    <w:rsid w:val="007D0028"/>
    <w:rsid w:val="007D25BC"/>
    <w:rsid w:val="007D2EF6"/>
    <w:rsid w:val="007D3209"/>
    <w:rsid w:val="007D33B1"/>
    <w:rsid w:val="007D3717"/>
    <w:rsid w:val="007D5BC4"/>
    <w:rsid w:val="007D5F64"/>
    <w:rsid w:val="007D6160"/>
    <w:rsid w:val="007D7F9F"/>
    <w:rsid w:val="007E027D"/>
    <w:rsid w:val="007E2714"/>
    <w:rsid w:val="007E344F"/>
    <w:rsid w:val="007E3CFE"/>
    <w:rsid w:val="007E49A8"/>
    <w:rsid w:val="007E5278"/>
    <w:rsid w:val="007E7DFA"/>
    <w:rsid w:val="007F0133"/>
    <w:rsid w:val="007F0609"/>
    <w:rsid w:val="007F0A7D"/>
    <w:rsid w:val="007F2BA7"/>
    <w:rsid w:val="007F2C51"/>
    <w:rsid w:val="007F38A8"/>
    <w:rsid w:val="007F38CB"/>
    <w:rsid w:val="007F576D"/>
    <w:rsid w:val="007F774C"/>
    <w:rsid w:val="007F7FB4"/>
    <w:rsid w:val="00801570"/>
    <w:rsid w:val="00801D00"/>
    <w:rsid w:val="00802B87"/>
    <w:rsid w:val="008041B3"/>
    <w:rsid w:val="0080452E"/>
    <w:rsid w:val="00805211"/>
    <w:rsid w:val="00810279"/>
    <w:rsid w:val="008103E1"/>
    <w:rsid w:val="00810619"/>
    <w:rsid w:val="00811032"/>
    <w:rsid w:val="0081154C"/>
    <w:rsid w:val="008125D9"/>
    <w:rsid w:val="00812DC5"/>
    <w:rsid w:val="00815825"/>
    <w:rsid w:val="00816F4B"/>
    <w:rsid w:val="00820631"/>
    <w:rsid w:val="00820C78"/>
    <w:rsid w:val="0082240C"/>
    <w:rsid w:val="00824041"/>
    <w:rsid w:val="0082531F"/>
    <w:rsid w:val="00826C78"/>
    <w:rsid w:val="00831552"/>
    <w:rsid w:val="00832807"/>
    <w:rsid w:val="00832C7E"/>
    <w:rsid w:val="0083478F"/>
    <w:rsid w:val="00834968"/>
    <w:rsid w:val="008406C3"/>
    <w:rsid w:val="0084071F"/>
    <w:rsid w:val="00842B0B"/>
    <w:rsid w:val="008436D5"/>
    <w:rsid w:val="00844171"/>
    <w:rsid w:val="00846403"/>
    <w:rsid w:val="008464EA"/>
    <w:rsid w:val="00846928"/>
    <w:rsid w:val="00846FEE"/>
    <w:rsid w:val="00847760"/>
    <w:rsid w:val="0085027B"/>
    <w:rsid w:val="00850A59"/>
    <w:rsid w:val="00851104"/>
    <w:rsid w:val="00851EB1"/>
    <w:rsid w:val="0085259F"/>
    <w:rsid w:val="00854740"/>
    <w:rsid w:val="00855369"/>
    <w:rsid w:val="008554CA"/>
    <w:rsid w:val="0085677B"/>
    <w:rsid w:val="008579E7"/>
    <w:rsid w:val="00857AE1"/>
    <w:rsid w:val="008644BE"/>
    <w:rsid w:val="0086472A"/>
    <w:rsid w:val="00864A42"/>
    <w:rsid w:val="00864F46"/>
    <w:rsid w:val="008655DE"/>
    <w:rsid w:val="00866A63"/>
    <w:rsid w:val="008676D4"/>
    <w:rsid w:val="00871A7F"/>
    <w:rsid w:val="00873E4C"/>
    <w:rsid w:val="0087414D"/>
    <w:rsid w:val="00876050"/>
    <w:rsid w:val="00880D4B"/>
    <w:rsid w:val="0088180C"/>
    <w:rsid w:val="00881B9D"/>
    <w:rsid w:val="00882C01"/>
    <w:rsid w:val="00882EA0"/>
    <w:rsid w:val="00882F16"/>
    <w:rsid w:val="00883E87"/>
    <w:rsid w:val="0088433A"/>
    <w:rsid w:val="00884F00"/>
    <w:rsid w:val="008853E7"/>
    <w:rsid w:val="00886EF0"/>
    <w:rsid w:val="00887EEA"/>
    <w:rsid w:val="00891D12"/>
    <w:rsid w:val="00893E60"/>
    <w:rsid w:val="00894C50"/>
    <w:rsid w:val="00894E0F"/>
    <w:rsid w:val="008956A5"/>
    <w:rsid w:val="008975DB"/>
    <w:rsid w:val="008A0AC1"/>
    <w:rsid w:val="008A2E23"/>
    <w:rsid w:val="008A3FD4"/>
    <w:rsid w:val="008A4610"/>
    <w:rsid w:val="008A64ED"/>
    <w:rsid w:val="008A658D"/>
    <w:rsid w:val="008A6AE4"/>
    <w:rsid w:val="008A7F2B"/>
    <w:rsid w:val="008B04DC"/>
    <w:rsid w:val="008B0528"/>
    <w:rsid w:val="008B05AF"/>
    <w:rsid w:val="008B1ECB"/>
    <w:rsid w:val="008B22CE"/>
    <w:rsid w:val="008B432A"/>
    <w:rsid w:val="008C0F3E"/>
    <w:rsid w:val="008C24CB"/>
    <w:rsid w:val="008C25F8"/>
    <w:rsid w:val="008C2667"/>
    <w:rsid w:val="008C3DB9"/>
    <w:rsid w:val="008C473A"/>
    <w:rsid w:val="008C4B71"/>
    <w:rsid w:val="008C51C0"/>
    <w:rsid w:val="008C5FF6"/>
    <w:rsid w:val="008D172B"/>
    <w:rsid w:val="008D211D"/>
    <w:rsid w:val="008D2D16"/>
    <w:rsid w:val="008D4142"/>
    <w:rsid w:val="008D630C"/>
    <w:rsid w:val="008D6F66"/>
    <w:rsid w:val="008E3627"/>
    <w:rsid w:val="008E370A"/>
    <w:rsid w:val="008E433A"/>
    <w:rsid w:val="008E51E7"/>
    <w:rsid w:val="008E6D94"/>
    <w:rsid w:val="008E7DBE"/>
    <w:rsid w:val="008F0AC9"/>
    <w:rsid w:val="008F172B"/>
    <w:rsid w:val="008F1D17"/>
    <w:rsid w:val="008F2F3D"/>
    <w:rsid w:val="008F405D"/>
    <w:rsid w:val="008F447E"/>
    <w:rsid w:val="008F47F6"/>
    <w:rsid w:val="008F483D"/>
    <w:rsid w:val="008F4ADC"/>
    <w:rsid w:val="008F6146"/>
    <w:rsid w:val="008F6770"/>
    <w:rsid w:val="008F6954"/>
    <w:rsid w:val="008F6D9A"/>
    <w:rsid w:val="008F79CF"/>
    <w:rsid w:val="008F7B4B"/>
    <w:rsid w:val="00900222"/>
    <w:rsid w:val="009011AF"/>
    <w:rsid w:val="00901D93"/>
    <w:rsid w:val="00901F6A"/>
    <w:rsid w:val="0090234B"/>
    <w:rsid w:val="00903605"/>
    <w:rsid w:val="00903A3B"/>
    <w:rsid w:val="00903AE3"/>
    <w:rsid w:val="00904F9D"/>
    <w:rsid w:val="00906F09"/>
    <w:rsid w:val="009111DA"/>
    <w:rsid w:val="00911F30"/>
    <w:rsid w:val="00913A7C"/>
    <w:rsid w:val="00913D1A"/>
    <w:rsid w:val="00915289"/>
    <w:rsid w:val="00915F1C"/>
    <w:rsid w:val="009161AD"/>
    <w:rsid w:val="00916E8E"/>
    <w:rsid w:val="0092005E"/>
    <w:rsid w:val="00920AFE"/>
    <w:rsid w:val="00921A5F"/>
    <w:rsid w:val="00921D99"/>
    <w:rsid w:val="009224B4"/>
    <w:rsid w:val="009229C8"/>
    <w:rsid w:val="00922A77"/>
    <w:rsid w:val="00922E1A"/>
    <w:rsid w:val="009250A0"/>
    <w:rsid w:val="0092524A"/>
    <w:rsid w:val="00926370"/>
    <w:rsid w:val="00926400"/>
    <w:rsid w:val="009264F1"/>
    <w:rsid w:val="009279C6"/>
    <w:rsid w:val="00927B90"/>
    <w:rsid w:val="0093008C"/>
    <w:rsid w:val="009301BD"/>
    <w:rsid w:val="009318C2"/>
    <w:rsid w:val="00931F6D"/>
    <w:rsid w:val="00932A6B"/>
    <w:rsid w:val="00932DF8"/>
    <w:rsid w:val="00933558"/>
    <w:rsid w:val="00933BB5"/>
    <w:rsid w:val="00934866"/>
    <w:rsid w:val="00936CB8"/>
    <w:rsid w:val="00937921"/>
    <w:rsid w:val="009379BC"/>
    <w:rsid w:val="00940222"/>
    <w:rsid w:val="0094168B"/>
    <w:rsid w:val="009422AF"/>
    <w:rsid w:val="009425BD"/>
    <w:rsid w:val="0094265C"/>
    <w:rsid w:val="00943318"/>
    <w:rsid w:val="00943691"/>
    <w:rsid w:val="00944598"/>
    <w:rsid w:val="00944F6A"/>
    <w:rsid w:val="00947022"/>
    <w:rsid w:val="0095082E"/>
    <w:rsid w:val="00951B34"/>
    <w:rsid w:val="00952658"/>
    <w:rsid w:val="0095364F"/>
    <w:rsid w:val="00954841"/>
    <w:rsid w:val="00954F4D"/>
    <w:rsid w:val="009557A4"/>
    <w:rsid w:val="00955E7E"/>
    <w:rsid w:val="00957354"/>
    <w:rsid w:val="00957CA1"/>
    <w:rsid w:val="00957E6B"/>
    <w:rsid w:val="00957E96"/>
    <w:rsid w:val="00960967"/>
    <w:rsid w:val="00962588"/>
    <w:rsid w:val="0096351D"/>
    <w:rsid w:val="00963570"/>
    <w:rsid w:val="00963E4D"/>
    <w:rsid w:val="0096448A"/>
    <w:rsid w:val="00964B70"/>
    <w:rsid w:val="00965044"/>
    <w:rsid w:val="00965602"/>
    <w:rsid w:val="009675B4"/>
    <w:rsid w:val="00971791"/>
    <w:rsid w:val="00971F2A"/>
    <w:rsid w:val="009733F2"/>
    <w:rsid w:val="00975F1A"/>
    <w:rsid w:val="00976DAA"/>
    <w:rsid w:val="00976EFD"/>
    <w:rsid w:val="00977C95"/>
    <w:rsid w:val="009800A0"/>
    <w:rsid w:val="00980CB4"/>
    <w:rsid w:val="009813AC"/>
    <w:rsid w:val="0098298E"/>
    <w:rsid w:val="00985AE7"/>
    <w:rsid w:val="0098650A"/>
    <w:rsid w:val="0099256A"/>
    <w:rsid w:val="00992A05"/>
    <w:rsid w:val="00993B10"/>
    <w:rsid w:val="00993EF1"/>
    <w:rsid w:val="00993F8E"/>
    <w:rsid w:val="00994769"/>
    <w:rsid w:val="009974C5"/>
    <w:rsid w:val="00997C9E"/>
    <w:rsid w:val="009A0E54"/>
    <w:rsid w:val="009A12C2"/>
    <w:rsid w:val="009A3009"/>
    <w:rsid w:val="009A3881"/>
    <w:rsid w:val="009A3ADC"/>
    <w:rsid w:val="009A3EEB"/>
    <w:rsid w:val="009A4285"/>
    <w:rsid w:val="009A4CD3"/>
    <w:rsid w:val="009A5055"/>
    <w:rsid w:val="009A6106"/>
    <w:rsid w:val="009B1AD5"/>
    <w:rsid w:val="009B26D4"/>
    <w:rsid w:val="009B4199"/>
    <w:rsid w:val="009B487F"/>
    <w:rsid w:val="009B4CA5"/>
    <w:rsid w:val="009B5BCA"/>
    <w:rsid w:val="009B643C"/>
    <w:rsid w:val="009C3C82"/>
    <w:rsid w:val="009C3F9B"/>
    <w:rsid w:val="009C4521"/>
    <w:rsid w:val="009C65CB"/>
    <w:rsid w:val="009C6C2A"/>
    <w:rsid w:val="009C7E82"/>
    <w:rsid w:val="009D04F6"/>
    <w:rsid w:val="009D07BE"/>
    <w:rsid w:val="009D4238"/>
    <w:rsid w:val="009D44C0"/>
    <w:rsid w:val="009D4752"/>
    <w:rsid w:val="009D4D4A"/>
    <w:rsid w:val="009D6A83"/>
    <w:rsid w:val="009D7021"/>
    <w:rsid w:val="009D79FB"/>
    <w:rsid w:val="009E0AF0"/>
    <w:rsid w:val="009E14BA"/>
    <w:rsid w:val="009E1761"/>
    <w:rsid w:val="009E1B38"/>
    <w:rsid w:val="009E31DE"/>
    <w:rsid w:val="009E3694"/>
    <w:rsid w:val="009E4288"/>
    <w:rsid w:val="009E4A75"/>
    <w:rsid w:val="009E750C"/>
    <w:rsid w:val="009E76B7"/>
    <w:rsid w:val="009E7F67"/>
    <w:rsid w:val="009F08E3"/>
    <w:rsid w:val="009F0A64"/>
    <w:rsid w:val="009F0E89"/>
    <w:rsid w:val="009F1253"/>
    <w:rsid w:val="009F1537"/>
    <w:rsid w:val="009F29D0"/>
    <w:rsid w:val="009F329C"/>
    <w:rsid w:val="009F3475"/>
    <w:rsid w:val="009F4F0F"/>
    <w:rsid w:val="009F72BE"/>
    <w:rsid w:val="00A02EC7"/>
    <w:rsid w:val="00A0438C"/>
    <w:rsid w:val="00A05C7C"/>
    <w:rsid w:val="00A05DAA"/>
    <w:rsid w:val="00A0741D"/>
    <w:rsid w:val="00A074E0"/>
    <w:rsid w:val="00A135ED"/>
    <w:rsid w:val="00A155AD"/>
    <w:rsid w:val="00A2059B"/>
    <w:rsid w:val="00A20777"/>
    <w:rsid w:val="00A22B5C"/>
    <w:rsid w:val="00A30A6D"/>
    <w:rsid w:val="00A30BAD"/>
    <w:rsid w:val="00A30BE9"/>
    <w:rsid w:val="00A30CB1"/>
    <w:rsid w:val="00A3463D"/>
    <w:rsid w:val="00A349F5"/>
    <w:rsid w:val="00A34D8A"/>
    <w:rsid w:val="00A35C0D"/>
    <w:rsid w:val="00A360E3"/>
    <w:rsid w:val="00A372C3"/>
    <w:rsid w:val="00A37F79"/>
    <w:rsid w:val="00A41127"/>
    <w:rsid w:val="00A413C6"/>
    <w:rsid w:val="00A417D4"/>
    <w:rsid w:val="00A4251E"/>
    <w:rsid w:val="00A4290C"/>
    <w:rsid w:val="00A42A9F"/>
    <w:rsid w:val="00A4312D"/>
    <w:rsid w:val="00A43945"/>
    <w:rsid w:val="00A43AB4"/>
    <w:rsid w:val="00A43B61"/>
    <w:rsid w:val="00A44608"/>
    <w:rsid w:val="00A44D60"/>
    <w:rsid w:val="00A459A7"/>
    <w:rsid w:val="00A45A0A"/>
    <w:rsid w:val="00A47CB3"/>
    <w:rsid w:val="00A47D0F"/>
    <w:rsid w:val="00A500FA"/>
    <w:rsid w:val="00A51249"/>
    <w:rsid w:val="00A51F44"/>
    <w:rsid w:val="00A52041"/>
    <w:rsid w:val="00A53264"/>
    <w:rsid w:val="00A55092"/>
    <w:rsid w:val="00A55CEE"/>
    <w:rsid w:val="00A56087"/>
    <w:rsid w:val="00A60AE9"/>
    <w:rsid w:val="00A63E37"/>
    <w:rsid w:val="00A63ED4"/>
    <w:rsid w:val="00A645F1"/>
    <w:rsid w:val="00A64B3A"/>
    <w:rsid w:val="00A667D6"/>
    <w:rsid w:val="00A67E8F"/>
    <w:rsid w:val="00A75621"/>
    <w:rsid w:val="00A760EE"/>
    <w:rsid w:val="00A76A95"/>
    <w:rsid w:val="00A85221"/>
    <w:rsid w:val="00A85BD0"/>
    <w:rsid w:val="00A86350"/>
    <w:rsid w:val="00A86523"/>
    <w:rsid w:val="00A86770"/>
    <w:rsid w:val="00A87090"/>
    <w:rsid w:val="00A90DED"/>
    <w:rsid w:val="00A90F71"/>
    <w:rsid w:val="00A93B7F"/>
    <w:rsid w:val="00A945A8"/>
    <w:rsid w:val="00AA0AC7"/>
    <w:rsid w:val="00AA16A7"/>
    <w:rsid w:val="00AA24C2"/>
    <w:rsid w:val="00AA2D99"/>
    <w:rsid w:val="00AA47FB"/>
    <w:rsid w:val="00AA55AD"/>
    <w:rsid w:val="00AA60E2"/>
    <w:rsid w:val="00AA7868"/>
    <w:rsid w:val="00AB0289"/>
    <w:rsid w:val="00AB2B7E"/>
    <w:rsid w:val="00AB2DC9"/>
    <w:rsid w:val="00AB428D"/>
    <w:rsid w:val="00AB52C1"/>
    <w:rsid w:val="00AC04DE"/>
    <w:rsid w:val="00AC1C35"/>
    <w:rsid w:val="00AC1D1E"/>
    <w:rsid w:val="00AC4830"/>
    <w:rsid w:val="00AC5A8F"/>
    <w:rsid w:val="00AC7B00"/>
    <w:rsid w:val="00AC7DEF"/>
    <w:rsid w:val="00AD02A2"/>
    <w:rsid w:val="00AD0412"/>
    <w:rsid w:val="00AD1497"/>
    <w:rsid w:val="00AD1B25"/>
    <w:rsid w:val="00AD30AA"/>
    <w:rsid w:val="00AD3C67"/>
    <w:rsid w:val="00AD3F72"/>
    <w:rsid w:val="00AD4BF6"/>
    <w:rsid w:val="00AD5296"/>
    <w:rsid w:val="00AD5710"/>
    <w:rsid w:val="00AD5D42"/>
    <w:rsid w:val="00AD664E"/>
    <w:rsid w:val="00AE4D6F"/>
    <w:rsid w:val="00AE5596"/>
    <w:rsid w:val="00AE5ACF"/>
    <w:rsid w:val="00AE69B9"/>
    <w:rsid w:val="00AE735B"/>
    <w:rsid w:val="00AE7A6E"/>
    <w:rsid w:val="00AF0123"/>
    <w:rsid w:val="00AF2597"/>
    <w:rsid w:val="00AF2DD9"/>
    <w:rsid w:val="00AF3FF1"/>
    <w:rsid w:val="00AF41D9"/>
    <w:rsid w:val="00AF48B3"/>
    <w:rsid w:val="00AF4DC1"/>
    <w:rsid w:val="00AF6A51"/>
    <w:rsid w:val="00AF79C3"/>
    <w:rsid w:val="00B005A1"/>
    <w:rsid w:val="00B007C2"/>
    <w:rsid w:val="00B01BFE"/>
    <w:rsid w:val="00B03299"/>
    <w:rsid w:val="00B0333C"/>
    <w:rsid w:val="00B0381F"/>
    <w:rsid w:val="00B03F78"/>
    <w:rsid w:val="00B05A8A"/>
    <w:rsid w:val="00B0731D"/>
    <w:rsid w:val="00B0745D"/>
    <w:rsid w:val="00B0758A"/>
    <w:rsid w:val="00B10270"/>
    <w:rsid w:val="00B10DA8"/>
    <w:rsid w:val="00B11E7F"/>
    <w:rsid w:val="00B127F5"/>
    <w:rsid w:val="00B12A7C"/>
    <w:rsid w:val="00B13464"/>
    <w:rsid w:val="00B1560A"/>
    <w:rsid w:val="00B15AE5"/>
    <w:rsid w:val="00B16B66"/>
    <w:rsid w:val="00B17CB1"/>
    <w:rsid w:val="00B22722"/>
    <w:rsid w:val="00B248F7"/>
    <w:rsid w:val="00B24B96"/>
    <w:rsid w:val="00B26E2D"/>
    <w:rsid w:val="00B27F0B"/>
    <w:rsid w:val="00B27F3B"/>
    <w:rsid w:val="00B3172D"/>
    <w:rsid w:val="00B319CB"/>
    <w:rsid w:val="00B31D49"/>
    <w:rsid w:val="00B3283A"/>
    <w:rsid w:val="00B33410"/>
    <w:rsid w:val="00B33428"/>
    <w:rsid w:val="00B33B48"/>
    <w:rsid w:val="00B34BA5"/>
    <w:rsid w:val="00B3557D"/>
    <w:rsid w:val="00B367D6"/>
    <w:rsid w:val="00B36B85"/>
    <w:rsid w:val="00B36DFE"/>
    <w:rsid w:val="00B3773D"/>
    <w:rsid w:val="00B40365"/>
    <w:rsid w:val="00B404D6"/>
    <w:rsid w:val="00B40928"/>
    <w:rsid w:val="00B41207"/>
    <w:rsid w:val="00B422A4"/>
    <w:rsid w:val="00B43ACC"/>
    <w:rsid w:val="00B4509D"/>
    <w:rsid w:val="00B4660E"/>
    <w:rsid w:val="00B478CE"/>
    <w:rsid w:val="00B479CE"/>
    <w:rsid w:val="00B50542"/>
    <w:rsid w:val="00B5185C"/>
    <w:rsid w:val="00B573B1"/>
    <w:rsid w:val="00B613AD"/>
    <w:rsid w:val="00B6269C"/>
    <w:rsid w:val="00B62B31"/>
    <w:rsid w:val="00B63292"/>
    <w:rsid w:val="00B64720"/>
    <w:rsid w:val="00B66419"/>
    <w:rsid w:val="00B6644E"/>
    <w:rsid w:val="00B70D43"/>
    <w:rsid w:val="00B715FA"/>
    <w:rsid w:val="00B72949"/>
    <w:rsid w:val="00B75847"/>
    <w:rsid w:val="00B768AD"/>
    <w:rsid w:val="00B76FE8"/>
    <w:rsid w:val="00B778DE"/>
    <w:rsid w:val="00B77CBC"/>
    <w:rsid w:val="00B8010A"/>
    <w:rsid w:val="00B816BC"/>
    <w:rsid w:val="00B81ACB"/>
    <w:rsid w:val="00B8372B"/>
    <w:rsid w:val="00B84291"/>
    <w:rsid w:val="00B865C9"/>
    <w:rsid w:val="00B86723"/>
    <w:rsid w:val="00B87775"/>
    <w:rsid w:val="00B87820"/>
    <w:rsid w:val="00B92975"/>
    <w:rsid w:val="00B92A05"/>
    <w:rsid w:val="00B936CE"/>
    <w:rsid w:val="00B968FB"/>
    <w:rsid w:val="00B9753F"/>
    <w:rsid w:val="00BA1E43"/>
    <w:rsid w:val="00BA251C"/>
    <w:rsid w:val="00BA398C"/>
    <w:rsid w:val="00BA3CA6"/>
    <w:rsid w:val="00BA4016"/>
    <w:rsid w:val="00BA5D1E"/>
    <w:rsid w:val="00BB0F97"/>
    <w:rsid w:val="00BB1110"/>
    <w:rsid w:val="00BB189D"/>
    <w:rsid w:val="00BB18EA"/>
    <w:rsid w:val="00BB1A09"/>
    <w:rsid w:val="00BB272B"/>
    <w:rsid w:val="00BB274F"/>
    <w:rsid w:val="00BB5C01"/>
    <w:rsid w:val="00BB5C1C"/>
    <w:rsid w:val="00BB5DB1"/>
    <w:rsid w:val="00BC03CD"/>
    <w:rsid w:val="00BC0B5E"/>
    <w:rsid w:val="00BC13A3"/>
    <w:rsid w:val="00BC3850"/>
    <w:rsid w:val="00BC39C9"/>
    <w:rsid w:val="00BC46C4"/>
    <w:rsid w:val="00BC4EAE"/>
    <w:rsid w:val="00BC59F5"/>
    <w:rsid w:val="00BC5BBF"/>
    <w:rsid w:val="00BC6227"/>
    <w:rsid w:val="00BD11E9"/>
    <w:rsid w:val="00BD2842"/>
    <w:rsid w:val="00BD2B3D"/>
    <w:rsid w:val="00BD343A"/>
    <w:rsid w:val="00BD5606"/>
    <w:rsid w:val="00BD5FF7"/>
    <w:rsid w:val="00BD7A89"/>
    <w:rsid w:val="00BE0C1B"/>
    <w:rsid w:val="00BE18F3"/>
    <w:rsid w:val="00BE3625"/>
    <w:rsid w:val="00BE418D"/>
    <w:rsid w:val="00BE5DB7"/>
    <w:rsid w:val="00BE6B18"/>
    <w:rsid w:val="00BE72EA"/>
    <w:rsid w:val="00BF0D28"/>
    <w:rsid w:val="00BF10E7"/>
    <w:rsid w:val="00BF17F4"/>
    <w:rsid w:val="00BF2FDA"/>
    <w:rsid w:val="00BF4283"/>
    <w:rsid w:val="00C03413"/>
    <w:rsid w:val="00C060F6"/>
    <w:rsid w:val="00C06C11"/>
    <w:rsid w:val="00C07574"/>
    <w:rsid w:val="00C07DE4"/>
    <w:rsid w:val="00C113DF"/>
    <w:rsid w:val="00C143A3"/>
    <w:rsid w:val="00C14D09"/>
    <w:rsid w:val="00C16196"/>
    <w:rsid w:val="00C201A1"/>
    <w:rsid w:val="00C213BF"/>
    <w:rsid w:val="00C213C5"/>
    <w:rsid w:val="00C2252E"/>
    <w:rsid w:val="00C232B2"/>
    <w:rsid w:val="00C23B6B"/>
    <w:rsid w:val="00C26404"/>
    <w:rsid w:val="00C26860"/>
    <w:rsid w:val="00C27716"/>
    <w:rsid w:val="00C27FC0"/>
    <w:rsid w:val="00C30E12"/>
    <w:rsid w:val="00C320EC"/>
    <w:rsid w:val="00C339A6"/>
    <w:rsid w:val="00C342AA"/>
    <w:rsid w:val="00C34900"/>
    <w:rsid w:val="00C34DA8"/>
    <w:rsid w:val="00C37312"/>
    <w:rsid w:val="00C37ADB"/>
    <w:rsid w:val="00C4001D"/>
    <w:rsid w:val="00C41383"/>
    <w:rsid w:val="00C43D4F"/>
    <w:rsid w:val="00C45BC2"/>
    <w:rsid w:val="00C45C74"/>
    <w:rsid w:val="00C45F36"/>
    <w:rsid w:val="00C46B0D"/>
    <w:rsid w:val="00C471C1"/>
    <w:rsid w:val="00C47716"/>
    <w:rsid w:val="00C513C5"/>
    <w:rsid w:val="00C51BA5"/>
    <w:rsid w:val="00C52A77"/>
    <w:rsid w:val="00C54BC3"/>
    <w:rsid w:val="00C555BA"/>
    <w:rsid w:val="00C55685"/>
    <w:rsid w:val="00C56195"/>
    <w:rsid w:val="00C563B6"/>
    <w:rsid w:val="00C605E5"/>
    <w:rsid w:val="00C609C1"/>
    <w:rsid w:val="00C60D2A"/>
    <w:rsid w:val="00C61493"/>
    <w:rsid w:val="00C617F3"/>
    <w:rsid w:val="00C621C3"/>
    <w:rsid w:val="00C62477"/>
    <w:rsid w:val="00C64B9A"/>
    <w:rsid w:val="00C64E0D"/>
    <w:rsid w:val="00C64F69"/>
    <w:rsid w:val="00C65933"/>
    <w:rsid w:val="00C67BE4"/>
    <w:rsid w:val="00C722DB"/>
    <w:rsid w:val="00C72F4D"/>
    <w:rsid w:val="00C72F69"/>
    <w:rsid w:val="00C73351"/>
    <w:rsid w:val="00C77C0C"/>
    <w:rsid w:val="00C80978"/>
    <w:rsid w:val="00C833CA"/>
    <w:rsid w:val="00C85007"/>
    <w:rsid w:val="00C85DB3"/>
    <w:rsid w:val="00C8705D"/>
    <w:rsid w:val="00C90CF7"/>
    <w:rsid w:val="00C910A2"/>
    <w:rsid w:val="00C9144D"/>
    <w:rsid w:val="00C91ACF"/>
    <w:rsid w:val="00C93842"/>
    <w:rsid w:val="00C93D4D"/>
    <w:rsid w:val="00C94EC3"/>
    <w:rsid w:val="00C95FAA"/>
    <w:rsid w:val="00C96D3B"/>
    <w:rsid w:val="00C97020"/>
    <w:rsid w:val="00C97217"/>
    <w:rsid w:val="00C97C32"/>
    <w:rsid w:val="00CA1884"/>
    <w:rsid w:val="00CA1B1A"/>
    <w:rsid w:val="00CA38E3"/>
    <w:rsid w:val="00CA4D28"/>
    <w:rsid w:val="00CA4E1A"/>
    <w:rsid w:val="00CA586C"/>
    <w:rsid w:val="00CA742F"/>
    <w:rsid w:val="00CA7D33"/>
    <w:rsid w:val="00CB05AD"/>
    <w:rsid w:val="00CB21A2"/>
    <w:rsid w:val="00CB3178"/>
    <w:rsid w:val="00CB55B8"/>
    <w:rsid w:val="00CB6E85"/>
    <w:rsid w:val="00CB6F8B"/>
    <w:rsid w:val="00CB77D2"/>
    <w:rsid w:val="00CC0785"/>
    <w:rsid w:val="00CC20D2"/>
    <w:rsid w:val="00CC4136"/>
    <w:rsid w:val="00CC4AE8"/>
    <w:rsid w:val="00CC59AD"/>
    <w:rsid w:val="00CC6B5A"/>
    <w:rsid w:val="00CC70E3"/>
    <w:rsid w:val="00CC7CA6"/>
    <w:rsid w:val="00CD0065"/>
    <w:rsid w:val="00CD191C"/>
    <w:rsid w:val="00CD2302"/>
    <w:rsid w:val="00CD283C"/>
    <w:rsid w:val="00CD4514"/>
    <w:rsid w:val="00CD47ED"/>
    <w:rsid w:val="00CD4908"/>
    <w:rsid w:val="00CD4D2C"/>
    <w:rsid w:val="00CD70B8"/>
    <w:rsid w:val="00CD7DD0"/>
    <w:rsid w:val="00CE05F6"/>
    <w:rsid w:val="00CE0A0C"/>
    <w:rsid w:val="00CE1974"/>
    <w:rsid w:val="00CE3405"/>
    <w:rsid w:val="00CE3E0E"/>
    <w:rsid w:val="00CE5963"/>
    <w:rsid w:val="00CE5CE7"/>
    <w:rsid w:val="00CE70E9"/>
    <w:rsid w:val="00CF0C85"/>
    <w:rsid w:val="00CF1013"/>
    <w:rsid w:val="00CF316C"/>
    <w:rsid w:val="00CF438E"/>
    <w:rsid w:val="00CF4B09"/>
    <w:rsid w:val="00CF5853"/>
    <w:rsid w:val="00CF6868"/>
    <w:rsid w:val="00CF7EE6"/>
    <w:rsid w:val="00D00214"/>
    <w:rsid w:val="00D00633"/>
    <w:rsid w:val="00D01AA1"/>
    <w:rsid w:val="00D03101"/>
    <w:rsid w:val="00D03FF9"/>
    <w:rsid w:val="00D04FFB"/>
    <w:rsid w:val="00D06347"/>
    <w:rsid w:val="00D06614"/>
    <w:rsid w:val="00D11DB5"/>
    <w:rsid w:val="00D12BF0"/>
    <w:rsid w:val="00D14FC7"/>
    <w:rsid w:val="00D17289"/>
    <w:rsid w:val="00D2052A"/>
    <w:rsid w:val="00D2078D"/>
    <w:rsid w:val="00D2079C"/>
    <w:rsid w:val="00D237CE"/>
    <w:rsid w:val="00D24668"/>
    <w:rsid w:val="00D2474B"/>
    <w:rsid w:val="00D2541C"/>
    <w:rsid w:val="00D26FF5"/>
    <w:rsid w:val="00D27026"/>
    <w:rsid w:val="00D30BC2"/>
    <w:rsid w:val="00D30D15"/>
    <w:rsid w:val="00D317B8"/>
    <w:rsid w:val="00D31FE4"/>
    <w:rsid w:val="00D32106"/>
    <w:rsid w:val="00D3228A"/>
    <w:rsid w:val="00D32CEA"/>
    <w:rsid w:val="00D330A1"/>
    <w:rsid w:val="00D33FCD"/>
    <w:rsid w:val="00D379BA"/>
    <w:rsid w:val="00D37C9F"/>
    <w:rsid w:val="00D40AC6"/>
    <w:rsid w:val="00D41DF4"/>
    <w:rsid w:val="00D426D1"/>
    <w:rsid w:val="00D43716"/>
    <w:rsid w:val="00D4426E"/>
    <w:rsid w:val="00D44AA0"/>
    <w:rsid w:val="00D44BDD"/>
    <w:rsid w:val="00D459A0"/>
    <w:rsid w:val="00D4615A"/>
    <w:rsid w:val="00D46F7A"/>
    <w:rsid w:val="00D50E54"/>
    <w:rsid w:val="00D50E94"/>
    <w:rsid w:val="00D51BD4"/>
    <w:rsid w:val="00D52DA1"/>
    <w:rsid w:val="00D53B8A"/>
    <w:rsid w:val="00D555C4"/>
    <w:rsid w:val="00D57361"/>
    <w:rsid w:val="00D60338"/>
    <w:rsid w:val="00D60737"/>
    <w:rsid w:val="00D60A17"/>
    <w:rsid w:val="00D6237E"/>
    <w:rsid w:val="00D63895"/>
    <w:rsid w:val="00D65740"/>
    <w:rsid w:val="00D7332E"/>
    <w:rsid w:val="00D73B49"/>
    <w:rsid w:val="00D74D4C"/>
    <w:rsid w:val="00D76154"/>
    <w:rsid w:val="00D76957"/>
    <w:rsid w:val="00D800AA"/>
    <w:rsid w:val="00D80191"/>
    <w:rsid w:val="00D80D3F"/>
    <w:rsid w:val="00D82791"/>
    <w:rsid w:val="00D8563A"/>
    <w:rsid w:val="00D85997"/>
    <w:rsid w:val="00D86167"/>
    <w:rsid w:val="00D861AC"/>
    <w:rsid w:val="00D866B4"/>
    <w:rsid w:val="00D91818"/>
    <w:rsid w:val="00D941E9"/>
    <w:rsid w:val="00D96266"/>
    <w:rsid w:val="00D96C35"/>
    <w:rsid w:val="00D97056"/>
    <w:rsid w:val="00D97E23"/>
    <w:rsid w:val="00DA2310"/>
    <w:rsid w:val="00DA32FC"/>
    <w:rsid w:val="00DA45E6"/>
    <w:rsid w:val="00DA498A"/>
    <w:rsid w:val="00DA5CAE"/>
    <w:rsid w:val="00DA5DF4"/>
    <w:rsid w:val="00DA67ED"/>
    <w:rsid w:val="00DA71F7"/>
    <w:rsid w:val="00DB1795"/>
    <w:rsid w:val="00DB28E1"/>
    <w:rsid w:val="00DB2ACD"/>
    <w:rsid w:val="00DB2ACE"/>
    <w:rsid w:val="00DB3271"/>
    <w:rsid w:val="00DB3E28"/>
    <w:rsid w:val="00DB69DA"/>
    <w:rsid w:val="00DB7BBA"/>
    <w:rsid w:val="00DB7F91"/>
    <w:rsid w:val="00DC0D02"/>
    <w:rsid w:val="00DC0E03"/>
    <w:rsid w:val="00DC164A"/>
    <w:rsid w:val="00DC45FA"/>
    <w:rsid w:val="00DC4876"/>
    <w:rsid w:val="00DC6ADB"/>
    <w:rsid w:val="00DC7E49"/>
    <w:rsid w:val="00DD3874"/>
    <w:rsid w:val="00DD3CCD"/>
    <w:rsid w:val="00DD6B16"/>
    <w:rsid w:val="00DD7593"/>
    <w:rsid w:val="00DD7FE9"/>
    <w:rsid w:val="00DE0A36"/>
    <w:rsid w:val="00DE2C85"/>
    <w:rsid w:val="00DE55DA"/>
    <w:rsid w:val="00DE5B9C"/>
    <w:rsid w:val="00DF206C"/>
    <w:rsid w:val="00DF4167"/>
    <w:rsid w:val="00DF46D7"/>
    <w:rsid w:val="00DF5EB1"/>
    <w:rsid w:val="00DF5F96"/>
    <w:rsid w:val="00DF74B1"/>
    <w:rsid w:val="00DF7F1B"/>
    <w:rsid w:val="00E014F7"/>
    <w:rsid w:val="00E017F2"/>
    <w:rsid w:val="00E01941"/>
    <w:rsid w:val="00E0240B"/>
    <w:rsid w:val="00E025C2"/>
    <w:rsid w:val="00E03CE4"/>
    <w:rsid w:val="00E05342"/>
    <w:rsid w:val="00E05A1A"/>
    <w:rsid w:val="00E067EA"/>
    <w:rsid w:val="00E0695B"/>
    <w:rsid w:val="00E10969"/>
    <w:rsid w:val="00E12148"/>
    <w:rsid w:val="00E12328"/>
    <w:rsid w:val="00E12A83"/>
    <w:rsid w:val="00E1355F"/>
    <w:rsid w:val="00E1384E"/>
    <w:rsid w:val="00E14F6C"/>
    <w:rsid w:val="00E173E9"/>
    <w:rsid w:val="00E1751C"/>
    <w:rsid w:val="00E17CD0"/>
    <w:rsid w:val="00E22206"/>
    <w:rsid w:val="00E23B0F"/>
    <w:rsid w:val="00E23BE1"/>
    <w:rsid w:val="00E23ED4"/>
    <w:rsid w:val="00E24E50"/>
    <w:rsid w:val="00E262E7"/>
    <w:rsid w:val="00E26448"/>
    <w:rsid w:val="00E32F37"/>
    <w:rsid w:val="00E340D3"/>
    <w:rsid w:val="00E342EC"/>
    <w:rsid w:val="00E34460"/>
    <w:rsid w:val="00E346CC"/>
    <w:rsid w:val="00E34C1C"/>
    <w:rsid w:val="00E36935"/>
    <w:rsid w:val="00E37CDA"/>
    <w:rsid w:val="00E40434"/>
    <w:rsid w:val="00E40690"/>
    <w:rsid w:val="00E409E3"/>
    <w:rsid w:val="00E40F92"/>
    <w:rsid w:val="00E4177E"/>
    <w:rsid w:val="00E41B5E"/>
    <w:rsid w:val="00E41C69"/>
    <w:rsid w:val="00E44710"/>
    <w:rsid w:val="00E45381"/>
    <w:rsid w:val="00E45CAD"/>
    <w:rsid w:val="00E475F7"/>
    <w:rsid w:val="00E47D9B"/>
    <w:rsid w:val="00E50D0F"/>
    <w:rsid w:val="00E56040"/>
    <w:rsid w:val="00E5772E"/>
    <w:rsid w:val="00E6035A"/>
    <w:rsid w:val="00E62B8D"/>
    <w:rsid w:val="00E6348E"/>
    <w:rsid w:val="00E653BC"/>
    <w:rsid w:val="00E6720C"/>
    <w:rsid w:val="00E71305"/>
    <w:rsid w:val="00E71EA7"/>
    <w:rsid w:val="00E7378D"/>
    <w:rsid w:val="00E73F47"/>
    <w:rsid w:val="00E743B1"/>
    <w:rsid w:val="00E748AE"/>
    <w:rsid w:val="00E74B28"/>
    <w:rsid w:val="00E752F6"/>
    <w:rsid w:val="00E75E6F"/>
    <w:rsid w:val="00E76685"/>
    <w:rsid w:val="00E77112"/>
    <w:rsid w:val="00E80664"/>
    <w:rsid w:val="00E8118F"/>
    <w:rsid w:val="00E818C3"/>
    <w:rsid w:val="00E84126"/>
    <w:rsid w:val="00E90BED"/>
    <w:rsid w:val="00E9313F"/>
    <w:rsid w:val="00E93490"/>
    <w:rsid w:val="00E93C27"/>
    <w:rsid w:val="00E96515"/>
    <w:rsid w:val="00E96659"/>
    <w:rsid w:val="00E97EF7"/>
    <w:rsid w:val="00EA1648"/>
    <w:rsid w:val="00EA2423"/>
    <w:rsid w:val="00EA24D1"/>
    <w:rsid w:val="00EA347E"/>
    <w:rsid w:val="00EA43AF"/>
    <w:rsid w:val="00EA5297"/>
    <w:rsid w:val="00EA5824"/>
    <w:rsid w:val="00EA646C"/>
    <w:rsid w:val="00EA7E79"/>
    <w:rsid w:val="00EB02CA"/>
    <w:rsid w:val="00EB35B4"/>
    <w:rsid w:val="00EB40FF"/>
    <w:rsid w:val="00EB530C"/>
    <w:rsid w:val="00EB711C"/>
    <w:rsid w:val="00EC0323"/>
    <w:rsid w:val="00EC0564"/>
    <w:rsid w:val="00EC0AE7"/>
    <w:rsid w:val="00EC0FA3"/>
    <w:rsid w:val="00EC1220"/>
    <w:rsid w:val="00EC19B7"/>
    <w:rsid w:val="00EC418A"/>
    <w:rsid w:val="00EC4292"/>
    <w:rsid w:val="00EC42A2"/>
    <w:rsid w:val="00EC4CDD"/>
    <w:rsid w:val="00EC4D81"/>
    <w:rsid w:val="00EC57E1"/>
    <w:rsid w:val="00EC583B"/>
    <w:rsid w:val="00EC5841"/>
    <w:rsid w:val="00EC6036"/>
    <w:rsid w:val="00EC7FAC"/>
    <w:rsid w:val="00ED064B"/>
    <w:rsid w:val="00ED1CE4"/>
    <w:rsid w:val="00ED4B8F"/>
    <w:rsid w:val="00ED57F2"/>
    <w:rsid w:val="00ED5F71"/>
    <w:rsid w:val="00EE131D"/>
    <w:rsid w:val="00EE31F3"/>
    <w:rsid w:val="00EE330D"/>
    <w:rsid w:val="00EE428B"/>
    <w:rsid w:val="00EE440F"/>
    <w:rsid w:val="00EE46AB"/>
    <w:rsid w:val="00EE6E3F"/>
    <w:rsid w:val="00EE74C3"/>
    <w:rsid w:val="00EF0B50"/>
    <w:rsid w:val="00EF19D3"/>
    <w:rsid w:val="00EF21BE"/>
    <w:rsid w:val="00EF3512"/>
    <w:rsid w:val="00EF3C69"/>
    <w:rsid w:val="00EF3FA0"/>
    <w:rsid w:val="00EF4019"/>
    <w:rsid w:val="00EF4D3F"/>
    <w:rsid w:val="00EF5085"/>
    <w:rsid w:val="00EF51F6"/>
    <w:rsid w:val="00EF56CE"/>
    <w:rsid w:val="00EF5851"/>
    <w:rsid w:val="00EF7674"/>
    <w:rsid w:val="00EF772E"/>
    <w:rsid w:val="00F0151F"/>
    <w:rsid w:val="00F02643"/>
    <w:rsid w:val="00F02CBD"/>
    <w:rsid w:val="00F05CB2"/>
    <w:rsid w:val="00F062D0"/>
    <w:rsid w:val="00F06566"/>
    <w:rsid w:val="00F0696D"/>
    <w:rsid w:val="00F07141"/>
    <w:rsid w:val="00F07936"/>
    <w:rsid w:val="00F07A3C"/>
    <w:rsid w:val="00F11DDB"/>
    <w:rsid w:val="00F1412C"/>
    <w:rsid w:val="00F14306"/>
    <w:rsid w:val="00F145E8"/>
    <w:rsid w:val="00F17DE1"/>
    <w:rsid w:val="00F2022A"/>
    <w:rsid w:val="00F208A8"/>
    <w:rsid w:val="00F22D9A"/>
    <w:rsid w:val="00F232A1"/>
    <w:rsid w:val="00F24B9C"/>
    <w:rsid w:val="00F26980"/>
    <w:rsid w:val="00F26B01"/>
    <w:rsid w:val="00F3169E"/>
    <w:rsid w:val="00F33740"/>
    <w:rsid w:val="00F358B4"/>
    <w:rsid w:val="00F35E89"/>
    <w:rsid w:val="00F363E6"/>
    <w:rsid w:val="00F37A6C"/>
    <w:rsid w:val="00F4042B"/>
    <w:rsid w:val="00F40DDB"/>
    <w:rsid w:val="00F41123"/>
    <w:rsid w:val="00F41335"/>
    <w:rsid w:val="00F41D02"/>
    <w:rsid w:val="00F4212A"/>
    <w:rsid w:val="00F4477F"/>
    <w:rsid w:val="00F44CB1"/>
    <w:rsid w:val="00F466D1"/>
    <w:rsid w:val="00F46D55"/>
    <w:rsid w:val="00F505E2"/>
    <w:rsid w:val="00F5215F"/>
    <w:rsid w:val="00F524A4"/>
    <w:rsid w:val="00F525C3"/>
    <w:rsid w:val="00F52BEE"/>
    <w:rsid w:val="00F53801"/>
    <w:rsid w:val="00F53873"/>
    <w:rsid w:val="00F53B6E"/>
    <w:rsid w:val="00F55349"/>
    <w:rsid w:val="00F57AFF"/>
    <w:rsid w:val="00F57BB7"/>
    <w:rsid w:val="00F601F7"/>
    <w:rsid w:val="00F61359"/>
    <w:rsid w:val="00F62C4B"/>
    <w:rsid w:val="00F63027"/>
    <w:rsid w:val="00F633D8"/>
    <w:rsid w:val="00F6461E"/>
    <w:rsid w:val="00F65187"/>
    <w:rsid w:val="00F6549B"/>
    <w:rsid w:val="00F67E59"/>
    <w:rsid w:val="00F70310"/>
    <w:rsid w:val="00F70C35"/>
    <w:rsid w:val="00F720D5"/>
    <w:rsid w:val="00F73377"/>
    <w:rsid w:val="00F73E55"/>
    <w:rsid w:val="00F73FED"/>
    <w:rsid w:val="00F749CD"/>
    <w:rsid w:val="00F75A12"/>
    <w:rsid w:val="00F76426"/>
    <w:rsid w:val="00F81449"/>
    <w:rsid w:val="00F8250F"/>
    <w:rsid w:val="00F83F3A"/>
    <w:rsid w:val="00F848C6"/>
    <w:rsid w:val="00F8539C"/>
    <w:rsid w:val="00F857BD"/>
    <w:rsid w:val="00F85919"/>
    <w:rsid w:val="00F86F89"/>
    <w:rsid w:val="00F90232"/>
    <w:rsid w:val="00F9093F"/>
    <w:rsid w:val="00F92887"/>
    <w:rsid w:val="00F93BCF"/>
    <w:rsid w:val="00F94335"/>
    <w:rsid w:val="00F94BA0"/>
    <w:rsid w:val="00F94F1F"/>
    <w:rsid w:val="00F94FB6"/>
    <w:rsid w:val="00F9746F"/>
    <w:rsid w:val="00F97908"/>
    <w:rsid w:val="00FA0452"/>
    <w:rsid w:val="00FA074B"/>
    <w:rsid w:val="00FA0A94"/>
    <w:rsid w:val="00FA0B1F"/>
    <w:rsid w:val="00FA3548"/>
    <w:rsid w:val="00FA478C"/>
    <w:rsid w:val="00FA4F75"/>
    <w:rsid w:val="00FA55CF"/>
    <w:rsid w:val="00FA618F"/>
    <w:rsid w:val="00FB0799"/>
    <w:rsid w:val="00FB108C"/>
    <w:rsid w:val="00FB1F04"/>
    <w:rsid w:val="00FB3573"/>
    <w:rsid w:val="00FB4D31"/>
    <w:rsid w:val="00FB56A4"/>
    <w:rsid w:val="00FB59E5"/>
    <w:rsid w:val="00FB5F52"/>
    <w:rsid w:val="00FB6BD6"/>
    <w:rsid w:val="00FC026D"/>
    <w:rsid w:val="00FC03D3"/>
    <w:rsid w:val="00FC0B8B"/>
    <w:rsid w:val="00FC12A9"/>
    <w:rsid w:val="00FC28C4"/>
    <w:rsid w:val="00FC4CB7"/>
    <w:rsid w:val="00FC5A53"/>
    <w:rsid w:val="00FC6823"/>
    <w:rsid w:val="00FD1DB1"/>
    <w:rsid w:val="00FD48A6"/>
    <w:rsid w:val="00FD626C"/>
    <w:rsid w:val="00FD63EB"/>
    <w:rsid w:val="00FD671B"/>
    <w:rsid w:val="00FD746D"/>
    <w:rsid w:val="00FE1148"/>
    <w:rsid w:val="00FE6637"/>
    <w:rsid w:val="00FE7D34"/>
    <w:rsid w:val="00FF127D"/>
    <w:rsid w:val="00FF2899"/>
    <w:rsid w:val="00FF4286"/>
    <w:rsid w:val="00FF646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CO" w:eastAsia="es-CO" w:bidi="ar-SA"/>
      </w:rPr>
    </w:rPrDefault>
    <w:pPrDefault/>
  </w:docDefaults>
  <w:latentStyles w:defLockedState="0" w:defUIPriority="0" w:defSemiHidden="1" w:defUnhideWhenUsed="1" w:defQFormat="0" w:count="267">
    <w:lsdException w:name="Normal" w:semiHidden="0" w:unhideWhenUsed="0" w:qFormat="1"/>
    <w:lsdException w:name="heading 1" w:semiHidden="0" w:uiPriority="99" w:unhideWhenUsed="0" w:qFormat="1"/>
    <w:lsdException w:name="heading 2" w:semiHidden="0" w:uiPriority="99" w:unhideWhenUsed="0"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caption" w:qFormat="1"/>
    <w:lsdException w:name="footnote reference" w:uiPriority="99"/>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iPriority="22" w:unhideWhenUsed="0" w:qFormat="1"/>
    <w:lsdException w:name="Emphasis" w:semiHidden="0" w:unhideWhenUsed="0" w:qFormat="1"/>
    <w:lsdException w:name="Normal (Web)" w:uiPriority="99"/>
    <w:lsdException w:name="No List" w:uiPriority="99"/>
    <w:lsdException w:name="Balloon Text" w:semiHidden="0" w:unhideWhenUsed="0"/>
    <w:lsdException w:name="Table Grid" w:semiHidden="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62"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61"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750C"/>
    <w:rPr>
      <w:sz w:val="24"/>
      <w:szCs w:val="24"/>
      <w:lang w:val="es-ES" w:eastAsia="es-ES"/>
    </w:rPr>
  </w:style>
  <w:style w:type="paragraph" w:styleId="Ttulo1">
    <w:name w:val="heading 1"/>
    <w:basedOn w:val="Normal"/>
    <w:next w:val="Normal"/>
    <w:link w:val="Ttulo1Car"/>
    <w:uiPriority w:val="99"/>
    <w:qFormat/>
    <w:rsid w:val="00293C60"/>
    <w:pPr>
      <w:keepNext/>
      <w:keepLines/>
      <w:numPr>
        <w:numId w:val="3"/>
      </w:numPr>
      <w:spacing w:before="480"/>
      <w:jc w:val="center"/>
      <w:outlineLvl w:val="0"/>
    </w:pPr>
    <w:rPr>
      <w:rFonts w:ascii="Cambria" w:hAnsi="Cambria"/>
      <w:b/>
      <w:bCs/>
      <w:color w:val="365F91"/>
      <w:sz w:val="28"/>
      <w:szCs w:val="28"/>
      <w:lang w:eastAsia="en-US"/>
    </w:rPr>
  </w:style>
  <w:style w:type="paragraph" w:styleId="Ttulo2">
    <w:name w:val="heading 2"/>
    <w:basedOn w:val="Normal"/>
    <w:next w:val="Normal"/>
    <w:link w:val="Ttulo2Car"/>
    <w:uiPriority w:val="99"/>
    <w:qFormat/>
    <w:rsid w:val="00293C60"/>
    <w:pPr>
      <w:keepNext/>
      <w:numPr>
        <w:ilvl w:val="1"/>
        <w:numId w:val="3"/>
      </w:numPr>
      <w:spacing w:before="240" w:after="60"/>
      <w:jc w:val="center"/>
      <w:outlineLvl w:val="1"/>
    </w:pPr>
    <w:rPr>
      <w:rFonts w:ascii="Arial" w:hAnsi="Arial"/>
      <w:b/>
      <w:bCs/>
      <w:i/>
      <w:iCs/>
      <w:sz w:val="28"/>
      <w:szCs w:val="28"/>
      <w:lang w:eastAsia="en-US"/>
    </w:rPr>
  </w:style>
  <w:style w:type="paragraph" w:styleId="Ttulo3">
    <w:name w:val="heading 3"/>
    <w:basedOn w:val="Normal"/>
    <w:next w:val="Normal"/>
    <w:link w:val="Ttulo3Car"/>
    <w:uiPriority w:val="99"/>
    <w:qFormat/>
    <w:rsid w:val="00293C60"/>
    <w:pPr>
      <w:keepNext/>
      <w:numPr>
        <w:ilvl w:val="2"/>
        <w:numId w:val="3"/>
      </w:numPr>
      <w:spacing w:before="240" w:after="60"/>
      <w:jc w:val="center"/>
      <w:outlineLvl w:val="2"/>
    </w:pPr>
    <w:rPr>
      <w:rFonts w:ascii="Arial" w:hAnsi="Arial"/>
      <w:b/>
      <w:bCs/>
      <w:sz w:val="26"/>
      <w:szCs w:val="26"/>
      <w:lang w:eastAsia="en-US"/>
    </w:rPr>
  </w:style>
  <w:style w:type="paragraph" w:styleId="Ttulo4">
    <w:name w:val="heading 4"/>
    <w:basedOn w:val="Normal"/>
    <w:next w:val="Normal"/>
    <w:link w:val="Ttulo4Car"/>
    <w:uiPriority w:val="99"/>
    <w:qFormat/>
    <w:rsid w:val="00293C60"/>
    <w:pPr>
      <w:keepNext/>
      <w:numPr>
        <w:ilvl w:val="3"/>
        <w:numId w:val="3"/>
      </w:numPr>
      <w:spacing w:before="240" w:after="60"/>
      <w:jc w:val="center"/>
      <w:outlineLvl w:val="3"/>
    </w:pPr>
    <w:rPr>
      <w:b/>
      <w:bCs/>
      <w:sz w:val="28"/>
      <w:szCs w:val="28"/>
      <w:lang w:eastAsia="en-US"/>
    </w:rPr>
  </w:style>
  <w:style w:type="paragraph" w:styleId="Ttulo5">
    <w:name w:val="heading 5"/>
    <w:basedOn w:val="Normal"/>
    <w:next w:val="Normal"/>
    <w:link w:val="Ttulo5Car"/>
    <w:uiPriority w:val="99"/>
    <w:qFormat/>
    <w:rsid w:val="00293C60"/>
    <w:pPr>
      <w:numPr>
        <w:ilvl w:val="4"/>
        <w:numId w:val="3"/>
      </w:numPr>
      <w:spacing w:before="240" w:after="60"/>
      <w:jc w:val="center"/>
      <w:outlineLvl w:val="4"/>
    </w:pPr>
    <w:rPr>
      <w:rFonts w:ascii="Arial" w:hAnsi="Arial"/>
      <w:b/>
      <w:bCs/>
      <w:i/>
      <w:iCs/>
      <w:sz w:val="26"/>
      <w:szCs w:val="26"/>
      <w:lang w:eastAsia="en-US"/>
    </w:rPr>
  </w:style>
  <w:style w:type="paragraph" w:styleId="Ttulo6">
    <w:name w:val="heading 6"/>
    <w:basedOn w:val="Normal"/>
    <w:next w:val="Normal"/>
    <w:link w:val="Ttulo6Car"/>
    <w:uiPriority w:val="99"/>
    <w:qFormat/>
    <w:rsid w:val="00293C60"/>
    <w:pPr>
      <w:numPr>
        <w:ilvl w:val="5"/>
        <w:numId w:val="3"/>
      </w:numPr>
      <w:spacing w:before="240" w:after="60"/>
      <w:jc w:val="center"/>
      <w:outlineLvl w:val="5"/>
    </w:pPr>
    <w:rPr>
      <w:b/>
      <w:bCs/>
      <w:sz w:val="22"/>
      <w:szCs w:val="22"/>
      <w:lang w:eastAsia="en-US"/>
    </w:rPr>
  </w:style>
  <w:style w:type="paragraph" w:styleId="Ttulo7">
    <w:name w:val="heading 7"/>
    <w:basedOn w:val="Normal"/>
    <w:next w:val="Normal"/>
    <w:link w:val="Ttulo7Car"/>
    <w:uiPriority w:val="99"/>
    <w:qFormat/>
    <w:rsid w:val="00293C60"/>
    <w:pPr>
      <w:keepNext/>
      <w:numPr>
        <w:ilvl w:val="6"/>
        <w:numId w:val="3"/>
      </w:numPr>
      <w:spacing w:line="360" w:lineRule="auto"/>
      <w:jc w:val="center"/>
      <w:outlineLvl w:val="6"/>
    </w:pPr>
    <w:rPr>
      <w:rFonts w:ascii="Arial" w:hAnsi="Arial"/>
      <w:b/>
      <w:sz w:val="22"/>
      <w:szCs w:val="20"/>
    </w:rPr>
  </w:style>
  <w:style w:type="paragraph" w:styleId="Ttulo8">
    <w:name w:val="heading 8"/>
    <w:basedOn w:val="Normal"/>
    <w:next w:val="Normal"/>
    <w:link w:val="Ttulo8Car"/>
    <w:uiPriority w:val="99"/>
    <w:qFormat/>
    <w:rsid w:val="00293C60"/>
    <w:pPr>
      <w:numPr>
        <w:ilvl w:val="7"/>
        <w:numId w:val="3"/>
      </w:numPr>
      <w:spacing w:before="240" w:after="60"/>
      <w:jc w:val="center"/>
      <w:outlineLvl w:val="7"/>
    </w:pPr>
    <w:rPr>
      <w:i/>
      <w:iCs/>
      <w:lang w:eastAsia="en-US"/>
    </w:rPr>
  </w:style>
  <w:style w:type="paragraph" w:styleId="Ttulo9">
    <w:name w:val="heading 9"/>
    <w:basedOn w:val="Normal"/>
    <w:next w:val="Normal"/>
    <w:link w:val="Ttulo9Car"/>
    <w:uiPriority w:val="99"/>
    <w:qFormat/>
    <w:rsid w:val="00293C60"/>
    <w:pPr>
      <w:numPr>
        <w:ilvl w:val="8"/>
        <w:numId w:val="3"/>
      </w:numPr>
      <w:spacing w:before="240" w:after="60"/>
      <w:jc w:val="center"/>
      <w:outlineLvl w:val="8"/>
    </w:pPr>
    <w:rPr>
      <w:rFonts w:ascii="Arial" w:hAnsi="Arial"/>
      <w:sz w:val="22"/>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9"/>
    <w:rsid w:val="00293C60"/>
    <w:rPr>
      <w:rFonts w:ascii="Cambria" w:hAnsi="Cambria"/>
      <w:b/>
      <w:bCs/>
      <w:color w:val="365F91"/>
      <w:sz w:val="28"/>
      <w:szCs w:val="28"/>
      <w:lang w:val="es-ES" w:eastAsia="en-US"/>
    </w:rPr>
  </w:style>
  <w:style w:type="character" w:customStyle="1" w:styleId="Ttulo2Car">
    <w:name w:val="Título 2 Car"/>
    <w:link w:val="Ttulo2"/>
    <w:uiPriority w:val="99"/>
    <w:rsid w:val="00293C60"/>
    <w:rPr>
      <w:rFonts w:ascii="Arial" w:hAnsi="Arial"/>
      <w:b/>
      <w:bCs/>
      <w:i/>
      <w:iCs/>
      <w:sz w:val="28"/>
      <w:szCs w:val="28"/>
      <w:lang w:val="es-ES" w:eastAsia="en-US"/>
    </w:rPr>
  </w:style>
  <w:style w:type="character" w:customStyle="1" w:styleId="Ttulo3Car">
    <w:name w:val="Título 3 Car"/>
    <w:link w:val="Ttulo3"/>
    <w:uiPriority w:val="99"/>
    <w:rsid w:val="00293C60"/>
    <w:rPr>
      <w:rFonts w:ascii="Arial" w:hAnsi="Arial"/>
      <w:b/>
      <w:bCs/>
      <w:sz w:val="26"/>
      <w:szCs w:val="26"/>
      <w:lang w:val="es-ES" w:eastAsia="en-US"/>
    </w:rPr>
  </w:style>
  <w:style w:type="character" w:customStyle="1" w:styleId="Ttulo4Car">
    <w:name w:val="Título 4 Car"/>
    <w:link w:val="Ttulo4"/>
    <w:uiPriority w:val="99"/>
    <w:rsid w:val="00293C60"/>
    <w:rPr>
      <w:b/>
      <w:bCs/>
      <w:sz w:val="28"/>
      <w:szCs w:val="28"/>
      <w:lang w:val="es-ES" w:eastAsia="en-US"/>
    </w:rPr>
  </w:style>
  <w:style w:type="character" w:customStyle="1" w:styleId="Ttulo5Car">
    <w:name w:val="Título 5 Car"/>
    <w:link w:val="Ttulo5"/>
    <w:uiPriority w:val="99"/>
    <w:rsid w:val="00293C60"/>
    <w:rPr>
      <w:rFonts w:ascii="Arial" w:hAnsi="Arial"/>
      <w:b/>
      <w:bCs/>
      <w:i/>
      <w:iCs/>
      <w:sz w:val="26"/>
      <w:szCs w:val="26"/>
      <w:lang w:val="es-ES" w:eastAsia="en-US"/>
    </w:rPr>
  </w:style>
  <w:style w:type="character" w:customStyle="1" w:styleId="Ttulo6Car">
    <w:name w:val="Título 6 Car"/>
    <w:link w:val="Ttulo6"/>
    <w:uiPriority w:val="99"/>
    <w:rsid w:val="00293C60"/>
    <w:rPr>
      <w:b/>
      <w:bCs/>
      <w:sz w:val="22"/>
      <w:szCs w:val="22"/>
      <w:lang w:val="es-ES" w:eastAsia="en-US"/>
    </w:rPr>
  </w:style>
  <w:style w:type="character" w:customStyle="1" w:styleId="Ttulo7Car">
    <w:name w:val="Título 7 Car"/>
    <w:link w:val="Ttulo7"/>
    <w:uiPriority w:val="99"/>
    <w:rsid w:val="00293C60"/>
    <w:rPr>
      <w:rFonts w:ascii="Arial" w:hAnsi="Arial"/>
      <w:b/>
      <w:sz w:val="22"/>
      <w:lang w:val="es-ES" w:eastAsia="es-ES"/>
    </w:rPr>
  </w:style>
  <w:style w:type="character" w:customStyle="1" w:styleId="Ttulo8Car">
    <w:name w:val="Título 8 Car"/>
    <w:link w:val="Ttulo8"/>
    <w:uiPriority w:val="99"/>
    <w:rsid w:val="00293C60"/>
    <w:rPr>
      <w:i/>
      <w:iCs/>
      <w:sz w:val="24"/>
      <w:szCs w:val="24"/>
      <w:lang w:val="es-ES" w:eastAsia="en-US"/>
    </w:rPr>
  </w:style>
  <w:style w:type="character" w:customStyle="1" w:styleId="Ttulo9Car">
    <w:name w:val="Título 9 Car"/>
    <w:link w:val="Ttulo9"/>
    <w:uiPriority w:val="99"/>
    <w:rsid w:val="00293C60"/>
    <w:rPr>
      <w:rFonts w:ascii="Arial" w:hAnsi="Arial"/>
      <w:sz w:val="22"/>
      <w:szCs w:val="22"/>
      <w:lang w:val="es-ES" w:eastAsia="en-US"/>
    </w:rPr>
  </w:style>
  <w:style w:type="paragraph" w:styleId="Encabezado">
    <w:name w:val="header"/>
    <w:basedOn w:val="Normal"/>
    <w:link w:val="EncabezadoCar"/>
    <w:rsid w:val="000427DC"/>
    <w:pPr>
      <w:tabs>
        <w:tab w:val="center" w:pos="4252"/>
        <w:tab w:val="right" w:pos="8504"/>
      </w:tabs>
    </w:pPr>
  </w:style>
  <w:style w:type="character" w:customStyle="1" w:styleId="EncabezadoCar">
    <w:name w:val="Encabezado Car"/>
    <w:link w:val="Encabezado"/>
    <w:rsid w:val="000427DC"/>
    <w:rPr>
      <w:sz w:val="24"/>
      <w:szCs w:val="24"/>
      <w:lang w:val="es-ES" w:eastAsia="es-ES" w:bidi="ar-SA"/>
    </w:rPr>
  </w:style>
  <w:style w:type="paragraph" w:styleId="Piedepgina">
    <w:name w:val="footer"/>
    <w:basedOn w:val="Normal"/>
    <w:rsid w:val="000427DC"/>
    <w:pPr>
      <w:tabs>
        <w:tab w:val="center" w:pos="4252"/>
        <w:tab w:val="right" w:pos="8504"/>
      </w:tabs>
    </w:pPr>
  </w:style>
  <w:style w:type="paragraph" w:styleId="Listaconvietas">
    <w:name w:val="List Bullet"/>
    <w:basedOn w:val="Normal"/>
    <w:rsid w:val="00292B35"/>
    <w:pPr>
      <w:numPr>
        <w:numId w:val="1"/>
      </w:numPr>
    </w:pPr>
  </w:style>
  <w:style w:type="paragraph" w:styleId="Prrafodelista">
    <w:name w:val="List Paragraph"/>
    <w:aliases w:val="Bolita,Flor,List Paragraph,Párrafo de lista3,BOLA,Párrafo de lista21,Ha,titulo 3,HOJA,Párrafo de lista4,BOLADEF,Nivel 1 OS,Normal_viñetas_ICONTEC,Párrafo de lista2,Párrafo de lista31,BOLITA,Titulo 8,Título de Diagrama"/>
    <w:basedOn w:val="Normal"/>
    <w:link w:val="PrrafodelistaCar"/>
    <w:uiPriority w:val="34"/>
    <w:qFormat/>
    <w:rsid w:val="00293C60"/>
    <w:pPr>
      <w:spacing w:after="200" w:line="276" w:lineRule="auto"/>
      <w:ind w:left="720"/>
      <w:contextualSpacing/>
    </w:pPr>
    <w:rPr>
      <w:rFonts w:ascii="Calibri" w:eastAsia="Calibri" w:hAnsi="Calibri"/>
      <w:sz w:val="22"/>
      <w:szCs w:val="22"/>
      <w:lang w:eastAsia="en-US"/>
    </w:rPr>
  </w:style>
  <w:style w:type="paragraph" w:styleId="NormalWeb">
    <w:name w:val="Normal (Web)"/>
    <w:basedOn w:val="Normal"/>
    <w:uiPriority w:val="99"/>
    <w:rsid w:val="00293C60"/>
    <w:pPr>
      <w:spacing w:before="100" w:beforeAutospacing="1" w:after="100" w:afterAutospacing="1"/>
    </w:pPr>
  </w:style>
  <w:style w:type="table" w:styleId="Tablaconcuadrcula">
    <w:name w:val="Table Grid"/>
    <w:basedOn w:val="Tablanormal"/>
    <w:rsid w:val="00777DD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aliases w:val="Epígrafe Car"/>
    <w:basedOn w:val="Normal"/>
    <w:next w:val="Normal"/>
    <w:link w:val="EpgrafeCar1"/>
    <w:qFormat/>
    <w:rsid w:val="00777DDA"/>
    <w:rPr>
      <w:b/>
      <w:bCs/>
      <w:sz w:val="20"/>
      <w:szCs w:val="20"/>
    </w:rPr>
  </w:style>
  <w:style w:type="character" w:customStyle="1" w:styleId="EpgrafeCar1">
    <w:name w:val="Epígrafe Car1"/>
    <w:aliases w:val="Epígrafe Car Car"/>
    <w:link w:val="Epgrafe"/>
    <w:rsid w:val="007420F9"/>
    <w:rPr>
      <w:b/>
      <w:bCs/>
      <w:lang w:val="es-ES" w:eastAsia="es-ES"/>
    </w:rPr>
  </w:style>
  <w:style w:type="paragraph" w:styleId="TtulodeTDC">
    <w:name w:val="TOC Heading"/>
    <w:basedOn w:val="Ttulo1"/>
    <w:next w:val="Normal"/>
    <w:uiPriority w:val="39"/>
    <w:qFormat/>
    <w:rsid w:val="00EE6E3F"/>
    <w:pPr>
      <w:numPr>
        <w:numId w:val="0"/>
      </w:numPr>
      <w:spacing w:line="276" w:lineRule="auto"/>
      <w:jc w:val="left"/>
      <w:outlineLvl w:val="9"/>
    </w:pPr>
    <w:rPr>
      <w:color w:val="376092"/>
    </w:rPr>
  </w:style>
  <w:style w:type="paragraph" w:styleId="TDC1">
    <w:name w:val="toc 1"/>
    <w:basedOn w:val="Normal"/>
    <w:next w:val="Normal"/>
    <w:autoRedefine/>
    <w:uiPriority w:val="39"/>
    <w:rsid w:val="00EE6E3F"/>
  </w:style>
  <w:style w:type="paragraph" w:styleId="TDC2">
    <w:name w:val="toc 2"/>
    <w:basedOn w:val="Normal"/>
    <w:next w:val="Normal"/>
    <w:autoRedefine/>
    <w:uiPriority w:val="39"/>
    <w:rsid w:val="00EE6E3F"/>
    <w:pPr>
      <w:ind w:left="240"/>
    </w:pPr>
  </w:style>
  <w:style w:type="paragraph" w:styleId="TDC3">
    <w:name w:val="toc 3"/>
    <w:basedOn w:val="Normal"/>
    <w:next w:val="Normal"/>
    <w:autoRedefine/>
    <w:uiPriority w:val="39"/>
    <w:rsid w:val="00EE6E3F"/>
    <w:pPr>
      <w:ind w:left="480"/>
    </w:pPr>
  </w:style>
  <w:style w:type="character" w:styleId="Hipervnculo">
    <w:name w:val="Hyperlink"/>
    <w:uiPriority w:val="99"/>
    <w:unhideWhenUsed/>
    <w:rsid w:val="00EE6E3F"/>
    <w:rPr>
      <w:color w:val="0000FF"/>
      <w:u w:val="single"/>
    </w:rPr>
  </w:style>
  <w:style w:type="paragraph" w:styleId="Textoindependiente">
    <w:name w:val="Body Text"/>
    <w:basedOn w:val="Normal"/>
    <w:link w:val="TextoindependienteCar"/>
    <w:rsid w:val="007420F9"/>
    <w:pPr>
      <w:jc w:val="both"/>
    </w:pPr>
    <w:rPr>
      <w:rFonts w:ascii="Arial" w:eastAsia="SimSun" w:hAnsi="Arial"/>
      <w:sz w:val="22"/>
      <w:szCs w:val="20"/>
      <w:lang w:val="es-ES_tradnl" w:eastAsia="zh-CN"/>
    </w:rPr>
  </w:style>
  <w:style w:type="character" w:customStyle="1" w:styleId="TextoindependienteCar">
    <w:name w:val="Texto independiente Car"/>
    <w:link w:val="Textoindependiente"/>
    <w:rsid w:val="007420F9"/>
    <w:rPr>
      <w:rFonts w:ascii="Arial" w:eastAsia="SimSun" w:hAnsi="Arial"/>
      <w:sz w:val="22"/>
      <w:lang w:val="es-ES_tradnl" w:eastAsia="zh-CN"/>
    </w:rPr>
  </w:style>
  <w:style w:type="paragraph" w:customStyle="1" w:styleId="Default">
    <w:name w:val="Default"/>
    <w:rsid w:val="006C56A6"/>
    <w:pPr>
      <w:autoSpaceDE w:val="0"/>
      <w:autoSpaceDN w:val="0"/>
      <w:adjustRightInd w:val="0"/>
    </w:pPr>
    <w:rPr>
      <w:rFonts w:ascii="Verdana" w:hAnsi="Verdana" w:cs="Verdana"/>
      <w:color w:val="000000"/>
      <w:sz w:val="24"/>
      <w:szCs w:val="24"/>
    </w:rPr>
  </w:style>
  <w:style w:type="character" w:styleId="Textoennegrita">
    <w:name w:val="Strong"/>
    <w:uiPriority w:val="22"/>
    <w:qFormat/>
    <w:rsid w:val="00DC4876"/>
    <w:rPr>
      <w:b/>
      <w:bCs/>
    </w:rPr>
  </w:style>
  <w:style w:type="paragraph" w:styleId="Textonotapie">
    <w:name w:val="footnote text"/>
    <w:aliases w:val="ft Car,ft,Texto nota pie Car Car Car,texto de nota al pie,Texto nota pie Car Car Car Car Car Car Car Car,fn,Footnote Text Char Char Char Char Char Char,Texto nota pie Car Car Car Car Car Car Car,Car1,Texto nota pie Car Car,Car1 Car2,f"/>
    <w:basedOn w:val="Normal"/>
    <w:link w:val="TextonotapieCar"/>
    <w:uiPriority w:val="99"/>
    <w:rsid w:val="0062741D"/>
    <w:pPr>
      <w:jc w:val="center"/>
    </w:pPr>
    <w:rPr>
      <w:rFonts w:ascii="Arial" w:hAnsi="Arial"/>
      <w:sz w:val="20"/>
      <w:szCs w:val="20"/>
      <w:lang w:eastAsia="en-US"/>
    </w:rPr>
  </w:style>
  <w:style w:type="character" w:customStyle="1" w:styleId="TextonotapieCar">
    <w:name w:val="Texto nota pie Car"/>
    <w:aliases w:val="ft Car Car,ft Car1,Texto nota pie Car Car Car Car,texto de nota al pie Car,Texto nota pie Car Car Car Car Car Car Car Car Car,fn Car,Footnote Text Char Char Char Char Char Char Car,Texto nota pie Car Car Car Car Car Car Car Car1,f Car"/>
    <w:link w:val="Textonotapie"/>
    <w:uiPriority w:val="99"/>
    <w:rsid w:val="0062741D"/>
    <w:rPr>
      <w:rFonts w:ascii="Arial" w:hAnsi="Arial"/>
      <w:lang w:eastAsia="en-US"/>
    </w:rPr>
  </w:style>
  <w:style w:type="character" w:styleId="Refdenotaalpie">
    <w:name w:val="footnote reference"/>
    <w:aliases w:val="Ref. de nota al pie2,Nota de pie,referencia nota al pie,Ref,de nota al pie"/>
    <w:uiPriority w:val="99"/>
    <w:rsid w:val="0062741D"/>
    <w:rPr>
      <w:rFonts w:cs="Times New Roman"/>
      <w:vertAlign w:val="superscript"/>
    </w:rPr>
  </w:style>
  <w:style w:type="paragraph" w:styleId="Ttulo">
    <w:name w:val="Title"/>
    <w:basedOn w:val="Normal"/>
    <w:link w:val="TtuloCar"/>
    <w:qFormat/>
    <w:rsid w:val="0064352C"/>
    <w:pPr>
      <w:widowControl w:val="0"/>
      <w:jc w:val="center"/>
    </w:pPr>
    <w:rPr>
      <w:b/>
      <w:snapToGrid w:val="0"/>
      <w:szCs w:val="20"/>
    </w:rPr>
  </w:style>
  <w:style w:type="character" w:customStyle="1" w:styleId="TtuloCar">
    <w:name w:val="Título Car"/>
    <w:link w:val="Ttulo"/>
    <w:rsid w:val="0064352C"/>
    <w:rPr>
      <w:b/>
      <w:snapToGrid w:val="0"/>
      <w:sz w:val="24"/>
      <w:lang w:val="es-ES" w:eastAsia="es-ES"/>
    </w:rPr>
  </w:style>
  <w:style w:type="character" w:customStyle="1" w:styleId="Ttulo1Car1">
    <w:name w:val="Título 1 Car1"/>
    <w:aliases w:val="h1 Car1,MT1 Car1,título 1 Car1,Nombre Proyecto Car1,Chapitre Car1"/>
    <w:rsid w:val="00091BD1"/>
    <w:rPr>
      <w:rFonts w:ascii="Cambria" w:hAnsi="Cambria" w:cs="Times New Roman"/>
      <w:b/>
      <w:bCs/>
      <w:color w:val="365F91"/>
      <w:sz w:val="28"/>
      <w:szCs w:val="28"/>
    </w:rPr>
  </w:style>
  <w:style w:type="character" w:customStyle="1" w:styleId="corchete-llamada1">
    <w:name w:val="corchete-llamada1"/>
    <w:rsid w:val="00F26980"/>
    <w:rPr>
      <w:vanish/>
      <w:webHidden w:val="0"/>
      <w:specVanish w:val="0"/>
    </w:rPr>
  </w:style>
  <w:style w:type="character" w:styleId="Hipervnculovisitado">
    <w:name w:val="FollowedHyperlink"/>
    <w:rsid w:val="00876050"/>
    <w:rPr>
      <w:color w:val="800080"/>
      <w:u w:val="single"/>
    </w:rPr>
  </w:style>
  <w:style w:type="paragraph" w:styleId="Textodeglobo">
    <w:name w:val="Balloon Text"/>
    <w:basedOn w:val="Normal"/>
    <w:link w:val="TextodegloboCar"/>
    <w:rsid w:val="00F37A6C"/>
    <w:rPr>
      <w:rFonts w:ascii="Tahoma" w:hAnsi="Tahoma"/>
      <w:sz w:val="16"/>
      <w:szCs w:val="16"/>
    </w:rPr>
  </w:style>
  <w:style w:type="character" w:customStyle="1" w:styleId="TextodegloboCar">
    <w:name w:val="Texto de globo Car"/>
    <w:link w:val="Textodeglobo"/>
    <w:rsid w:val="00F37A6C"/>
    <w:rPr>
      <w:rFonts w:ascii="Tahoma" w:hAnsi="Tahoma" w:cs="Tahoma"/>
      <w:sz w:val="16"/>
      <w:szCs w:val="16"/>
      <w:lang w:val="es-ES" w:eastAsia="es-ES"/>
    </w:rPr>
  </w:style>
  <w:style w:type="paragraph" w:customStyle="1" w:styleId="Prrafodelista1">
    <w:name w:val="Párrafo de lista1"/>
    <w:basedOn w:val="Normal"/>
    <w:rsid w:val="003D57FB"/>
    <w:pPr>
      <w:spacing w:after="200" w:line="276" w:lineRule="auto"/>
      <w:ind w:left="720"/>
      <w:contextualSpacing/>
    </w:pPr>
    <w:rPr>
      <w:rFonts w:ascii="Calibri" w:hAnsi="Calibri"/>
      <w:sz w:val="22"/>
      <w:szCs w:val="22"/>
      <w:lang w:val="es-CO" w:eastAsia="en-US"/>
    </w:rPr>
  </w:style>
  <w:style w:type="paragraph" w:styleId="TDC4">
    <w:name w:val="toc 4"/>
    <w:basedOn w:val="Normal"/>
    <w:next w:val="Normal"/>
    <w:autoRedefine/>
    <w:uiPriority w:val="39"/>
    <w:rsid w:val="00614590"/>
    <w:pPr>
      <w:ind w:left="720"/>
    </w:pPr>
  </w:style>
  <w:style w:type="character" w:customStyle="1" w:styleId="Car1CarCar">
    <w:name w:val="Car1 Car Car"/>
    <w:rsid w:val="0083478F"/>
    <w:rPr>
      <w:rFonts w:ascii="Arial" w:hAnsi="Arial"/>
      <w:lang w:eastAsia="en-US"/>
    </w:rPr>
  </w:style>
  <w:style w:type="character" w:styleId="Nmerodepgina">
    <w:name w:val="page number"/>
    <w:basedOn w:val="Fuentedeprrafopredeter"/>
    <w:rsid w:val="00B17CB1"/>
  </w:style>
  <w:style w:type="paragraph" w:customStyle="1" w:styleId="ListParagraph1">
    <w:name w:val="List Paragraph1"/>
    <w:basedOn w:val="Normal"/>
    <w:rsid w:val="00922A77"/>
    <w:pPr>
      <w:spacing w:line="360" w:lineRule="auto"/>
      <w:ind w:left="708"/>
      <w:jc w:val="both"/>
    </w:pPr>
    <w:rPr>
      <w:rFonts w:ascii="Arial" w:eastAsia="Calibri" w:hAnsi="Arial"/>
      <w:sz w:val="22"/>
      <w:lang w:val="es-ES_tradnl" w:eastAsia="es-ES_tradnl"/>
    </w:rPr>
  </w:style>
  <w:style w:type="character" w:customStyle="1" w:styleId="apple-converted-space">
    <w:name w:val="apple-converted-space"/>
    <w:basedOn w:val="Fuentedeprrafopredeter"/>
    <w:rsid w:val="00054C78"/>
  </w:style>
  <w:style w:type="paragraph" w:styleId="TDC5">
    <w:name w:val="toc 5"/>
    <w:basedOn w:val="Normal"/>
    <w:next w:val="Normal"/>
    <w:autoRedefine/>
    <w:uiPriority w:val="39"/>
    <w:unhideWhenUsed/>
    <w:rsid w:val="00633240"/>
    <w:pPr>
      <w:spacing w:after="100" w:line="276" w:lineRule="auto"/>
      <w:ind w:left="880"/>
    </w:pPr>
    <w:rPr>
      <w:rFonts w:ascii="Cambria" w:eastAsia="MS Mincho" w:hAnsi="Cambria"/>
      <w:sz w:val="22"/>
      <w:szCs w:val="22"/>
      <w:lang w:val="es-CO" w:eastAsia="es-CO"/>
    </w:rPr>
  </w:style>
  <w:style w:type="paragraph" w:styleId="TDC6">
    <w:name w:val="toc 6"/>
    <w:basedOn w:val="Normal"/>
    <w:next w:val="Normal"/>
    <w:autoRedefine/>
    <w:uiPriority w:val="39"/>
    <w:unhideWhenUsed/>
    <w:rsid w:val="00633240"/>
    <w:pPr>
      <w:spacing w:after="100" w:line="276" w:lineRule="auto"/>
      <w:ind w:left="1100"/>
    </w:pPr>
    <w:rPr>
      <w:rFonts w:ascii="Cambria" w:eastAsia="MS Mincho" w:hAnsi="Cambria"/>
      <w:sz w:val="22"/>
      <w:szCs w:val="22"/>
      <w:lang w:val="es-CO" w:eastAsia="es-CO"/>
    </w:rPr>
  </w:style>
  <w:style w:type="paragraph" w:styleId="TDC7">
    <w:name w:val="toc 7"/>
    <w:basedOn w:val="Normal"/>
    <w:next w:val="Normal"/>
    <w:autoRedefine/>
    <w:uiPriority w:val="39"/>
    <w:unhideWhenUsed/>
    <w:rsid w:val="00633240"/>
    <w:pPr>
      <w:spacing w:after="100" w:line="276" w:lineRule="auto"/>
      <w:ind w:left="1320"/>
    </w:pPr>
    <w:rPr>
      <w:rFonts w:ascii="Cambria" w:eastAsia="MS Mincho" w:hAnsi="Cambria"/>
      <w:sz w:val="22"/>
      <w:szCs w:val="22"/>
      <w:lang w:val="es-CO" w:eastAsia="es-CO"/>
    </w:rPr>
  </w:style>
  <w:style w:type="paragraph" w:styleId="TDC8">
    <w:name w:val="toc 8"/>
    <w:basedOn w:val="Normal"/>
    <w:next w:val="Normal"/>
    <w:autoRedefine/>
    <w:uiPriority w:val="39"/>
    <w:unhideWhenUsed/>
    <w:rsid w:val="00633240"/>
    <w:pPr>
      <w:spacing w:after="100" w:line="276" w:lineRule="auto"/>
      <w:ind w:left="1540"/>
    </w:pPr>
    <w:rPr>
      <w:rFonts w:ascii="Cambria" w:eastAsia="MS Mincho" w:hAnsi="Cambria"/>
      <w:sz w:val="22"/>
      <w:szCs w:val="22"/>
      <w:lang w:val="es-CO" w:eastAsia="es-CO"/>
    </w:rPr>
  </w:style>
  <w:style w:type="paragraph" w:styleId="TDC9">
    <w:name w:val="toc 9"/>
    <w:basedOn w:val="Normal"/>
    <w:next w:val="Normal"/>
    <w:autoRedefine/>
    <w:uiPriority w:val="39"/>
    <w:unhideWhenUsed/>
    <w:rsid w:val="00633240"/>
    <w:pPr>
      <w:spacing w:after="100" w:line="276" w:lineRule="auto"/>
      <w:ind w:left="1760"/>
    </w:pPr>
    <w:rPr>
      <w:rFonts w:ascii="Cambria" w:eastAsia="MS Mincho" w:hAnsi="Cambria"/>
      <w:sz w:val="22"/>
      <w:szCs w:val="22"/>
      <w:lang w:val="es-CO" w:eastAsia="es-CO"/>
    </w:rPr>
  </w:style>
  <w:style w:type="table" w:styleId="Listaclara-nfasis4">
    <w:name w:val="Light List Accent 4"/>
    <w:basedOn w:val="Tablanormal"/>
    <w:uiPriority w:val="61"/>
    <w:rsid w:val="000554FC"/>
    <w:rPr>
      <w:rFonts w:asciiTheme="minorHAnsi" w:eastAsiaTheme="minorHAnsi" w:hAnsiTheme="minorHAnsi" w:cstheme="minorBidi"/>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customStyle="1" w:styleId="dentrodelastablas">
    <w:name w:val="dentro de las tablas"/>
    <w:basedOn w:val="Normal"/>
    <w:semiHidden/>
    <w:rsid w:val="00236091"/>
    <w:pPr>
      <w:spacing w:line="360" w:lineRule="auto"/>
      <w:jc w:val="center"/>
    </w:pPr>
    <w:rPr>
      <w:rFonts w:ascii="Arial" w:hAnsi="Arial"/>
      <w:b/>
      <w:sz w:val="18"/>
    </w:rPr>
  </w:style>
  <w:style w:type="paragraph" w:customStyle="1" w:styleId="fuentetablas">
    <w:name w:val="fuente tablas"/>
    <w:basedOn w:val="Normal"/>
    <w:semiHidden/>
    <w:rsid w:val="00236091"/>
    <w:pPr>
      <w:spacing w:line="360" w:lineRule="auto"/>
      <w:jc w:val="center"/>
    </w:pPr>
    <w:rPr>
      <w:rFonts w:ascii="Arial" w:hAnsi="Arial"/>
      <w:sz w:val="18"/>
    </w:rPr>
  </w:style>
  <w:style w:type="table" w:styleId="Cuadrculaclara-nfasis3">
    <w:name w:val="Light Grid Accent 3"/>
    <w:basedOn w:val="Tablanormal"/>
    <w:uiPriority w:val="62"/>
    <w:rsid w:val="00236091"/>
    <w:rPr>
      <w:rFonts w:asciiTheme="minorHAnsi" w:eastAsiaTheme="minorHAnsi" w:hAnsiTheme="minorHAnsi" w:cstheme="minorBidi"/>
      <w:sz w:val="22"/>
      <w:szCs w:val="22"/>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PrrafodelistaCar">
    <w:name w:val="Párrafo de lista Car"/>
    <w:aliases w:val="Bolita Car,Flor Car,List Paragraph Car,Párrafo de lista3 Car,BOLA Car,Párrafo de lista21 Car,Ha Car,titulo 3 Car,HOJA Car,Párrafo de lista4 Car,BOLADEF Car,Nivel 1 OS Car,Normal_viñetas_ICONTEC Car,Párrafo de lista2 Car,BOLITA Car"/>
    <w:link w:val="Prrafodelista"/>
    <w:uiPriority w:val="34"/>
    <w:locked/>
    <w:rsid w:val="00C41383"/>
    <w:rPr>
      <w:rFonts w:ascii="Calibri" w:eastAsia="Calibri" w:hAnsi="Calibri"/>
      <w:sz w:val="22"/>
      <w:szCs w:val="22"/>
      <w:lang w:val="es-E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CO" w:eastAsia="es-CO" w:bidi="ar-SA"/>
      </w:rPr>
    </w:rPrDefault>
    <w:pPrDefault/>
  </w:docDefaults>
  <w:latentStyles w:defLockedState="0" w:defUIPriority="0" w:defSemiHidden="1" w:defUnhideWhenUsed="1" w:defQFormat="0" w:count="267">
    <w:lsdException w:name="Normal" w:semiHidden="0" w:unhideWhenUsed="0" w:qFormat="1"/>
    <w:lsdException w:name="heading 1" w:semiHidden="0" w:uiPriority="99" w:unhideWhenUsed="0" w:qFormat="1"/>
    <w:lsdException w:name="heading 2" w:semiHidden="0" w:uiPriority="99" w:unhideWhenUsed="0"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caption" w:qFormat="1"/>
    <w:lsdException w:name="footnote reference" w:uiPriority="99"/>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iPriority="22" w:unhideWhenUsed="0" w:qFormat="1"/>
    <w:lsdException w:name="Emphasis" w:semiHidden="0" w:unhideWhenUsed="0" w:qFormat="1"/>
    <w:lsdException w:name="Normal (Web)" w:uiPriority="99"/>
    <w:lsdException w:name="No List" w:uiPriority="99"/>
    <w:lsdException w:name="Balloon Text" w:semiHidden="0" w:unhideWhenUsed="0"/>
    <w:lsdException w:name="Table Grid" w:semiHidden="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62"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61"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750C"/>
    <w:rPr>
      <w:sz w:val="24"/>
      <w:szCs w:val="24"/>
      <w:lang w:val="es-ES" w:eastAsia="es-ES"/>
    </w:rPr>
  </w:style>
  <w:style w:type="paragraph" w:styleId="Ttulo1">
    <w:name w:val="heading 1"/>
    <w:basedOn w:val="Normal"/>
    <w:next w:val="Normal"/>
    <w:link w:val="Ttulo1Car"/>
    <w:uiPriority w:val="99"/>
    <w:qFormat/>
    <w:rsid w:val="00293C60"/>
    <w:pPr>
      <w:keepNext/>
      <w:keepLines/>
      <w:numPr>
        <w:numId w:val="3"/>
      </w:numPr>
      <w:spacing w:before="480"/>
      <w:jc w:val="center"/>
      <w:outlineLvl w:val="0"/>
    </w:pPr>
    <w:rPr>
      <w:rFonts w:ascii="Cambria" w:hAnsi="Cambria"/>
      <w:b/>
      <w:bCs/>
      <w:color w:val="365F91"/>
      <w:sz w:val="28"/>
      <w:szCs w:val="28"/>
      <w:lang w:eastAsia="en-US"/>
    </w:rPr>
  </w:style>
  <w:style w:type="paragraph" w:styleId="Ttulo2">
    <w:name w:val="heading 2"/>
    <w:basedOn w:val="Normal"/>
    <w:next w:val="Normal"/>
    <w:link w:val="Ttulo2Car"/>
    <w:uiPriority w:val="99"/>
    <w:qFormat/>
    <w:rsid w:val="00293C60"/>
    <w:pPr>
      <w:keepNext/>
      <w:numPr>
        <w:ilvl w:val="1"/>
        <w:numId w:val="3"/>
      </w:numPr>
      <w:spacing w:before="240" w:after="60"/>
      <w:jc w:val="center"/>
      <w:outlineLvl w:val="1"/>
    </w:pPr>
    <w:rPr>
      <w:rFonts w:ascii="Arial" w:hAnsi="Arial"/>
      <w:b/>
      <w:bCs/>
      <w:i/>
      <w:iCs/>
      <w:sz w:val="28"/>
      <w:szCs w:val="28"/>
      <w:lang w:eastAsia="en-US"/>
    </w:rPr>
  </w:style>
  <w:style w:type="paragraph" w:styleId="Ttulo3">
    <w:name w:val="heading 3"/>
    <w:basedOn w:val="Normal"/>
    <w:next w:val="Normal"/>
    <w:link w:val="Ttulo3Car"/>
    <w:uiPriority w:val="99"/>
    <w:qFormat/>
    <w:rsid w:val="00293C60"/>
    <w:pPr>
      <w:keepNext/>
      <w:numPr>
        <w:ilvl w:val="2"/>
        <w:numId w:val="3"/>
      </w:numPr>
      <w:spacing w:before="240" w:after="60"/>
      <w:jc w:val="center"/>
      <w:outlineLvl w:val="2"/>
    </w:pPr>
    <w:rPr>
      <w:rFonts w:ascii="Arial" w:hAnsi="Arial"/>
      <w:b/>
      <w:bCs/>
      <w:sz w:val="26"/>
      <w:szCs w:val="26"/>
      <w:lang w:eastAsia="en-US"/>
    </w:rPr>
  </w:style>
  <w:style w:type="paragraph" w:styleId="Ttulo4">
    <w:name w:val="heading 4"/>
    <w:basedOn w:val="Normal"/>
    <w:next w:val="Normal"/>
    <w:link w:val="Ttulo4Car"/>
    <w:uiPriority w:val="99"/>
    <w:qFormat/>
    <w:rsid w:val="00293C60"/>
    <w:pPr>
      <w:keepNext/>
      <w:numPr>
        <w:ilvl w:val="3"/>
        <w:numId w:val="3"/>
      </w:numPr>
      <w:spacing w:before="240" w:after="60"/>
      <w:jc w:val="center"/>
      <w:outlineLvl w:val="3"/>
    </w:pPr>
    <w:rPr>
      <w:b/>
      <w:bCs/>
      <w:sz w:val="28"/>
      <w:szCs w:val="28"/>
      <w:lang w:eastAsia="en-US"/>
    </w:rPr>
  </w:style>
  <w:style w:type="paragraph" w:styleId="Ttulo5">
    <w:name w:val="heading 5"/>
    <w:basedOn w:val="Normal"/>
    <w:next w:val="Normal"/>
    <w:link w:val="Ttulo5Car"/>
    <w:uiPriority w:val="99"/>
    <w:qFormat/>
    <w:rsid w:val="00293C60"/>
    <w:pPr>
      <w:numPr>
        <w:ilvl w:val="4"/>
        <w:numId w:val="3"/>
      </w:numPr>
      <w:spacing w:before="240" w:after="60"/>
      <w:jc w:val="center"/>
      <w:outlineLvl w:val="4"/>
    </w:pPr>
    <w:rPr>
      <w:rFonts w:ascii="Arial" w:hAnsi="Arial"/>
      <w:b/>
      <w:bCs/>
      <w:i/>
      <w:iCs/>
      <w:sz w:val="26"/>
      <w:szCs w:val="26"/>
      <w:lang w:eastAsia="en-US"/>
    </w:rPr>
  </w:style>
  <w:style w:type="paragraph" w:styleId="Ttulo6">
    <w:name w:val="heading 6"/>
    <w:basedOn w:val="Normal"/>
    <w:next w:val="Normal"/>
    <w:link w:val="Ttulo6Car"/>
    <w:uiPriority w:val="99"/>
    <w:qFormat/>
    <w:rsid w:val="00293C60"/>
    <w:pPr>
      <w:numPr>
        <w:ilvl w:val="5"/>
        <w:numId w:val="3"/>
      </w:numPr>
      <w:spacing w:before="240" w:after="60"/>
      <w:jc w:val="center"/>
      <w:outlineLvl w:val="5"/>
    </w:pPr>
    <w:rPr>
      <w:b/>
      <w:bCs/>
      <w:sz w:val="22"/>
      <w:szCs w:val="22"/>
      <w:lang w:eastAsia="en-US"/>
    </w:rPr>
  </w:style>
  <w:style w:type="paragraph" w:styleId="Ttulo7">
    <w:name w:val="heading 7"/>
    <w:basedOn w:val="Normal"/>
    <w:next w:val="Normal"/>
    <w:link w:val="Ttulo7Car"/>
    <w:uiPriority w:val="99"/>
    <w:qFormat/>
    <w:rsid w:val="00293C60"/>
    <w:pPr>
      <w:keepNext/>
      <w:numPr>
        <w:ilvl w:val="6"/>
        <w:numId w:val="3"/>
      </w:numPr>
      <w:spacing w:line="360" w:lineRule="auto"/>
      <w:jc w:val="center"/>
      <w:outlineLvl w:val="6"/>
    </w:pPr>
    <w:rPr>
      <w:rFonts w:ascii="Arial" w:hAnsi="Arial"/>
      <w:b/>
      <w:sz w:val="22"/>
      <w:szCs w:val="20"/>
    </w:rPr>
  </w:style>
  <w:style w:type="paragraph" w:styleId="Ttulo8">
    <w:name w:val="heading 8"/>
    <w:basedOn w:val="Normal"/>
    <w:next w:val="Normal"/>
    <w:link w:val="Ttulo8Car"/>
    <w:uiPriority w:val="99"/>
    <w:qFormat/>
    <w:rsid w:val="00293C60"/>
    <w:pPr>
      <w:numPr>
        <w:ilvl w:val="7"/>
        <w:numId w:val="3"/>
      </w:numPr>
      <w:spacing w:before="240" w:after="60"/>
      <w:jc w:val="center"/>
      <w:outlineLvl w:val="7"/>
    </w:pPr>
    <w:rPr>
      <w:i/>
      <w:iCs/>
      <w:lang w:eastAsia="en-US"/>
    </w:rPr>
  </w:style>
  <w:style w:type="paragraph" w:styleId="Ttulo9">
    <w:name w:val="heading 9"/>
    <w:basedOn w:val="Normal"/>
    <w:next w:val="Normal"/>
    <w:link w:val="Ttulo9Car"/>
    <w:uiPriority w:val="99"/>
    <w:qFormat/>
    <w:rsid w:val="00293C60"/>
    <w:pPr>
      <w:numPr>
        <w:ilvl w:val="8"/>
        <w:numId w:val="3"/>
      </w:numPr>
      <w:spacing w:before="240" w:after="60"/>
      <w:jc w:val="center"/>
      <w:outlineLvl w:val="8"/>
    </w:pPr>
    <w:rPr>
      <w:rFonts w:ascii="Arial" w:hAnsi="Arial"/>
      <w:sz w:val="22"/>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9"/>
    <w:rsid w:val="00293C60"/>
    <w:rPr>
      <w:rFonts w:ascii="Cambria" w:hAnsi="Cambria"/>
      <w:b/>
      <w:bCs/>
      <w:color w:val="365F91"/>
      <w:sz w:val="28"/>
      <w:szCs w:val="28"/>
      <w:lang w:val="es-ES" w:eastAsia="en-US"/>
    </w:rPr>
  </w:style>
  <w:style w:type="character" w:customStyle="1" w:styleId="Ttulo2Car">
    <w:name w:val="Título 2 Car"/>
    <w:link w:val="Ttulo2"/>
    <w:uiPriority w:val="99"/>
    <w:rsid w:val="00293C60"/>
    <w:rPr>
      <w:rFonts w:ascii="Arial" w:hAnsi="Arial"/>
      <w:b/>
      <w:bCs/>
      <w:i/>
      <w:iCs/>
      <w:sz w:val="28"/>
      <w:szCs w:val="28"/>
      <w:lang w:val="es-ES" w:eastAsia="en-US"/>
    </w:rPr>
  </w:style>
  <w:style w:type="character" w:customStyle="1" w:styleId="Ttulo3Car">
    <w:name w:val="Título 3 Car"/>
    <w:link w:val="Ttulo3"/>
    <w:uiPriority w:val="99"/>
    <w:rsid w:val="00293C60"/>
    <w:rPr>
      <w:rFonts w:ascii="Arial" w:hAnsi="Arial"/>
      <w:b/>
      <w:bCs/>
      <w:sz w:val="26"/>
      <w:szCs w:val="26"/>
      <w:lang w:val="es-ES" w:eastAsia="en-US"/>
    </w:rPr>
  </w:style>
  <w:style w:type="character" w:customStyle="1" w:styleId="Ttulo4Car">
    <w:name w:val="Título 4 Car"/>
    <w:link w:val="Ttulo4"/>
    <w:uiPriority w:val="99"/>
    <w:rsid w:val="00293C60"/>
    <w:rPr>
      <w:b/>
      <w:bCs/>
      <w:sz w:val="28"/>
      <w:szCs w:val="28"/>
      <w:lang w:val="es-ES" w:eastAsia="en-US"/>
    </w:rPr>
  </w:style>
  <w:style w:type="character" w:customStyle="1" w:styleId="Ttulo5Car">
    <w:name w:val="Título 5 Car"/>
    <w:link w:val="Ttulo5"/>
    <w:uiPriority w:val="99"/>
    <w:rsid w:val="00293C60"/>
    <w:rPr>
      <w:rFonts w:ascii="Arial" w:hAnsi="Arial"/>
      <w:b/>
      <w:bCs/>
      <w:i/>
      <w:iCs/>
      <w:sz w:val="26"/>
      <w:szCs w:val="26"/>
      <w:lang w:val="es-ES" w:eastAsia="en-US"/>
    </w:rPr>
  </w:style>
  <w:style w:type="character" w:customStyle="1" w:styleId="Ttulo6Car">
    <w:name w:val="Título 6 Car"/>
    <w:link w:val="Ttulo6"/>
    <w:uiPriority w:val="99"/>
    <w:rsid w:val="00293C60"/>
    <w:rPr>
      <w:b/>
      <w:bCs/>
      <w:sz w:val="22"/>
      <w:szCs w:val="22"/>
      <w:lang w:val="es-ES" w:eastAsia="en-US"/>
    </w:rPr>
  </w:style>
  <w:style w:type="character" w:customStyle="1" w:styleId="Ttulo7Car">
    <w:name w:val="Título 7 Car"/>
    <w:link w:val="Ttulo7"/>
    <w:uiPriority w:val="99"/>
    <w:rsid w:val="00293C60"/>
    <w:rPr>
      <w:rFonts w:ascii="Arial" w:hAnsi="Arial"/>
      <w:b/>
      <w:sz w:val="22"/>
      <w:lang w:val="es-ES" w:eastAsia="es-ES"/>
    </w:rPr>
  </w:style>
  <w:style w:type="character" w:customStyle="1" w:styleId="Ttulo8Car">
    <w:name w:val="Título 8 Car"/>
    <w:link w:val="Ttulo8"/>
    <w:uiPriority w:val="99"/>
    <w:rsid w:val="00293C60"/>
    <w:rPr>
      <w:i/>
      <w:iCs/>
      <w:sz w:val="24"/>
      <w:szCs w:val="24"/>
      <w:lang w:val="es-ES" w:eastAsia="en-US"/>
    </w:rPr>
  </w:style>
  <w:style w:type="character" w:customStyle="1" w:styleId="Ttulo9Car">
    <w:name w:val="Título 9 Car"/>
    <w:link w:val="Ttulo9"/>
    <w:uiPriority w:val="99"/>
    <w:rsid w:val="00293C60"/>
    <w:rPr>
      <w:rFonts w:ascii="Arial" w:hAnsi="Arial"/>
      <w:sz w:val="22"/>
      <w:szCs w:val="22"/>
      <w:lang w:val="es-ES" w:eastAsia="en-US"/>
    </w:rPr>
  </w:style>
  <w:style w:type="paragraph" w:styleId="Encabezado">
    <w:name w:val="header"/>
    <w:basedOn w:val="Normal"/>
    <w:link w:val="EncabezadoCar"/>
    <w:rsid w:val="000427DC"/>
    <w:pPr>
      <w:tabs>
        <w:tab w:val="center" w:pos="4252"/>
        <w:tab w:val="right" w:pos="8504"/>
      </w:tabs>
    </w:pPr>
  </w:style>
  <w:style w:type="character" w:customStyle="1" w:styleId="EncabezadoCar">
    <w:name w:val="Encabezado Car"/>
    <w:link w:val="Encabezado"/>
    <w:rsid w:val="000427DC"/>
    <w:rPr>
      <w:sz w:val="24"/>
      <w:szCs w:val="24"/>
      <w:lang w:val="es-ES" w:eastAsia="es-ES" w:bidi="ar-SA"/>
    </w:rPr>
  </w:style>
  <w:style w:type="paragraph" w:styleId="Piedepgina">
    <w:name w:val="footer"/>
    <w:basedOn w:val="Normal"/>
    <w:rsid w:val="000427DC"/>
    <w:pPr>
      <w:tabs>
        <w:tab w:val="center" w:pos="4252"/>
        <w:tab w:val="right" w:pos="8504"/>
      </w:tabs>
    </w:pPr>
  </w:style>
  <w:style w:type="paragraph" w:styleId="Listaconvietas">
    <w:name w:val="List Bullet"/>
    <w:basedOn w:val="Normal"/>
    <w:rsid w:val="00292B35"/>
    <w:pPr>
      <w:numPr>
        <w:numId w:val="1"/>
      </w:numPr>
    </w:pPr>
  </w:style>
  <w:style w:type="paragraph" w:styleId="Prrafodelista">
    <w:name w:val="List Paragraph"/>
    <w:aliases w:val="Bolita,Flor,List Paragraph,Párrafo de lista3,BOLA,Párrafo de lista21,Ha,titulo 3,HOJA,Párrafo de lista4,BOLADEF,Nivel 1 OS,Normal_viñetas_ICONTEC,Párrafo de lista2,Párrafo de lista31,BOLITA,Titulo 8,Título de Diagrama"/>
    <w:basedOn w:val="Normal"/>
    <w:link w:val="PrrafodelistaCar"/>
    <w:uiPriority w:val="34"/>
    <w:qFormat/>
    <w:rsid w:val="00293C60"/>
    <w:pPr>
      <w:spacing w:after="200" w:line="276" w:lineRule="auto"/>
      <w:ind w:left="720"/>
      <w:contextualSpacing/>
    </w:pPr>
    <w:rPr>
      <w:rFonts w:ascii="Calibri" w:eastAsia="Calibri" w:hAnsi="Calibri"/>
      <w:sz w:val="22"/>
      <w:szCs w:val="22"/>
      <w:lang w:eastAsia="en-US"/>
    </w:rPr>
  </w:style>
  <w:style w:type="paragraph" w:styleId="NormalWeb">
    <w:name w:val="Normal (Web)"/>
    <w:basedOn w:val="Normal"/>
    <w:uiPriority w:val="99"/>
    <w:rsid w:val="00293C60"/>
    <w:pPr>
      <w:spacing w:before="100" w:beforeAutospacing="1" w:after="100" w:afterAutospacing="1"/>
    </w:pPr>
  </w:style>
  <w:style w:type="table" w:styleId="Tablaconcuadrcula">
    <w:name w:val="Table Grid"/>
    <w:basedOn w:val="Tablanormal"/>
    <w:rsid w:val="00777DD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aliases w:val="Epígrafe Car"/>
    <w:basedOn w:val="Normal"/>
    <w:next w:val="Normal"/>
    <w:link w:val="EpgrafeCar1"/>
    <w:qFormat/>
    <w:rsid w:val="00777DDA"/>
    <w:rPr>
      <w:b/>
      <w:bCs/>
      <w:sz w:val="20"/>
      <w:szCs w:val="20"/>
    </w:rPr>
  </w:style>
  <w:style w:type="character" w:customStyle="1" w:styleId="EpgrafeCar1">
    <w:name w:val="Epígrafe Car1"/>
    <w:aliases w:val="Epígrafe Car Car"/>
    <w:link w:val="Epgrafe"/>
    <w:rsid w:val="007420F9"/>
    <w:rPr>
      <w:b/>
      <w:bCs/>
      <w:lang w:val="es-ES" w:eastAsia="es-ES"/>
    </w:rPr>
  </w:style>
  <w:style w:type="paragraph" w:styleId="TtulodeTDC">
    <w:name w:val="TOC Heading"/>
    <w:basedOn w:val="Ttulo1"/>
    <w:next w:val="Normal"/>
    <w:uiPriority w:val="39"/>
    <w:qFormat/>
    <w:rsid w:val="00EE6E3F"/>
    <w:pPr>
      <w:numPr>
        <w:numId w:val="0"/>
      </w:numPr>
      <w:spacing w:line="276" w:lineRule="auto"/>
      <w:jc w:val="left"/>
      <w:outlineLvl w:val="9"/>
    </w:pPr>
    <w:rPr>
      <w:color w:val="376092"/>
    </w:rPr>
  </w:style>
  <w:style w:type="paragraph" w:styleId="TDC1">
    <w:name w:val="toc 1"/>
    <w:basedOn w:val="Normal"/>
    <w:next w:val="Normal"/>
    <w:autoRedefine/>
    <w:uiPriority w:val="39"/>
    <w:rsid w:val="00EE6E3F"/>
  </w:style>
  <w:style w:type="paragraph" w:styleId="TDC2">
    <w:name w:val="toc 2"/>
    <w:basedOn w:val="Normal"/>
    <w:next w:val="Normal"/>
    <w:autoRedefine/>
    <w:uiPriority w:val="39"/>
    <w:rsid w:val="00EE6E3F"/>
    <w:pPr>
      <w:ind w:left="240"/>
    </w:pPr>
  </w:style>
  <w:style w:type="paragraph" w:styleId="TDC3">
    <w:name w:val="toc 3"/>
    <w:basedOn w:val="Normal"/>
    <w:next w:val="Normal"/>
    <w:autoRedefine/>
    <w:uiPriority w:val="39"/>
    <w:rsid w:val="00EE6E3F"/>
    <w:pPr>
      <w:ind w:left="480"/>
    </w:pPr>
  </w:style>
  <w:style w:type="character" w:styleId="Hipervnculo">
    <w:name w:val="Hyperlink"/>
    <w:uiPriority w:val="99"/>
    <w:unhideWhenUsed/>
    <w:rsid w:val="00EE6E3F"/>
    <w:rPr>
      <w:color w:val="0000FF"/>
      <w:u w:val="single"/>
    </w:rPr>
  </w:style>
  <w:style w:type="paragraph" w:styleId="Textoindependiente">
    <w:name w:val="Body Text"/>
    <w:basedOn w:val="Normal"/>
    <w:link w:val="TextoindependienteCar"/>
    <w:rsid w:val="007420F9"/>
    <w:pPr>
      <w:jc w:val="both"/>
    </w:pPr>
    <w:rPr>
      <w:rFonts w:ascii="Arial" w:eastAsia="SimSun" w:hAnsi="Arial"/>
      <w:sz w:val="22"/>
      <w:szCs w:val="20"/>
      <w:lang w:val="es-ES_tradnl" w:eastAsia="zh-CN"/>
    </w:rPr>
  </w:style>
  <w:style w:type="character" w:customStyle="1" w:styleId="TextoindependienteCar">
    <w:name w:val="Texto independiente Car"/>
    <w:link w:val="Textoindependiente"/>
    <w:rsid w:val="007420F9"/>
    <w:rPr>
      <w:rFonts w:ascii="Arial" w:eastAsia="SimSun" w:hAnsi="Arial"/>
      <w:sz w:val="22"/>
      <w:lang w:val="es-ES_tradnl" w:eastAsia="zh-CN"/>
    </w:rPr>
  </w:style>
  <w:style w:type="paragraph" w:customStyle="1" w:styleId="Default">
    <w:name w:val="Default"/>
    <w:rsid w:val="006C56A6"/>
    <w:pPr>
      <w:autoSpaceDE w:val="0"/>
      <w:autoSpaceDN w:val="0"/>
      <w:adjustRightInd w:val="0"/>
    </w:pPr>
    <w:rPr>
      <w:rFonts w:ascii="Verdana" w:hAnsi="Verdana" w:cs="Verdana"/>
      <w:color w:val="000000"/>
      <w:sz w:val="24"/>
      <w:szCs w:val="24"/>
    </w:rPr>
  </w:style>
  <w:style w:type="character" w:styleId="Textoennegrita">
    <w:name w:val="Strong"/>
    <w:uiPriority w:val="22"/>
    <w:qFormat/>
    <w:rsid w:val="00DC4876"/>
    <w:rPr>
      <w:b/>
      <w:bCs/>
    </w:rPr>
  </w:style>
  <w:style w:type="paragraph" w:styleId="Textonotapie">
    <w:name w:val="footnote text"/>
    <w:aliases w:val="ft Car,ft,Texto nota pie Car Car Car,texto de nota al pie,Texto nota pie Car Car Car Car Car Car Car Car,fn,Footnote Text Char Char Char Char Char Char,Texto nota pie Car Car Car Car Car Car Car,Car1,Texto nota pie Car Car,Car1 Car2,f"/>
    <w:basedOn w:val="Normal"/>
    <w:link w:val="TextonotapieCar"/>
    <w:uiPriority w:val="99"/>
    <w:rsid w:val="0062741D"/>
    <w:pPr>
      <w:jc w:val="center"/>
    </w:pPr>
    <w:rPr>
      <w:rFonts w:ascii="Arial" w:hAnsi="Arial"/>
      <w:sz w:val="20"/>
      <w:szCs w:val="20"/>
      <w:lang w:eastAsia="en-US"/>
    </w:rPr>
  </w:style>
  <w:style w:type="character" w:customStyle="1" w:styleId="TextonotapieCar">
    <w:name w:val="Texto nota pie Car"/>
    <w:aliases w:val="ft Car Car,ft Car1,Texto nota pie Car Car Car Car,texto de nota al pie Car,Texto nota pie Car Car Car Car Car Car Car Car Car,fn Car,Footnote Text Char Char Char Char Char Char Car,Texto nota pie Car Car Car Car Car Car Car Car1,f Car"/>
    <w:link w:val="Textonotapie"/>
    <w:uiPriority w:val="99"/>
    <w:rsid w:val="0062741D"/>
    <w:rPr>
      <w:rFonts w:ascii="Arial" w:hAnsi="Arial"/>
      <w:lang w:eastAsia="en-US"/>
    </w:rPr>
  </w:style>
  <w:style w:type="character" w:styleId="Refdenotaalpie">
    <w:name w:val="footnote reference"/>
    <w:aliases w:val="Ref. de nota al pie2,Nota de pie,referencia nota al pie,Ref,de nota al pie"/>
    <w:uiPriority w:val="99"/>
    <w:rsid w:val="0062741D"/>
    <w:rPr>
      <w:rFonts w:cs="Times New Roman"/>
      <w:vertAlign w:val="superscript"/>
    </w:rPr>
  </w:style>
  <w:style w:type="paragraph" w:styleId="Ttulo">
    <w:name w:val="Title"/>
    <w:basedOn w:val="Normal"/>
    <w:link w:val="TtuloCar"/>
    <w:qFormat/>
    <w:rsid w:val="0064352C"/>
    <w:pPr>
      <w:widowControl w:val="0"/>
      <w:jc w:val="center"/>
    </w:pPr>
    <w:rPr>
      <w:b/>
      <w:snapToGrid w:val="0"/>
      <w:szCs w:val="20"/>
    </w:rPr>
  </w:style>
  <w:style w:type="character" w:customStyle="1" w:styleId="TtuloCar">
    <w:name w:val="Título Car"/>
    <w:link w:val="Ttulo"/>
    <w:rsid w:val="0064352C"/>
    <w:rPr>
      <w:b/>
      <w:snapToGrid w:val="0"/>
      <w:sz w:val="24"/>
      <w:lang w:val="es-ES" w:eastAsia="es-ES"/>
    </w:rPr>
  </w:style>
  <w:style w:type="character" w:customStyle="1" w:styleId="Ttulo1Car1">
    <w:name w:val="Título 1 Car1"/>
    <w:aliases w:val="h1 Car1,MT1 Car1,título 1 Car1,Nombre Proyecto Car1,Chapitre Car1"/>
    <w:rsid w:val="00091BD1"/>
    <w:rPr>
      <w:rFonts w:ascii="Cambria" w:hAnsi="Cambria" w:cs="Times New Roman"/>
      <w:b/>
      <w:bCs/>
      <w:color w:val="365F91"/>
      <w:sz w:val="28"/>
      <w:szCs w:val="28"/>
    </w:rPr>
  </w:style>
  <w:style w:type="character" w:customStyle="1" w:styleId="corchete-llamada1">
    <w:name w:val="corchete-llamada1"/>
    <w:rsid w:val="00F26980"/>
    <w:rPr>
      <w:vanish/>
      <w:webHidden w:val="0"/>
      <w:specVanish w:val="0"/>
    </w:rPr>
  </w:style>
  <w:style w:type="character" w:styleId="Hipervnculovisitado">
    <w:name w:val="FollowedHyperlink"/>
    <w:rsid w:val="00876050"/>
    <w:rPr>
      <w:color w:val="800080"/>
      <w:u w:val="single"/>
    </w:rPr>
  </w:style>
  <w:style w:type="paragraph" w:styleId="Textodeglobo">
    <w:name w:val="Balloon Text"/>
    <w:basedOn w:val="Normal"/>
    <w:link w:val="TextodegloboCar"/>
    <w:rsid w:val="00F37A6C"/>
    <w:rPr>
      <w:rFonts w:ascii="Tahoma" w:hAnsi="Tahoma"/>
      <w:sz w:val="16"/>
      <w:szCs w:val="16"/>
    </w:rPr>
  </w:style>
  <w:style w:type="character" w:customStyle="1" w:styleId="TextodegloboCar">
    <w:name w:val="Texto de globo Car"/>
    <w:link w:val="Textodeglobo"/>
    <w:rsid w:val="00F37A6C"/>
    <w:rPr>
      <w:rFonts w:ascii="Tahoma" w:hAnsi="Tahoma" w:cs="Tahoma"/>
      <w:sz w:val="16"/>
      <w:szCs w:val="16"/>
      <w:lang w:val="es-ES" w:eastAsia="es-ES"/>
    </w:rPr>
  </w:style>
  <w:style w:type="paragraph" w:customStyle="1" w:styleId="Prrafodelista1">
    <w:name w:val="Párrafo de lista1"/>
    <w:basedOn w:val="Normal"/>
    <w:rsid w:val="003D57FB"/>
    <w:pPr>
      <w:spacing w:after="200" w:line="276" w:lineRule="auto"/>
      <w:ind w:left="720"/>
      <w:contextualSpacing/>
    </w:pPr>
    <w:rPr>
      <w:rFonts w:ascii="Calibri" w:hAnsi="Calibri"/>
      <w:sz w:val="22"/>
      <w:szCs w:val="22"/>
      <w:lang w:val="es-CO" w:eastAsia="en-US"/>
    </w:rPr>
  </w:style>
  <w:style w:type="paragraph" w:styleId="TDC4">
    <w:name w:val="toc 4"/>
    <w:basedOn w:val="Normal"/>
    <w:next w:val="Normal"/>
    <w:autoRedefine/>
    <w:uiPriority w:val="39"/>
    <w:rsid w:val="00614590"/>
    <w:pPr>
      <w:ind w:left="720"/>
    </w:pPr>
  </w:style>
  <w:style w:type="character" w:customStyle="1" w:styleId="Car1CarCar">
    <w:name w:val="Car1 Car Car"/>
    <w:rsid w:val="0083478F"/>
    <w:rPr>
      <w:rFonts w:ascii="Arial" w:hAnsi="Arial"/>
      <w:lang w:eastAsia="en-US"/>
    </w:rPr>
  </w:style>
  <w:style w:type="character" w:styleId="Nmerodepgina">
    <w:name w:val="page number"/>
    <w:basedOn w:val="Fuentedeprrafopredeter"/>
    <w:rsid w:val="00B17CB1"/>
  </w:style>
  <w:style w:type="paragraph" w:customStyle="1" w:styleId="ListParagraph1">
    <w:name w:val="List Paragraph1"/>
    <w:basedOn w:val="Normal"/>
    <w:rsid w:val="00922A77"/>
    <w:pPr>
      <w:spacing w:line="360" w:lineRule="auto"/>
      <w:ind w:left="708"/>
      <w:jc w:val="both"/>
    </w:pPr>
    <w:rPr>
      <w:rFonts w:ascii="Arial" w:eastAsia="Calibri" w:hAnsi="Arial"/>
      <w:sz w:val="22"/>
      <w:lang w:val="es-ES_tradnl" w:eastAsia="es-ES_tradnl"/>
    </w:rPr>
  </w:style>
  <w:style w:type="character" w:customStyle="1" w:styleId="apple-converted-space">
    <w:name w:val="apple-converted-space"/>
    <w:basedOn w:val="Fuentedeprrafopredeter"/>
    <w:rsid w:val="00054C78"/>
  </w:style>
  <w:style w:type="paragraph" w:styleId="TDC5">
    <w:name w:val="toc 5"/>
    <w:basedOn w:val="Normal"/>
    <w:next w:val="Normal"/>
    <w:autoRedefine/>
    <w:uiPriority w:val="39"/>
    <w:unhideWhenUsed/>
    <w:rsid w:val="00633240"/>
    <w:pPr>
      <w:spacing w:after="100" w:line="276" w:lineRule="auto"/>
      <w:ind w:left="880"/>
    </w:pPr>
    <w:rPr>
      <w:rFonts w:ascii="Cambria" w:eastAsia="MS Mincho" w:hAnsi="Cambria"/>
      <w:sz w:val="22"/>
      <w:szCs w:val="22"/>
      <w:lang w:val="es-CO" w:eastAsia="es-CO"/>
    </w:rPr>
  </w:style>
  <w:style w:type="paragraph" w:styleId="TDC6">
    <w:name w:val="toc 6"/>
    <w:basedOn w:val="Normal"/>
    <w:next w:val="Normal"/>
    <w:autoRedefine/>
    <w:uiPriority w:val="39"/>
    <w:unhideWhenUsed/>
    <w:rsid w:val="00633240"/>
    <w:pPr>
      <w:spacing w:after="100" w:line="276" w:lineRule="auto"/>
      <w:ind w:left="1100"/>
    </w:pPr>
    <w:rPr>
      <w:rFonts w:ascii="Cambria" w:eastAsia="MS Mincho" w:hAnsi="Cambria"/>
      <w:sz w:val="22"/>
      <w:szCs w:val="22"/>
      <w:lang w:val="es-CO" w:eastAsia="es-CO"/>
    </w:rPr>
  </w:style>
  <w:style w:type="paragraph" w:styleId="TDC7">
    <w:name w:val="toc 7"/>
    <w:basedOn w:val="Normal"/>
    <w:next w:val="Normal"/>
    <w:autoRedefine/>
    <w:uiPriority w:val="39"/>
    <w:unhideWhenUsed/>
    <w:rsid w:val="00633240"/>
    <w:pPr>
      <w:spacing w:after="100" w:line="276" w:lineRule="auto"/>
      <w:ind w:left="1320"/>
    </w:pPr>
    <w:rPr>
      <w:rFonts w:ascii="Cambria" w:eastAsia="MS Mincho" w:hAnsi="Cambria"/>
      <w:sz w:val="22"/>
      <w:szCs w:val="22"/>
      <w:lang w:val="es-CO" w:eastAsia="es-CO"/>
    </w:rPr>
  </w:style>
  <w:style w:type="paragraph" w:styleId="TDC8">
    <w:name w:val="toc 8"/>
    <w:basedOn w:val="Normal"/>
    <w:next w:val="Normal"/>
    <w:autoRedefine/>
    <w:uiPriority w:val="39"/>
    <w:unhideWhenUsed/>
    <w:rsid w:val="00633240"/>
    <w:pPr>
      <w:spacing w:after="100" w:line="276" w:lineRule="auto"/>
      <w:ind w:left="1540"/>
    </w:pPr>
    <w:rPr>
      <w:rFonts w:ascii="Cambria" w:eastAsia="MS Mincho" w:hAnsi="Cambria"/>
      <w:sz w:val="22"/>
      <w:szCs w:val="22"/>
      <w:lang w:val="es-CO" w:eastAsia="es-CO"/>
    </w:rPr>
  </w:style>
  <w:style w:type="paragraph" w:styleId="TDC9">
    <w:name w:val="toc 9"/>
    <w:basedOn w:val="Normal"/>
    <w:next w:val="Normal"/>
    <w:autoRedefine/>
    <w:uiPriority w:val="39"/>
    <w:unhideWhenUsed/>
    <w:rsid w:val="00633240"/>
    <w:pPr>
      <w:spacing w:after="100" w:line="276" w:lineRule="auto"/>
      <w:ind w:left="1760"/>
    </w:pPr>
    <w:rPr>
      <w:rFonts w:ascii="Cambria" w:eastAsia="MS Mincho" w:hAnsi="Cambria"/>
      <w:sz w:val="22"/>
      <w:szCs w:val="22"/>
      <w:lang w:val="es-CO" w:eastAsia="es-CO"/>
    </w:rPr>
  </w:style>
  <w:style w:type="table" w:styleId="Listaclara-nfasis4">
    <w:name w:val="Light List Accent 4"/>
    <w:basedOn w:val="Tablanormal"/>
    <w:uiPriority w:val="61"/>
    <w:rsid w:val="000554FC"/>
    <w:rPr>
      <w:rFonts w:asciiTheme="minorHAnsi" w:eastAsiaTheme="minorHAnsi" w:hAnsiTheme="minorHAnsi" w:cstheme="minorBidi"/>
      <w:sz w:val="22"/>
      <w:szCs w:val="22"/>
      <w:lang w:eastAsia="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customStyle="1" w:styleId="dentrodelastablas">
    <w:name w:val="dentro de las tablas"/>
    <w:basedOn w:val="Normal"/>
    <w:semiHidden/>
    <w:rsid w:val="00236091"/>
    <w:pPr>
      <w:spacing w:line="360" w:lineRule="auto"/>
      <w:jc w:val="center"/>
    </w:pPr>
    <w:rPr>
      <w:rFonts w:ascii="Arial" w:hAnsi="Arial"/>
      <w:b/>
      <w:sz w:val="18"/>
    </w:rPr>
  </w:style>
  <w:style w:type="paragraph" w:customStyle="1" w:styleId="fuentetablas">
    <w:name w:val="fuente tablas"/>
    <w:basedOn w:val="Normal"/>
    <w:semiHidden/>
    <w:rsid w:val="00236091"/>
    <w:pPr>
      <w:spacing w:line="360" w:lineRule="auto"/>
      <w:jc w:val="center"/>
    </w:pPr>
    <w:rPr>
      <w:rFonts w:ascii="Arial" w:hAnsi="Arial"/>
      <w:sz w:val="18"/>
    </w:rPr>
  </w:style>
  <w:style w:type="table" w:styleId="Cuadrculaclara-nfasis3">
    <w:name w:val="Light Grid Accent 3"/>
    <w:basedOn w:val="Tablanormal"/>
    <w:uiPriority w:val="62"/>
    <w:rsid w:val="00236091"/>
    <w:rPr>
      <w:rFonts w:asciiTheme="minorHAnsi" w:eastAsiaTheme="minorHAnsi" w:hAnsiTheme="minorHAnsi" w:cstheme="minorBidi"/>
      <w:sz w:val="22"/>
      <w:szCs w:val="22"/>
      <w:lang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PrrafodelistaCar">
    <w:name w:val="Párrafo de lista Car"/>
    <w:aliases w:val="Bolita Car,Flor Car,List Paragraph Car,Párrafo de lista3 Car,BOLA Car,Párrafo de lista21 Car,Ha Car,titulo 3 Car,HOJA Car,Párrafo de lista4 Car,BOLADEF Car,Nivel 1 OS Car,Normal_viñetas_ICONTEC Car,Párrafo de lista2 Car,BOLITA Car"/>
    <w:link w:val="Prrafodelista"/>
    <w:uiPriority w:val="34"/>
    <w:locked/>
    <w:rsid w:val="00C41383"/>
    <w:rPr>
      <w:rFonts w:ascii="Calibri" w:eastAsia="Calibri" w:hAnsi="Calibri"/>
      <w:sz w:val="22"/>
      <w:szCs w:val="22"/>
      <w:lang w:val="es-E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073253">
      <w:bodyDiv w:val="1"/>
      <w:marLeft w:val="0"/>
      <w:marRight w:val="0"/>
      <w:marTop w:val="0"/>
      <w:marBottom w:val="0"/>
      <w:divBdr>
        <w:top w:val="none" w:sz="0" w:space="0" w:color="auto"/>
        <w:left w:val="none" w:sz="0" w:space="0" w:color="auto"/>
        <w:bottom w:val="none" w:sz="0" w:space="0" w:color="auto"/>
        <w:right w:val="none" w:sz="0" w:space="0" w:color="auto"/>
      </w:divBdr>
    </w:div>
    <w:div w:id="145171473">
      <w:bodyDiv w:val="1"/>
      <w:marLeft w:val="0"/>
      <w:marRight w:val="0"/>
      <w:marTop w:val="0"/>
      <w:marBottom w:val="0"/>
      <w:divBdr>
        <w:top w:val="none" w:sz="0" w:space="0" w:color="auto"/>
        <w:left w:val="none" w:sz="0" w:space="0" w:color="auto"/>
        <w:bottom w:val="none" w:sz="0" w:space="0" w:color="auto"/>
        <w:right w:val="none" w:sz="0" w:space="0" w:color="auto"/>
      </w:divBdr>
      <w:divsChild>
        <w:div w:id="1638998012">
          <w:marLeft w:val="0"/>
          <w:marRight w:val="0"/>
          <w:marTop w:val="0"/>
          <w:marBottom w:val="0"/>
          <w:divBdr>
            <w:top w:val="none" w:sz="0" w:space="0" w:color="auto"/>
            <w:left w:val="none" w:sz="0" w:space="0" w:color="auto"/>
            <w:bottom w:val="none" w:sz="0" w:space="0" w:color="auto"/>
            <w:right w:val="none" w:sz="0" w:space="0" w:color="auto"/>
          </w:divBdr>
          <w:divsChild>
            <w:div w:id="2102794971">
              <w:marLeft w:val="0"/>
              <w:marRight w:val="0"/>
              <w:marTop w:val="0"/>
              <w:marBottom w:val="0"/>
              <w:divBdr>
                <w:top w:val="none" w:sz="0" w:space="0" w:color="auto"/>
                <w:left w:val="none" w:sz="0" w:space="0" w:color="auto"/>
                <w:bottom w:val="none" w:sz="0" w:space="0" w:color="auto"/>
                <w:right w:val="none" w:sz="0" w:space="0" w:color="auto"/>
              </w:divBdr>
              <w:divsChild>
                <w:div w:id="1779717723">
                  <w:marLeft w:val="0"/>
                  <w:marRight w:val="0"/>
                  <w:marTop w:val="0"/>
                  <w:marBottom w:val="0"/>
                  <w:divBdr>
                    <w:top w:val="none" w:sz="0" w:space="0" w:color="auto"/>
                    <w:left w:val="none" w:sz="0" w:space="0" w:color="auto"/>
                    <w:bottom w:val="none" w:sz="0" w:space="0" w:color="auto"/>
                    <w:right w:val="none" w:sz="0" w:space="0" w:color="auto"/>
                  </w:divBdr>
                  <w:divsChild>
                    <w:div w:id="1649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708556">
      <w:bodyDiv w:val="1"/>
      <w:marLeft w:val="0"/>
      <w:marRight w:val="0"/>
      <w:marTop w:val="0"/>
      <w:marBottom w:val="0"/>
      <w:divBdr>
        <w:top w:val="none" w:sz="0" w:space="0" w:color="auto"/>
        <w:left w:val="none" w:sz="0" w:space="0" w:color="auto"/>
        <w:bottom w:val="none" w:sz="0" w:space="0" w:color="auto"/>
        <w:right w:val="none" w:sz="0" w:space="0" w:color="auto"/>
      </w:divBdr>
    </w:div>
    <w:div w:id="204022774">
      <w:bodyDiv w:val="1"/>
      <w:marLeft w:val="0"/>
      <w:marRight w:val="0"/>
      <w:marTop w:val="0"/>
      <w:marBottom w:val="0"/>
      <w:divBdr>
        <w:top w:val="none" w:sz="0" w:space="0" w:color="auto"/>
        <w:left w:val="none" w:sz="0" w:space="0" w:color="auto"/>
        <w:bottom w:val="none" w:sz="0" w:space="0" w:color="auto"/>
        <w:right w:val="none" w:sz="0" w:space="0" w:color="auto"/>
      </w:divBdr>
    </w:div>
    <w:div w:id="382022489">
      <w:bodyDiv w:val="1"/>
      <w:marLeft w:val="0"/>
      <w:marRight w:val="0"/>
      <w:marTop w:val="0"/>
      <w:marBottom w:val="0"/>
      <w:divBdr>
        <w:top w:val="none" w:sz="0" w:space="0" w:color="auto"/>
        <w:left w:val="none" w:sz="0" w:space="0" w:color="auto"/>
        <w:bottom w:val="none" w:sz="0" w:space="0" w:color="auto"/>
        <w:right w:val="none" w:sz="0" w:space="0" w:color="auto"/>
      </w:divBdr>
    </w:div>
    <w:div w:id="427889376">
      <w:bodyDiv w:val="1"/>
      <w:marLeft w:val="0"/>
      <w:marRight w:val="0"/>
      <w:marTop w:val="0"/>
      <w:marBottom w:val="0"/>
      <w:divBdr>
        <w:top w:val="none" w:sz="0" w:space="0" w:color="auto"/>
        <w:left w:val="none" w:sz="0" w:space="0" w:color="auto"/>
        <w:bottom w:val="none" w:sz="0" w:space="0" w:color="auto"/>
        <w:right w:val="none" w:sz="0" w:space="0" w:color="auto"/>
      </w:divBdr>
    </w:div>
    <w:div w:id="537547973">
      <w:bodyDiv w:val="1"/>
      <w:marLeft w:val="0"/>
      <w:marRight w:val="0"/>
      <w:marTop w:val="0"/>
      <w:marBottom w:val="0"/>
      <w:divBdr>
        <w:top w:val="none" w:sz="0" w:space="0" w:color="auto"/>
        <w:left w:val="none" w:sz="0" w:space="0" w:color="auto"/>
        <w:bottom w:val="none" w:sz="0" w:space="0" w:color="auto"/>
        <w:right w:val="none" w:sz="0" w:space="0" w:color="auto"/>
      </w:divBdr>
    </w:div>
    <w:div w:id="557858956">
      <w:bodyDiv w:val="1"/>
      <w:marLeft w:val="0"/>
      <w:marRight w:val="0"/>
      <w:marTop w:val="0"/>
      <w:marBottom w:val="0"/>
      <w:divBdr>
        <w:top w:val="none" w:sz="0" w:space="0" w:color="auto"/>
        <w:left w:val="none" w:sz="0" w:space="0" w:color="auto"/>
        <w:bottom w:val="none" w:sz="0" w:space="0" w:color="auto"/>
        <w:right w:val="none" w:sz="0" w:space="0" w:color="auto"/>
      </w:divBdr>
    </w:div>
    <w:div w:id="636643676">
      <w:bodyDiv w:val="1"/>
      <w:marLeft w:val="0"/>
      <w:marRight w:val="0"/>
      <w:marTop w:val="0"/>
      <w:marBottom w:val="0"/>
      <w:divBdr>
        <w:top w:val="none" w:sz="0" w:space="0" w:color="auto"/>
        <w:left w:val="none" w:sz="0" w:space="0" w:color="auto"/>
        <w:bottom w:val="none" w:sz="0" w:space="0" w:color="auto"/>
        <w:right w:val="none" w:sz="0" w:space="0" w:color="auto"/>
      </w:divBdr>
    </w:div>
    <w:div w:id="693311599">
      <w:bodyDiv w:val="1"/>
      <w:marLeft w:val="0"/>
      <w:marRight w:val="0"/>
      <w:marTop w:val="0"/>
      <w:marBottom w:val="0"/>
      <w:divBdr>
        <w:top w:val="none" w:sz="0" w:space="0" w:color="auto"/>
        <w:left w:val="none" w:sz="0" w:space="0" w:color="auto"/>
        <w:bottom w:val="none" w:sz="0" w:space="0" w:color="auto"/>
        <w:right w:val="none" w:sz="0" w:space="0" w:color="auto"/>
      </w:divBdr>
    </w:div>
    <w:div w:id="734860935">
      <w:bodyDiv w:val="1"/>
      <w:marLeft w:val="0"/>
      <w:marRight w:val="0"/>
      <w:marTop w:val="0"/>
      <w:marBottom w:val="0"/>
      <w:divBdr>
        <w:top w:val="none" w:sz="0" w:space="0" w:color="auto"/>
        <w:left w:val="none" w:sz="0" w:space="0" w:color="auto"/>
        <w:bottom w:val="none" w:sz="0" w:space="0" w:color="auto"/>
        <w:right w:val="none" w:sz="0" w:space="0" w:color="auto"/>
      </w:divBdr>
    </w:div>
    <w:div w:id="765535893">
      <w:bodyDiv w:val="1"/>
      <w:marLeft w:val="0"/>
      <w:marRight w:val="0"/>
      <w:marTop w:val="0"/>
      <w:marBottom w:val="0"/>
      <w:divBdr>
        <w:top w:val="none" w:sz="0" w:space="0" w:color="auto"/>
        <w:left w:val="none" w:sz="0" w:space="0" w:color="auto"/>
        <w:bottom w:val="none" w:sz="0" w:space="0" w:color="auto"/>
        <w:right w:val="none" w:sz="0" w:space="0" w:color="auto"/>
      </w:divBdr>
      <w:divsChild>
        <w:div w:id="255553615">
          <w:marLeft w:val="0"/>
          <w:marRight w:val="0"/>
          <w:marTop w:val="0"/>
          <w:marBottom w:val="0"/>
          <w:divBdr>
            <w:top w:val="none" w:sz="0" w:space="0" w:color="auto"/>
            <w:left w:val="none" w:sz="0" w:space="0" w:color="auto"/>
            <w:bottom w:val="none" w:sz="0" w:space="0" w:color="auto"/>
            <w:right w:val="none" w:sz="0" w:space="0" w:color="auto"/>
          </w:divBdr>
          <w:divsChild>
            <w:div w:id="1073284997">
              <w:marLeft w:val="0"/>
              <w:marRight w:val="0"/>
              <w:marTop w:val="0"/>
              <w:marBottom w:val="0"/>
              <w:divBdr>
                <w:top w:val="none" w:sz="0" w:space="0" w:color="auto"/>
                <w:left w:val="none" w:sz="0" w:space="0" w:color="auto"/>
                <w:bottom w:val="none" w:sz="0" w:space="0" w:color="auto"/>
                <w:right w:val="none" w:sz="0" w:space="0" w:color="auto"/>
              </w:divBdr>
              <w:divsChild>
                <w:div w:id="850068055">
                  <w:marLeft w:val="0"/>
                  <w:marRight w:val="0"/>
                  <w:marTop w:val="0"/>
                  <w:marBottom w:val="0"/>
                  <w:divBdr>
                    <w:top w:val="none" w:sz="0" w:space="0" w:color="auto"/>
                    <w:left w:val="none" w:sz="0" w:space="0" w:color="auto"/>
                    <w:bottom w:val="none" w:sz="0" w:space="0" w:color="auto"/>
                    <w:right w:val="none" w:sz="0" w:space="0" w:color="auto"/>
                  </w:divBdr>
                  <w:divsChild>
                    <w:div w:id="104382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9128701">
      <w:bodyDiv w:val="1"/>
      <w:marLeft w:val="0"/>
      <w:marRight w:val="0"/>
      <w:marTop w:val="0"/>
      <w:marBottom w:val="0"/>
      <w:divBdr>
        <w:top w:val="none" w:sz="0" w:space="0" w:color="auto"/>
        <w:left w:val="none" w:sz="0" w:space="0" w:color="auto"/>
        <w:bottom w:val="none" w:sz="0" w:space="0" w:color="auto"/>
        <w:right w:val="none" w:sz="0" w:space="0" w:color="auto"/>
      </w:divBdr>
      <w:divsChild>
        <w:div w:id="839927380">
          <w:marLeft w:val="0"/>
          <w:marRight w:val="0"/>
          <w:marTop w:val="0"/>
          <w:marBottom w:val="0"/>
          <w:divBdr>
            <w:top w:val="none" w:sz="0" w:space="0" w:color="auto"/>
            <w:left w:val="none" w:sz="0" w:space="0" w:color="auto"/>
            <w:bottom w:val="none" w:sz="0" w:space="0" w:color="auto"/>
            <w:right w:val="none" w:sz="0" w:space="0" w:color="auto"/>
          </w:divBdr>
          <w:divsChild>
            <w:div w:id="696547521">
              <w:marLeft w:val="0"/>
              <w:marRight w:val="0"/>
              <w:marTop w:val="0"/>
              <w:marBottom w:val="0"/>
              <w:divBdr>
                <w:top w:val="none" w:sz="0" w:space="0" w:color="auto"/>
                <w:left w:val="none" w:sz="0" w:space="0" w:color="auto"/>
                <w:bottom w:val="none" w:sz="0" w:space="0" w:color="auto"/>
                <w:right w:val="none" w:sz="0" w:space="0" w:color="auto"/>
              </w:divBdr>
              <w:divsChild>
                <w:div w:id="199712439">
                  <w:marLeft w:val="0"/>
                  <w:marRight w:val="0"/>
                  <w:marTop w:val="0"/>
                  <w:marBottom w:val="0"/>
                  <w:divBdr>
                    <w:top w:val="none" w:sz="0" w:space="0" w:color="auto"/>
                    <w:left w:val="none" w:sz="0" w:space="0" w:color="auto"/>
                    <w:bottom w:val="none" w:sz="0" w:space="0" w:color="auto"/>
                    <w:right w:val="none" w:sz="0" w:space="0" w:color="auto"/>
                  </w:divBdr>
                  <w:divsChild>
                    <w:div w:id="195574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5603209">
      <w:bodyDiv w:val="1"/>
      <w:marLeft w:val="0"/>
      <w:marRight w:val="0"/>
      <w:marTop w:val="0"/>
      <w:marBottom w:val="0"/>
      <w:divBdr>
        <w:top w:val="none" w:sz="0" w:space="0" w:color="auto"/>
        <w:left w:val="none" w:sz="0" w:space="0" w:color="auto"/>
        <w:bottom w:val="none" w:sz="0" w:space="0" w:color="auto"/>
        <w:right w:val="none" w:sz="0" w:space="0" w:color="auto"/>
      </w:divBdr>
    </w:div>
    <w:div w:id="1126392713">
      <w:bodyDiv w:val="1"/>
      <w:marLeft w:val="0"/>
      <w:marRight w:val="0"/>
      <w:marTop w:val="0"/>
      <w:marBottom w:val="0"/>
      <w:divBdr>
        <w:top w:val="none" w:sz="0" w:space="0" w:color="auto"/>
        <w:left w:val="none" w:sz="0" w:space="0" w:color="auto"/>
        <w:bottom w:val="none" w:sz="0" w:space="0" w:color="auto"/>
        <w:right w:val="none" w:sz="0" w:space="0" w:color="auto"/>
      </w:divBdr>
    </w:div>
    <w:div w:id="1133595928">
      <w:bodyDiv w:val="1"/>
      <w:marLeft w:val="0"/>
      <w:marRight w:val="0"/>
      <w:marTop w:val="0"/>
      <w:marBottom w:val="0"/>
      <w:divBdr>
        <w:top w:val="none" w:sz="0" w:space="0" w:color="auto"/>
        <w:left w:val="none" w:sz="0" w:space="0" w:color="auto"/>
        <w:bottom w:val="none" w:sz="0" w:space="0" w:color="auto"/>
        <w:right w:val="none" w:sz="0" w:space="0" w:color="auto"/>
      </w:divBdr>
    </w:div>
    <w:div w:id="1246456331">
      <w:bodyDiv w:val="1"/>
      <w:marLeft w:val="0"/>
      <w:marRight w:val="0"/>
      <w:marTop w:val="0"/>
      <w:marBottom w:val="0"/>
      <w:divBdr>
        <w:top w:val="none" w:sz="0" w:space="0" w:color="auto"/>
        <w:left w:val="none" w:sz="0" w:space="0" w:color="auto"/>
        <w:bottom w:val="none" w:sz="0" w:space="0" w:color="auto"/>
        <w:right w:val="none" w:sz="0" w:space="0" w:color="auto"/>
      </w:divBdr>
      <w:divsChild>
        <w:div w:id="409697624">
          <w:marLeft w:val="0"/>
          <w:marRight w:val="0"/>
          <w:marTop w:val="0"/>
          <w:marBottom w:val="0"/>
          <w:divBdr>
            <w:top w:val="none" w:sz="0" w:space="0" w:color="auto"/>
            <w:left w:val="none" w:sz="0" w:space="0" w:color="auto"/>
            <w:bottom w:val="none" w:sz="0" w:space="0" w:color="auto"/>
            <w:right w:val="none" w:sz="0" w:space="0" w:color="auto"/>
          </w:divBdr>
          <w:divsChild>
            <w:div w:id="1944680657">
              <w:marLeft w:val="0"/>
              <w:marRight w:val="0"/>
              <w:marTop w:val="0"/>
              <w:marBottom w:val="0"/>
              <w:divBdr>
                <w:top w:val="none" w:sz="0" w:space="0" w:color="auto"/>
                <w:left w:val="none" w:sz="0" w:space="0" w:color="auto"/>
                <w:bottom w:val="none" w:sz="0" w:space="0" w:color="auto"/>
                <w:right w:val="none" w:sz="0" w:space="0" w:color="auto"/>
              </w:divBdr>
              <w:divsChild>
                <w:div w:id="1478300910">
                  <w:marLeft w:val="0"/>
                  <w:marRight w:val="0"/>
                  <w:marTop w:val="0"/>
                  <w:marBottom w:val="0"/>
                  <w:divBdr>
                    <w:top w:val="none" w:sz="0" w:space="0" w:color="auto"/>
                    <w:left w:val="none" w:sz="0" w:space="0" w:color="auto"/>
                    <w:bottom w:val="none" w:sz="0" w:space="0" w:color="auto"/>
                    <w:right w:val="none" w:sz="0" w:space="0" w:color="auto"/>
                  </w:divBdr>
                  <w:divsChild>
                    <w:div w:id="293215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261774">
      <w:bodyDiv w:val="1"/>
      <w:marLeft w:val="0"/>
      <w:marRight w:val="0"/>
      <w:marTop w:val="0"/>
      <w:marBottom w:val="0"/>
      <w:divBdr>
        <w:top w:val="none" w:sz="0" w:space="0" w:color="auto"/>
        <w:left w:val="none" w:sz="0" w:space="0" w:color="auto"/>
        <w:bottom w:val="none" w:sz="0" w:space="0" w:color="auto"/>
        <w:right w:val="none" w:sz="0" w:space="0" w:color="auto"/>
      </w:divBdr>
    </w:div>
    <w:div w:id="1318150234">
      <w:bodyDiv w:val="1"/>
      <w:marLeft w:val="0"/>
      <w:marRight w:val="0"/>
      <w:marTop w:val="0"/>
      <w:marBottom w:val="0"/>
      <w:divBdr>
        <w:top w:val="none" w:sz="0" w:space="0" w:color="auto"/>
        <w:left w:val="none" w:sz="0" w:space="0" w:color="auto"/>
        <w:bottom w:val="none" w:sz="0" w:space="0" w:color="auto"/>
        <w:right w:val="none" w:sz="0" w:space="0" w:color="auto"/>
      </w:divBdr>
      <w:divsChild>
        <w:div w:id="1895893361">
          <w:marLeft w:val="0"/>
          <w:marRight w:val="0"/>
          <w:marTop w:val="0"/>
          <w:marBottom w:val="0"/>
          <w:divBdr>
            <w:top w:val="none" w:sz="0" w:space="0" w:color="auto"/>
            <w:left w:val="none" w:sz="0" w:space="0" w:color="auto"/>
            <w:bottom w:val="none" w:sz="0" w:space="0" w:color="auto"/>
            <w:right w:val="none" w:sz="0" w:space="0" w:color="auto"/>
          </w:divBdr>
          <w:divsChild>
            <w:div w:id="1750231417">
              <w:marLeft w:val="0"/>
              <w:marRight w:val="0"/>
              <w:marTop w:val="0"/>
              <w:marBottom w:val="0"/>
              <w:divBdr>
                <w:top w:val="none" w:sz="0" w:space="0" w:color="auto"/>
                <w:left w:val="none" w:sz="0" w:space="0" w:color="auto"/>
                <w:bottom w:val="none" w:sz="0" w:space="0" w:color="auto"/>
                <w:right w:val="none" w:sz="0" w:space="0" w:color="auto"/>
              </w:divBdr>
              <w:divsChild>
                <w:div w:id="152338113">
                  <w:marLeft w:val="0"/>
                  <w:marRight w:val="0"/>
                  <w:marTop w:val="0"/>
                  <w:marBottom w:val="0"/>
                  <w:divBdr>
                    <w:top w:val="none" w:sz="0" w:space="0" w:color="auto"/>
                    <w:left w:val="none" w:sz="0" w:space="0" w:color="auto"/>
                    <w:bottom w:val="none" w:sz="0" w:space="0" w:color="auto"/>
                    <w:right w:val="none" w:sz="0" w:space="0" w:color="auto"/>
                  </w:divBdr>
                  <w:divsChild>
                    <w:div w:id="27271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729759">
      <w:bodyDiv w:val="1"/>
      <w:marLeft w:val="0"/>
      <w:marRight w:val="0"/>
      <w:marTop w:val="0"/>
      <w:marBottom w:val="0"/>
      <w:divBdr>
        <w:top w:val="none" w:sz="0" w:space="0" w:color="auto"/>
        <w:left w:val="none" w:sz="0" w:space="0" w:color="auto"/>
        <w:bottom w:val="none" w:sz="0" w:space="0" w:color="auto"/>
        <w:right w:val="none" w:sz="0" w:space="0" w:color="auto"/>
      </w:divBdr>
    </w:div>
    <w:div w:id="1435595489">
      <w:bodyDiv w:val="1"/>
      <w:marLeft w:val="0"/>
      <w:marRight w:val="0"/>
      <w:marTop w:val="0"/>
      <w:marBottom w:val="0"/>
      <w:divBdr>
        <w:top w:val="none" w:sz="0" w:space="0" w:color="auto"/>
        <w:left w:val="none" w:sz="0" w:space="0" w:color="auto"/>
        <w:bottom w:val="none" w:sz="0" w:space="0" w:color="auto"/>
        <w:right w:val="none" w:sz="0" w:space="0" w:color="auto"/>
      </w:divBdr>
    </w:div>
    <w:div w:id="1439836705">
      <w:bodyDiv w:val="1"/>
      <w:marLeft w:val="0"/>
      <w:marRight w:val="0"/>
      <w:marTop w:val="0"/>
      <w:marBottom w:val="0"/>
      <w:divBdr>
        <w:top w:val="none" w:sz="0" w:space="0" w:color="auto"/>
        <w:left w:val="none" w:sz="0" w:space="0" w:color="auto"/>
        <w:bottom w:val="none" w:sz="0" w:space="0" w:color="auto"/>
        <w:right w:val="none" w:sz="0" w:space="0" w:color="auto"/>
      </w:divBdr>
      <w:divsChild>
        <w:div w:id="70078285">
          <w:marLeft w:val="0"/>
          <w:marRight w:val="0"/>
          <w:marTop w:val="0"/>
          <w:marBottom w:val="0"/>
          <w:divBdr>
            <w:top w:val="none" w:sz="0" w:space="0" w:color="auto"/>
            <w:left w:val="none" w:sz="0" w:space="0" w:color="auto"/>
            <w:bottom w:val="none" w:sz="0" w:space="0" w:color="auto"/>
            <w:right w:val="none" w:sz="0" w:space="0" w:color="auto"/>
          </w:divBdr>
          <w:divsChild>
            <w:div w:id="1480803967">
              <w:marLeft w:val="0"/>
              <w:marRight w:val="0"/>
              <w:marTop w:val="0"/>
              <w:marBottom w:val="0"/>
              <w:divBdr>
                <w:top w:val="none" w:sz="0" w:space="0" w:color="auto"/>
                <w:left w:val="none" w:sz="0" w:space="0" w:color="auto"/>
                <w:bottom w:val="none" w:sz="0" w:space="0" w:color="auto"/>
                <w:right w:val="none" w:sz="0" w:space="0" w:color="auto"/>
              </w:divBdr>
              <w:divsChild>
                <w:div w:id="1037584918">
                  <w:marLeft w:val="0"/>
                  <w:marRight w:val="0"/>
                  <w:marTop w:val="0"/>
                  <w:marBottom w:val="0"/>
                  <w:divBdr>
                    <w:top w:val="none" w:sz="0" w:space="0" w:color="auto"/>
                    <w:left w:val="none" w:sz="0" w:space="0" w:color="auto"/>
                    <w:bottom w:val="none" w:sz="0" w:space="0" w:color="auto"/>
                    <w:right w:val="none" w:sz="0" w:space="0" w:color="auto"/>
                  </w:divBdr>
                  <w:divsChild>
                    <w:div w:id="597910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0346293">
      <w:bodyDiv w:val="1"/>
      <w:marLeft w:val="0"/>
      <w:marRight w:val="0"/>
      <w:marTop w:val="0"/>
      <w:marBottom w:val="0"/>
      <w:divBdr>
        <w:top w:val="none" w:sz="0" w:space="0" w:color="auto"/>
        <w:left w:val="none" w:sz="0" w:space="0" w:color="auto"/>
        <w:bottom w:val="none" w:sz="0" w:space="0" w:color="auto"/>
        <w:right w:val="none" w:sz="0" w:space="0" w:color="auto"/>
      </w:divBdr>
      <w:divsChild>
        <w:div w:id="759520712">
          <w:marLeft w:val="0"/>
          <w:marRight w:val="0"/>
          <w:marTop w:val="0"/>
          <w:marBottom w:val="0"/>
          <w:divBdr>
            <w:top w:val="none" w:sz="0" w:space="0" w:color="auto"/>
            <w:left w:val="none" w:sz="0" w:space="0" w:color="auto"/>
            <w:bottom w:val="none" w:sz="0" w:space="0" w:color="auto"/>
            <w:right w:val="none" w:sz="0" w:space="0" w:color="auto"/>
          </w:divBdr>
          <w:divsChild>
            <w:div w:id="685325537">
              <w:marLeft w:val="0"/>
              <w:marRight w:val="0"/>
              <w:marTop w:val="0"/>
              <w:marBottom w:val="0"/>
              <w:divBdr>
                <w:top w:val="none" w:sz="0" w:space="0" w:color="auto"/>
                <w:left w:val="none" w:sz="0" w:space="0" w:color="auto"/>
                <w:bottom w:val="none" w:sz="0" w:space="0" w:color="auto"/>
                <w:right w:val="none" w:sz="0" w:space="0" w:color="auto"/>
              </w:divBdr>
              <w:divsChild>
                <w:div w:id="253630226">
                  <w:marLeft w:val="0"/>
                  <w:marRight w:val="0"/>
                  <w:marTop w:val="0"/>
                  <w:marBottom w:val="0"/>
                  <w:divBdr>
                    <w:top w:val="none" w:sz="0" w:space="0" w:color="auto"/>
                    <w:left w:val="none" w:sz="0" w:space="0" w:color="auto"/>
                    <w:bottom w:val="none" w:sz="0" w:space="0" w:color="auto"/>
                    <w:right w:val="none" w:sz="0" w:space="0" w:color="auto"/>
                  </w:divBdr>
                  <w:divsChild>
                    <w:div w:id="875970845">
                      <w:marLeft w:val="0"/>
                      <w:marRight w:val="0"/>
                      <w:marTop w:val="0"/>
                      <w:marBottom w:val="0"/>
                      <w:divBdr>
                        <w:top w:val="none" w:sz="0" w:space="0" w:color="auto"/>
                        <w:left w:val="none" w:sz="0" w:space="0" w:color="auto"/>
                        <w:bottom w:val="none" w:sz="0" w:space="0" w:color="auto"/>
                        <w:right w:val="none" w:sz="0" w:space="0" w:color="auto"/>
                      </w:divBdr>
                      <w:divsChild>
                        <w:div w:id="1651253635">
                          <w:marLeft w:val="0"/>
                          <w:marRight w:val="0"/>
                          <w:marTop w:val="0"/>
                          <w:marBottom w:val="0"/>
                          <w:divBdr>
                            <w:top w:val="none" w:sz="0" w:space="0" w:color="auto"/>
                            <w:left w:val="none" w:sz="0" w:space="0" w:color="auto"/>
                            <w:bottom w:val="none" w:sz="0" w:space="0" w:color="auto"/>
                            <w:right w:val="none" w:sz="0" w:space="0" w:color="auto"/>
                          </w:divBdr>
                          <w:divsChild>
                            <w:div w:id="9563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0700419">
      <w:bodyDiv w:val="1"/>
      <w:marLeft w:val="0"/>
      <w:marRight w:val="0"/>
      <w:marTop w:val="0"/>
      <w:marBottom w:val="0"/>
      <w:divBdr>
        <w:top w:val="none" w:sz="0" w:space="0" w:color="auto"/>
        <w:left w:val="none" w:sz="0" w:space="0" w:color="auto"/>
        <w:bottom w:val="none" w:sz="0" w:space="0" w:color="auto"/>
        <w:right w:val="none" w:sz="0" w:space="0" w:color="auto"/>
      </w:divBdr>
      <w:divsChild>
        <w:div w:id="1655524259">
          <w:marLeft w:val="0"/>
          <w:marRight w:val="0"/>
          <w:marTop w:val="0"/>
          <w:marBottom w:val="0"/>
          <w:divBdr>
            <w:top w:val="none" w:sz="0" w:space="0" w:color="auto"/>
            <w:left w:val="none" w:sz="0" w:space="0" w:color="auto"/>
            <w:bottom w:val="none" w:sz="0" w:space="0" w:color="auto"/>
            <w:right w:val="none" w:sz="0" w:space="0" w:color="auto"/>
          </w:divBdr>
          <w:divsChild>
            <w:div w:id="878781722">
              <w:marLeft w:val="0"/>
              <w:marRight w:val="0"/>
              <w:marTop w:val="0"/>
              <w:marBottom w:val="0"/>
              <w:divBdr>
                <w:top w:val="none" w:sz="0" w:space="0" w:color="auto"/>
                <w:left w:val="none" w:sz="0" w:space="0" w:color="auto"/>
                <w:bottom w:val="none" w:sz="0" w:space="0" w:color="auto"/>
                <w:right w:val="none" w:sz="0" w:space="0" w:color="auto"/>
              </w:divBdr>
              <w:divsChild>
                <w:div w:id="1082097250">
                  <w:marLeft w:val="0"/>
                  <w:marRight w:val="0"/>
                  <w:marTop w:val="0"/>
                  <w:marBottom w:val="0"/>
                  <w:divBdr>
                    <w:top w:val="none" w:sz="0" w:space="0" w:color="auto"/>
                    <w:left w:val="none" w:sz="0" w:space="0" w:color="auto"/>
                    <w:bottom w:val="none" w:sz="0" w:space="0" w:color="auto"/>
                    <w:right w:val="none" w:sz="0" w:space="0" w:color="auto"/>
                  </w:divBdr>
                  <w:divsChild>
                    <w:div w:id="2117292042">
                      <w:marLeft w:val="0"/>
                      <w:marRight w:val="0"/>
                      <w:marTop w:val="0"/>
                      <w:marBottom w:val="0"/>
                      <w:divBdr>
                        <w:top w:val="none" w:sz="0" w:space="0" w:color="auto"/>
                        <w:left w:val="none" w:sz="0" w:space="0" w:color="auto"/>
                        <w:bottom w:val="none" w:sz="0" w:space="0" w:color="auto"/>
                        <w:right w:val="none" w:sz="0" w:space="0" w:color="auto"/>
                      </w:divBdr>
                      <w:divsChild>
                        <w:div w:id="480659124">
                          <w:marLeft w:val="0"/>
                          <w:marRight w:val="0"/>
                          <w:marTop w:val="0"/>
                          <w:marBottom w:val="0"/>
                          <w:divBdr>
                            <w:top w:val="none" w:sz="0" w:space="0" w:color="auto"/>
                            <w:left w:val="none" w:sz="0" w:space="0" w:color="auto"/>
                            <w:bottom w:val="none" w:sz="0" w:space="0" w:color="auto"/>
                            <w:right w:val="none" w:sz="0" w:space="0" w:color="auto"/>
                          </w:divBdr>
                          <w:divsChild>
                            <w:div w:id="43968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2327425">
      <w:bodyDiv w:val="1"/>
      <w:marLeft w:val="0"/>
      <w:marRight w:val="0"/>
      <w:marTop w:val="0"/>
      <w:marBottom w:val="0"/>
      <w:divBdr>
        <w:top w:val="none" w:sz="0" w:space="0" w:color="auto"/>
        <w:left w:val="none" w:sz="0" w:space="0" w:color="auto"/>
        <w:bottom w:val="none" w:sz="0" w:space="0" w:color="auto"/>
        <w:right w:val="none" w:sz="0" w:space="0" w:color="auto"/>
      </w:divBdr>
    </w:div>
    <w:div w:id="1638684703">
      <w:bodyDiv w:val="1"/>
      <w:marLeft w:val="0"/>
      <w:marRight w:val="0"/>
      <w:marTop w:val="0"/>
      <w:marBottom w:val="0"/>
      <w:divBdr>
        <w:top w:val="none" w:sz="0" w:space="0" w:color="auto"/>
        <w:left w:val="none" w:sz="0" w:space="0" w:color="auto"/>
        <w:bottom w:val="none" w:sz="0" w:space="0" w:color="auto"/>
        <w:right w:val="none" w:sz="0" w:space="0" w:color="auto"/>
      </w:divBdr>
      <w:divsChild>
        <w:div w:id="883250965">
          <w:marLeft w:val="0"/>
          <w:marRight w:val="0"/>
          <w:marTop w:val="0"/>
          <w:marBottom w:val="0"/>
          <w:divBdr>
            <w:top w:val="none" w:sz="0" w:space="0" w:color="auto"/>
            <w:left w:val="none" w:sz="0" w:space="0" w:color="auto"/>
            <w:bottom w:val="none" w:sz="0" w:space="0" w:color="auto"/>
            <w:right w:val="none" w:sz="0" w:space="0" w:color="auto"/>
          </w:divBdr>
          <w:divsChild>
            <w:div w:id="150690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884797">
      <w:bodyDiv w:val="1"/>
      <w:marLeft w:val="0"/>
      <w:marRight w:val="0"/>
      <w:marTop w:val="0"/>
      <w:marBottom w:val="0"/>
      <w:divBdr>
        <w:top w:val="none" w:sz="0" w:space="0" w:color="auto"/>
        <w:left w:val="none" w:sz="0" w:space="0" w:color="auto"/>
        <w:bottom w:val="none" w:sz="0" w:space="0" w:color="auto"/>
        <w:right w:val="none" w:sz="0" w:space="0" w:color="auto"/>
      </w:divBdr>
    </w:div>
    <w:div w:id="1707607153">
      <w:bodyDiv w:val="1"/>
      <w:marLeft w:val="0"/>
      <w:marRight w:val="0"/>
      <w:marTop w:val="0"/>
      <w:marBottom w:val="0"/>
      <w:divBdr>
        <w:top w:val="none" w:sz="0" w:space="0" w:color="auto"/>
        <w:left w:val="none" w:sz="0" w:space="0" w:color="auto"/>
        <w:bottom w:val="none" w:sz="0" w:space="0" w:color="auto"/>
        <w:right w:val="none" w:sz="0" w:space="0" w:color="auto"/>
      </w:divBdr>
      <w:divsChild>
        <w:div w:id="876623782">
          <w:marLeft w:val="0"/>
          <w:marRight w:val="0"/>
          <w:marTop w:val="0"/>
          <w:marBottom w:val="0"/>
          <w:divBdr>
            <w:top w:val="none" w:sz="0" w:space="0" w:color="auto"/>
            <w:left w:val="none" w:sz="0" w:space="0" w:color="auto"/>
            <w:bottom w:val="none" w:sz="0" w:space="0" w:color="auto"/>
            <w:right w:val="none" w:sz="0" w:space="0" w:color="auto"/>
          </w:divBdr>
          <w:divsChild>
            <w:div w:id="765999303">
              <w:marLeft w:val="0"/>
              <w:marRight w:val="0"/>
              <w:marTop w:val="0"/>
              <w:marBottom w:val="0"/>
              <w:divBdr>
                <w:top w:val="none" w:sz="0" w:space="0" w:color="auto"/>
                <w:left w:val="none" w:sz="0" w:space="0" w:color="auto"/>
                <w:bottom w:val="none" w:sz="0" w:space="0" w:color="auto"/>
                <w:right w:val="none" w:sz="0" w:space="0" w:color="auto"/>
              </w:divBdr>
              <w:divsChild>
                <w:div w:id="881482783">
                  <w:marLeft w:val="0"/>
                  <w:marRight w:val="0"/>
                  <w:marTop w:val="0"/>
                  <w:marBottom w:val="0"/>
                  <w:divBdr>
                    <w:top w:val="none" w:sz="0" w:space="0" w:color="auto"/>
                    <w:left w:val="none" w:sz="0" w:space="0" w:color="auto"/>
                    <w:bottom w:val="none" w:sz="0" w:space="0" w:color="auto"/>
                    <w:right w:val="none" w:sz="0" w:space="0" w:color="auto"/>
                  </w:divBdr>
                  <w:divsChild>
                    <w:div w:id="185271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7461243">
      <w:bodyDiv w:val="1"/>
      <w:marLeft w:val="0"/>
      <w:marRight w:val="0"/>
      <w:marTop w:val="0"/>
      <w:marBottom w:val="0"/>
      <w:divBdr>
        <w:top w:val="none" w:sz="0" w:space="0" w:color="auto"/>
        <w:left w:val="none" w:sz="0" w:space="0" w:color="auto"/>
        <w:bottom w:val="none" w:sz="0" w:space="0" w:color="auto"/>
        <w:right w:val="none" w:sz="0" w:space="0" w:color="auto"/>
      </w:divBdr>
      <w:divsChild>
        <w:div w:id="1960914286">
          <w:marLeft w:val="0"/>
          <w:marRight w:val="0"/>
          <w:marTop w:val="0"/>
          <w:marBottom w:val="0"/>
          <w:divBdr>
            <w:top w:val="none" w:sz="0" w:space="0" w:color="auto"/>
            <w:left w:val="none" w:sz="0" w:space="0" w:color="auto"/>
            <w:bottom w:val="none" w:sz="0" w:space="0" w:color="auto"/>
            <w:right w:val="none" w:sz="0" w:space="0" w:color="auto"/>
          </w:divBdr>
          <w:divsChild>
            <w:div w:id="1391540791">
              <w:marLeft w:val="0"/>
              <w:marRight w:val="0"/>
              <w:marTop w:val="0"/>
              <w:marBottom w:val="0"/>
              <w:divBdr>
                <w:top w:val="none" w:sz="0" w:space="0" w:color="auto"/>
                <w:left w:val="none" w:sz="0" w:space="0" w:color="auto"/>
                <w:bottom w:val="none" w:sz="0" w:space="0" w:color="auto"/>
                <w:right w:val="none" w:sz="0" w:space="0" w:color="auto"/>
              </w:divBdr>
              <w:divsChild>
                <w:div w:id="1283540402">
                  <w:marLeft w:val="0"/>
                  <w:marRight w:val="0"/>
                  <w:marTop w:val="0"/>
                  <w:marBottom w:val="0"/>
                  <w:divBdr>
                    <w:top w:val="none" w:sz="0" w:space="0" w:color="auto"/>
                    <w:left w:val="none" w:sz="0" w:space="0" w:color="auto"/>
                    <w:bottom w:val="none" w:sz="0" w:space="0" w:color="auto"/>
                    <w:right w:val="none" w:sz="0" w:space="0" w:color="auto"/>
                  </w:divBdr>
                  <w:divsChild>
                    <w:div w:id="90645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536103">
      <w:bodyDiv w:val="1"/>
      <w:marLeft w:val="0"/>
      <w:marRight w:val="0"/>
      <w:marTop w:val="0"/>
      <w:marBottom w:val="0"/>
      <w:divBdr>
        <w:top w:val="none" w:sz="0" w:space="0" w:color="auto"/>
        <w:left w:val="none" w:sz="0" w:space="0" w:color="auto"/>
        <w:bottom w:val="none" w:sz="0" w:space="0" w:color="auto"/>
        <w:right w:val="none" w:sz="0" w:space="0" w:color="auto"/>
      </w:divBdr>
    </w:div>
    <w:div w:id="1856259681">
      <w:bodyDiv w:val="1"/>
      <w:marLeft w:val="0"/>
      <w:marRight w:val="0"/>
      <w:marTop w:val="0"/>
      <w:marBottom w:val="0"/>
      <w:divBdr>
        <w:top w:val="none" w:sz="0" w:space="0" w:color="auto"/>
        <w:left w:val="none" w:sz="0" w:space="0" w:color="auto"/>
        <w:bottom w:val="none" w:sz="0" w:space="0" w:color="auto"/>
        <w:right w:val="none" w:sz="0" w:space="0" w:color="auto"/>
      </w:divBdr>
      <w:divsChild>
        <w:div w:id="1358390382">
          <w:marLeft w:val="0"/>
          <w:marRight w:val="0"/>
          <w:marTop w:val="0"/>
          <w:marBottom w:val="0"/>
          <w:divBdr>
            <w:top w:val="none" w:sz="0" w:space="0" w:color="auto"/>
            <w:left w:val="none" w:sz="0" w:space="0" w:color="auto"/>
            <w:bottom w:val="none" w:sz="0" w:space="0" w:color="auto"/>
            <w:right w:val="none" w:sz="0" w:space="0" w:color="auto"/>
          </w:divBdr>
          <w:divsChild>
            <w:div w:id="1685356285">
              <w:marLeft w:val="0"/>
              <w:marRight w:val="0"/>
              <w:marTop w:val="0"/>
              <w:marBottom w:val="0"/>
              <w:divBdr>
                <w:top w:val="none" w:sz="0" w:space="0" w:color="auto"/>
                <w:left w:val="none" w:sz="0" w:space="0" w:color="auto"/>
                <w:bottom w:val="none" w:sz="0" w:space="0" w:color="auto"/>
                <w:right w:val="none" w:sz="0" w:space="0" w:color="auto"/>
              </w:divBdr>
              <w:divsChild>
                <w:div w:id="1932005606">
                  <w:marLeft w:val="0"/>
                  <w:marRight w:val="0"/>
                  <w:marTop w:val="0"/>
                  <w:marBottom w:val="0"/>
                  <w:divBdr>
                    <w:top w:val="none" w:sz="0" w:space="0" w:color="auto"/>
                    <w:left w:val="none" w:sz="0" w:space="0" w:color="auto"/>
                    <w:bottom w:val="none" w:sz="0" w:space="0" w:color="auto"/>
                    <w:right w:val="none" w:sz="0" w:space="0" w:color="auto"/>
                  </w:divBdr>
                  <w:divsChild>
                    <w:div w:id="1293751450">
                      <w:marLeft w:val="0"/>
                      <w:marRight w:val="0"/>
                      <w:marTop w:val="0"/>
                      <w:marBottom w:val="0"/>
                      <w:divBdr>
                        <w:top w:val="none" w:sz="0" w:space="0" w:color="auto"/>
                        <w:left w:val="none" w:sz="0" w:space="0" w:color="auto"/>
                        <w:bottom w:val="none" w:sz="0" w:space="0" w:color="auto"/>
                        <w:right w:val="none" w:sz="0" w:space="0" w:color="auto"/>
                      </w:divBdr>
                      <w:divsChild>
                        <w:div w:id="1193760916">
                          <w:marLeft w:val="0"/>
                          <w:marRight w:val="0"/>
                          <w:marTop w:val="0"/>
                          <w:marBottom w:val="0"/>
                          <w:divBdr>
                            <w:top w:val="none" w:sz="0" w:space="0" w:color="auto"/>
                            <w:left w:val="none" w:sz="0" w:space="0" w:color="auto"/>
                            <w:bottom w:val="none" w:sz="0" w:space="0" w:color="auto"/>
                            <w:right w:val="none" w:sz="0" w:space="0" w:color="auto"/>
                          </w:divBdr>
                          <w:divsChild>
                            <w:div w:id="717779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1431009">
      <w:bodyDiv w:val="1"/>
      <w:marLeft w:val="0"/>
      <w:marRight w:val="0"/>
      <w:marTop w:val="0"/>
      <w:marBottom w:val="0"/>
      <w:divBdr>
        <w:top w:val="none" w:sz="0" w:space="0" w:color="auto"/>
        <w:left w:val="none" w:sz="0" w:space="0" w:color="auto"/>
        <w:bottom w:val="none" w:sz="0" w:space="0" w:color="auto"/>
        <w:right w:val="none" w:sz="0" w:space="0" w:color="auto"/>
      </w:divBdr>
    </w:div>
    <w:div w:id="2050375228">
      <w:bodyDiv w:val="1"/>
      <w:marLeft w:val="0"/>
      <w:marRight w:val="0"/>
      <w:marTop w:val="0"/>
      <w:marBottom w:val="0"/>
      <w:divBdr>
        <w:top w:val="none" w:sz="0" w:space="0" w:color="auto"/>
        <w:left w:val="none" w:sz="0" w:space="0" w:color="auto"/>
        <w:bottom w:val="none" w:sz="0" w:space="0" w:color="auto"/>
        <w:right w:val="none" w:sz="0" w:space="0" w:color="auto"/>
      </w:divBdr>
    </w:div>
    <w:div w:id="20575844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7.jp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image" Target="media/image21.jpeg"/><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8.jpg"/><Relationship Id="rId31" Type="http://schemas.openxmlformats.org/officeDocument/2006/relationships/image" Target="media/image20.jpeg"/><Relationship Id="rId4" Type="http://schemas.microsoft.com/office/2007/relationships/stylesWithEffects" Target="stylesWithEffects.xml"/><Relationship Id="rId9" Type="http://schemas.openxmlformats.org/officeDocument/2006/relationships/hyperlink" Target="http://wsp.presidencia.gov.co/Normativa/Leyes/Documents/ley154905072012.pdf" TargetMode="External"/><Relationship Id="rId14" Type="http://schemas.openxmlformats.org/officeDocument/2006/relationships/image" Target="media/image3.gif"/><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2.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B779C4-A70A-429A-8722-E2DF16FA56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445</TotalTime>
  <Pages>59</Pages>
  <Words>18946</Words>
  <Characters>104207</Characters>
  <Application>Microsoft Office Word</Application>
  <DocSecurity>0</DocSecurity>
  <Lines>868</Lines>
  <Paragraphs>245</Paragraphs>
  <ScaleCrop>false</ScaleCrop>
  <HeadingPairs>
    <vt:vector size="2" baseType="variant">
      <vt:variant>
        <vt:lpstr>Título</vt:lpstr>
      </vt:variant>
      <vt:variant>
        <vt:i4>1</vt:i4>
      </vt:variant>
    </vt:vector>
  </HeadingPairs>
  <TitlesOfParts>
    <vt:vector size="1" baseType="lpstr">
      <vt:lpstr>ANEXO NO</vt:lpstr>
    </vt:vector>
  </TitlesOfParts>
  <Company>Microsoft</Company>
  <LinksUpToDate>false</LinksUpToDate>
  <CharactersWithSpaces>122908</CharactersWithSpaces>
  <SharedDoc>false</SharedDoc>
  <HLinks>
    <vt:vector size="366" baseType="variant">
      <vt:variant>
        <vt:i4>2031678</vt:i4>
      </vt:variant>
      <vt:variant>
        <vt:i4>362</vt:i4>
      </vt:variant>
      <vt:variant>
        <vt:i4>0</vt:i4>
      </vt:variant>
      <vt:variant>
        <vt:i4>5</vt:i4>
      </vt:variant>
      <vt:variant>
        <vt:lpwstr/>
      </vt:variant>
      <vt:variant>
        <vt:lpwstr>_Toc346622988</vt:lpwstr>
      </vt:variant>
      <vt:variant>
        <vt:i4>2031678</vt:i4>
      </vt:variant>
      <vt:variant>
        <vt:i4>356</vt:i4>
      </vt:variant>
      <vt:variant>
        <vt:i4>0</vt:i4>
      </vt:variant>
      <vt:variant>
        <vt:i4>5</vt:i4>
      </vt:variant>
      <vt:variant>
        <vt:lpwstr/>
      </vt:variant>
      <vt:variant>
        <vt:lpwstr>_Toc346622987</vt:lpwstr>
      </vt:variant>
      <vt:variant>
        <vt:i4>2031678</vt:i4>
      </vt:variant>
      <vt:variant>
        <vt:i4>350</vt:i4>
      </vt:variant>
      <vt:variant>
        <vt:i4>0</vt:i4>
      </vt:variant>
      <vt:variant>
        <vt:i4>5</vt:i4>
      </vt:variant>
      <vt:variant>
        <vt:lpwstr/>
      </vt:variant>
      <vt:variant>
        <vt:lpwstr>_Toc346622986</vt:lpwstr>
      </vt:variant>
      <vt:variant>
        <vt:i4>2031678</vt:i4>
      </vt:variant>
      <vt:variant>
        <vt:i4>344</vt:i4>
      </vt:variant>
      <vt:variant>
        <vt:i4>0</vt:i4>
      </vt:variant>
      <vt:variant>
        <vt:i4>5</vt:i4>
      </vt:variant>
      <vt:variant>
        <vt:lpwstr/>
      </vt:variant>
      <vt:variant>
        <vt:lpwstr>_Toc346622985</vt:lpwstr>
      </vt:variant>
      <vt:variant>
        <vt:i4>2031678</vt:i4>
      </vt:variant>
      <vt:variant>
        <vt:i4>338</vt:i4>
      </vt:variant>
      <vt:variant>
        <vt:i4>0</vt:i4>
      </vt:variant>
      <vt:variant>
        <vt:i4>5</vt:i4>
      </vt:variant>
      <vt:variant>
        <vt:lpwstr/>
      </vt:variant>
      <vt:variant>
        <vt:lpwstr>_Toc346622984</vt:lpwstr>
      </vt:variant>
      <vt:variant>
        <vt:i4>2031678</vt:i4>
      </vt:variant>
      <vt:variant>
        <vt:i4>332</vt:i4>
      </vt:variant>
      <vt:variant>
        <vt:i4>0</vt:i4>
      </vt:variant>
      <vt:variant>
        <vt:i4>5</vt:i4>
      </vt:variant>
      <vt:variant>
        <vt:lpwstr/>
      </vt:variant>
      <vt:variant>
        <vt:lpwstr>_Toc346622983</vt:lpwstr>
      </vt:variant>
      <vt:variant>
        <vt:i4>2031678</vt:i4>
      </vt:variant>
      <vt:variant>
        <vt:i4>326</vt:i4>
      </vt:variant>
      <vt:variant>
        <vt:i4>0</vt:i4>
      </vt:variant>
      <vt:variant>
        <vt:i4>5</vt:i4>
      </vt:variant>
      <vt:variant>
        <vt:lpwstr/>
      </vt:variant>
      <vt:variant>
        <vt:lpwstr>_Toc346622982</vt:lpwstr>
      </vt:variant>
      <vt:variant>
        <vt:i4>2031678</vt:i4>
      </vt:variant>
      <vt:variant>
        <vt:i4>320</vt:i4>
      </vt:variant>
      <vt:variant>
        <vt:i4>0</vt:i4>
      </vt:variant>
      <vt:variant>
        <vt:i4>5</vt:i4>
      </vt:variant>
      <vt:variant>
        <vt:lpwstr/>
      </vt:variant>
      <vt:variant>
        <vt:lpwstr>_Toc346622981</vt:lpwstr>
      </vt:variant>
      <vt:variant>
        <vt:i4>2031678</vt:i4>
      </vt:variant>
      <vt:variant>
        <vt:i4>314</vt:i4>
      </vt:variant>
      <vt:variant>
        <vt:i4>0</vt:i4>
      </vt:variant>
      <vt:variant>
        <vt:i4>5</vt:i4>
      </vt:variant>
      <vt:variant>
        <vt:lpwstr/>
      </vt:variant>
      <vt:variant>
        <vt:lpwstr>_Toc346622980</vt:lpwstr>
      </vt:variant>
      <vt:variant>
        <vt:i4>1048638</vt:i4>
      </vt:variant>
      <vt:variant>
        <vt:i4>308</vt:i4>
      </vt:variant>
      <vt:variant>
        <vt:i4>0</vt:i4>
      </vt:variant>
      <vt:variant>
        <vt:i4>5</vt:i4>
      </vt:variant>
      <vt:variant>
        <vt:lpwstr/>
      </vt:variant>
      <vt:variant>
        <vt:lpwstr>_Toc346622979</vt:lpwstr>
      </vt:variant>
      <vt:variant>
        <vt:i4>1048638</vt:i4>
      </vt:variant>
      <vt:variant>
        <vt:i4>302</vt:i4>
      </vt:variant>
      <vt:variant>
        <vt:i4>0</vt:i4>
      </vt:variant>
      <vt:variant>
        <vt:i4>5</vt:i4>
      </vt:variant>
      <vt:variant>
        <vt:lpwstr/>
      </vt:variant>
      <vt:variant>
        <vt:lpwstr>_Toc346622978</vt:lpwstr>
      </vt:variant>
      <vt:variant>
        <vt:i4>1048638</vt:i4>
      </vt:variant>
      <vt:variant>
        <vt:i4>296</vt:i4>
      </vt:variant>
      <vt:variant>
        <vt:i4>0</vt:i4>
      </vt:variant>
      <vt:variant>
        <vt:i4>5</vt:i4>
      </vt:variant>
      <vt:variant>
        <vt:lpwstr/>
      </vt:variant>
      <vt:variant>
        <vt:lpwstr>_Toc346622977</vt:lpwstr>
      </vt:variant>
      <vt:variant>
        <vt:i4>1048638</vt:i4>
      </vt:variant>
      <vt:variant>
        <vt:i4>290</vt:i4>
      </vt:variant>
      <vt:variant>
        <vt:i4>0</vt:i4>
      </vt:variant>
      <vt:variant>
        <vt:i4>5</vt:i4>
      </vt:variant>
      <vt:variant>
        <vt:lpwstr/>
      </vt:variant>
      <vt:variant>
        <vt:lpwstr>_Toc346622976</vt:lpwstr>
      </vt:variant>
      <vt:variant>
        <vt:i4>1048638</vt:i4>
      </vt:variant>
      <vt:variant>
        <vt:i4>284</vt:i4>
      </vt:variant>
      <vt:variant>
        <vt:i4>0</vt:i4>
      </vt:variant>
      <vt:variant>
        <vt:i4>5</vt:i4>
      </vt:variant>
      <vt:variant>
        <vt:lpwstr/>
      </vt:variant>
      <vt:variant>
        <vt:lpwstr>_Toc346622975</vt:lpwstr>
      </vt:variant>
      <vt:variant>
        <vt:i4>1048638</vt:i4>
      </vt:variant>
      <vt:variant>
        <vt:i4>278</vt:i4>
      </vt:variant>
      <vt:variant>
        <vt:i4>0</vt:i4>
      </vt:variant>
      <vt:variant>
        <vt:i4>5</vt:i4>
      </vt:variant>
      <vt:variant>
        <vt:lpwstr/>
      </vt:variant>
      <vt:variant>
        <vt:lpwstr>_Toc346622974</vt:lpwstr>
      </vt:variant>
      <vt:variant>
        <vt:i4>1048638</vt:i4>
      </vt:variant>
      <vt:variant>
        <vt:i4>272</vt:i4>
      </vt:variant>
      <vt:variant>
        <vt:i4>0</vt:i4>
      </vt:variant>
      <vt:variant>
        <vt:i4>5</vt:i4>
      </vt:variant>
      <vt:variant>
        <vt:lpwstr/>
      </vt:variant>
      <vt:variant>
        <vt:lpwstr>_Toc346622973</vt:lpwstr>
      </vt:variant>
      <vt:variant>
        <vt:i4>1048638</vt:i4>
      </vt:variant>
      <vt:variant>
        <vt:i4>266</vt:i4>
      </vt:variant>
      <vt:variant>
        <vt:i4>0</vt:i4>
      </vt:variant>
      <vt:variant>
        <vt:i4>5</vt:i4>
      </vt:variant>
      <vt:variant>
        <vt:lpwstr/>
      </vt:variant>
      <vt:variant>
        <vt:lpwstr>_Toc346622972</vt:lpwstr>
      </vt:variant>
      <vt:variant>
        <vt:i4>1048638</vt:i4>
      </vt:variant>
      <vt:variant>
        <vt:i4>260</vt:i4>
      </vt:variant>
      <vt:variant>
        <vt:i4>0</vt:i4>
      </vt:variant>
      <vt:variant>
        <vt:i4>5</vt:i4>
      </vt:variant>
      <vt:variant>
        <vt:lpwstr/>
      </vt:variant>
      <vt:variant>
        <vt:lpwstr>_Toc346622971</vt:lpwstr>
      </vt:variant>
      <vt:variant>
        <vt:i4>1048638</vt:i4>
      </vt:variant>
      <vt:variant>
        <vt:i4>254</vt:i4>
      </vt:variant>
      <vt:variant>
        <vt:i4>0</vt:i4>
      </vt:variant>
      <vt:variant>
        <vt:i4>5</vt:i4>
      </vt:variant>
      <vt:variant>
        <vt:lpwstr/>
      </vt:variant>
      <vt:variant>
        <vt:lpwstr>_Toc346622970</vt:lpwstr>
      </vt:variant>
      <vt:variant>
        <vt:i4>1114174</vt:i4>
      </vt:variant>
      <vt:variant>
        <vt:i4>248</vt:i4>
      </vt:variant>
      <vt:variant>
        <vt:i4>0</vt:i4>
      </vt:variant>
      <vt:variant>
        <vt:i4>5</vt:i4>
      </vt:variant>
      <vt:variant>
        <vt:lpwstr/>
      </vt:variant>
      <vt:variant>
        <vt:lpwstr>_Toc346622969</vt:lpwstr>
      </vt:variant>
      <vt:variant>
        <vt:i4>1114174</vt:i4>
      </vt:variant>
      <vt:variant>
        <vt:i4>242</vt:i4>
      </vt:variant>
      <vt:variant>
        <vt:i4>0</vt:i4>
      </vt:variant>
      <vt:variant>
        <vt:i4>5</vt:i4>
      </vt:variant>
      <vt:variant>
        <vt:lpwstr/>
      </vt:variant>
      <vt:variant>
        <vt:lpwstr>_Toc346622968</vt:lpwstr>
      </vt:variant>
      <vt:variant>
        <vt:i4>1114174</vt:i4>
      </vt:variant>
      <vt:variant>
        <vt:i4>236</vt:i4>
      </vt:variant>
      <vt:variant>
        <vt:i4>0</vt:i4>
      </vt:variant>
      <vt:variant>
        <vt:i4>5</vt:i4>
      </vt:variant>
      <vt:variant>
        <vt:lpwstr/>
      </vt:variant>
      <vt:variant>
        <vt:lpwstr>_Toc346622967</vt:lpwstr>
      </vt:variant>
      <vt:variant>
        <vt:i4>1114174</vt:i4>
      </vt:variant>
      <vt:variant>
        <vt:i4>230</vt:i4>
      </vt:variant>
      <vt:variant>
        <vt:i4>0</vt:i4>
      </vt:variant>
      <vt:variant>
        <vt:i4>5</vt:i4>
      </vt:variant>
      <vt:variant>
        <vt:lpwstr/>
      </vt:variant>
      <vt:variant>
        <vt:lpwstr>_Toc346622966</vt:lpwstr>
      </vt:variant>
      <vt:variant>
        <vt:i4>1114174</vt:i4>
      </vt:variant>
      <vt:variant>
        <vt:i4>224</vt:i4>
      </vt:variant>
      <vt:variant>
        <vt:i4>0</vt:i4>
      </vt:variant>
      <vt:variant>
        <vt:i4>5</vt:i4>
      </vt:variant>
      <vt:variant>
        <vt:lpwstr/>
      </vt:variant>
      <vt:variant>
        <vt:lpwstr>_Toc346622965</vt:lpwstr>
      </vt:variant>
      <vt:variant>
        <vt:i4>1114174</vt:i4>
      </vt:variant>
      <vt:variant>
        <vt:i4>218</vt:i4>
      </vt:variant>
      <vt:variant>
        <vt:i4>0</vt:i4>
      </vt:variant>
      <vt:variant>
        <vt:i4>5</vt:i4>
      </vt:variant>
      <vt:variant>
        <vt:lpwstr/>
      </vt:variant>
      <vt:variant>
        <vt:lpwstr>_Toc346622964</vt:lpwstr>
      </vt:variant>
      <vt:variant>
        <vt:i4>1114174</vt:i4>
      </vt:variant>
      <vt:variant>
        <vt:i4>212</vt:i4>
      </vt:variant>
      <vt:variant>
        <vt:i4>0</vt:i4>
      </vt:variant>
      <vt:variant>
        <vt:i4>5</vt:i4>
      </vt:variant>
      <vt:variant>
        <vt:lpwstr/>
      </vt:variant>
      <vt:variant>
        <vt:lpwstr>_Toc346622963</vt:lpwstr>
      </vt:variant>
      <vt:variant>
        <vt:i4>1114174</vt:i4>
      </vt:variant>
      <vt:variant>
        <vt:i4>206</vt:i4>
      </vt:variant>
      <vt:variant>
        <vt:i4>0</vt:i4>
      </vt:variant>
      <vt:variant>
        <vt:i4>5</vt:i4>
      </vt:variant>
      <vt:variant>
        <vt:lpwstr/>
      </vt:variant>
      <vt:variant>
        <vt:lpwstr>_Toc346622962</vt:lpwstr>
      </vt:variant>
      <vt:variant>
        <vt:i4>1114174</vt:i4>
      </vt:variant>
      <vt:variant>
        <vt:i4>200</vt:i4>
      </vt:variant>
      <vt:variant>
        <vt:i4>0</vt:i4>
      </vt:variant>
      <vt:variant>
        <vt:i4>5</vt:i4>
      </vt:variant>
      <vt:variant>
        <vt:lpwstr/>
      </vt:variant>
      <vt:variant>
        <vt:lpwstr>_Toc346622961</vt:lpwstr>
      </vt:variant>
      <vt:variant>
        <vt:i4>1114174</vt:i4>
      </vt:variant>
      <vt:variant>
        <vt:i4>194</vt:i4>
      </vt:variant>
      <vt:variant>
        <vt:i4>0</vt:i4>
      </vt:variant>
      <vt:variant>
        <vt:i4>5</vt:i4>
      </vt:variant>
      <vt:variant>
        <vt:lpwstr/>
      </vt:variant>
      <vt:variant>
        <vt:lpwstr>_Toc346622960</vt:lpwstr>
      </vt:variant>
      <vt:variant>
        <vt:i4>1179710</vt:i4>
      </vt:variant>
      <vt:variant>
        <vt:i4>188</vt:i4>
      </vt:variant>
      <vt:variant>
        <vt:i4>0</vt:i4>
      </vt:variant>
      <vt:variant>
        <vt:i4>5</vt:i4>
      </vt:variant>
      <vt:variant>
        <vt:lpwstr/>
      </vt:variant>
      <vt:variant>
        <vt:lpwstr>_Toc346622959</vt:lpwstr>
      </vt:variant>
      <vt:variant>
        <vt:i4>1179710</vt:i4>
      </vt:variant>
      <vt:variant>
        <vt:i4>182</vt:i4>
      </vt:variant>
      <vt:variant>
        <vt:i4>0</vt:i4>
      </vt:variant>
      <vt:variant>
        <vt:i4>5</vt:i4>
      </vt:variant>
      <vt:variant>
        <vt:lpwstr/>
      </vt:variant>
      <vt:variant>
        <vt:lpwstr>_Toc346622958</vt:lpwstr>
      </vt:variant>
      <vt:variant>
        <vt:i4>1179710</vt:i4>
      </vt:variant>
      <vt:variant>
        <vt:i4>176</vt:i4>
      </vt:variant>
      <vt:variant>
        <vt:i4>0</vt:i4>
      </vt:variant>
      <vt:variant>
        <vt:i4>5</vt:i4>
      </vt:variant>
      <vt:variant>
        <vt:lpwstr/>
      </vt:variant>
      <vt:variant>
        <vt:lpwstr>_Toc346622957</vt:lpwstr>
      </vt:variant>
      <vt:variant>
        <vt:i4>1179710</vt:i4>
      </vt:variant>
      <vt:variant>
        <vt:i4>170</vt:i4>
      </vt:variant>
      <vt:variant>
        <vt:i4>0</vt:i4>
      </vt:variant>
      <vt:variant>
        <vt:i4>5</vt:i4>
      </vt:variant>
      <vt:variant>
        <vt:lpwstr/>
      </vt:variant>
      <vt:variant>
        <vt:lpwstr>_Toc346622956</vt:lpwstr>
      </vt:variant>
      <vt:variant>
        <vt:i4>1179710</vt:i4>
      </vt:variant>
      <vt:variant>
        <vt:i4>164</vt:i4>
      </vt:variant>
      <vt:variant>
        <vt:i4>0</vt:i4>
      </vt:variant>
      <vt:variant>
        <vt:i4>5</vt:i4>
      </vt:variant>
      <vt:variant>
        <vt:lpwstr/>
      </vt:variant>
      <vt:variant>
        <vt:lpwstr>_Toc346622955</vt:lpwstr>
      </vt:variant>
      <vt:variant>
        <vt:i4>1179710</vt:i4>
      </vt:variant>
      <vt:variant>
        <vt:i4>158</vt:i4>
      </vt:variant>
      <vt:variant>
        <vt:i4>0</vt:i4>
      </vt:variant>
      <vt:variant>
        <vt:i4>5</vt:i4>
      </vt:variant>
      <vt:variant>
        <vt:lpwstr/>
      </vt:variant>
      <vt:variant>
        <vt:lpwstr>_Toc346622954</vt:lpwstr>
      </vt:variant>
      <vt:variant>
        <vt:i4>1179710</vt:i4>
      </vt:variant>
      <vt:variant>
        <vt:i4>152</vt:i4>
      </vt:variant>
      <vt:variant>
        <vt:i4>0</vt:i4>
      </vt:variant>
      <vt:variant>
        <vt:i4>5</vt:i4>
      </vt:variant>
      <vt:variant>
        <vt:lpwstr/>
      </vt:variant>
      <vt:variant>
        <vt:lpwstr>_Toc346622953</vt:lpwstr>
      </vt:variant>
      <vt:variant>
        <vt:i4>1179710</vt:i4>
      </vt:variant>
      <vt:variant>
        <vt:i4>146</vt:i4>
      </vt:variant>
      <vt:variant>
        <vt:i4>0</vt:i4>
      </vt:variant>
      <vt:variant>
        <vt:i4>5</vt:i4>
      </vt:variant>
      <vt:variant>
        <vt:lpwstr/>
      </vt:variant>
      <vt:variant>
        <vt:lpwstr>_Toc346622952</vt:lpwstr>
      </vt:variant>
      <vt:variant>
        <vt:i4>1179710</vt:i4>
      </vt:variant>
      <vt:variant>
        <vt:i4>140</vt:i4>
      </vt:variant>
      <vt:variant>
        <vt:i4>0</vt:i4>
      </vt:variant>
      <vt:variant>
        <vt:i4>5</vt:i4>
      </vt:variant>
      <vt:variant>
        <vt:lpwstr/>
      </vt:variant>
      <vt:variant>
        <vt:lpwstr>_Toc346622951</vt:lpwstr>
      </vt:variant>
      <vt:variant>
        <vt:i4>1179710</vt:i4>
      </vt:variant>
      <vt:variant>
        <vt:i4>134</vt:i4>
      </vt:variant>
      <vt:variant>
        <vt:i4>0</vt:i4>
      </vt:variant>
      <vt:variant>
        <vt:i4>5</vt:i4>
      </vt:variant>
      <vt:variant>
        <vt:lpwstr/>
      </vt:variant>
      <vt:variant>
        <vt:lpwstr>_Toc346622950</vt:lpwstr>
      </vt:variant>
      <vt:variant>
        <vt:i4>1245246</vt:i4>
      </vt:variant>
      <vt:variant>
        <vt:i4>128</vt:i4>
      </vt:variant>
      <vt:variant>
        <vt:i4>0</vt:i4>
      </vt:variant>
      <vt:variant>
        <vt:i4>5</vt:i4>
      </vt:variant>
      <vt:variant>
        <vt:lpwstr/>
      </vt:variant>
      <vt:variant>
        <vt:lpwstr>_Toc346622949</vt:lpwstr>
      </vt:variant>
      <vt:variant>
        <vt:i4>1245246</vt:i4>
      </vt:variant>
      <vt:variant>
        <vt:i4>122</vt:i4>
      </vt:variant>
      <vt:variant>
        <vt:i4>0</vt:i4>
      </vt:variant>
      <vt:variant>
        <vt:i4>5</vt:i4>
      </vt:variant>
      <vt:variant>
        <vt:lpwstr/>
      </vt:variant>
      <vt:variant>
        <vt:lpwstr>_Toc346622948</vt:lpwstr>
      </vt:variant>
      <vt:variant>
        <vt:i4>1245246</vt:i4>
      </vt:variant>
      <vt:variant>
        <vt:i4>116</vt:i4>
      </vt:variant>
      <vt:variant>
        <vt:i4>0</vt:i4>
      </vt:variant>
      <vt:variant>
        <vt:i4>5</vt:i4>
      </vt:variant>
      <vt:variant>
        <vt:lpwstr/>
      </vt:variant>
      <vt:variant>
        <vt:lpwstr>_Toc346622947</vt:lpwstr>
      </vt:variant>
      <vt:variant>
        <vt:i4>1245246</vt:i4>
      </vt:variant>
      <vt:variant>
        <vt:i4>110</vt:i4>
      </vt:variant>
      <vt:variant>
        <vt:i4>0</vt:i4>
      </vt:variant>
      <vt:variant>
        <vt:i4>5</vt:i4>
      </vt:variant>
      <vt:variant>
        <vt:lpwstr/>
      </vt:variant>
      <vt:variant>
        <vt:lpwstr>_Toc346622946</vt:lpwstr>
      </vt:variant>
      <vt:variant>
        <vt:i4>1245246</vt:i4>
      </vt:variant>
      <vt:variant>
        <vt:i4>104</vt:i4>
      </vt:variant>
      <vt:variant>
        <vt:i4>0</vt:i4>
      </vt:variant>
      <vt:variant>
        <vt:i4>5</vt:i4>
      </vt:variant>
      <vt:variant>
        <vt:lpwstr/>
      </vt:variant>
      <vt:variant>
        <vt:lpwstr>_Toc346622945</vt:lpwstr>
      </vt:variant>
      <vt:variant>
        <vt:i4>1245246</vt:i4>
      </vt:variant>
      <vt:variant>
        <vt:i4>98</vt:i4>
      </vt:variant>
      <vt:variant>
        <vt:i4>0</vt:i4>
      </vt:variant>
      <vt:variant>
        <vt:i4>5</vt:i4>
      </vt:variant>
      <vt:variant>
        <vt:lpwstr/>
      </vt:variant>
      <vt:variant>
        <vt:lpwstr>_Toc346622944</vt:lpwstr>
      </vt:variant>
      <vt:variant>
        <vt:i4>1245246</vt:i4>
      </vt:variant>
      <vt:variant>
        <vt:i4>92</vt:i4>
      </vt:variant>
      <vt:variant>
        <vt:i4>0</vt:i4>
      </vt:variant>
      <vt:variant>
        <vt:i4>5</vt:i4>
      </vt:variant>
      <vt:variant>
        <vt:lpwstr/>
      </vt:variant>
      <vt:variant>
        <vt:lpwstr>_Toc346622943</vt:lpwstr>
      </vt:variant>
      <vt:variant>
        <vt:i4>1245246</vt:i4>
      </vt:variant>
      <vt:variant>
        <vt:i4>86</vt:i4>
      </vt:variant>
      <vt:variant>
        <vt:i4>0</vt:i4>
      </vt:variant>
      <vt:variant>
        <vt:i4>5</vt:i4>
      </vt:variant>
      <vt:variant>
        <vt:lpwstr/>
      </vt:variant>
      <vt:variant>
        <vt:lpwstr>_Toc346622942</vt:lpwstr>
      </vt:variant>
      <vt:variant>
        <vt:i4>1245246</vt:i4>
      </vt:variant>
      <vt:variant>
        <vt:i4>80</vt:i4>
      </vt:variant>
      <vt:variant>
        <vt:i4>0</vt:i4>
      </vt:variant>
      <vt:variant>
        <vt:i4>5</vt:i4>
      </vt:variant>
      <vt:variant>
        <vt:lpwstr/>
      </vt:variant>
      <vt:variant>
        <vt:lpwstr>_Toc346622941</vt:lpwstr>
      </vt:variant>
      <vt:variant>
        <vt:i4>1245246</vt:i4>
      </vt:variant>
      <vt:variant>
        <vt:i4>74</vt:i4>
      </vt:variant>
      <vt:variant>
        <vt:i4>0</vt:i4>
      </vt:variant>
      <vt:variant>
        <vt:i4>5</vt:i4>
      </vt:variant>
      <vt:variant>
        <vt:lpwstr/>
      </vt:variant>
      <vt:variant>
        <vt:lpwstr>_Toc346622940</vt:lpwstr>
      </vt:variant>
      <vt:variant>
        <vt:i4>1310782</vt:i4>
      </vt:variant>
      <vt:variant>
        <vt:i4>68</vt:i4>
      </vt:variant>
      <vt:variant>
        <vt:i4>0</vt:i4>
      </vt:variant>
      <vt:variant>
        <vt:i4>5</vt:i4>
      </vt:variant>
      <vt:variant>
        <vt:lpwstr/>
      </vt:variant>
      <vt:variant>
        <vt:lpwstr>_Toc346622939</vt:lpwstr>
      </vt:variant>
      <vt:variant>
        <vt:i4>1310782</vt:i4>
      </vt:variant>
      <vt:variant>
        <vt:i4>62</vt:i4>
      </vt:variant>
      <vt:variant>
        <vt:i4>0</vt:i4>
      </vt:variant>
      <vt:variant>
        <vt:i4>5</vt:i4>
      </vt:variant>
      <vt:variant>
        <vt:lpwstr/>
      </vt:variant>
      <vt:variant>
        <vt:lpwstr>_Toc346622938</vt:lpwstr>
      </vt:variant>
      <vt:variant>
        <vt:i4>1310782</vt:i4>
      </vt:variant>
      <vt:variant>
        <vt:i4>56</vt:i4>
      </vt:variant>
      <vt:variant>
        <vt:i4>0</vt:i4>
      </vt:variant>
      <vt:variant>
        <vt:i4>5</vt:i4>
      </vt:variant>
      <vt:variant>
        <vt:lpwstr/>
      </vt:variant>
      <vt:variant>
        <vt:lpwstr>_Toc346622937</vt:lpwstr>
      </vt:variant>
      <vt:variant>
        <vt:i4>1310782</vt:i4>
      </vt:variant>
      <vt:variant>
        <vt:i4>50</vt:i4>
      </vt:variant>
      <vt:variant>
        <vt:i4>0</vt:i4>
      </vt:variant>
      <vt:variant>
        <vt:i4>5</vt:i4>
      </vt:variant>
      <vt:variant>
        <vt:lpwstr/>
      </vt:variant>
      <vt:variant>
        <vt:lpwstr>_Toc346622936</vt:lpwstr>
      </vt:variant>
      <vt:variant>
        <vt:i4>1310782</vt:i4>
      </vt:variant>
      <vt:variant>
        <vt:i4>44</vt:i4>
      </vt:variant>
      <vt:variant>
        <vt:i4>0</vt:i4>
      </vt:variant>
      <vt:variant>
        <vt:i4>5</vt:i4>
      </vt:variant>
      <vt:variant>
        <vt:lpwstr/>
      </vt:variant>
      <vt:variant>
        <vt:lpwstr>_Toc346622935</vt:lpwstr>
      </vt:variant>
      <vt:variant>
        <vt:i4>1310782</vt:i4>
      </vt:variant>
      <vt:variant>
        <vt:i4>38</vt:i4>
      </vt:variant>
      <vt:variant>
        <vt:i4>0</vt:i4>
      </vt:variant>
      <vt:variant>
        <vt:i4>5</vt:i4>
      </vt:variant>
      <vt:variant>
        <vt:lpwstr/>
      </vt:variant>
      <vt:variant>
        <vt:lpwstr>_Toc346622934</vt:lpwstr>
      </vt:variant>
      <vt:variant>
        <vt:i4>1310782</vt:i4>
      </vt:variant>
      <vt:variant>
        <vt:i4>32</vt:i4>
      </vt:variant>
      <vt:variant>
        <vt:i4>0</vt:i4>
      </vt:variant>
      <vt:variant>
        <vt:i4>5</vt:i4>
      </vt:variant>
      <vt:variant>
        <vt:lpwstr/>
      </vt:variant>
      <vt:variant>
        <vt:lpwstr>_Toc346622933</vt:lpwstr>
      </vt:variant>
      <vt:variant>
        <vt:i4>1310782</vt:i4>
      </vt:variant>
      <vt:variant>
        <vt:i4>26</vt:i4>
      </vt:variant>
      <vt:variant>
        <vt:i4>0</vt:i4>
      </vt:variant>
      <vt:variant>
        <vt:i4>5</vt:i4>
      </vt:variant>
      <vt:variant>
        <vt:lpwstr/>
      </vt:variant>
      <vt:variant>
        <vt:lpwstr>_Toc346622932</vt:lpwstr>
      </vt:variant>
      <vt:variant>
        <vt:i4>1310782</vt:i4>
      </vt:variant>
      <vt:variant>
        <vt:i4>20</vt:i4>
      </vt:variant>
      <vt:variant>
        <vt:i4>0</vt:i4>
      </vt:variant>
      <vt:variant>
        <vt:i4>5</vt:i4>
      </vt:variant>
      <vt:variant>
        <vt:lpwstr/>
      </vt:variant>
      <vt:variant>
        <vt:lpwstr>_Toc346622931</vt:lpwstr>
      </vt:variant>
      <vt:variant>
        <vt:i4>1310782</vt:i4>
      </vt:variant>
      <vt:variant>
        <vt:i4>14</vt:i4>
      </vt:variant>
      <vt:variant>
        <vt:i4>0</vt:i4>
      </vt:variant>
      <vt:variant>
        <vt:i4>5</vt:i4>
      </vt:variant>
      <vt:variant>
        <vt:lpwstr/>
      </vt:variant>
      <vt:variant>
        <vt:lpwstr>_Toc346622930</vt:lpwstr>
      </vt:variant>
      <vt:variant>
        <vt:i4>1376318</vt:i4>
      </vt:variant>
      <vt:variant>
        <vt:i4>8</vt:i4>
      </vt:variant>
      <vt:variant>
        <vt:i4>0</vt:i4>
      </vt:variant>
      <vt:variant>
        <vt:i4>5</vt:i4>
      </vt:variant>
      <vt:variant>
        <vt:lpwstr/>
      </vt:variant>
      <vt:variant>
        <vt:lpwstr>_Toc346622929</vt:lpwstr>
      </vt:variant>
      <vt:variant>
        <vt:i4>1376318</vt:i4>
      </vt:variant>
      <vt:variant>
        <vt:i4>2</vt:i4>
      </vt:variant>
      <vt:variant>
        <vt:i4>0</vt:i4>
      </vt:variant>
      <vt:variant>
        <vt:i4>5</vt:i4>
      </vt:variant>
      <vt:variant>
        <vt:lpwstr/>
      </vt:variant>
      <vt:variant>
        <vt:lpwstr>_Toc346622928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ANEXO NO</dc:title>
  <dc:creator>WIN uE10</dc:creator>
  <cp:lastModifiedBy>Memo</cp:lastModifiedBy>
  <cp:revision>42</cp:revision>
  <cp:lastPrinted>2010-06-22T11:58:00Z</cp:lastPrinted>
  <dcterms:created xsi:type="dcterms:W3CDTF">2019-10-31T19:19:00Z</dcterms:created>
  <dcterms:modified xsi:type="dcterms:W3CDTF">2019-12-19T17:27:00Z</dcterms:modified>
</cp:coreProperties>
</file>