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5"/>
        <w:gridCol w:w="6997"/>
      </w:tblGrid>
      <w:tr w:rsidR="00E169BE" w:rsidRPr="00E169BE" w14:paraId="5CD61D0E" w14:textId="77777777" w:rsidTr="00262F15">
        <w:trPr>
          <w:trHeight w:val="342"/>
        </w:trPr>
        <w:tc>
          <w:tcPr>
            <w:tcW w:w="5000" w:type="pct"/>
            <w:gridSpan w:val="2"/>
            <w:vAlign w:val="center"/>
          </w:tcPr>
          <w:p w14:paraId="336595E0" w14:textId="77777777" w:rsidR="00B3119C" w:rsidRPr="00E169BE" w:rsidRDefault="00262F15" w:rsidP="00B3119C">
            <w:pPr>
              <w:spacing w:before="60"/>
              <w:jc w:val="center"/>
              <w:rPr>
                <w:rFonts w:ascii="Arial Narrow" w:hAnsi="Arial Narrow"/>
                <w:b/>
                <w:bCs/>
                <w:sz w:val="24"/>
                <w:szCs w:val="24"/>
              </w:rPr>
            </w:pPr>
            <w:r w:rsidRPr="00E169BE">
              <w:rPr>
                <w:rFonts w:ascii="Arial Narrow" w:hAnsi="Arial Narrow"/>
                <w:b/>
                <w:bCs/>
                <w:sz w:val="24"/>
                <w:szCs w:val="24"/>
              </w:rPr>
              <w:t xml:space="preserve">EVIDENCIAS </w:t>
            </w:r>
            <w:r w:rsidR="00B3119C" w:rsidRPr="00E169BE">
              <w:rPr>
                <w:rFonts w:ascii="Arial Narrow" w:hAnsi="Arial Narrow"/>
                <w:b/>
                <w:bCs/>
                <w:sz w:val="24"/>
                <w:szCs w:val="24"/>
              </w:rPr>
              <w:t xml:space="preserve">DE </w:t>
            </w:r>
            <w:r w:rsidR="00B10503" w:rsidRPr="00E169BE">
              <w:rPr>
                <w:rFonts w:ascii="Arial Narrow" w:hAnsi="Arial Narrow"/>
                <w:b/>
                <w:bCs/>
                <w:sz w:val="24"/>
                <w:szCs w:val="24"/>
              </w:rPr>
              <w:t xml:space="preserve">EJECUCIÓN </w:t>
            </w:r>
            <w:r w:rsidR="00B3119C" w:rsidRPr="00E169BE">
              <w:rPr>
                <w:rFonts w:ascii="Arial Narrow" w:hAnsi="Arial Narrow"/>
                <w:b/>
                <w:bCs/>
                <w:sz w:val="24"/>
                <w:szCs w:val="24"/>
              </w:rPr>
              <w:t xml:space="preserve">Y AVANCES </w:t>
            </w:r>
          </w:p>
          <w:p w14:paraId="61DC55D8" w14:textId="41E96F74" w:rsidR="00262F15" w:rsidRPr="00E169BE" w:rsidRDefault="00262F15" w:rsidP="00B3119C">
            <w:pPr>
              <w:spacing w:after="60"/>
              <w:jc w:val="center"/>
              <w:rPr>
                <w:rFonts w:ascii="Arial Narrow" w:hAnsi="Arial Narrow"/>
                <w:b/>
                <w:bCs/>
                <w:sz w:val="24"/>
                <w:szCs w:val="24"/>
              </w:rPr>
            </w:pPr>
            <w:r w:rsidRPr="00E169BE">
              <w:rPr>
                <w:rFonts w:ascii="Arial Narrow" w:hAnsi="Arial Narrow"/>
                <w:b/>
                <w:bCs/>
                <w:sz w:val="24"/>
                <w:szCs w:val="24"/>
              </w:rPr>
              <w:t xml:space="preserve">PLAN </w:t>
            </w:r>
            <w:r w:rsidR="00B966D2" w:rsidRPr="00E169BE">
              <w:rPr>
                <w:rFonts w:ascii="Arial Narrow" w:hAnsi="Arial Narrow"/>
                <w:b/>
                <w:bCs/>
                <w:sz w:val="24"/>
                <w:szCs w:val="24"/>
              </w:rPr>
              <w:t xml:space="preserve">DE ACCIÓN AMBIENTAL </w:t>
            </w:r>
            <w:r w:rsidRPr="00E169BE">
              <w:rPr>
                <w:rFonts w:ascii="Arial Narrow" w:hAnsi="Arial Narrow"/>
                <w:b/>
                <w:bCs/>
                <w:sz w:val="24"/>
                <w:szCs w:val="24"/>
              </w:rPr>
              <w:t>MUNICIPAL</w:t>
            </w:r>
            <w:r w:rsidR="00B10503" w:rsidRPr="00E169BE">
              <w:rPr>
                <w:rFonts w:ascii="Arial Narrow" w:hAnsi="Arial Narrow"/>
                <w:b/>
                <w:bCs/>
                <w:sz w:val="24"/>
                <w:szCs w:val="24"/>
              </w:rPr>
              <w:t xml:space="preserve"> 2024 - 2027</w:t>
            </w:r>
          </w:p>
        </w:tc>
      </w:tr>
      <w:tr w:rsidR="00E169BE" w:rsidRPr="00E169BE" w14:paraId="3E1C39A0" w14:textId="77777777" w:rsidTr="001001CC">
        <w:trPr>
          <w:trHeight w:val="342"/>
        </w:trPr>
        <w:tc>
          <w:tcPr>
            <w:tcW w:w="1267" w:type="pct"/>
            <w:vAlign w:val="center"/>
          </w:tcPr>
          <w:p w14:paraId="33BE7FF0" w14:textId="77777777" w:rsidR="00124D54" w:rsidRPr="00E169BE" w:rsidRDefault="006D0F4B" w:rsidP="005E58A1">
            <w:pPr>
              <w:pStyle w:val="TableParagraph"/>
              <w:spacing w:line="224" w:lineRule="exact"/>
              <w:rPr>
                <w:rFonts w:ascii="Arial Narrow" w:hAnsi="Arial Narrow"/>
                <w:b/>
                <w:bCs/>
                <w:sz w:val="24"/>
                <w:szCs w:val="24"/>
              </w:rPr>
            </w:pPr>
            <w:r w:rsidRPr="00E169BE">
              <w:rPr>
                <w:rFonts w:ascii="Arial Narrow" w:hAnsi="Arial Narrow"/>
                <w:b/>
                <w:bCs/>
                <w:spacing w:val="-2"/>
                <w:sz w:val="24"/>
                <w:szCs w:val="24"/>
              </w:rPr>
              <w:t>Dependencia</w:t>
            </w:r>
            <w:r w:rsidR="008268FA" w:rsidRPr="00E169BE">
              <w:rPr>
                <w:rFonts w:ascii="Arial Narrow" w:hAnsi="Arial Narrow"/>
                <w:b/>
                <w:bCs/>
                <w:spacing w:val="-2"/>
                <w:sz w:val="24"/>
                <w:szCs w:val="24"/>
              </w:rPr>
              <w:t>:</w:t>
            </w:r>
          </w:p>
        </w:tc>
        <w:tc>
          <w:tcPr>
            <w:tcW w:w="3733" w:type="pct"/>
            <w:vAlign w:val="center"/>
          </w:tcPr>
          <w:p w14:paraId="2E3EE677" w14:textId="4BEEBC64" w:rsidR="00124D54" w:rsidRPr="00E169BE" w:rsidRDefault="00B3283E" w:rsidP="00B3283E">
            <w:pPr>
              <w:pStyle w:val="TableParagraph"/>
              <w:spacing w:line="224" w:lineRule="exact"/>
              <w:rPr>
                <w:rFonts w:ascii="Arial Narrow" w:hAnsi="Arial Narrow"/>
                <w:sz w:val="24"/>
                <w:szCs w:val="24"/>
              </w:rPr>
            </w:pPr>
            <w:r w:rsidRPr="00E169BE">
              <w:rPr>
                <w:rFonts w:ascii="Arial Narrow" w:hAnsi="Arial Narrow"/>
                <w:sz w:val="24"/>
                <w:szCs w:val="24"/>
              </w:rPr>
              <w:t>Secretaría de Salud</w:t>
            </w:r>
          </w:p>
        </w:tc>
      </w:tr>
      <w:tr w:rsidR="00124D54" w:rsidRPr="00E169BE" w14:paraId="329013A0" w14:textId="77777777" w:rsidTr="00B966D2">
        <w:trPr>
          <w:trHeight w:val="318"/>
        </w:trPr>
        <w:tc>
          <w:tcPr>
            <w:tcW w:w="1267" w:type="pct"/>
            <w:vAlign w:val="center"/>
          </w:tcPr>
          <w:p w14:paraId="5BDB7329" w14:textId="77777777" w:rsidR="00124D54" w:rsidRPr="00E169BE" w:rsidRDefault="008268FA" w:rsidP="005E58A1">
            <w:pPr>
              <w:pStyle w:val="TableParagraph"/>
              <w:spacing w:line="226" w:lineRule="exact"/>
              <w:rPr>
                <w:rFonts w:ascii="Arial Narrow" w:hAnsi="Arial Narrow"/>
                <w:b/>
                <w:bCs/>
                <w:sz w:val="24"/>
                <w:szCs w:val="24"/>
              </w:rPr>
            </w:pPr>
            <w:r w:rsidRPr="00E169BE">
              <w:rPr>
                <w:rFonts w:ascii="Arial Narrow" w:hAnsi="Arial Narrow"/>
                <w:b/>
                <w:bCs/>
                <w:sz w:val="24"/>
                <w:szCs w:val="24"/>
              </w:rPr>
              <w:t>Periodo</w:t>
            </w:r>
            <w:r w:rsidRPr="00E169BE">
              <w:rPr>
                <w:rFonts w:ascii="Arial Narrow" w:hAnsi="Arial Narrow"/>
                <w:b/>
                <w:bCs/>
                <w:spacing w:val="-18"/>
                <w:sz w:val="24"/>
                <w:szCs w:val="24"/>
              </w:rPr>
              <w:t xml:space="preserve"> </w:t>
            </w:r>
            <w:r w:rsidRPr="00E169BE">
              <w:rPr>
                <w:rFonts w:ascii="Arial Narrow" w:hAnsi="Arial Narrow"/>
                <w:b/>
                <w:bCs/>
                <w:sz w:val="24"/>
                <w:szCs w:val="24"/>
              </w:rPr>
              <w:t>del</w:t>
            </w:r>
            <w:r w:rsidRPr="00E169BE">
              <w:rPr>
                <w:rFonts w:ascii="Arial Narrow" w:hAnsi="Arial Narrow"/>
                <w:b/>
                <w:bCs/>
                <w:spacing w:val="-17"/>
                <w:sz w:val="24"/>
                <w:szCs w:val="24"/>
              </w:rPr>
              <w:t xml:space="preserve"> </w:t>
            </w:r>
            <w:r w:rsidRPr="00E169BE">
              <w:rPr>
                <w:rFonts w:ascii="Arial Narrow" w:hAnsi="Arial Narrow"/>
                <w:b/>
                <w:bCs/>
                <w:spacing w:val="-2"/>
                <w:sz w:val="24"/>
                <w:szCs w:val="24"/>
              </w:rPr>
              <w:t>Informe</w:t>
            </w:r>
            <w:r w:rsidR="005E58A1" w:rsidRPr="00E169BE">
              <w:rPr>
                <w:rFonts w:ascii="Arial Narrow" w:hAnsi="Arial Narrow"/>
                <w:b/>
                <w:bCs/>
                <w:spacing w:val="-2"/>
                <w:sz w:val="24"/>
                <w:szCs w:val="24"/>
              </w:rPr>
              <w:t>:</w:t>
            </w:r>
          </w:p>
        </w:tc>
        <w:tc>
          <w:tcPr>
            <w:tcW w:w="3733" w:type="pct"/>
            <w:vAlign w:val="center"/>
          </w:tcPr>
          <w:p w14:paraId="0CDDC30A" w14:textId="7432E38F" w:rsidR="00124D54" w:rsidRPr="00E169BE" w:rsidRDefault="00580781" w:rsidP="005E58A1">
            <w:pPr>
              <w:pStyle w:val="TableParagraph"/>
              <w:spacing w:line="226" w:lineRule="exact"/>
              <w:rPr>
                <w:rFonts w:ascii="Arial Narrow" w:hAnsi="Arial Narrow"/>
                <w:sz w:val="24"/>
                <w:szCs w:val="24"/>
              </w:rPr>
            </w:pPr>
            <w:r w:rsidRPr="00E169BE">
              <w:rPr>
                <w:rFonts w:ascii="Arial Narrow" w:hAnsi="Arial Narrow" w:cs="Arial"/>
                <w:sz w:val="24"/>
                <w:szCs w:val="24"/>
                <w:lang w:val="es-MX"/>
              </w:rPr>
              <w:t xml:space="preserve">Desde </w:t>
            </w:r>
            <w:r w:rsidR="00B3119C" w:rsidRPr="00E169BE">
              <w:rPr>
                <w:rFonts w:ascii="Arial Narrow" w:hAnsi="Arial Narrow" w:cs="Arial"/>
                <w:sz w:val="24"/>
                <w:szCs w:val="24"/>
                <w:lang w:val="es-MX"/>
              </w:rPr>
              <w:t>01/01/2025</w:t>
            </w:r>
            <w:r w:rsidRPr="00E169BE">
              <w:rPr>
                <w:rFonts w:ascii="Arial Narrow" w:hAnsi="Arial Narrow" w:cs="Arial"/>
                <w:sz w:val="24"/>
                <w:szCs w:val="24"/>
                <w:lang w:val="es-MX"/>
              </w:rPr>
              <w:t xml:space="preserve"> hasta </w:t>
            </w:r>
            <w:r w:rsidR="00B3119C" w:rsidRPr="00E169BE">
              <w:rPr>
                <w:rFonts w:ascii="Arial Narrow" w:hAnsi="Arial Narrow" w:cs="Arial"/>
                <w:sz w:val="24"/>
                <w:szCs w:val="24"/>
                <w:lang w:val="es-MX"/>
              </w:rPr>
              <w:t>30/0</w:t>
            </w:r>
            <w:r w:rsidR="003B0FCC">
              <w:rPr>
                <w:rFonts w:ascii="Arial Narrow" w:hAnsi="Arial Narrow" w:cs="Arial"/>
                <w:sz w:val="24"/>
                <w:szCs w:val="24"/>
                <w:lang w:val="es-MX"/>
              </w:rPr>
              <w:t>9</w:t>
            </w:r>
            <w:r w:rsidR="00B3119C" w:rsidRPr="00E169BE">
              <w:rPr>
                <w:rFonts w:ascii="Arial Narrow" w:hAnsi="Arial Narrow" w:cs="Arial"/>
                <w:sz w:val="24"/>
                <w:szCs w:val="24"/>
                <w:lang w:val="es-MX"/>
              </w:rPr>
              <w:t>/2025 (</w:t>
            </w:r>
            <w:r w:rsidR="003B0FCC">
              <w:rPr>
                <w:rFonts w:ascii="Arial Narrow" w:hAnsi="Arial Narrow" w:cs="Arial"/>
                <w:sz w:val="24"/>
                <w:szCs w:val="24"/>
                <w:lang w:val="es-MX"/>
              </w:rPr>
              <w:t>Tercer</w:t>
            </w:r>
            <w:r w:rsidR="00B966D2" w:rsidRPr="00E169BE">
              <w:rPr>
                <w:rFonts w:ascii="Arial Narrow" w:hAnsi="Arial Narrow" w:cs="Arial"/>
                <w:sz w:val="24"/>
                <w:szCs w:val="24"/>
                <w:lang w:val="es-MX"/>
              </w:rPr>
              <w:t xml:space="preserve"> </w:t>
            </w:r>
            <w:r w:rsidR="003B0FCC">
              <w:rPr>
                <w:rFonts w:ascii="Arial Narrow" w:hAnsi="Arial Narrow" w:cs="Arial"/>
                <w:sz w:val="24"/>
                <w:szCs w:val="24"/>
                <w:lang w:val="es-MX"/>
              </w:rPr>
              <w:t>Tri</w:t>
            </w:r>
            <w:r w:rsidR="00B966D2" w:rsidRPr="00E169BE">
              <w:rPr>
                <w:rFonts w:ascii="Arial Narrow" w:hAnsi="Arial Narrow" w:cs="Arial"/>
                <w:sz w:val="24"/>
                <w:szCs w:val="24"/>
                <w:lang w:val="es-MX"/>
              </w:rPr>
              <w:t>mestre 2025</w:t>
            </w:r>
            <w:r w:rsidR="00B3119C" w:rsidRPr="00E169BE">
              <w:rPr>
                <w:rFonts w:ascii="Arial Narrow" w:hAnsi="Arial Narrow" w:cs="Arial"/>
                <w:sz w:val="24"/>
                <w:szCs w:val="24"/>
                <w:lang w:val="es-MX"/>
              </w:rPr>
              <w:t>)</w:t>
            </w:r>
          </w:p>
        </w:tc>
      </w:tr>
    </w:tbl>
    <w:p w14:paraId="22D317E7" w14:textId="77777777" w:rsidR="006D0F4B" w:rsidRPr="00E169BE" w:rsidRDefault="006D0F4B">
      <w:pPr>
        <w:pStyle w:val="Textoindependiente"/>
        <w:spacing w:before="10"/>
        <w:rPr>
          <w:rFonts w:ascii="Arial Narrow" w:hAnsi="Arial Narrow"/>
          <w:sz w:val="24"/>
          <w:szCs w:val="24"/>
        </w:rPr>
      </w:pPr>
    </w:p>
    <w:tbl>
      <w:tblPr>
        <w:tblStyle w:val="Tablaconcuadrcula"/>
        <w:tblW w:w="5000" w:type="pct"/>
        <w:tblLook w:val="04A0" w:firstRow="1" w:lastRow="0" w:firstColumn="1" w:lastColumn="0" w:noHBand="0" w:noVBand="1"/>
      </w:tblPr>
      <w:tblGrid>
        <w:gridCol w:w="2161"/>
        <w:gridCol w:w="1349"/>
        <w:gridCol w:w="1483"/>
        <w:gridCol w:w="1400"/>
        <w:gridCol w:w="1835"/>
        <w:gridCol w:w="1350"/>
      </w:tblGrid>
      <w:tr w:rsidR="00E169BE" w:rsidRPr="00E169BE" w14:paraId="7034391B" w14:textId="77777777" w:rsidTr="00B43B77">
        <w:tc>
          <w:tcPr>
            <w:tcW w:w="5000" w:type="pct"/>
            <w:gridSpan w:val="6"/>
            <w:vAlign w:val="center"/>
          </w:tcPr>
          <w:p w14:paraId="6F6E2953" w14:textId="371BB8A8" w:rsidR="00B3119C" w:rsidRPr="00E169BE" w:rsidRDefault="00B3119C" w:rsidP="006D0F4B">
            <w:pPr>
              <w:spacing w:line="276" w:lineRule="auto"/>
              <w:rPr>
                <w:rFonts w:ascii="Arial Narrow" w:hAnsi="Arial Narrow"/>
                <w:b/>
                <w:sz w:val="24"/>
                <w:szCs w:val="24"/>
              </w:rPr>
            </w:pPr>
            <w:r w:rsidRPr="00E169BE">
              <w:rPr>
                <w:rFonts w:ascii="Arial Narrow" w:hAnsi="Arial Narrow"/>
                <w:b/>
                <w:sz w:val="24"/>
                <w:szCs w:val="24"/>
              </w:rPr>
              <w:t>No. del Proyecto en el PAAM:</w:t>
            </w:r>
            <w:r w:rsidR="00EE152D">
              <w:rPr>
                <w:rFonts w:ascii="Arial Narrow" w:hAnsi="Arial Narrow"/>
                <w:b/>
                <w:sz w:val="24"/>
                <w:szCs w:val="24"/>
              </w:rPr>
              <w:t xml:space="preserve"> 58</w:t>
            </w:r>
          </w:p>
        </w:tc>
      </w:tr>
      <w:tr w:rsidR="00E169BE" w:rsidRPr="00E169BE" w14:paraId="59E5120B" w14:textId="77777777" w:rsidTr="00B43B77">
        <w:tc>
          <w:tcPr>
            <w:tcW w:w="5000" w:type="pct"/>
            <w:gridSpan w:val="6"/>
            <w:vAlign w:val="center"/>
          </w:tcPr>
          <w:p w14:paraId="1748AB6C" w14:textId="344285A6" w:rsidR="00B43B77" w:rsidRPr="00E169BE" w:rsidRDefault="00B3119C" w:rsidP="00815000">
            <w:pPr>
              <w:spacing w:line="276" w:lineRule="auto"/>
              <w:jc w:val="both"/>
              <w:rPr>
                <w:rFonts w:ascii="Arial Narrow" w:hAnsi="Arial Narrow" w:cs="Arial"/>
                <w:b/>
                <w:bCs/>
                <w:sz w:val="24"/>
                <w:szCs w:val="24"/>
              </w:rPr>
            </w:pPr>
            <w:r w:rsidRPr="00E169BE">
              <w:rPr>
                <w:rFonts w:ascii="Arial Narrow" w:hAnsi="Arial Narrow"/>
                <w:b/>
                <w:sz w:val="24"/>
                <w:szCs w:val="24"/>
              </w:rPr>
              <w:t xml:space="preserve">Componente Perfil Ambiental: </w:t>
            </w:r>
            <w:r w:rsidR="00815000" w:rsidRPr="00815000">
              <w:rPr>
                <w:rFonts w:ascii="Arial Narrow" w:hAnsi="Arial Narrow"/>
                <w:b/>
                <w:sz w:val="24"/>
                <w:szCs w:val="24"/>
              </w:rPr>
              <w:t>SISTEMA ADMINISTRATIVO Y DE GESTION AMBIENTAL EN EL MUNICIPIO</w:t>
            </w:r>
          </w:p>
        </w:tc>
      </w:tr>
      <w:tr w:rsidR="00E169BE" w:rsidRPr="00E169BE" w14:paraId="39A66EF0" w14:textId="77777777" w:rsidTr="00B43B77">
        <w:tc>
          <w:tcPr>
            <w:tcW w:w="5000" w:type="pct"/>
            <w:gridSpan w:val="6"/>
            <w:vAlign w:val="center"/>
          </w:tcPr>
          <w:p w14:paraId="43F21899" w14:textId="65A17997" w:rsidR="006D0F4B" w:rsidRPr="00E169BE" w:rsidRDefault="00B3119C" w:rsidP="006D0F4B">
            <w:pPr>
              <w:spacing w:line="276" w:lineRule="auto"/>
              <w:rPr>
                <w:rFonts w:ascii="Arial Narrow" w:hAnsi="Arial Narrow"/>
                <w:b/>
                <w:sz w:val="24"/>
                <w:szCs w:val="24"/>
              </w:rPr>
            </w:pPr>
            <w:r w:rsidRPr="00E169BE">
              <w:rPr>
                <w:rFonts w:ascii="Arial Narrow" w:hAnsi="Arial Narrow"/>
                <w:b/>
                <w:sz w:val="24"/>
                <w:szCs w:val="24"/>
              </w:rPr>
              <w:t>Programa:</w:t>
            </w:r>
            <w:r w:rsidR="00B3283E" w:rsidRPr="00E169BE">
              <w:rPr>
                <w:rFonts w:ascii="Arial Narrow" w:hAnsi="Arial Narrow"/>
                <w:b/>
                <w:sz w:val="24"/>
                <w:szCs w:val="24"/>
              </w:rPr>
              <w:t xml:space="preserve"> </w:t>
            </w:r>
            <w:r w:rsidR="00815000" w:rsidRPr="00815000">
              <w:rPr>
                <w:rFonts w:ascii="Arial Narrow" w:hAnsi="Arial Narrow"/>
                <w:b/>
                <w:sz w:val="24"/>
                <w:szCs w:val="24"/>
              </w:rPr>
              <w:t>PROGRAMA PDM: Inspección, vigilancia y control</w:t>
            </w:r>
          </w:p>
        </w:tc>
      </w:tr>
      <w:tr w:rsidR="00E169BE" w:rsidRPr="00E169BE" w14:paraId="6EB254B9" w14:textId="77777777" w:rsidTr="00B43B77">
        <w:tc>
          <w:tcPr>
            <w:tcW w:w="5000" w:type="pct"/>
            <w:gridSpan w:val="6"/>
            <w:vAlign w:val="center"/>
          </w:tcPr>
          <w:p w14:paraId="40FAC05C" w14:textId="08A4297B" w:rsidR="006D0F4B" w:rsidRPr="00E169BE" w:rsidRDefault="00B3119C" w:rsidP="00EE152D">
            <w:pPr>
              <w:spacing w:line="276" w:lineRule="auto"/>
              <w:jc w:val="both"/>
              <w:rPr>
                <w:rFonts w:ascii="Arial Narrow" w:hAnsi="Arial Narrow"/>
                <w:b/>
                <w:sz w:val="24"/>
                <w:szCs w:val="24"/>
              </w:rPr>
            </w:pPr>
            <w:r w:rsidRPr="00E169BE">
              <w:rPr>
                <w:rFonts w:ascii="Arial Narrow" w:hAnsi="Arial Narrow"/>
                <w:b/>
                <w:sz w:val="24"/>
                <w:szCs w:val="24"/>
              </w:rPr>
              <w:t>Proyecto:</w:t>
            </w:r>
            <w:r w:rsidR="00B3283E" w:rsidRPr="00E169BE">
              <w:rPr>
                <w:rFonts w:ascii="Arial Narrow" w:hAnsi="Arial Narrow"/>
                <w:b/>
                <w:sz w:val="24"/>
                <w:szCs w:val="24"/>
              </w:rPr>
              <w:t xml:space="preserve"> </w:t>
            </w:r>
            <w:r w:rsidR="00EE152D" w:rsidRPr="00EE152D">
              <w:rPr>
                <w:rFonts w:ascii="Arial Narrow" w:hAnsi="Arial Narrow"/>
                <w:b/>
                <w:sz w:val="24"/>
                <w:szCs w:val="24"/>
              </w:rPr>
              <w:t>22. Mantener la inspección, vigilancia y control sanitario a 5.000 establecimientos de comercio abiertos al público</w:t>
            </w:r>
          </w:p>
        </w:tc>
      </w:tr>
      <w:tr w:rsidR="00E169BE" w:rsidRPr="00E169BE" w14:paraId="590469DB" w14:textId="77777777" w:rsidTr="00B966D2">
        <w:trPr>
          <w:trHeight w:val="346"/>
        </w:trPr>
        <w:tc>
          <w:tcPr>
            <w:tcW w:w="5000" w:type="pct"/>
            <w:gridSpan w:val="6"/>
            <w:vAlign w:val="center"/>
          </w:tcPr>
          <w:p w14:paraId="7B0063DF" w14:textId="5D2D0D77" w:rsidR="00B3119C" w:rsidRPr="00E169BE" w:rsidRDefault="00B3119C" w:rsidP="00815000">
            <w:pPr>
              <w:spacing w:line="276" w:lineRule="auto"/>
              <w:jc w:val="both"/>
              <w:rPr>
                <w:rFonts w:ascii="Arial Narrow" w:hAnsi="Arial Narrow"/>
                <w:b/>
                <w:sz w:val="24"/>
                <w:szCs w:val="24"/>
              </w:rPr>
            </w:pPr>
            <w:r w:rsidRPr="00E169BE">
              <w:rPr>
                <w:rFonts w:ascii="Arial Narrow" w:hAnsi="Arial Narrow"/>
                <w:b/>
                <w:sz w:val="24"/>
                <w:szCs w:val="24"/>
              </w:rPr>
              <w:t>Indicador</w:t>
            </w:r>
            <w:r w:rsidR="00815000">
              <w:rPr>
                <w:rFonts w:ascii="Arial Narrow" w:hAnsi="Arial Narrow"/>
                <w:b/>
                <w:sz w:val="24"/>
                <w:szCs w:val="24"/>
              </w:rPr>
              <w:t>:</w:t>
            </w:r>
            <w:r w:rsidR="00815000">
              <w:t xml:space="preserve"> </w:t>
            </w:r>
            <w:r w:rsidR="00EE152D" w:rsidRPr="00EE152D">
              <w:rPr>
                <w:rFonts w:ascii="Arial Narrow" w:hAnsi="Arial Narrow"/>
                <w:b/>
                <w:sz w:val="24"/>
                <w:szCs w:val="24"/>
              </w:rPr>
              <w:t>Establecimientos abiertos al público vigilados y controlados</w:t>
            </w:r>
          </w:p>
        </w:tc>
      </w:tr>
      <w:tr w:rsidR="00E169BE" w:rsidRPr="00E169BE" w14:paraId="76725A2E" w14:textId="77777777" w:rsidTr="00B966D2">
        <w:trPr>
          <w:trHeight w:val="346"/>
        </w:trPr>
        <w:tc>
          <w:tcPr>
            <w:tcW w:w="5000" w:type="pct"/>
            <w:gridSpan w:val="6"/>
            <w:vAlign w:val="center"/>
          </w:tcPr>
          <w:p w14:paraId="11E417D1" w14:textId="67CF4DF8" w:rsidR="00B966D2" w:rsidRPr="00E169BE" w:rsidRDefault="00B3119C" w:rsidP="00815000">
            <w:pPr>
              <w:spacing w:line="276" w:lineRule="auto"/>
              <w:jc w:val="both"/>
              <w:rPr>
                <w:rFonts w:ascii="Arial Narrow" w:hAnsi="Arial Narrow"/>
                <w:b/>
                <w:sz w:val="24"/>
                <w:szCs w:val="24"/>
              </w:rPr>
            </w:pPr>
            <w:r w:rsidRPr="00E169BE">
              <w:rPr>
                <w:rFonts w:ascii="Arial Narrow" w:hAnsi="Arial Narrow"/>
                <w:b/>
                <w:sz w:val="24"/>
                <w:szCs w:val="24"/>
              </w:rPr>
              <w:t>Actividad:</w:t>
            </w:r>
            <w:r w:rsidR="00B3283E" w:rsidRPr="00E169BE">
              <w:rPr>
                <w:rFonts w:ascii="Arial Narrow" w:hAnsi="Arial Narrow"/>
                <w:b/>
                <w:sz w:val="24"/>
                <w:szCs w:val="24"/>
              </w:rPr>
              <w:t xml:space="preserve"> </w:t>
            </w:r>
            <w:r w:rsidR="00EE152D" w:rsidRPr="00EE152D">
              <w:rPr>
                <w:rFonts w:ascii="Arial Narrow" w:hAnsi="Arial Narrow"/>
                <w:b/>
                <w:sz w:val="24"/>
                <w:szCs w:val="24"/>
              </w:rPr>
              <w:t>Mantener la inspección, vigilancia y control sanitario a 5.000 establecimientos de comercio abiertos al público</w:t>
            </w:r>
          </w:p>
        </w:tc>
      </w:tr>
      <w:tr w:rsidR="00E169BE" w:rsidRPr="00E169BE" w14:paraId="353F2E83" w14:textId="77777777" w:rsidTr="00B3283E">
        <w:trPr>
          <w:trHeight w:val="374"/>
        </w:trPr>
        <w:tc>
          <w:tcPr>
            <w:tcW w:w="1128" w:type="pct"/>
            <w:vAlign w:val="center"/>
          </w:tcPr>
          <w:p w14:paraId="423DD2A4" w14:textId="05A6A72F" w:rsidR="00B966D2" w:rsidRPr="00E169BE" w:rsidRDefault="00B966D2" w:rsidP="00B3119C">
            <w:pPr>
              <w:spacing w:line="276" w:lineRule="auto"/>
              <w:rPr>
                <w:rFonts w:ascii="Arial Narrow" w:hAnsi="Arial Narrow" w:cs="Arial"/>
                <w:b/>
                <w:bCs/>
                <w:sz w:val="24"/>
                <w:szCs w:val="24"/>
                <w:highlight w:val="yellow"/>
                <w:lang w:val="es-ES_tradnl"/>
              </w:rPr>
            </w:pPr>
            <w:r w:rsidRPr="00E169BE">
              <w:rPr>
                <w:rFonts w:ascii="Arial Narrow" w:hAnsi="Arial Narrow" w:cs="Arial"/>
                <w:b/>
                <w:bCs/>
                <w:sz w:val="24"/>
                <w:szCs w:val="24"/>
                <w:lang w:val="es-ES_tradnl"/>
              </w:rPr>
              <w:t>Meta Plan de Acción</w:t>
            </w:r>
          </w:p>
        </w:tc>
        <w:tc>
          <w:tcPr>
            <w:tcW w:w="704" w:type="pct"/>
            <w:vAlign w:val="center"/>
          </w:tcPr>
          <w:p w14:paraId="58C6A9EE" w14:textId="5DE1770C" w:rsidR="00B966D2" w:rsidRPr="00E169BE" w:rsidRDefault="00FC5E3E" w:rsidP="00165E5B">
            <w:pPr>
              <w:spacing w:line="276" w:lineRule="auto"/>
              <w:jc w:val="center"/>
              <w:rPr>
                <w:rFonts w:ascii="Arial Narrow" w:hAnsi="Arial Narrow" w:cs="Arial"/>
                <w:sz w:val="24"/>
                <w:szCs w:val="24"/>
                <w:highlight w:val="yellow"/>
                <w:lang w:val="es-ES_tradnl"/>
              </w:rPr>
            </w:pPr>
            <w:r>
              <w:rPr>
                <w:rFonts w:ascii="Arial Narrow" w:hAnsi="Arial Narrow" w:cs="Arial"/>
                <w:sz w:val="24"/>
                <w:szCs w:val="24"/>
                <w:lang w:val="es-ES_tradnl"/>
              </w:rPr>
              <w:t>20</w:t>
            </w:r>
            <w:r w:rsidR="00EE152D">
              <w:rPr>
                <w:rFonts w:ascii="Arial Narrow" w:hAnsi="Arial Narrow" w:cs="Arial"/>
                <w:sz w:val="24"/>
                <w:szCs w:val="24"/>
                <w:lang w:val="es-ES_tradnl"/>
              </w:rPr>
              <w:t>000</w:t>
            </w:r>
          </w:p>
        </w:tc>
        <w:tc>
          <w:tcPr>
            <w:tcW w:w="774" w:type="pct"/>
            <w:vAlign w:val="center"/>
          </w:tcPr>
          <w:p w14:paraId="5871ECD2" w14:textId="73EEF25D" w:rsidR="00B966D2" w:rsidRPr="00E169BE" w:rsidRDefault="00B966D2" w:rsidP="00165E5B">
            <w:pPr>
              <w:spacing w:line="276" w:lineRule="auto"/>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t>Meta 2025</w:t>
            </w:r>
          </w:p>
        </w:tc>
        <w:tc>
          <w:tcPr>
            <w:tcW w:w="731" w:type="pct"/>
            <w:vAlign w:val="center"/>
          </w:tcPr>
          <w:p w14:paraId="25971A91" w14:textId="6C2D4EAE" w:rsidR="00B966D2" w:rsidRPr="00E169BE" w:rsidRDefault="00EE152D" w:rsidP="00165E5B">
            <w:pPr>
              <w:spacing w:line="276" w:lineRule="auto"/>
              <w:jc w:val="center"/>
              <w:rPr>
                <w:rFonts w:ascii="Arial Narrow" w:hAnsi="Arial Narrow" w:cs="Arial"/>
                <w:sz w:val="24"/>
                <w:szCs w:val="24"/>
                <w:lang w:val="es-ES_tradnl"/>
              </w:rPr>
            </w:pPr>
            <w:r>
              <w:rPr>
                <w:rFonts w:ascii="Arial Narrow" w:hAnsi="Arial Narrow" w:cs="Arial"/>
                <w:sz w:val="24"/>
                <w:szCs w:val="24"/>
                <w:lang w:val="es-ES_tradnl"/>
              </w:rPr>
              <w:t>5000</w:t>
            </w:r>
          </w:p>
        </w:tc>
        <w:tc>
          <w:tcPr>
            <w:tcW w:w="958" w:type="pct"/>
            <w:vAlign w:val="center"/>
          </w:tcPr>
          <w:p w14:paraId="30E30431" w14:textId="462FCD98" w:rsidR="00B966D2" w:rsidRPr="00E169BE" w:rsidRDefault="00B966D2" w:rsidP="00165E5B">
            <w:pPr>
              <w:spacing w:line="276" w:lineRule="auto"/>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t xml:space="preserve">Avance 2025 - </w:t>
            </w:r>
            <w:r w:rsidR="003B0FCC">
              <w:rPr>
                <w:rFonts w:ascii="Arial Narrow" w:hAnsi="Arial Narrow" w:cs="Arial"/>
                <w:b/>
                <w:bCs/>
                <w:sz w:val="24"/>
                <w:szCs w:val="24"/>
                <w:lang w:val="es-ES_tradnl"/>
              </w:rPr>
              <w:t>2</w:t>
            </w:r>
          </w:p>
        </w:tc>
        <w:tc>
          <w:tcPr>
            <w:tcW w:w="706" w:type="pct"/>
            <w:vAlign w:val="center"/>
          </w:tcPr>
          <w:p w14:paraId="3CA8DD51" w14:textId="78ED1F49" w:rsidR="00B966D2" w:rsidRPr="00E169BE" w:rsidRDefault="003B0FCC" w:rsidP="00FC5E3E">
            <w:pPr>
              <w:spacing w:line="276" w:lineRule="auto"/>
              <w:jc w:val="center"/>
              <w:rPr>
                <w:rFonts w:ascii="Arial Narrow" w:hAnsi="Arial Narrow" w:cs="Arial"/>
                <w:sz w:val="24"/>
                <w:szCs w:val="24"/>
                <w:highlight w:val="yellow"/>
                <w:lang w:val="es-ES_tradnl"/>
              </w:rPr>
            </w:pPr>
            <w:r>
              <w:rPr>
                <w:rFonts w:ascii="Arial Narrow" w:hAnsi="Arial Narrow"/>
                <w:b/>
                <w:sz w:val="24"/>
                <w:szCs w:val="24"/>
              </w:rPr>
              <w:t>4853</w:t>
            </w:r>
          </w:p>
        </w:tc>
      </w:tr>
      <w:tr w:rsidR="00E169BE" w:rsidRPr="00E169BE" w14:paraId="4B3D270D" w14:textId="77777777" w:rsidTr="00B3119C">
        <w:trPr>
          <w:trHeight w:val="251"/>
        </w:trPr>
        <w:tc>
          <w:tcPr>
            <w:tcW w:w="5000" w:type="pct"/>
            <w:gridSpan w:val="6"/>
            <w:vAlign w:val="center"/>
          </w:tcPr>
          <w:p w14:paraId="0ABB3717" w14:textId="033A0382" w:rsidR="00B3119C" w:rsidRPr="00E169BE" w:rsidRDefault="00B3119C" w:rsidP="00B3119C">
            <w:pPr>
              <w:spacing w:before="60" w:after="60"/>
              <w:jc w:val="center"/>
              <w:rPr>
                <w:rFonts w:ascii="Arial Narrow" w:hAnsi="Arial Narrow"/>
                <w:b/>
                <w:bCs/>
                <w:sz w:val="24"/>
                <w:szCs w:val="24"/>
                <w:highlight w:val="yellow"/>
              </w:rPr>
            </w:pPr>
            <w:r w:rsidRPr="00E169BE">
              <w:rPr>
                <w:rFonts w:ascii="Arial Narrow" w:hAnsi="Arial Narrow" w:cs="Arial"/>
                <w:b/>
                <w:bCs/>
                <w:sz w:val="24"/>
                <w:szCs w:val="24"/>
                <w:lang w:val="es-ES_tradnl"/>
              </w:rPr>
              <w:t xml:space="preserve">DESCRIPCIÓN DE </w:t>
            </w:r>
            <w:r w:rsidRPr="00E169BE">
              <w:rPr>
                <w:rFonts w:ascii="Arial Narrow" w:hAnsi="Arial Narrow"/>
                <w:b/>
                <w:bCs/>
                <w:sz w:val="24"/>
                <w:szCs w:val="24"/>
              </w:rPr>
              <w:t>ACTIVIDADES REALIZADAS</w:t>
            </w:r>
          </w:p>
        </w:tc>
      </w:tr>
      <w:tr w:rsidR="00E169BE" w:rsidRPr="00E169BE" w14:paraId="27A76C49" w14:textId="77777777" w:rsidTr="00262F15">
        <w:trPr>
          <w:trHeight w:val="1792"/>
        </w:trPr>
        <w:tc>
          <w:tcPr>
            <w:tcW w:w="5000" w:type="pct"/>
            <w:gridSpan w:val="6"/>
            <w:vAlign w:val="center"/>
          </w:tcPr>
          <w:p w14:paraId="216C106A" w14:textId="77777777" w:rsidR="00EE152D" w:rsidRPr="000A2B36" w:rsidRDefault="00EE152D" w:rsidP="00EE152D">
            <w:pPr>
              <w:widowControl/>
              <w:autoSpaceDE/>
              <w:autoSpaceDN/>
              <w:spacing w:after="200" w:line="276" w:lineRule="auto"/>
              <w:contextualSpacing/>
              <w:jc w:val="both"/>
              <w:rPr>
                <w:rFonts w:ascii="Arial Narrow" w:hAnsi="Arial Narrow"/>
                <w:sz w:val="24"/>
                <w:szCs w:val="24"/>
              </w:rPr>
            </w:pPr>
            <w:r w:rsidRPr="000A2B36">
              <w:rPr>
                <w:rFonts w:ascii="Arial Narrow" w:hAnsi="Arial Narrow"/>
                <w:sz w:val="24"/>
                <w:szCs w:val="24"/>
              </w:rPr>
              <w:t xml:space="preserve">Dentro de las visitas de inspección, vigilancia y control (IVC) en establecimientos que brindan bienes y/o servicios que puedan generar riesgos para la población, se realiza la verificación, asesoría y asistencia técnica al cumplimiento en aspectos relacionados con condiciones sanitarias, dentro de las cuales se encuentra el saneamiento básico ambiental. </w:t>
            </w:r>
          </w:p>
          <w:p w14:paraId="49BE7F9C" w14:textId="77777777" w:rsidR="00EE152D" w:rsidRPr="000A2B36" w:rsidRDefault="00EE152D" w:rsidP="00EE152D">
            <w:pPr>
              <w:widowControl/>
              <w:autoSpaceDE/>
              <w:autoSpaceDN/>
              <w:spacing w:after="200" w:line="276" w:lineRule="auto"/>
              <w:contextualSpacing/>
              <w:jc w:val="both"/>
              <w:rPr>
                <w:rFonts w:ascii="Arial Narrow" w:hAnsi="Arial Narrow"/>
                <w:sz w:val="24"/>
                <w:szCs w:val="24"/>
              </w:rPr>
            </w:pPr>
          </w:p>
          <w:p w14:paraId="2C3259FE" w14:textId="77777777" w:rsidR="00EE152D" w:rsidRPr="000A2B36" w:rsidRDefault="00EE152D" w:rsidP="00EE152D">
            <w:pPr>
              <w:widowControl/>
              <w:autoSpaceDE/>
              <w:autoSpaceDN/>
              <w:spacing w:after="200" w:line="276" w:lineRule="auto"/>
              <w:contextualSpacing/>
              <w:jc w:val="both"/>
              <w:rPr>
                <w:rFonts w:ascii="Arial Narrow" w:hAnsi="Arial Narrow"/>
                <w:sz w:val="24"/>
                <w:szCs w:val="24"/>
              </w:rPr>
            </w:pPr>
            <w:r w:rsidRPr="000A2B36">
              <w:rPr>
                <w:rFonts w:ascii="Arial Narrow" w:hAnsi="Arial Narrow"/>
                <w:sz w:val="24"/>
                <w:szCs w:val="24"/>
              </w:rPr>
              <w:t>Como intervención en la dimensión de salud ambiental, a través del personal de la Dirección de Vigilancia y Control se realiza en cada visita de IVC, una sensibilización en cada establecimiento aprovechando el espacio de participación, respecto al saneamiento básico ambiental que incluye manejo integral de residuos sólidos, manejo integral de plagas y agua potable con enfoque preventivo a fin de que se elimine, reduzca o se mitigue el riesgo que afecte la salud pública fomentando una cultura sanitaria, la cual incluye:</w:t>
            </w:r>
          </w:p>
          <w:p w14:paraId="22B32258" w14:textId="77777777" w:rsidR="00EE152D" w:rsidRPr="000A2B36" w:rsidRDefault="00EE152D" w:rsidP="00EE152D">
            <w:pPr>
              <w:pStyle w:val="Prrafodelista"/>
              <w:widowControl/>
              <w:numPr>
                <w:ilvl w:val="0"/>
                <w:numId w:val="10"/>
              </w:numPr>
              <w:tabs>
                <w:tab w:val="left" w:pos="10080"/>
              </w:tabs>
              <w:autoSpaceDE/>
              <w:autoSpaceDN/>
              <w:spacing w:after="200" w:line="276" w:lineRule="auto"/>
              <w:ind w:right="0"/>
              <w:contextualSpacing/>
              <w:rPr>
                <w:rFonts w:ascii="Arial Narrow" w:hAnsi="Arial Narrow"/>
                <w:sz w:val="24"/>
                <w:szCs w:val="24"/>
              </w:rPr>
            </w:pPr>
            <w:r w:rsidRPr="000A2B36">
              <w:rPr>
                <w:rFonts w:ascii="Arial Narrow" w:hAnsi="Arial Narrow"/>
                <w:sz w:val="24"/>
                <w:szCs w:val="24"/>
              </w:rPr>
              <w:t xml:space="preserve">Conceptualización del contenido del plan de saneamiento del modelo operativo de inspección, vigilancia y control sanitario para salud ambiental del Ministerio de Salud y Protección Social. </w:t>
            </w:r>
          </w:p>
          <w:p w14:paraId="4D393EDE" w14:textId="77777777" w:rsidR="00EE152D" w:rsidRPr="000A2B36" w:rsidRDefault="00EE152D" w:rsidP="00EE152D">
            <w:pPr>
              <w:pStyle w:val="Prrafodelista"/>
              <w:widowControl/>
              <w:numPr>
                <w:ilvl w:val="0"/>
                <w:numId w:val="10"/>
              </w:numPr>
              <w:autoSpaceDE/>
              <w:autoSpaceDN/>
              <w:spacing w:after="200" w:line="276" w:lineRule="auto"/>
              <w:ind w:right="15"/>
              <w:contextualSpacing/>
              <w:rPr>
                <w:rFonts w:ascii="Arial Narrow" w:hAnsi="Arial Narrow"/>
                <w:sz w:val="24"/>
                <w:szCs w:val="24"/>
              </w:rPr>
            </w:pPr>
            <w:r w:rsidRPr="000A2B36">
              <w:rPr>
                <w:rFonts w:ascii="Arial Narrow" w:hAnsi="Arial Narrow"/>
                <w:sz w:val="24"/>
                <w:szCs w:val="24"/>
              </w:rPr>
              <w:t xml:space="preserve">Enfoque en el manejo del código de colores para la separación de los residuos sólidos en la fuente  establecido en la Resolución 2184 de 2019 del Ministerio de Ambiente y Desarrollo Sostenible. </w:t>
            </w:r>
          </w:p>
          <w:p w14:paraId="282DADA1" w14:textId="77777777" w:rsidR="00EE152D" w:rsidRPr="000A2B36" w:rsidRDefault="00EE152D" w:rsidP="00EE152D">
            <w:pPr>
              <w:pStyle w:val="Prrafodelista"/>
              <w:widowControl/>
              <w:numPr>
                <w:ilvl w:val="0"/>
                <w:numId w:val="10"/>
              </w:numPr>
              <w:autoSpaceDE/>
              <w:autoSpaceDN/>
              <w:spacing w:after="200" w:line="276" w:lineRule="auto"/>
              <w:contextualSpacing/>
              <w:rPr>
                <w:rFonts w:ascii="Arial Narrow" w:hAnsi="Arial Narrow"/>
                <w:sz w:val="24"/>
                <w:szCs w:val="24"/>
              </w:rPr>
            </w:pPr>
            <w:r w:rsidRPr="000A2B36">
              <w:rPr>
                <w:rFonts w:ascii="Arial Narrow" w:hAnsi="Arial Narrow"/>
                <w:sz w:val="24"/>
                <w:szCs w:val="24"/>
              </w:rPr>
              <w:t xml:space="preserve">Compromisos </w:t>
            </w:r>
          </w:p>
          <w:p w14:paraId="4D0082D1" w14:textId="4F088D74" w:rsidR="00DE7296" w:rsidRPr="00E169BE" w:rsidRDefault="00EE152D" w:rsidP="00EE152D">
            <w:pPr>
              <w:spacing w:line="276" w:lineRule="auto"/>
              <w:jc w:val="both"/>
              <w:rPr>
                <w:rFonts w:ascii="Arial Narrow" w:hAnsi="Arial Narrow" w:cs="Arial"/>
                <w:b/>
                <w:bCs/>
                <w:sz w:val="24"/>
                <w:szCs w:val="24"/>
                <w:highlight w:val="yellow"/>
              </w:rPr>
            </w:pPr>
            <w:r>
              <w:rPr>
                <w:rFonts w:ascii="Arial Narrow" w:hAnsi="Arial Narrow"/>
                <w:sz w:val="24"/>
                <w:szCs w:val="24"/>
              </w:rPr>
              <w:t>En consecuencia</w:t>
            </w:r>
            <w:r w:rsidRPr="000A2B36">
              <w:rPr>
                <w:rFonts w:ascii="Arial Narrow" w:hAnsi="Arial Narrow"/>
                <w:sz w:val="24"/>
                <w:szCs w:val="24"/>
              </w:rPr>
              <w:t xml:space="preserve">, como resultado se </w:t>
            </w:r>
            <w:r>
              <w:rPr>
                <w:rFonts w:ascii="Arial Narrow" w:hAnsi="Arial Narrow"/>
                <w:sz w:val="24"/>
                <w:szCs w:val="24"/>
              </w:rPr>
              <w:t>ha realizado</w:t>
            </w:r>
            <w:r w:rsidRPr="000A2B36">
              <w:rPr>
                <w:rFonts w:ascii="Arial Narrow" w:hAnsi="Arial Narrow"/>
                <w:sz w:val="24"/>
                <w:szCs w:val="24"/>
              </w:rPr>
              <w:t xml:space="preserve"> la sensibilización del personal de </w:t>
            </w:r>
            <w:r w:rsidR="003B0FCC">
              <w:rPr>
                <w:rFonts w:ascii="Arial Narrow" w:hAnsi="Arial Narrow"/>
                <w:b/>
                <w:sz w:val="24"/>
                <w:szCs w:val="24"/>
              </w:rPr>
              <w:t>4853</w:t>
            </w:r>
            <w:r w:rsidRPr="000A2B36">
              <w:rPr>
                <w:rFonts w:ascii="Arial Narrow" w:hAnsi="Arial Narrow"/>
                <w:color w:val="FF0000"/>
                <w:sz w:val="24"/>
                <w:szCs w:val="24"/>
              </w:rPr>
              <w:t xml:space="preserve"> </w:t>
            </w:r>
            <w:r w:rsidRPr="000A2B36">
              <w:rPr>
                <w:rFonts w:ascii="Arial Narrow" w:hAnsi="Arial Narrow"/>
                <w:sz w:val="24"/>
                <w:szCs w:val="24"/>
              </w:rPr>
              <w:t>establecimientos en saneamiento básico ambiental, lo cual influye en el mejoramiento del entorno propendiendo por un ambiente sano.</w:t>
            </w:r>
          </w:p>
        </w:tc>
      </w:tr>
      <w:tr w:rsidR="00E169BE" w:rsidRPr="00E169BE" w14:paraId="495661AA" w14:textId="77777777" w:rsidTr="00B3119C">
        <w:trPr>
          <w:trHeight w:val="218"/>
        </w:trPr>
        <w:tc>
          <w:tcPr>
            <w:tcW w:w="5000" w:type="pct"/>
            <w:gridSpan w:val="6"/>
            <w:vAlign w:val="center"/>
          </w:tcPr>
          <w:p w14:paraId="1DE7312E" w14:textId="78A94F9E" w:rsidR="00B3119C" w:rsidRPr="00E169BE" w:rsidRDefault="00B3119C" w:rsidP="00B3119C">
            <w:pPr>
              <w:spacing w:before="60" w:after="60"/>
              <w:jc w:val="center"/>
              <w:rPr>
                <w:rFonts w:ascii="Arial Narrow" w:eastAsia="Times New Roman" w:hAnsi="Arial Narrow" w:cs="Arial"/>
                <w:sz w:val="24"/>
                <w:szCs w:val="24"/>
                <w:lang w:val="es-ES_tradnl" w:eastAsia="es-MX"/>
              </w:rPr>
            </w:pPr>
            <w:r w:rsidRPr="00E169BE">
              <w:rPr>
                <w:rFonts w:ascii="Arial Narrow" w:hAnsi="Arial Narrow" w:cs="Arial"/>
                <w:b/>
                <w:bCs/>
                <w:sz w:val="24"/>
                <w:szCs w:val="24"/>
                <w:lang w:val="es-ES_tradnl"/>
              </w:rPr>
              <w:t>EVIDENCIAS FOTOGRÁFICAS</w:t>
            </w:r>
          </w:p>
        </w:tc>
      </w:tr>
      <w:tr w:rsidR="00E169BE" w:rsidRPr="00E169BE" w14:paraId="498F2440" w14:textId="77777777" w:rsidTr="00B3283E">
        <w:trPr>
          <w:trHeight w:val="414"/>
        </w:trPr>
        <w:tc>
          <w:tcPr>
            <w:tcW w:w="5000" w:type="pct"/>
            <w:gridSpan w:val="6"/>
            <w:vAlign w:val="center"/>
          </w:tcPr>
          <w:p w14:paraId="70FE479F" w14:textId="77777777" w:rsidR="00EE152D" w:rsidRPr="000A2B36" w:rsidRDefault="00EE152D" w:rsidP="00EE152D">
            <w:pPr>
              <w:spacing w:line="276" w:lineRule="auto"/>
              <w:jc w:val="center"/>
              <w:rPr>
                <w:rFonts w:ascii="Arial Narrow" w:eastAsia="Times New Roman" w:hAnsi="Arial Narrow" w:cs="Arial"/>
                <w:b/>
                <w:sz w:val="24"/>
                <w:szCs w:val="24"/>
                <w:lang w:val="es-ES_tradnl" w:eastAsia="es-MX"/>
              </w:rPr>
            </w:pPr>
          </w:p>
          <w:p w14:paraId="660E9BD1" w14:textId="77777777" w:rsidR="00EE152D" w:rsidRPr="000A2B36" w:rsidRDefault="00EE152D" w:rsidP="00EE152D">
            <w:pPr>
              <w:spacing w:line="276" w:lineRule="auto"/>
              <w:jc w:val="center"/>
              <w:rPr>
                <w:rFonts w:ascii="Arial Narrow" w:eastAsia="Times New Roman" w:hAnsi="Arial Narrow" w:cs="Arial"/>
                <w:b/>
                <w:sz w:val="24"/>
                <w:szCs w:val="24"/>
                <w:lang w:val="es-ES_tradnl" w:eastAsia="es-MX"/>
              </w:rPr>
            </w:pPr>
          </w:p>
          <w:p w14:paraId="597C80E8" w14:textId="162BA380" w:rsidR="00EE152D" w:rsidRPr="000A2B36" w:rsidRDefault="00EE152D" w:rsidP="00EE152D">
            <w:pPr>
              <w:spacing w:line="276" w:lineRule="auto"/>
              <w:jc w:val="center"/>
              <w:rPr>
                <w:rFonts w:ascii="Arial Narrow" w:eastAsia="Times New Roman" w:hAnsi="Arial Narrow" w:cs="Arial"/>
                <w:b/>
                <w:sz w:val="24"/>
                <w:szCs w:val="24"/>
                <w:lang w:val="es-ES_tradnl" w:eastAsia="es-MX"/>
              </w:rPr>
            </w:pPr>
            <w:r w:rsidRPr="000A2B36">
              <w:rPr>
                <w:rFonts w:ascii="Arial Narrow" w:eastAsia="Times New Roman" w:hAnsi="Arial Narrow" w:cs="Arial"/>
                <w:b/>
                <w:sz w:val="24"/>
                <w:szCs w:val="24"/>
                <w:lang w:val="es-ES_tradnl" w:eastAsia="es-MX"/>
              </w:rPr>
              <w:lastRenderedPageBreak/>
              <w:t xml:space="preserve">   </w:t>
            </w:r>
            <w:r w:rsidR="003B0FCC" w:rsidRPr="003712B3">
              <w:rPr>
                <w:rFonts w:ascii="Arial Narrow" w:eastAsia="Times New Roman" w:hAnsi="Arial Narrow" w:cs="Arial"/>
                <w:b/>
                <w:noProof/>
                <w:sz w:val="24"/>
                <w:szCs w:val="24"/>
                <w:lang w:val="es-ES_tradnl" w:eastAsia="es-MX"/>
              </w:rPr>
              <w:drawing>
                <wp:inline distT="0" distB="0" distL="0" distR="0" wp14:anchorId="28D84A11" wp14:editId="0C9E337D">
                  <wp:extent cx="2008483" cy="2074081"/>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2026648" cy="2092839"/>
                          </a:xfrm>
                          <a:prstGeom prst="rect">
                            <a:avLst/>
                          </a:prstGeom>
                        </pic:spPr>
                      </pic:pic>
                    </a:graphicData>
                  </a:graphic>
                </wp:inline>
              </w:drawing>
            </w:r>
            <w:r w:rsidRPr="000A2B36">
              <w:rPr>
                <w:rFonts w:ascii="Arial Narrow" w:eastAsia="Times New Roman" w:hAnsi="Arial Narrow" w:cs="Arial"/>
                <w:b/>
                <w:sz w:val="24"/>
                <w:szCs w:val="24"/>
                <w:lang w:val="es-ES_tradnl" w:eastAsia="es-MX"/>
              </w:rPr>
              <w:t xml:space="preserve">    </w:t>
            </w:r>
            <w:r w:rsidRPr="000A2B36">
              <w:rPr>
                <w:noProof/>
                <w:sz w:val="24"/>
                <w:szCs w:val="24"/>
                <w:lang w:eastAsia="es-CO"/>
              </w:rPr>
              <w:t xml:space="preserve"> </w:t>
            </w:r>
            <w:r w:rsidRPr="000A2B36">
              <w:rPr>
                <w:noProof/>
                <w:sz w:val="24"/>
                <w:szCs w:val="24"/>
                <w:lang w:eastAsia="es-CO"/>
                <w14:ligatures w14:val="standardContextual"/>
              </w:rPr>
              <w:t xml:space="preserve"> </w:t>
            </w:r>
            <w:r w:rsidR="003B0FCC" w:rsidRPr="003712B3">
              <w:rPr>
                <w:rFonts w:ascii="Arial Narrow" w:eastAsia="Times New Roman" w:hAnsi="Arial Narrow" w:cs="Arial"/>
                <w:b/>
                <w:noProof/>
                <w:sz w:val="24"/>
                <w:szCs w:val="24"/>
                <w:lang w:val="es-ES_tradnl" w:eastAsia="es-MX"/>
              </w:rPr>
              <w:drawing>
                <wp:inline distT="0" distB="0" distL="0" distR="0" wp14:anchorId="232C2E42" wp14:editId="70F75BC3">
                  <wp:extent cx="2729552" cy="204950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6586" cy="2062299"/>
                          </a:xfrm>
                          <a:prstGeom prst="rect">
                            <a:avLst/>
                          </a:prstGeom>
                        </pic:spPr>
                      </pic:pic>
                    </a:graphicData>
                  </a:graphic>
                </wp:inline>
              </w:drawing>
            </w:r>
          </w:p>
          <w:p w14:paraId="186A3846"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rFonts w:ascii="Arial Narrow" w:eastAsia="Times New Roman" w:hAnsi="Arial Narrow" w:cs="Arial"/>
                <w:sz w:val="24"/>
                <w:szCs w:val="24"/>
                <w:lang w:val="es-ES_tradnl" w:eastAsia="es-MX"/>
              </w:rPr>
              <w:t xml:space="preserve">Fotografías Visitas IVC – Sensibilizaciones saneamiento ambiental </w:t>
            </w:r>
          </w:p>
          <w:p w14:paraId="3DFD8FCD"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4382720E"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noProof/>
                <w:sz w:val="24"/>
                <w:szCs w:val="24"/>
                <w:lang w:val="es-CO" w:eastAsia="es-CO"/>
              </w:rPr>
              <w:drawing>
                <wp:inline distT="0" distB="0" distL="0" distR="0" wp14:anchorId="59560CA5" wp14:editId="552FEC55">
                  <wp:extent cx="3124697" cy="24587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028" t="19148" r="14757" b="12767"/>
                          <a:stretch/>
                        </pic:blipFill>
                        <pic:spPr bwMode="auto">
                          <a:xfrm>
                            <a:off x="0" y="0"/>
                            <a:ext cx="3124868" cy="2458912"/>
                          </a:xfrm>
                          <a:prstGeom prst="rect">
                            <a:avLst/>
                          </a:prstGeom>
                          <a:ln>
                            <a:noFill/>
                          </a:ln>
                          <a:extLst>
                            <a:ext uri="{53640926-AAD7-44D8-BBD7-CCE9431645EC}">
                              <a14:shadowObscured xmlns:a14="http://schemas.microsoft.com/office/drawing/2010/main"/>
                            </a:ext>
                          </a:extLst>
                        </pic:spPr>
                      </pic:pic>
                    </a:graphicData>
                  </a:graphic>
                </wp:inline>
              </w:drawing>
            </w:r>
            <w:r w:rsidRPr="000A2B36">
              <w:rPr>
                <w:noProof/>
                <w:sz w:val="24"/>
                <w:szCs w:val="24"/>
                <w:lang w:val="es-CO" w:eastAsia="es-CO"/>
              </w:rPr>
              <w:drawing>
                <wp:inline distT="0" distB="0" distL="0" distR="0" wp14:anchorId="2A8A6347" wp14:editId="1A0F71F0">
                  <wp:extent cx="3145032" cy="244900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169" t="19682" r="14610" b="12937"/>
                          <a:stretch/>
                        </pic:blipFill>
                        <pic:spPr bwMode="auto">
                          <a:xfrm>
                            <a:off x="0" y="0"/>
                            <a:ext cx="3148693" cy="2451853"/>
                          </a:xfrm>
                          <a:prstGeom prst="rect">
                            <a:avLst/>
                          </a:prstGeom>
                          <a:ln>
                            <a:noFill/>
                          </a:ln>
                          <a:extLst>
                            <a:ext uri="{53640926-AAD7-44D8-BBD7-CCE9431645EC}">
                              <a14:shadowObscured xmlns:a14="http://schemas.microsoft.com/office/drawing/2010/main"/>
                            </a:ext>
                          </a:extLst>
                        </pic:spPr>
                      </pic:pic>
                    </a:graphicData>
                  </a:graphic>
                </wp:inline>
              </w:drawing>
            </w:r>
          </w:p>
          <w:p w14:paraId="7E5E60F8"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Pr>
                <w:rFonts w:ascii="Arial Narrow" w:eastAsia="Times New Roman" w:hAnsi="Arial Narrow" w:cs="Arial"/>
                <w:sz w:val="24"/>
                <w:szCs w:val="24"/>
                <w:lang w:val="es-ES_tradnl" w:eastAsia="es-MX"/>
              </w:rPr>
              <w:t xml:space="preserve">Vista de un </w:t>
            </w:r>
            <w:r w:rsidRPr="000A2B36">
              <w:rPr>
                <w:rFonts w:ascii="Arial Narrow" w:eastAsia="Times New Roman" w:hAnsi="Arial Narrow" w:cs="Arial"/>
                <w:sz w:val="24"/>
                <w:szCs w:val="24"/>
                <w:lang w:val="es-ES_tradnl" w:eastAsia="es-MX"/>
              </w:rPr>
              <w:t xml:space="preserve">Acta de IVC </w:t>
            </w:r>
          </w:p>
          <w:p w14:paraId="05BAFACA"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7133D20D"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noProof/>
                <w:sz w:val="24"/>
                <w:szCs w:val="24"/>
                <w:lang w:val="es-CO" w:eastAsia="es-CO"/>
              </w:rPr>
              <w:lastRenderedPageBreak/>
              <w:drawing>
                <wp:inline distT="0" distB="0" distL="0" distR="0" wp14:anchorId="5D92C12D" wp14:editId="6209D601">
                  <wp:extent cx="4611757" cy="25362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497" t="22342" r="7234" b="21100"/>
                          <a:stretch/>
                        </pic:blipFill>
                        <pic:spPr bwMode="auto">
                          <a:xfrm>
                            <a:off x="0" y="0"/>
                            <a:ext cx="4617072" cy="2539189"/>
                          </a:xfrm>
                          <a:prstGeom prst="rect">
                            <a:avLst/>
                          </a:prstGeom>
                          <a:ln>
                            <a:noFill/>
                          </a:ln>
                          <a:extLst>
                            <a:ext uri="{53640926-AAD7-44D8-BBD7-CCE9431645EC}">
                              <a14:shadowObscured xmlns:a14="http://schemas.microsoft.com/office/drawing/2010/main"/>
                            </a:ext>
                          </a:extLst>
                        </pic:spPr>
                      </pic:pic>
                    </a:graphicData>
                  </a:graphic>
                </wp:inline>
              </w:drawing>
            </w:r>
          </w:p>
          <w:p w14:paraId="6C0E1F2D"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74CEF542" w14:textId="77777777" w:rsidR="00EE152D" w:rsidRDefault="00EE152D" w:rsidP="00EE152D">
            <w:pPr>
              <w:spacing w:line="276" w:lineRule="auto"/>
              <w:jc w:val="center"/>
              <w:rPr>
                <w:rFonts w:ascii="Arial Narrow" w:hAnsi="Arial Narrow"/>
                <w:sz w:val="24"/>
                <w:szCs w:val="24"/>
              </w:rPr>
            </w:pPr>
            <w:r w:rsidRPr="000A2B36">
              <w:rPr>
                <w:rFonts w:ascii="Arial Narrow" w:eastAsia="Times New Roman" w:hAnsi="Arial Narrow" w:cs="Arial"/>
                <w:sz w:val="24"/>
                <w:szCs w:val="24"/>
                <w:lang w:val="es-ES_tradnl" w:eastAsia="es-MX"/>
              </w:rPr>
              <w:t xml:space="preserve">Plan de Saneamiento </w:t>
            </w:r>
            <w:r w:rsidRPr="000A2B36">
              <w:rPr>
                <w:rFonts w:ascii="Arial Narrow" w:hAnsi="Arial Narrow"/>
                <w:sz w:val="24"/>
                <w:szCs w:val="24"/>
              </w:rPr>
              <w:t>del modelo operativo de inspección, vigilancia y control sanitario para salud ambiental del Ministerio de Salud y Protección Social.</w:t>
            </w:r>
          </w:p>
          <w:p w14:paraId="196D7D97" w14:textId="77777777" w:rsidR="00EE152D" w:rsidRDefault="00EE152D" w:rsidP="00EE152D">
            <w:pPr>
              <w:spacing w:line="276" w:lineRule="auto"/>
              <w:jc w:val="center"/>
              <w:rPr>
                <w:rFonts w:ascii="Arial Narrow" w:hAnsi="Arial Narrow"/>
                <w:sz w:val="24"/>
                <w:szCs w:val="24"/>
              </w:rPr>
            </w:pPr>
          </w:p>
          <w:p w14:paraId="1877B6BE" w14:textId="77777777" w:rsidR="00EE152D" w:rsidRDefault="00EE152D" w:rsidP="00EE152D">
            <w:pPr>
              <w:spacing w:line="276" w:lineRule="auto"/>
              <w:jc w:val="center"/>
              <w:rPr>
                <w:rFonts w:ascii="Arial Narrow" w:hAnsi="Arial Narrow"/>
                <w:sz w:val="24"/>
                <w:szCs w:val="24"/>
              </w:rPr>
            </w:pPr>
          </w:p>
          <w:p w14:paraId="75D68F3B"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r w:rsidRPr="000A2B36">
              <w:rPr>
                <w:noProof/>
                <w:sz w:val="24"/>
                <w:szCs w:val="24"/>
                <w:lang w:val="es-CO" w:eastAsia="es-CO"/>
              </w:rPr>
              <w:drawing>
                <wp:inline distT="0" distB="0" distL="0" distR="0" wp14:anchorId="54DFA8EE" wp14:editId="11512C4C">
                  <wp:extent cx="2355494" cy="213409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617" t="26064" r="32057" b="12408"/>
                          <a:stretch/>
                        </pic:blipFill>
                        <pic:spPr bwMode="auto">
                          <a:xfrm>
                            <a:off x="0" y="0"/>
                            <a:ext cx="2363657" cy="2141486"/>
                          </a:xfrm>
                          <a:prstGeom prst="rect">
                            <a:avLst/>
                          </a:prstGeom>
                          <a:ln>
                            <a:noFill/>
                          </a:ln>
                          <a:extLst>
                            <a:ext uri="{53640926-AAD7-44D8-BBD7-CCE9431645EC}">
                              <a14:shadowObscured xmlns:a14="http://schemas.microsoft.com/office/drawing/2010/main"/>
                            </a:ext>
                          </a:extLst>
                        </pic:spPr>
                      </pic:pic>
                    </a:graphicData>
                  </a:graphic>
                </wp:inline>
              </w:drawing>
            </w:r>
          </w:p>
          <w:p w14:paraId="4341C46B" w14:textId="77777777" w:rsidR="00EE152D" w:rsidRPr="000A2B36" w:rsidRDefault="00EE152D" w:rsidP="00EE152D">
            <w:pPr>
              <w:spacing w:line="276" w:lineRule="auto"/>
              <w:jc w:val="center"/>
              <w:rPr>
                <w:rFonts w:ascii="Arial Narrow" w:eastAsia="Times New Roman" w:hAnsi="Arial Narrow" w:cs="Arial"/>
                <w:sz w:val="24"/>
                <w:szCs w:val="24"/>
                <w:lang w:val="es-ES_tradnl" w:eastAsia="es-MX"/>
              </w:rPr>
            </w:pPr>
          </w:p>
          <w:p w14:paraId="5CF1F69F" w14:textId="74A46F3E" w:rsidR="00B3283E" w:rsidRPr="00E169BE" w:rsidRDefault="00EE152D" w:rsidP="003B0FCC">
            <w:pPr>
              <w:spacing w:line="276" w:lineRule="auto"/>
              <w:jc w:val="center"/>
              <w:rPr>
                <w:rFonts w:ascii="Arial Narrow" w:eastAsia="Times New Roman" w:hAnsi="Arial Narrow" w:cs="Arial"/>
                <w:sz w:val="24"/>
                <w:szCs w:val="24"/>
                <w:lang w:val="es-ES_tradnl" w:eastAsia="es-MX"/>
              </w:rPr>
            </w:pPr>
            <w:r w:rsidRPr="000A2B36">
              <w:rPr>
                <w:rFonts w:ascii="Arial Narrow" w:eastAsia="Times New Roman" w:hAnsi="Arial Narrow" w:cs="Arial"/>
                <w:sz w:val="24"/>
                <w:szCs w:val="24"/>
                <w:lang w:val="es-ES_tradnl" w:eastAsia="es-MX"/>
              </w:rPr>
              <w:t>Base IVC 2025</w:t>
            </w:r>
          </w:p>
        </w:tc>
      </w:tr>
      <w:tr w:rsidR="00E169BE" w:rsidRPr="00E169BE" w14:paraId="1A9420B7" w14:textId="77777777" w:rsidTr="00B3119C">
        <w:trPr>
          <w:trHeight w:val="414"/>
        </w:trPr>
        <w:tc>
          <w:tcPr>
            <w:tcW w:w="5000" w:type="pct"/>
            <w:gridSpan w:val="6"/>
            <w:vAlign w:val="center"/>
          </w:tcPr>
          <w:p w14:paraId="006E17CF" w14:textId="25A3D25B" w:rsidR="00B3119C" w:rsidRPr="00E169BE" w:rsidRDefault="00B3119C" w:rsidP="00B3119C">
            <w:pPr>
              <w:spacing w:before="60" w:after="60"/>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lastRenderedPageBreak/>
              <w:t>OTRAS EVIDENCIAS</w:t>
            </w:r>
          </w:p>
        </w:tc>
      </w:tr>
      <w:tr w:rsidR="00E169BE" w:rsidRPr="00E169BE" w14:paraId="1D9F8573" w14:textId="77777777" w:rsidTr="00B3119C">
        <w:trPr>
          <w:trHeight w:val="414"/>
        </w:trPr>
        <w:tc>
          <w:tcPr>
            <w:tcW w:w="5000" w:type="pct"/>
            <w:gridSpan w:val="6"/>
            <w:vAlign w:val="center"/>
          </w:tcPr>
          <w:p w14:paraId="098DBD30" w14:textId="3DB56680" w:rsidR="00B3119C" w:rsidRPr="00E169BE" w:rsidRDefault="00B3119C" w:rsidP="00EE152D">
            <w:pPr>
              <w:pStyle w:val="Prrafodelista"/>
              <w:spacing w:line="276" w:lineRule="auto"/>
              <w:ind w:left="360" w:firstLine="0"/>
              <w:rPr>
                <w:rFonts w:ascii="Arial Narrow" w:eastAsia="Times New Roman" w:hAnsi="Arial Narrow" w:cs="Arial"/>
                <w:sz w:val="24"/>
                <w:szCs w:val="24"/>
                <w:lang w:val="es-ES_tradnl" w:eastAsia="es-MX"/>
              </w:rPr>
            </w:pPr>
          </w:p>
        </w:tc>
      </w:tr>
    </w:tbl>
    <w:p w14:paraId="136E9A12" w14:textId="77777777" w:rsidR="00AB678A" w:rsidRPr="00E169BE" w:rsidRDefault="00AB678A">
      <w:pPr>
        <w:pStyle w:val="Textoindependiente"/>
        <w:spacing w:before="10"/>
        <w:rPr>
          <w:rFonts w:ascii="Arial Narrow" w:hAnsi="Arial Narrow"/>
          <w:sz w:val="24"/>
          <w:szCs w:val="24"/>
        </w:rPr>
      </w:pPr>
    </w:p>
    <w:p w14:paraId="7DAE847C" w14:textId="6A51B6FB" w:rsidR="00B668E6" w:rsidRPr="00E169BE" w:rsidRDefault="00B10503">
      <w:pPr>
        <w:pStyle w:val="Textoindependiente"/>
        <w:spacing w:before="10"/>
        <w:rPr>
          <w:rFonts w:ascii="Arial Narrow" w:hAnsi="Arial Narrow"/>
          <w:b/>
          <w:bCs/>
          <w:sz w:val="24"/>
          <w:szCs w:val="24"/>
        </w:rPr>
      </w:pPr>
      <w:r w:rsidRPr="00E169BE">
        <w:rPr>
          <w:rFonts w:ascii="Arial Narrow" w:hAnsi="Arial Narrow"/>
          <w:b/>
          <w:bCs/>
          <w:sz w:val="24"/>
          <w:szCs w:val="24"/>
        </w:rPr>
        <w:t>Responsable del diligenciamiento</w:t>
      </w:r>
      <w:r w:rsidR="00996094" w:rsidRPr="00E169BE">
        <w:rPr>
          <w:rFonts w:ascii="Arial Narrow" w:hAnsi="Arial Narrow"/>
          <w:b/>
          <w:bCs/>
          <w:sz w:val="24"/>
          <w:szCs w:val="24"/>
        </w:rPr>
        <w:t>:</w:t>
      </w:r>
    </w:p>
    <w:p w14:paraId="2B6F3FC8" w14:textId="77777777" w:rsidR="00B10503" w:rsidRPr="00E169BE" w:rsidRDefault="00B10503">
      <w:pPr>
        <w:pStyle w:val="Textoindependiente"/>
        <w:spacing w:before="10"/>
        <w:rPr>
          <w:rFonts w:ascii="Arial Narrow" w:hAnsi="Arial Narrow"/>
          <w:sz w:val="24"/>
          <w:szCs w:val="24"/>
        </w:rPr>
      </w:pPr>
    </w:p>
    <w:p w14:paraId="07718965" w14:textId="732A240C"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Nombre</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 xml:space="preserve">Evelin Johana Martinez Briceño </w:t>
      </w:r>
    </w:p>
    <w:p w14:paraId="4656862B" w14:textId="32B5E19D"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Cargo</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Profesional Universitario</w:t>
      </w:r>
    </w:p>
    <w:p w14:paraId="0D2449DD" w14:textId="277F8250"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Correo</w:t>
      </w:r>
      <w:r w:rsidRPr="00E169BE">
        <w:rPr>
          <w:rFonts w:ascii="Arial Narrow" w:hAnsi="Arial Narrow"/>
          <w:sz w:val="24"/>
          <w:szCs w:val="24"/>
        </w:rPr>
        <w:t>:</w:t>
      </w:r>
      <w:r w:rsidR="00996094" w:rsidRPr="00E169BE">
        <w:rPr>
          <w:rFonts w:ascii="Arial Narrow" w:hAnsi="Arial Narrow"/>
          <w:sz w:val="24"/>
          <w:szCs w:val="24"/>
        </w:rPr>
        <w:t xml:space="preserve"> </w:t>
      </w:r>
      <w:hyperlink r:id="rId13" w:history="1">
        <w:r w:rsidR="00B3283E" w:rsidRPr="00E169BE">
          <w:rPr>
            <w:rStyle w:val="Hipervnculo"/>
            <w:rFonts w:ascii="Arial Narrow" w:hAnsi="Arial Narrow"/>
            <w:color w:val="auto"/>
            <w:sz w:val="24"/>
            <w:szCs w:val="24"/>
          </w:rPr>
          <w:t>johana.martinez@chia.gov.co</w:t>
        </w:r>
      </w:hyperlink>
      <w:r w:rsidR="00B3283E" w:rsidRPr="00E169BE">
        <w:rPr>
          <w:rFonts w:ascii="Arial Narrow" w:hAnsi="Arial Narrow"/>
          <w:sz w:val="24"/>
          <w:szCs w:val="24"/>
        </w:rPr>
        <w:t xml:space="preserve"> </w:t>
      </w:r>
    </w:p>
    <w:p w14:paraId="58FB8521" w14:textId="61B6F939" w:rsidR="00EA0A99" w:rsidRPr="00E169BE" w:rsidRDefault="00B10503" w:rsidP="00EA0A99">
      <w:pPr>
        <w:pStyle w:val="Textoindependiente"/>
        <w:spacing w:after="120"/>
        <w:rPr>
          <w:rFonts w:ascii="Arial Narrow" w:hAnsi="Arial Narrow"/>
          <w:sz w:val="24"/>
          <w:szCs w:val="24"/>
        </w:rPr>
      </w:pPr>
      <w:r w:rsidRPr="00E169BE">
        <w:rPr>
          <w:rFonts w:ascii="Arial Narrow" w:hAnsi="Arial Narrow"/>
          <w:b/>
          <w:bCs/>
          <w:sz w:val="24"/>
          <w:szCs w:val="24"/>
        </w:rPr>
        <w:t>Celular</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3143587325</w:t>
      </w:r>
    </w:p>
    <w:sectPr w:rsidR="00EA0A99" w:rsidRPr="00E169BE" w:rsidSect="00996094">
      <w:footerReference w:type="default" r:id="rId14"/>
      <w:pgSz w:w="12242" w:h="15842" w:code="122"/>
      <w:pgMar w:top="1440"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4361D" w14:textId="77777777" w:rsidR="004D5CFF" w:rsidRDefault="004D5CFF" w:rsidP="004969AF">
      <w:r>
        <w:separator/>
      </w:r>
    </w:p>
  </w:endnote>
  <w:endnote w:type="continuationSeparator" w:id="0">
    <w:p w14:paraId="76F496DA" w14:textId="77777777" w:rsidR="004D5CFF" w:rsidRDefault="004D5CFF" w:rsidP="00496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3C5B" w14:textId="394F979F" w:rsidR="004969AF" w:rsidRPr="00996094" w:rsidRDefault="00996094" w:rsidP="00996094">
    <w:pPr>
      <w:pStyle w:val="Piedepgina"/>
      <w:jc w:val="right"/>
      <w:rPr>
        <w:rFonts w:ascii="Arial Narrow" w:hAnsi="Arial Narrow"/>
        <w:color w:val="000000" w:themeColor="text1"/>
        <w:sz w:val="24"/>
        <w:szCs w:val="24"/>
      </w:rPr>
    </w:pPr>
    <w:r>
      <w:rPr>
        <w:rFonts w:ascii="Arial Narrow" w:hAnsi="Arial Narrow"/>
        <w:color w:val="000000" w:themeColor="text1"/>
        <w:sz w:val="24"/>
        <w:szCs w:val="24"/>
      </w:rPr>
      <w:t>P</w:t>
    </w:r>
    <w:r w:rsidR="004969AF" w:rsidRPr="004969AF">
      <w:rPr>
        <w:rFonts w:ascii="Arial Narrow" w:hAnsi="Arial Narrow"/>
        <w:color w:val="000000" w:themeColor="text1"/>
        <w:sz w:val="24"/>
        <w:szCs w:val="24"/>
      </w:rPr>
      <w:t xml:space="preserve">ág. </w:t>
    </w:r>
    <w:r w:rsidR="004969AF" w:rsidRPr="004969AF">
      <w:rPr>
        <w:rFonts w:ascii="Arial Narrow" w:hAnsi="Arial Narrow"/>
        <w:color w:val="000000" w:themeColor="text1"/>
        <w:sz w:val="24"/>
        <w:szCs w:val="24"/>
      </w:rPr>
      <w:fldChar w:fldCharType="begin"/>
    </w:r>
    <w:r w:rsidR="004969AF" w:rsidRPr="004969AF">
      <w:rPr>
        <w:rFonts w:ascii="Arial Narrow" w:hAnsi="Arial Narrow"/>
        <w:color w:val="000000" w:themeColor="text1"/>
        <w:sz w:val="24"/>
        <w:szCs w:val="24"/>
      </w:rPr>
      <w:instrText>PAGE  \* Arabic</w:instrText>
    </w:r>
    <w:r w:rsidR="004969AF" w:rsidRPr="004969AF">
      <w:rPr>
        <w:rFonts w:ascii="Arial Narrow" w:hAnsi="Arial Narrow"/>
        <w:color w:val="000000" w:themeColor="text1"/>
        <w:sz w:val="24"/>
        <w:szCs w:val="24"/>
      </w:rPr>
      <w:fldChar w:fldCharType="separate"/>
    </w:r>
    <w:r w:rsidR="00FC5E3E">
      <w:rPr>
        <w:rFonts w:ascii="Arial Narrow" w:hAnsi="Arial Narrow"/>
        <w:noProof/>
        <w:color w:val="000000" w:themeColor="text1"/>
        <w:sz w:val="24"/>
        <w:szCs w:val="24"/>
      </w:rPr>
      <w:t>1</w:t>
    </w:r>
    <w:r w:rsidR="004969AF" w:rsidRPr="004969AF">
      <w:rPr>
        <w:rFonts w:ascii="Arial Narrow" w:hAnsi="Arial Narrow"/>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A82F0" w14:textId="77777777" w:rsidR="004D5CFF" w:rsidRDefault="004D5CFF" w:rsidP="004969AF">
      <w:r>
        <w:separator/>
      </w:r>
    </w:p>
  </w:footnote>
  <w:footnote w:type="continuationSeparator" w:id="0">
    <w:p w14:paraId="771DEBC1" w14:textId="77777777" w:rsidR="004D5CFF" w:rsidRDefault="004D5CFF" w:rsidP="00496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BD80"/>
    <w:multiLevelType w:val="hybridMultilevel"/>
    <w:tmpl w:val="DB2E2808"/>
    <w:lvl w:ilvl="0" w:tplc="4836C036">
      <w:start w:val="1"/>
      <w:numFmt w:val="bullet"/>
      <w:lvlText w:val="-"/>
      <w:lvlJc w:val="left"/>
      <w:pPr>
        <w:ind w:left="720" w:hanging="360"/>
      </w:pPr>
      <w:rPr>
        <w:rFonts w:ascii="Aptos" w:hAnsi="Aptos" w:hint="default"/>
      </w:rPr>
    </w:lvl>
    <w:lvl w:ilvl="1" w:tplc="776246B8">
      <w:start w:val="1"/>
      <w:numFmt w:val="bullet"/>
      <w:lvlText w:val="o"/>
      <w:lvlJc w:val="left"/>
      <w:pPr>
        <w:ind w:left="1440" w:hanging="360"/>
      </w:pPr>
      <w:rPr>
        <w:rFonts w:ascii="Courier New" w:hAnsi="Courier New" w:hint="default"/>
      </w:rPr>
    </w:lvl>
    <w:lvl w:ilvl="2" w:tplc="573E4734">
      <w:start w:val="1"/>
      <w:numFmt w:val="bullet"/>
      <w:lvlText w:val=""/>
      <w:lvlJc w:val="left"/>
      <w:pPr>
        <w:ind w:left="2160" w:hanging="360"/>
      </w:pPr>
      <w:rPr>
        <w:rFonts w:ascii="Wingdings" w:hAnsi="Wingdings" w:hint="default"/>
      </w:rPr>
    </w:lvl>
    <w:lvl w:ilvl="3" w:tplc="0E925E1A">
      <w:start w:val="1"/>
      <w:numFmt w:val="bullet"/>
      <w:lvlText w:val=""/>
      <w:lvlJc w:val="left"/>
      <w:pPr>
        <w:ind w:left="2880" w:hanging="360"/>
      </w:pPr>
      <w:rPr>
        <w:rFonts w:ascii="Symbol" w:hAnsi="Symbol" w:hint="default"/>
      </w:rPr>
    </w:lvl>
    <w:lvl w:ilvl="4" w:tplc="812ABDCA">
      <w:start w:val="1"/>
      <w:numFmt w:val="bullet"/>
      <w:lvlText w:val="o"/>
      <w:lvlJc w:val="left"/>
      <w:pPr>
        <w:ind w:left="3600" w:hanging="360"/>
      </w:pPr>
      <w:rPr>
        <w:rFonts w:ascii="Courier New" w:hAnsi="Courier New" w:hint="default"/>
      </w:rPr>
    </w:lvl>
    <w:lvl w:ilvl="5" w:tplc="A5D69C34">
      <w:start w:val="1"/>
      <w:numFmt w:val="bullet"/>
      <w:lvlText w:val=""/>
      <w:lvlJc w:val="left"/>
      <w:pPr>
        <w:ind w:left="4320" w:hanging="360"/>
      </w:pPr>
      <w:rPr>
        <w:rFonts w:ascii="Wingdings" w:hAnsi="Wingdings" w:hint="default"/>
      </w:rPr>
    </w:lvl>
    <w:lvl w:ilvl="6" w:tplc="EC24BF6A">
      <w:start w:val="1"/>
      <w:numFmt w:val="bullet"/>
      <w:lvlText w:val=""/>
      <w:lvlJc w:val="left"/>
      <w:pPr>
        <w:ind w:left="5040" w:hanging="360"/>
      </w:pPr>
      <w:rPr>
        <w:rFonts w:ascii="Symbol" w:hAnsi="Symbol" w:hint="default"/>
      </w:rPr>
    </w:lvl>
    <w:lvl w:ilvl="7" w:tplc="F258DD0E">
      <w:start w:val="1"/>
      <w:numFmt w:val="bullet"/>
      <w:lvlText w:val="o"/>
      <w:lvlJc w:val="left"/>
      <w:pPr>
        <w:ind w:left="5760" w:hanging="360"/>
      </w:pPr>
      <w:rPr>
        <w:rFonts w:ascii="Courier New" w:hAnsi="Courier New" w:hint="default"/>
      </w:rPr>
    </w:lvl>
    <w:lvl w:ilvl="8" w:tplc="1F8CB79E">
      <w:start w:val="1"/>
      <w:numFmt w:val="bullet"/>
      <w:lvlText w:val=""/>
      <w:lvlJc w:val="left"/>
      <w:pPr>
        <w:ind w:left="6480" w:hanging="360"/>
      </w:pPr>
      <w:rPr>
        <w:rFonts w:ascii="Wingdings" w:hAnsi="Wingdings" w:hint="default"/>
      </w:rPr>
    </w:lvl>
  </w:abstractNum>
  <w:abstractNum w:abstractNumId="1" w15:restartNumberingAfterBreak="0">
    <w:nsid w:val="0D396619"/>
    <w:multiLevelType w:val="hybridMultilevel"/>
    <w:tmpl w:val="299C9EE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EF460FB"/>
    <w:multiLevelType w:val="hybridMultilevel"/>
    <w:tmpl w:val="18E46252"/>
    <w:lvl w:ilvl="0" w:tplc="BC8A73E2">
      <w:start w:val="5"/>
      <w:numFmt w:val="bullet"/>
      <w:lvlText w:val="-"/>
      <w:lvlJc w:val="left"/>
      <w:pPr>
        <w:ind w:left="720" w:hanging="360"/>
      </w:pPr>
      <w:rPr>
        <w:rFonts w:ascii="Arial Narrow" w:eastAsia="Times New Roman"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9B1C93"/>
    <w:multiLevelType w:val="hybridMultilevel"/>
    <w:tmpl w:val="6A9201F6"/>
    <w:lvl w:ilvl="0" w:tplc="8A6AA22C">
      <w:start w:val="1"/>
      <w:numFmt w:val="bullet"/>
      <w:lvlText w:val="-"/>
      <w:lvlJc w:val="left"/>
      <w:pPr>
        <w:ind w:left="720" w:hanging="360"/>
      </w:pPr>
      <w:rPr>
        <w:rFonts w:ascii="Aptos" w:hAnsi="Aptos" w:hint="default"/>
      </w:rPr>
    </w:lvl>
    <w:lvl w:ilvl="1" w:tplc="EB6ACBEC">
      <w:start w:val="1"/>
      <w:numFmt w:val="bullet"/>
      <w:lvlText w:val="o"/>
      <w:lvlJc w:val="left"/>
      <w:pPr>
        <w:ind w:left="1440" w:hanging="360"/>
      </w:pPr>
      <w:rPr>
        <w:rFonts w:ascii="Courier New" w:hAnsi="Courier New" w:hint="default"/>
      </w:rPr>
    </w:lvl>
    <w:lvl w:ilvl="2" w:tplc="B98491EA">
      <w:start w:val="1"/>
      <w:numFmt w:val="bullet"/>
      <w:lvlText w:val=""/>
      <w:lvlJc w:val="left"/>
      <w:pPr>
        <w:ind w:left="2160" w:hanging="360"/>
      </w:pPr>
      <w:rPr>
        <w:rFonts w:ascii="Wingdings" w:hAnsi="Wingdings" w:hint="default"/>
      </w:rPr>
    </w:lvl>
    <w:lvl w:ilvl="3" w:tplc="2B887FD8">
      <w:start w:val="1"/>
      <w:numFmt w:val="bullet"/>
      <w:lvlText w:val=""/>
      <w:lvlJc w:val="left"/>
      <w:pPr>
        <w:ind w:left="2880" w:hanging="360"/>
      </w:pPr>
      <w:rPr>
        <w:rFonts w:ascii="Symbol" w:hAnsi="Symbol" w:hint="default"/>
      </w:rPr>
    </w:lvl>
    <w:lvl w:ilvl="4" w:tplc="DE1A1DD6">
      <w:start w:val="1"/>
      <w:numFmt w:val="bullet"/>
      <w:lvlText w:val="o"/>
      <w:lvlJc w:val="left"/>
      <w:pPr>
        <w:ind w:left="3600" w:hanging="360"/>
      </w:pPr>
      <w:rPr>
        <w:rFonts w:ascii="Courier New" w:hAnsi="Courier New" w:hint="default"/>
      </w:rPr>
    </w:lvl>
    <w:lvl w:ilvl="5" w:tplc="F1A87B90">
      <w:start w:val="1"/>
      <w:numFmt w:val="bullet"/>
      <w:lvlText w:val=""/>
      <w:lvlJc w:val="left"/>
      <w:pPr>
        <w:ind w:left="4320" w:hanging="360"/>
      </w:pPr>
      <w:rPr>
        <w:rFonts w:ascii="Wingdings" w:hAnsi="Wingdings" w:hint="default"/>
      </w:rPr>
    </w:lvl>
    <w:lvl w:ilvl="6" w:tplc="DCD44062">
      <w:start w:val="1"/>
      <w:numFmt w:val="bullet"/>
      <w:lvlText w:val=""/>
      <w:lvlJc w:val="left"/>
      <w:pPr>
        <w:ind w:left="5040" w:hanging="360"/>
      </w:pPr>
      <w:rPr>
        <w:rFonts w:ascii="Symbol" w:hAnsi="Symbol" w:hint="default"/>
      </w:rPr>
    </w:lvl>
    <w:lvl w:ilvl="7" w:tplc="642C774A">
      <w:start w:val="1"/>
      <w:numFmt w:val="bullet"/>
      <w:lvlText w:val="o"/>
      <w:lvlJc w:val="left"/>
      <w:pPr>
        <w:ind w:left="5760" w:hanging="360"/>
      </w:pPr>
      <w:rPr>
        <w:rFonts w:ascii="Courier New" w:hAnsi="Courier New" w:hint="default"/>
      </w:rPr>
    </w:lvl>
    <w:lvl w:ilvl="8" w:tplc="B8E4A6D6">
      <w:start w:val="1"/>
      <w:numFmt w:val="bullet"/>
      <w:lvlText w:val=""/>
      <w:lvlJc w:val="left"/>
      <w:pPr>
        <w:ind w:left="6480" w:hanging="360"/>
      </w:pPr>
      <w:rPr>
        <w:rFonts w:ascii="Wingdings" w:hAnsi="Wingdings" w:hint="default"/>
      </w:rPr>
    </w:lvl>
  </w:abstractNum>
  <w:abstractNum w:abstractNumId="4" w15:restartNumberingAfterBreak="0">
    <w:nsid w:val="17606675"/>
    <w:multiLevelType w:val="hybridMultilevel"/>
    <w:tmpl w:val="31C601F8"/>
    <w:lvl w:ilvl="0" w:tplc="6E3E982A">
      <w:start w:val="82"/>
      <w:numFmt w:val="bullet"/>
      <w:lvlText w:val="-"/>
      <w:lvlJc w:val="left"/>
      <w:pPr>
        <w:ind w:left="720" w:hanging="360"/>
      </w:pPr>
      <w:rPr>
        <w:rFonts w:ascii="Arial Narrow" w:eastAsia="Arial MT" w:hAnsi="Arial Narrow"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F61C7B"/>
    <w:multiLevelType w:val="hybridMultilevel"/>
    <w:tmpl w:val="E078FD24"/>
    <w:lvl w:ilvl="0" w:tplc="FABEFA82">
      <w:start w:val="1"/>
      <w:numFmt w:val="bullet"/>
      <w:lvlText w:val="-"/>
      <w:lvlJc w:val="left"/>
      <w:pPr>
        <w:ind w:left="720" w:hanging="360"/>
      </w:pPr>
      <w:rPr>
        <w:rFonts w:ascii="Aptos" w:hAnsi="Aptos" w:hint="default"/>
      </w:rPr>
    </w:lvl>
    <w:lvl w:ilvl="1" w:tplc="17349552">
      <w:start w:val="1"/>
      <w:numFmt w:val="bullet"/>
      <w:lvlText w:val="o"/>
      <w:lvlJc w:val="left"/>
      <w:pPr>
        <w:ind w:left="1440" w:hanging="360"/>
      </w:pPr>
      <w:rPr>
        <w:rFonts w:ascii="Courier New" w:hAnsi="Courier New" w:hint="default"/>
      </w:rPr>
    </w:lvl>
    <w:lvl w:ilvl="2" w:tplc="0EE85FBA">
      <w:start w:val="1"/>
      <w:numFmt w:val="bullet"/>
      <w:lvlText w:val=""/>
      <w:lvlJc w:val="left"/>
      <w:pPr>
        <w:ind w:left="2160" w:hanging="360"/>
      </w:pPr>
      <w:rPr>
        <w:rFonts w:ascii="Wingdings" w:hAnsi="Wingdings" w:hint="default"/>
      </w:rPr>
    </w:lvl>
    <w:lvl w:ilvl="3" w:tplc="F78E9A1C">
      <w:start w:val="1"/>
      <w:numFmt w:val="bullet"/>
      <w:lvlText w:val=""/>
      <w:lvlJc w:val="left"/>
      <w:pPr>
        <w:ind w:left="2880" w:hanging="360"/>
      </w:pPr>
      <w:rPr>
        <w:rFonts w:ascii="Symbol" w:hAnsi="Symbol" w:hint="default"/>
      </w:rPr>
    </w:lvl>
    <w:lvl w:ilvl="4" w:tplc="9A309420">
      <w:start w:val="1"/>
      <w:numFmt w:val="bullet"/>
      <w:lvlText w:val="o"/>
      <w:lvlJc w:val="left"/>
      <w:pPr>
        <w:ind w:left="3600" w:hanging="360"/>
      </w:pPr>
      <w:rPr>
        <w:rFonts w:ascii="Courier New" w:hAnsi="Courier New" w:hint="default"/>
      </w:rPr>
    </w:lvl>
    <w:lvl w:ilvl="5" w:tplc="200A6668">
      <w:start w:val="1"/>
      <w:numFmt w:val="bullet"/>
      <w:lvlText w:val=""/>
      <w:lvlJc w:val="left"/>
      <w:pPr>
        <w:ind w:left="4320" w:hanging="360"/>
      </w:pPr>
      <w:rPr>
        <w:rFonts w:ascii="Wingdings" w:hAnsi="Wingdings" w:hint="default"/>
      </w:rPr>
    </w:lvl>
    <w:lvl w:ilvl="6" w:tplc="120828C4">
      <w:start w:val="1"/>
      <w:numFmt w:val="bullet"/>
      <w:lvlText w:val=""/>
      <w:lvlJc w:val="left"/>
      <w:pPr>
        <w:ind w:left="5040" w:hanging="360"/>
      </w:pPr>
      <w:rPr>
        <w:rFonts w:ascii="Symbol" w:hAnsi="Symbol" w:hint="default"/>
      </w:rPr>
    </w:lvl>
    <w:lvl w:ilvl="7" w:tplc="3DECF104">
      <w:start w:val="1"/>
      <w:numFmt w:val="bullet"/>
      <w:lvlText w:val="o"/>
      <w:lvlJc w:val="left"/>
      <w:pPr>
        <w:ind w:left="5760" w:hanging="360"/>
      </w:pPr>
      <w:rPr>
        <w:rFonts w:ascii="Courier New" w:hAnsi="Courier New" w:hint="default"/>
      </w:rPr>
    </w:lvl>
    <w:lvl w:ilvl="8" w:tplc="EEF6FE32">
      <w:start w:val="1"/>
      <w:numFmt w:val="bullet"/>
      <w:lvlText w:val=""/>
      <w:lvlJc w:val="left"/>
      <w:pPr>
        <w:ind w:left="6480" w:hanging="360"/>
      </w:pPr>
      <w:rPr>
        <w:rFonts w:ascii="Wingdings" w:hAnsi="Wingdings" w:hint="default"/>
      </w:rPr>
    </w:lvl>
  </w:abstractNum>
  <w:abstractNum w:abstractNumId="6" w15:restartNumberingAfterBreak="0">
    <w:nsid w:val="2CA7E70E"/>
    <w:multiLevelType w:val="hybridMultilevel"/>
    <w:tmpl w:val="F16A32E2"/>
    <w:lvl w:ilvl="0" w:tplc="6C346F3E">
      <w:start w:val="1"/>
      <w:numFmt w:val="bullet"/>
      <w:lvlText w:val="-"/>
      <w:lvlJc w:val="left"/>
      <w:pPr>
        <w:ind w:left="720" w:hanging="360"/>
      </w:pPr>
      <w:rPr>
        <w:rFonts w:ascii="Aptos" w:hAnsi="Aptos" w:hint="default"/>
      </w:rPr>
    </w:lvl>
    <w:lvl w:ilvl="1" w:tplc="FF8072EC">
      <w:start w:val="1"/>
      <w:numFmt w:val="bullet"/>
      <w:lvlText w:val="o"/>
      <w:lvlJc w:val="left"/>
      <w:pPr>
        <w:ind w:left="1440" w:hanging="360"/>
      </w:pPr>
      <w:rPr>
        <w:rFonts w:ascii="Courier New" w:hAnsi="Courier New" w:hint="default"/>
      </w:rPr>
    </w:lvl>
    <w:lvl w:ilvl="2" w:tplc="24E01DA6">
      <w:start w:val="1"/>
      <w:numFmt w:val="bullet"/>
      <w:lvlText w:val=""/>
      <w:lvlJc w:val="left"/>
      <w:pPr>
        <w:ind w:left="2160" w:hanging="360"/>
      </w:pPr>
      <w:rPr>
        <w:rFonts w:ascii="Wingdings" w:hAnsi="Wingdings" w:hint="default"/>
      </w:rPr>
    </w:lvl>
    <w:lvl w:ilvl="3" w:tplc="B8623070">
      <w:start w:val="1"/>
      <w:numFmt w:val="bullet"/>
      <w:lvlText w:val=""/>
      <w:lvlJc w:val="left"/>
      <w:pPr>
        <w:ind w:left="2880" w:hanging="360"/>
      </w:pPr>
      <w:rPr>
        <w:rFonts w:ascii="Symbol" w:hAnsi="Symbol" w:hint="default"/>
      </w:rPr>
    </w:lvl>
    <w:lvl w:ilvl="4" w:tplc="AA3ADD9A">
      <w:start w:val="1"/>
      <w:numFmt w:val="bullet"/>
      <w:lvlText w:val="o"/>
      <w:lvlJc w:val="left"/>
      <w:pPr>
        <w:ind w:left="3600" w:hanging="360"/>
      </w:pPr>
      <w:rPr>
        <w:rFonts w:ascii="Courier New" w:hAnsi="Courier New" w:hint="default"/>
      </w:rPr>
    </w:lvl>
    <w:lvl w:ilvl="5" w:tplc="0ACCAE70">
      <w:start w:val="1"/>
      <w:numFmt w:val="bullet"/>
      <w:lvlText w:val=""/>
      <w:lvlJc w:val="left"/>
      <w:pPr>
        <w:ind w:left="4320" w:hanging="360"/>
      </w:pPr>
      <w:rPr>
        <w:rFonts w:ascii="Wingdings" w:hAnsi="Wingdings" w:hint="default"/>
      </w:rPr>
    </w:lvl>
    <w:lvl w:ilvl="6" w:tplc="96606790">
      <w:start w:val="1"/>
      <w:numFmt w:val="bullet"/>
      <w:lvlText w:val=""/>
      <w:lvlJc w:val="left"/>
      <w:pPr>
        <w:ind w:left="5040" w:hanging="360"/>
      </w:pPr>
      <w:rPr>
        <w:rFonts w:ascii="Symbol" w:hAnsi="Symbol" w:hint="default"/>
      </w:rPr>
    </w:lvl>
    <w:lvl w:ilvl="7" w:tplc="704A54F4">
      <w:start w:val="1"/>
      <w:numFmt w:val="bullet"/>
      <w:lvlText w:val="o"/>
      <w:lvlJc w:val="left"/>
      <w:pPr>
        <w:ind w:left="5760" w:hanging="360"/>
      </w:pPr>
      <w:rPr>
        <w:rFonts w:ascii="Courier New" w:hAnsi="Courier New" w:hint="default"/>
      </w:rPr>
    </w:lvl>
    <w:lvl w:ilvl="8" w:tplc="7D3CEB1E">
      <w:start w:val="1"/>
      <w:numFmt w:val="bullet"/>
      <w:lvlText w:val=""/>
      <w:lvlJc w:val="left"/>
      <w:pPr>
        <w:ind w:left="6480" w:hanging="360"/>
      </w:pPr>
      <w:rPr>
        <w:rFonts w:ascii="Wingdings" w:hAnsi="Wingdings" w:hint="default"/>
      </w:rPr>
    </w:lvl>
  </w:abstractNum>
  <w:abstractNum w:abstractNumId="7" w15:restartNumberingAfterBreak="0">
    <w:nsid w:val="34A428C1"/>
    <w:multiLevelType w:val="hybridMultilevel"/>
    <w:tmpl w:val="4B4AB7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78421D"/>
    <w:multiLevelType w:val="hybridMultilevel"/>
    <w:tmpl w:val="34D07906"/>
    <w:lvl w:ilvl="0" w:tplc="4BC08F90">
      <w:numFmt w:val="bullet"/>
      <w:lvlText w:val=""/>
      <w:lvlJc w:val="left"/>
      <w:pPr>
        <w:ind w:left="1122" w:hanging="360"/>
      </w:pPr>
      <w:rPr>
        <w:rFonts w:ascii="Symbol" w:eastAsia="Symbol" w:hAnsi="Symbol" w:cs="Symbol" w:hint="default"/>
        <w:b w:val="0"/>
        <w:bCs w:val="0"/>
        <w:i w:val="0"/>
        <w:iCs w:val="0"/>
        <w:spacing w:val="0"/>
        <w:w w:val="100"/>
        <w:sz w:val="22"/>
        <w:szCs w:val="22"/>
        <w:lang w:val="es-ES" w:eastAsia="en-US" w:bidi="ar-SA"/>
      </w:rPr>
    </w:lvl>
    <w:lvl w:ilvl="1" w:tplc="2F342DC2">
      <w:numFmt w:val="bullet"/>
      <w:lvlText w:val="•"/>
      <w:lvlJc w:val="left"/>
      <w:pPr>
        <w:ind w:left="2016" w:hanging="360"/>
      </w:pPr>
      <w:rPr>
        <w:rFonts w:hint="default"/>
        <w:lang w:val="es-ES" w:eastAsia="en-US" w:bidi="ar-SA"/>
      </w:rPr>
    </w:lvl>
    <w:lvl w:ilvl="2" w:tplc="DDE88A32">
      <w:numFmt w:val="bullet"/>
      <w:lvlText w:val="•"/>
      <w:lvlJc w:val="left"/>
      <w:pPr>
        <w:ind w:left="2912" w:hanging="360"/>
      </w:pPr>
      <w:rPr>
        <w:rFonts w:hint="default"/>
        <w:lang w:val="es-ES" w:eastAsia="en-US" w:bidi="ar-SA"/>
      </w:rPr>
    </w:lvl>
    <w:lvl w:ilvl="3" w:tplc="4A0864E4">
      <w:numFmt w:val="bullet"/>
      <w:lvlText w:val="•"/>
      <w:lvlJc w:val="left"/>
      <w:pPr>
        <w:ind w:left="3808" w:hanging="360"/>
      </w:pPr>
      <w:rPr>
        <w:rFonts w:hint="default"/>
        <w:lang w:val="es-ES" w:eastAsia="en-US" w:bidi="ar-SA"/>
      </w:rPr>
    </w:lvl>
    <w:lvl w:ilvl="4" w:tplc="D9E6F0A2">
      <w:numFmt w:val="bullet"/>
      <w:lvlText w:val="•"/>
      <w:lvlJc w:val="left"/>
      <w:pPr>
        <w:ind w:left="4704" w:hanging="360"/>
      </w:pPr>
      <w:rPr>
        <w:rFonts w:hint="default"/>
        <w:lang w:val="es-ES" w:eastAsia="en-US" w:bidi="ar-SA"/>
      </w:rPr>
    </w:lvl>
    <w:lvl w:ilvl="5" w:tplc="3198EA6C">
      <w:numFmt w:val="bullet"/>
      <w:lvlText w:val="•"/>
      <w:lvlJc w:val="left"/>
      <w:pPr>
        <w:ind w:left="5600" w:hanging="360"/>
      </w:pPr>
      <w:rPr>
        <w:rFonts w:hint="default"/>
        <w:lang w:val="es-ES" w:eastAsia="en-US" w:bidi="ar-SA"/>
      </w:rPr>
    </w:lvl>
    <w:lvl w:ilvl="6" w:tplc="D5FEF4C2">
      <w:numFmt w:val="bullet"/>
      <w:lvlText w:val="•"/>
      <w:lvlJc w:val="left"/>
      <w:pPr>
        <w:ind w:left="6496" w:hanging="360"/>
      </w:pPr>
      <w:rPr>
        <w:rFonts w:hint="default"/>
        <w:lang w:val="es-ES" w:eastAsia="en-US" w:bidi="ar-SA"/>
      </w:rPr>
    </w:lvl>
    <w:lvl w:ilvl="7" w:tplc="5FA6C2E6">
      <w:numFmt w:val="bullet"/>
      <w:lvlText w:val="•"/>
      <w:lvlJc w:val="left"/>
      <w:pPr>
        <w:ind w:left="7392" w:hanging="360"/>
      </w:pPr>
      <w:rPr>
        <w:rFonts w:hint="default"/>
        <w:lang w:val="es-ES" w:eastAsia="en-US" w:bidi="ar-SA"/>
      </w:rPr>
    </w:lvl>
    <w:lvl w:ilvl="8" w:tplc="9A52AD22">
      <w:numFmt w:val="bullet"/>
      <w:lvlText w:val="•"/>
      <w:lvlJc w:val="left"/>
      <w:pPr>
        <w:ind w:left="8288" w:hanging="360"/>
      </w:pPr>
      <w:rPr>
        <w:rFonts w:hint="default"/>
        <w:lang w:val="es-ES" w:eastAsia="en-US" w:bidi="ar-SA"/>
      </w:rPr>
    </w:lvl>
  </w:abstractNum>
  <w:abstractNum w:abstractNumId="9" w15:restartNumberingAfterBreak="0">
    <w:nsid w:val="6300BBAA"/>
    <w:multiLevelType w:val="hybridMultilevel"/>
    <w:tmpl w:val="F42601D6"/>
    <w:lvl w:ilvl="0" w:tplc="B69CFCD6">
      <w:start w:val="1"/>
      <w:numFmt w:val="bullet"/>
      <w:lvlText w:val="-"/>
      <w:lvlJc w:val="left"/>
      <w:pPr>
        <w:ind w:left="720" w:hanging="360"/>
      </w:pPr>
      <w:rPr>
        <w:rFonts w:ascii="Aptos" w:hAnsi="Aptos" w:hint="default"/>
      </w:rPr>
    </w:lvl>
    <w:lvl w:ilvl="1" w:tplc="4CEEA13A">
      <w:start w:val="1"/>
      <w:numFmt w:val="bullet"/>
      <w:lvlText w:val="o"/>
      <w:lvlJc w:val="left"/>
      <w:pPr>
        <w:ind w:left="1440" w:hanging="360"/>
      </w:pPr>
      <w:rPr>
        <w:rFonts w:ascii="Courier New" w:hAnsi="Courier New" w:hint="default"/>
      </w:rPr>
    </w:lvl>
    <w:lvl w:ilvl="2" w:tplc="9ACE69BA">
      <w:start w:val="1"/>
      <w:numFmt w:val="bullet"/>
      <w:lvlText w:val=""/>
      <w:lvlJc w:val="left"/>
      <w:pPr>
        <w:ind w:left="2160" w:hanging="360"/>
      </w:pPr>
      <w:rPr>
        <w:rFonts w:ascii="Wingdings" w:hAnsi="Wingdings" w:hint="default"/>
      </w:rPr>
    </w:lvl>
    <w:lvl w:ilvl="3" w:tplc="9160A228">
      <w:start w:val="1"/>
      <w:numFmt w:val="bullet"/>
      <w:lvlText w:val=""/>
      <w:lvlJc w:val="left"/>
      <w:pPr>
        <w:ind w:left="2880" w:hanging="360"/>
      </w:pPr>
      <w:rPr>
        <w:rFonts w:ascii="Symbol" w:hAnsi="Symbol" w:hint="default"/>
      </w:rPr>
    </w:lvl>
    <w:lvl w:ilvl="4" w:tplc="4D66AC7C">
      <w:start w:val="1"/>
      <w:numFmt w:val="bullet"/>
      <w:lvlText w:val="o"/>
      <w:lvlJc w:val="left"/>
      <w:pPr>
        <w:ind w:left="3600" w:hanging="360"/>
      </w:pPr>
      <w:rPr>
        <w:rFonts w:ascii="Courier New" w:hAnsi="Courier New" w:hint="default"/>
      </w:rPr>
    </w:lvl>
    <w:lvl w:ilvl="5" w:tplc="8D4AB194">
      <w:start w:val="1"/>
      <w:numFmt w:val="bullet"/>
      <w:lvlText w:val=""/>
      <w:lvlJc w:val="left"/>
      <w:pPr>
        <w:ind w:left="4320" w:hanging="360"/>
      </w:pPr>
      <w:rPr>
        <w:rFonts w:ascii="Wingdings" w:hAnsi="Wingdings" w:hint="default"/>
      </w:rPr>
    </w:lvl>
    <w:lvl w:ilvl="6" w:tplc="2590830C">
      <w:start w:val="1"/>
      <w:numFmt w:val="bullet"/>
      <w:lvlText w:val=""/>
      <w:lvlJc w:val="left"/>
      <w:pPr>
        <w:ind w:left="5040" w:hanging="360"/>
      </w:pPr>
      <w:rPr>
        <w:rFonts w:ascii="Symbol" w:hAnsi="Symbol" w:hint="default"/>
      </w:rPr>
    </w:lvl>
    <w:lvl w:ilvl="7" w:tplc="078001BC">
      <w:start w:val="1"/>
      <w:numFmt w:val="bullet"/>
      <w:lvlText w:val="o"/>
      <w:lvlJc w:val="left"/>
      <w:pPr>
        <w:ind w:left="5760" w:hanging="360"/>
      </w:pPr>
      <w:rPr>
        <w:rFonts w:ascii="Courier New" w:hAnsi="Courier New" w:hint="default"/>
      </w:rPr>
    </w:lvl>
    <w:lvl w:ilvl="8" w:tplc="073262C0">
      <w:start w:val="1"/>
      <w:numFmt w:val="bullet"/>
      <w:lvlText w:val=""/>
      <w:lvlJc w:val="left"/>
      <w:pPr>
        <w:ind w:left="6480" w:hanging="360"/>
      </w:pPr>
      <w:rPr>
        <w:rFonts w:ascii="Wingdings" w:hAnsi="Wingdings" w:hint="default"/>
      </w:rPr>
    </w:lvl>
  </w:abstractNum>
  <w:num w:numId="1" w16cid:durableId="654142867">
    <w:abstractNumId w:val="8"/>
  </w:num>
  <w:num w:numId="2" w16cid:durableId="653528449">
    <w:abstractNumId w:val="5"/>
  </w:num>
  <w:num w:numId="3" w16cid:durableId="1003702454">
    <w:abstractNumId w:val="0"/>
  </w:num>
  <w:num w:numId="4" w16cid:durableId="919601576">
    <w:abstractNumId w:val="6"/>
  </w:num>
  <w:num w:numId="5" w16cid:durableId="653686446">
    <w:abstractNumId w:val="3"/>
  </w:num>
  <w:num w:numId="6" w16cid:durableId="639000134">
    <w:abstractNumId w:val="9"/>
  </w:num>
  <w:num w:numId="7" w16cid:durableId="443233360">
    <w:abstractNumId w:val="7"/>
  </w:num>
  <w:num w:numId="8" w16cid:durableId="1356152293">
    <w:abstractNumId w:val="2"/>
  </w:num>
  <w:num w:numId="9" w16cid:durableId="1004673996">
    <w:abstractNumId w:val="1"/>
  </w:num>
  <w:num w:numId="10" w16cid:durableId="20402770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D54"/>
    <w:rsid w:val="00015C5E"/>
    <w:rsid w:val="000B7846"/>
    <w:rsid w:val="000E2E68"/>
    <w:rsid w:val="001001CC"/>
    <w:rsid w:val="001065D8"/>
    <w:rsid w:val="00116CCC"/>
    <w:rsid w:val="00124D54"/>
    <w:rsid w:val="00130E4F"/>
    <w:rsid w:val="00136E27"/>
    <w:rsid w:val="00262F15"/>
    <w:rsid w:val="002922DE"/>
    <w:rsid w:val="002B7202"/>
    <w:rsid w:val="002D7CF1"/>
    <w:rsid w:val="002E0271"/>
    <w:rsid w:val="00321D93"/>
    <w:rsid w:val="00323838"/>
    <w:rsid w:val="003460B7"/>
    <w:rsid w:val="003B0FCC"/>
    <w:rsid w:val="004339C8"/>
    <w:rsid w:val="0046602B"/>
    <w:rsid w:val="004969AF"/>
    <w:rsid w:val="004D5CFF"/>
    <w:rsid w:val="005404B4"/>
    <w:rsid w:val="0057163A"/>
    <w:rsid w:val="00580781"/>
    <w:rsid w:val="005D1829"/>
    <w:rsid w:val="005E24A6"/>
    <w:rsid w:val="005E58A1"/>
    <w:rsid w:val="00697D67"/>
    <w:rsid w:val="006D0F4B"/>
    <w:rsid w:val="006E396D"/>
    <w:rsid w:val="00723F68"/>
    <w:rsid w:val="00731549"/>
    <w:rsid w:val="00775A7F"/>
    <w:rsid w:val="007E3E08"/>
    <w:rsid w:val="007E7E03"/>
    <w:rsid w:val="008141E4"/>
    <w:rsid w:val="00815000"/>
    <w:rsid w:val="008268FA"/>
    <w:rsid w:val="008A0C6F"/>
    <w:rsid w:val="008E6D9B"/>
    <w:rsid w:val="00902E6E"/>
    <w:rsid w:val="00917460"/>
    <w:rsid w:val="0094319C"/>
    <w:rsid w:val="00996094"/>
    <w:rsid w:val="009A4970"/>
    <w:rsid w:val="00A058FD"/>
    <w:rsid w:val="00A3271C"/>
    <w:rsid w:val="00AA2945"/>
    <w:rsid w:val="00AB678A"/>
    <w:rsid w:val="00AD2DCE"/>
    <w:rsid w:val="00B10503"/>
    <w:rsid w:val="00B3119C"/>
    <w:rsid w:val="00B3283E"/>
    <w:rsid w:val="00B43B77"/>
    <w:rsid w:val="00B668E6"/>
    <w:rsid w:val="00B8387E"/>
    <w:rsid w:val="00B966D2"/>
    <w:rsid w:val="00BE0C7C"/>
    <w:rsid w:val="00BF1AE1"/>
    <w:rsid w:val="00BF2746"/>
    <w:rsid w:val="00C73E83"/>
    <w:rsid w:val="00C84894"/>
    <w:rsid w:val="00C84EA6"/>
    <w:rsid w:val="00CA646D"/>
    <w:rsid w:val="00CE1D07"/>
    <w:rsid w:val="00D72BE4"/>
    <w:rsid w:val="00D90F0D"/>
    <w:rsid w:val="00DD44F3"/>
    <w:rsid w:val="00DE7296"/>
    <w:rsid w:val="00E169BE"/>
    <w:rsid w:val="00E566B8"/>
    <w:rsid w:val="00E85CA2"/>
    <w:rsid w:val="00EA0A99"/>
    <w:rsid w:val="00EB1AF7"/>
    <w:rsid w:val="00EE152D"/>
    <w:rsid w:val="00F74543"/>
    <w:rsid w:val="00F80FC2"/>
    <w:rsid w:val="00FC5E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70CB"/>
  <w15:docId w15:val="{C138B207-D605-4660-BD9A-98C5759F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
      <w:ind w:left="402"/>
      <w:outlineLvl w:val="0"/>
    </w:pPr>
    <w:rPr>
      <w:rFonts w:ascii="Tahoma" w:eastAsia="Tahoma" w:hAnsi="Tahoma"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List Paragraph1,Betulia Título 1,BOLADEF,Bolita,BOLA,Párrafo de lista21,Guión,Titulo 8,HOJA,Párrafo de lista31,ViÃ±eta 2,Párrafo de lista5,Párrafo de lista22,Segundo nivel de viñetas,List Paragraph"/>
    <w:basedOn w:val="Normal"/>
    <w:link w:val="PrrafodelistaCar"/>
    <w:uiPriority w:val="34"/>
    <w:qFormat/>
    <w:pPr>
      <w:ind w:left="1121" w:right="880" w:hanging="360"/>
      <w:jc w:val="both"/>
    </w:pPr>
  </w:style>
  <w:style w:type="paragraph" w:customStyle="1" w:styleId="TableParagraph">
    <w:name w:val="Table Paragraph"/>
    <w:basedOn w:val="Normal"/>
    <w:uiPriority w:val="1"/>
    <w:qFormat/>
    <w:pPr>
      <w:ind w:left="107"/>
    </w:pPr>
  </w:style>
  <w:style w:type="character" w:customStyle="1" w:styleId="PrrafodelistaCar">
    <w:name w:val="Párrafo de lista Car"/>
    <w:aliases w:val="List Paragraph1 Car,Betulia Título 1 Car,BOLADEF Car,Bolita Car,BOLA Car,Párrafo de lista21 Car,Guión Car,Titulo 8 Car,HOJA Car,Párrafo de lista31 Car,ViÃ±eta 2 Car,Párrafo de lista5 Car,Párrafo de lista22 Car,List Paragraph Car"/>
    <w:link w:val="Prrafodelista"/>
    <w:uiPriority w:val="34"/>
    <w:locked/>
    <w:rsid w:val="00580781"/>
    <w:rPr>
      <w:rFonts w:ascii="Arial MT" w:eastAsia="Arial MT" w:hAnsi="Arial MT" w:cs="Arial MT"/>
      <w:lang w:val="es-ES"/>
    </w:rPr>
  </w:style>
  <w:style w:type="table" w:styleId="Tablaconcuadrcula">
    <w:name w:val="Table Grid"/>
    <w:basedOn w:val="Tablanormal"/>
    <w:uiPriority w:val="39"/>
    <w:rsid w:val="00723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969AF"/>
    <w:pPr>
      <w:tabs>
        <w:tab w:val="center" w:pos="4419"/>
        <w:tab w:val="right" w:pos="8838"/>
      </w:tabs>
    </w:pPr>
  </w:style>
  <w:style w:type="character" w:customStyle="1" w:styleId="EncabezadoCar">
    <w:name w:val="Encabezado Car"/>
    <w:basedOn w:val="Fuentedeprrafopredeter"/>
    <w:link w:val="Encabezado"/>
    <w:uiPriority w:val="99"/>
    <w:rsid w:val="004969AF"/>
    <w:rPr>
      <w:rFonts w:ascii="Arial MT" w:eastAsia="Arial MT" w:hAnsi="Arial MT" w:cs="Arial MT"/>
      <w:lang w:val="es-ES"/>
    </w:rPr>
  </w:style>
  <w:style w:type="paragraph" w:styleId="Piedepgina">
    <w:name w:val="footer"/>
    <w:basedOn w:val="Normal"/>
    <w:link w:val="PiedepginaCar"/>
    <w:uiPriority w:val="99"/>
    <w:unhideWhenUsed/>
    <w:rsid w:val="004969AF"/>
    <w:pPr>
      <w:tabs>
        <w:tab w:val="center" w:pos="4419"/>
        <w:tab w:val="right" w:pos="8838"/>
      </w:tabs>
    </w:pPr>
  </w:style>
  <w:style w:type="character" w:customStyle="1" w:styleId="PiedepginaCar">
    <w:name w:val="Pie de página Car"/>
    <w:basedOn w:val="Fuentedeprrafopredeter"/>
    <w:link w:val="Piedepgina"/>
    <w:uiPriority w:val="99"/>
    <w:rsid w:val="004969AF"/>
    <w:rPr>
      <w:rFonts w:ascii="Arial MT" w:eastAsia="Arial MT" w:hAnsi="Arial MT" w:cs="Arial MT"/>
      <w:lang w:val="es-ES"/>
    </w:rPr>
  </w:style>
  <w:style w:type="character" w:styleId="Refdecomentario">
    <w:name w:val="annotation reference"/>
    <w:basedOn w:val="Fuentedeprrafopredeter"/>
    <w:uiPriority w:val="99"/>
    <w:semiHidden/>
    <w:unhideWhenUsed/>
    <w:rsid w:val="00A058FD"/>
    <w:rPr>
      <w:sz w:val="16"/>
      <w:szCs w:val="16"/>
    </w:rPr>
  </w:style>
  <w:style w:type="paragraph" w:styleId="Textocomentario">
    <w:name w:val="annotation text"/>
    <w:basedOn w:val="Normal"/>
    <w:link w:val="TextocomentarioCar"/>
    <w:uiPriority w:val="99"/>
    <w:semiHidden/>
    <w:unhideWhenUsed/>
    <w:rsid w:val="00A058FD"/>
    <w:rPr>
      <w:sz w:val="20"/>
      <w:szCs w:val="20"/>
    </w:rPr>
  </w:style>
  <w:style w:type="character" w:customStyle="1" w:styleId="TextocomentarioCar">
    <w:name w:val="Texto comentario Car"/>
    <w:basedOn w:val="Fuentedeprrafopredeter"/>
    <w:link w:val="Textocomentario"/>
    <w:uiPriority w:val="99"/>
    <w:semiHidden/>
    <w:rsid w:val="00A058FD"/>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58FD"/>
    <w:rPr>
      <w:b/>
      <w:bCs/>
    </w:rPr>
  </w:style>
  <w:style w:type="character" w:customStyle="1" w:styleId="AsuntodelcomentarioCar">
    <w:name w:val="Asunto del comentario Car"/>
    <w:basedOn w:val="TextocomentarioCar"/>
    <w:link w:val="Asuntodelcomentario"/>
    <w:uiPriority w:val="99"/>
    <w:semiHidden/>
    <w:rsid w:val="00A058FD"/>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B3283E"/>
    <w:rPr>
      <w:rFonts w:ascii="Tahoma" w:hAnsi="Tahoma" w:cs="Tahoma"/>
      <w:sz w:val="16"/>
      <w:szCs w:val="16"/>
    </w:rPr>
  </w:style>
  <w:style w:type="character" w:customStyle="1" w:styleId="TextodegloboCar">
    <w:name w:val="Texto de globo Car"/>
    <w:basedOn w:val="Fuentedeprrafopredeter"/>
    <w:link w:val="Textodeglobo"/>
    <w:uiPriority w:val="99"/>
    <w:semiHidden/>
    <w:rsid w:val="00B3283E"/>
    <w:rPr>
      <w:rFonts w:ascii="Tahoma" w:eastAsia="Arial MT" w:hAnsi="Tahoma" w:cs="Tahoma"/>
      <w:sz w:val="16"/>
      <w:szCs w:val="16"/>
      <w:lang w:val="es-ES"/>
    </w:rPr>
  </w:style>
  <w:style w:type="character" w:styleId="Hipervnculo">
    <w:name w:val="Hyperlink"/>
    <w:basedOn w:val="Fuentedeprrafopredeter"/>
    <w:uiPriority w:val="99"/>
    <w:unhideWhenUsed/>
    <w:rsid w:val="00B32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ohana.martinez@chia.gov.c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439</Words>
  <Characters>2419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MANaranjoR</dc:creator>
  <cp:lastModifiedBy>Evelin Johana Martinez Briceño</cp:lastModifiedBy>
  <cp:revision>7</cp:revision>
  <dcterms:created xsi:type="dcterms:W3CDTF">2025-08-13T17:02:00Z</dcterms:created>
  <dcterms:modified xsi:type="dcterms:W3CDTF">2025-10-30T20:36:00Z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2019</vt:lpwstr>
  </property>
  <property fmtid="{D5CDD505-2E9C-101B-9397-08002B2CF9AE}" pid="4" name="LastSaved">
    <vt:filetime>2024-11-06T00:00:00Z</vt:filetime>
  </property>
  <property fmtid="{D5CDD505-2E9C-101B-9397-08002B2CF9AE}" pid="5" name="Producer">
    <vt:lpwstr>Microsoft® Word 2019</vt:lpwstr>
  </property>
</Properties>
</file>