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4660E" w:rsidRDefault="00B4660E" w:rsidP="001E7A50">
      <w:pPr>
        <w:pStyle w:val="TDC1"/>
      </w:pPr>
    </w:p>
    <w:p w:rsidR="00B4660E" w:rsidRDefault="00B4660E" w:rsidP="00B4660E">
      <w:pPr>
        <w:tabs>
          <w:tab w:val="left" w:pos="1260"/>
        </w:tabs>
        <w:jc w:val="center"/>
        <w:rPr>
          <w:rFonts w:ascii="Tahoma" w:hAnsi="Tahoma" w:cs="Tahoma"/>
          <w:color w:val="000000"/>
          <w:sz w:val="32"/>
          <w:szCs w:val="22"/>
        </w:rPr>
      </w:pPr>
    </w:p>
    <w:p w:rsidR="0062562E" w:rsidRDefault="0062562E" w:rsidP="00B4660E">
      <w:pPr>
        <w:tabs>
          <w:tab w:val="left" w:pos="1260"/>
        </w:tabs>
        <w:jc w:val="center"/>
        <w:rPr>
          <w:rFonts w:ascii="Tahoma" w:hAnsi="Tahoma" w:cs="Tahoma"/>
          <w:color w:val="000000"/>
          <w:sz w:val="32"/>
          <w:szCs w:val="22"/>
        </w:rPr>
      </w:pPr>
    </w:p>
    <w:p w:rsidR="0062562E" w:rsidRDefault="0062562E" w:rsidP="00B4660E">
      <w:pPr>
        <w:tabs>
          <w:tab w:val="left" w:pos="1260"/>
        </w:tabs>
        <w:jc w:val="center"/>
        <w:rPr>
          <w:rFonts w:ascii="Tahoma" w:hAnsi="Tahoma" w:cs="Tahoma"/>
          <w:color w:val="000000"/>
          <w:sz w:val="32"/>
          <w:szCs w:val="22"/>
        </w:rPr>
      </w:pPr>
      <w:bookmarkStart w:id="0" w:name="_GoBack"/>
      <w:bookmarkEnd w:id="0"/>
    </w:p>
    <w:p w:rsidR="00E45381" w:rsidRDefault="00E45381" w:rsidP="00B4660E">
      <w:pPr>
        <w:tabs>
          <w:tab w:val="left" w:pos="1260"/>
        </w:tabs>
        <w:jc w:val="center"/>
        <w:rPr>
          <w:rFonts w:ascii="Tahoma" w:hAnsi="Tahoma" w:cs="Tahoma"/>
          <w:color w:val="000000"/>
          <w:sz w:val="32"/>
          <w:szCs w:val="22"/>
        </w:rPr>
      </w:pPr>
    </w:p>
    <w:p w:rsidR="00E45381" w:rsidRDefault="00E45381" w:rsidP="00E45381">
      <w:pPr>
        <w:tabs>
          <w:tab w:val="left" w:pos="1260"/>
        </w:tabs>
        <w:jc w:val="center"/>
        <w:rPr>
          <w:rFonts w:ascii="Tahoma" w:eastAsia="Tahoma" w:hAnsi="Tahoma" w:cs="Tahoma"/>
          <w:color w:val="000000"/>
          <w:sz w:val="32"/>
          <w:szCs w:val="32"/>
        </w:rPr>
      </w:pPr>
      <w:r>
        <w:rPr>
          <w:rFonts w:ascii="Tahoma" w:eastAsia="Tahoma" w:hAnsi="Tahoma" w:cs="Tahoma"/>
          <w:color w:val="000000"/>
          <w:sz w:val="32"/>
          <w:szCs w:val="32"/>
        </w:rPr>
        <w:t>MEMORIA TÉCNICA</w:t>
      </w:r>
    </w:p>
    <w:p w:rsidR="00E45381" w:rsidRDefault="00E45381" w:rsidP="00E45381">
      <w:pPr>
        <w:tabs>
          <w:tab w:val="left" w:pos="1260"/>
        </w:tabs>
        <w:jc w:val="center"/>
        <w:rPr>
          <w:rFonts w:ascii="Tahoma" w:eastAsia="Tahoma" w:hAnsi="Tahoma" w:cs="Tahoma"/>
          <w:color w:val="000000"/>
          <w:sz w:val="32"/>
          <w:szCs w:val="32"/>
        </w:rPr>
      </w:pPr>
      <w:r>
        <w:rPr>
          <w:rFonts w:ascii="Tahoma" w:eastAsia="Tahoma" w:hAnsi="Tahoma" w:cs="Tahoma"/>
          <w:color w:val="000000"/>
          <w:sz w:val="32"/>
          <w:szCs w:val="32"/>
        </w:rPr>
        <w:t xml:space="preserve">ACTUALIZACIÓN PLAN TERRITORIAL DE EDUCACIÓN AMBIENTAL -PTEA </w:t>
      </w:r>
    </w:p>
    <w:p w:rsidR="00E45381" w:rsidRDefault="00E45381" w:rsidP="00E45381">
      <w:pPr>
        <w:tabs>
          <w:tab w:val="left" w:pos="1260"/>
        </w:tabs>
        <w:jc w:val="center"/>
        <w:rPr>
          <w:rFonts w:ascii="Tahoma" w:eastAsia="Tahoma" w:hAnsi="Tahoma" w:cs="Tahoma"/>
          <w:color w:val="000000"/>
          <w:sz w:val="32"/>
          <w:szCs w:val="32"/>
        </w:rPr>
      </w:pPr>
      <w:r>
        <w:rPr>
          <w:rFonts w:ascii="Tahoma" w:eastAsia="Tahoma" w:hAnsi="Tahoma" w:cs="Tahoma"/>
          <w:color w:val="000000"/>
          <w:sz w:val="32"/>
          <w:szCs w:val="32"/>
        </w:rPr>
        <w:t>20</w:t>
      </w:r>
      <w:r w:rsidR="009E7F67">
        <w:rPr>
          <w:rFonts w:ascii="Tahoma" w:eastAsia="Tahoma" w:hAnsi="Tahoma" w:cs="Tahoma"/>
          <w:color w:val="000000"/>
          <w:sz w:val="32"/>
          <w:szCs w:val="32"/>
        </w:rPr>
        <w:t>20</w:t>
      </w:r>
      <w:r>
        <w:rPr>
          <w:rFonts w:ascii="Tahoma" w:eastAsia="Tahoma" w:hAnsi="Tahoma" w:cs="Tahoma"/>
          <w:color w:val="000000"/>
          <w:sz w:val="32"/>
          <w:szCs w:val="32"/>
        </w:rPr>
        <w:t>-2023</w:t>
      </w:r>
    </w:p>
    <w:p w:rsidR="00E45381" w:rsidRDefault="00E45381" w:rsidP="00E45381">
      <w:pPr>
        <w:tabs>
          <w:tab w:val="left" w:pos="1260"/>
        </w:tabs>
        <w:jc w:val="center"/>
        <w:rPr>
          <w:rFonts w:ascii="Tahoma" w:eastAsia="Tahoma" w:hAnsi="Tahoma" w:cs="Tahoma"/>
          <w:color w:val="000000"/>
        </w:rPr>
      </w:pPr>
    </w:p>
    <w:p w:rsidR="00E45381" w:rsidRDefault="00E45381" w:rsidP="00E45381">
      <w:pPr>
        <w:tabs>
          <w:tab w:val="left" w:pos="1260"/>
        </w:tabs>
        <w:jc w:val="center"/>
        <w:rPr>
          <w:rFonts w:ascii="Tahoma" w:eastAsia="Tahoma" w:hAnsi="Tahoma" w:cs="Tahoma"/>
          <w:color w:val="000000"/>
        </w:rPr>
      </w:pPr>
    </w:p>
    <w:p w:rsidR="00E45381" w:rsidRDefault="00E45381" w:rsidP="00E45381">
      <w:pPr>
        <w:tabs>
          <w:tab w:val="left" w:pos="1260"/>
        </w:tabs>
        <w:jc w:val="center"/>
        <w:rPr>
          <w:rFonts w:ascii="Tahoma" w:eastAsia="Tahoma" w:hAnsi="Tahoma" w:cs="Tahoma"/>
          <w:color w:val="000000"/>
        </w:rPr>
      </w:pPr>
    </w:p>
    <w:p w:rsidR="00E45381" w:rsidRDefault="00E45381" w:rsidP="00E45381">
      <w:pPr>
        <w:tabs>
          <w:tab w:val="left" w:pos="1260"/>
        </w:tabs>
        <w:jc w:val="center"/>
        <w:rPr>
          <w:rFonts w:ascii="Tahoma" w:eastAsia="Tahoma" w:hAnsi="Tahoma" w:cs="Tahoma"/>
          <w:color w:val="000000"/>
        </w:rPr>
      </w:pPr>
    </w:p>
    <w:p w:rsidR="00E45381" w:rsidRDefault="00E45381" w:rsidP="00E45381">
      <w:pPr>
        <w:tabs>
          <w:tab w:val="left" w:pos="1260"/>
        </w:tabs>
        <w:jc w:val="center"/>
        <w:rPr>
          <w:rFonts w:ascii="Tahoma" w:eastAsia="Tahoma" w:hAnsi="Tahoma" w:cs="Tahoma"/>
          <w:color w:val="000000"/>
        </w:rPr>
      </w:pPr>
    </w:p>
    <w:p w:rsidR="00E45381" w:rsidRDefault="00E45381" w:rsidP="00E45381">
      <w:pPr>
        <w:tabs>
          <w:tab w:val="left" w:pos="1260"/>
        </w:tabs>
        <w:jc w:val="center"/>
        <w:rPr>
          <w:rFonts w:ascii="Tahoma" w:eastAsia="Tahoma" w:hAnsi="Tahoma" w:cs="Tahoma"/>
          <w:color w:val="000000"/>
        </w:rPr>
      </w:pPr>
    </w:p>
    <w:p w:rsidR="00E45381" w:rsidRDefault="00E45381" w:rsidP="00E45381">
      <w:pPr>
        <w:tabs>
          <w:tab w:val="left" w:pos="1260"/>
        </w:tabs>
        <w:rPr>
          <w:rFonts w:ascii="Tahoma" w:eastAsia="Tahoma" w:hAnsi="Tahoma" w:cs="Tahoma"/>
          <w:color w:val="000000"/>
        </w:rPr>
      </w:pPr>
    </w:p>
    <w:p w:rsidR="00E45381" w:rsidRDefault="00E45381" w:rsidP="00E45381">
      <w:pPr>
        <w:tabs>
          <w:tab w:val="left" w:pos="1260"/>
        </w:tabs>
        <w:rPr>
          <w:rFonts w:ascii="Tahoma" w:eastAsia="Tahoma" w:hAnsi="Tahoma" w:cs="Tahoma"/>
          <w:color w:val="000000"/>
        </w:rPr>
      </w:pPr>
    </w:p>
    <w:p w:rsidR="00E45381" w:rsidRDefault="00E45381" w:rsidP="00E45381">
      <w:pPr>
        <w:tabs>
          <w:tab w:val="left" w:pos="1260"/>
        </w:tabs>
        <w:rPr>
          <w:rFonts w:ascii="Tahoma" w:eastAsia="Tahoma" w:hAnsi="Tahoma" w:cs="Tahoma"/>
          <w:color w:val="000000"/>
        </w:rPr>
      </w:pPr>
    </w:p>
    <w:p w:rsidR="00E45381" w:rsidRDefault="00E45381" w:rsidP="00E45381">
      <w:pPr>
        <w:tabs>
          <w:tab w:val="left" w:pos="1260"/>
        </w:tabs>
        <w:rPr>
          <w:rFonts w:ascii="Tahoma" w:eastAsia="Tahoma" w:hAnsi="Tahoma" w:cs="Tahoma"/>
          <w:color w:val="000000"/>
        </w:rPr>
      </w:pPr>
    </w:p>
    <w:p w:rsidR="00E45381" w:rsidRDefault="00E45381" w:rsidP="00E45381">
      <w:pPr>
        <w:tabs>
          <w:tab w:val="left" w:pos="1260"/>
        </w:tabs>
        <w:rPr>
          <w:rFonts w:ascii="Tahoma" w:eastAsia="Tahoma" w:hAnsi="Tahoma" w:cs="Tahoma"/>
          <w:color w:val="000000"/>
        </w:rPr>
      </w:pPr>
    </w:p>
    <w:p w:rsidR="00E45381" w:rsidRDefault="00E45381" w:rsidP="00E45381">
      <w:pPr>
        <w:tabs>
          <w:tab w:val="left" w:pos="1260"/>
        </w:tabs>
        <w:rPr>
          <w:rFonts w:ascii="Tahoma" w:eastAsia="Tahoma" w:hAnsi="Tahoma" w:cs="Tahoma"/>
          <w:color w:val="000000"/>
        </w:rPr>
      </w:pPr>
    </w:p>
    <w:p w:rsidR="00E45381" w:rsidRDefault="00E45381" w:rsidP="00E45381">
      <w:pPr>
        <w:tabs>
          <w:tab w:val="left" w:pos="1260"/>
        </w:tabs>
        <w:rPr>
          <w:rFonts w:ascii="Tahoma" w:eastAsia="Tahoma" w:hAnsi="Tahoma" w:cs="Tahoma"/>
          <w:color w:val="000000"/>
        </w:rPr>
      </w:pPr>
    </w:p>
    <w:p w:rsidR="00E45381" w:rsidRDefault="00E45381" w:rsidP="00E45381">
      <w:pPr>
        <w:tabs>
          <w:tab w:val="left" w:pos="1260"/>
        </w:tabs>
        <w:jc w:val="center"/>
        <w:rPr>
          <w:rFonts w:ascii="Tahoma" w:eastAsia="Tahoma" w:hAnsi="Tahoma" w:cs="Tahoma"/>
          <w:color w:val="000000"/>
        </w:rPr>
      </w:pPr>
    </w:p>
    <w:p w:rsidR="00E45381" w:rsidRDefault="00E45381" w:rsidP="00E45381">
      <w:pPr>
        <w:tabs>
          <w:tab w:val="left" w:pos="1260"/>
        </w:tabs>
        <w:jc w:val="center"/>
        <w:rPr>
          <w:rFonts w:ascii="Tahoma" w:eastAsia="Tahoma" w:hAnsi="Tahoma" w:cs="Tahoma"/>
          <w:color w:val="000000"/>
        </w:rPr>
      </w:pPr>
    </w:p>
    <w:p w:rsidR="00E45381" w:rsidRPr="00395191" w:rsidRDefault="00E45381" w:rsidP="00E45381">
      <w:pPr>
        <w:tabs>
          <w:tab w:val="left" w:pos="1260"/>
        </w:tabs>
        <w:jc w:val="center"/>
        <w:rPr>
          <w:rFonts w:ascii="Tahoma" w:eastAsia="Tahoma" w:hAnsi="Tahoma" w:cs="Tahoma"/>
        </w:rPr>
      </w:pPr>
      <w:r w:rsidRPr="00395191">
        <w:rPr>
          <w:rFonts w:ascii="Tahoma" w:eastAsia="Tahoma" w:hAnsi="Tahoma" w:cs="Tahoma"/>
        </w:rPr>
        <w:t xml:space="preserve">Municipio de </w:t>
      </w:r>
      <w:r w:rsidR="00134739">
        <w:rPr>
          <w:rFonts w:ascii="Tahoma" w:eastAsia="Tahoma" w:hAnsi="Tahoma" w:cs="Tahoma"/>
        </w:rPr>
        <w:t>San Francisco</w:t>
      </w:r>
    </w:p>
    <w:p w:rsidR="00D35C19" w:rsidRPr="00D35C19" w:rsidRDefault="00D35C19" w:rsidP="00E45381">
      <w:pPr>
        <w:jc w:val="center"/>
        <w:rPr>
          <w:rFonts w:ascii="Tahoma" w:eastAsia="Tahoma" w:hAnsi="Tahoma" w:cs="Tahoma"/>
        </w:rPr>
      </w:pPr>
      <w:r w:rsidRPr="00D35C19">
        <w:rPr>
          <w:rFonts w:ascii="Tahoma" w:eastAsia="Tahoma" w:hAnsi="Tahoma" w:cs="Tahoma"/>
        </w:rPr>
        <w:t>Edgar Guerrero Sánchez</w:t>
      </w:r>
    </w:p>
    <w:p w:rsidR="00E45381" w:rsidRDefault="00E45381" w:rsidP="00E45381">
      <w:pPr>
        <w:jc w:val="center"/>
        <w:rPr>
          <w:rFonts w:ascii="Tahoma" w:eastAsia="Tahoma" w:hAnsi="Tahoma" w:cs="Tahoma"/>
          <w:color w:val="000000"/>
        </w:rPr>
      </w:pPr>
      <w:r>
        <w:rPr>
          <w:rFonts w:ascii="Tahoma" w:eastAsia="Tahoma" w:hAnsi="Tahoma" w:cs="Tahoma"/>
          <w:color w:val="000000"/>
        </w:rPr>
        <w:t>Alcalde municipal</w:t>
      </w:r>
      <w:r w:rsidR="00C85FCE">
        <w:rPr>
          <w:rFonts w:ascii="Tahoma" w:eastAsia="Tahoma" w:hAnsi="Tahoma" w:cs="Tahoma"/>
          <w:color w:val="000000"/>
        </w:rPr>
        <w:t xml:space="preserve"> 2016-2019</w:t>
      </w:r>
    </w:p>
    <w:p w:rsidR="00E45381" w:rsidRDefault="00E45381" w:rsidP="00E45381">
      <w:pPr>
        <w:tabs>
          <w:tab w:val="left" w:pos="1260"/>
        </w:tabs>
        <w:jc w:val="center"/>
        <w:rPr>
          <w:rFonts w:ascii="Tahoma" w:eastAsia="Tahoma" w:hAnsi="Tahoma" w:cs="Tahoma"/>
          <w:color w:val="000000"/>
        </w:rPr>
      </w:pPr>
    </w:p>
    <w:p w:rsidR="00E45381" w:rsidRDefault="00E45381" w:rsidP="00E45381">
      <w:pPr>
        <w:tabs>
          <w:tab w:val="left" w:pos="1260"/>
        </w:tabs>
        <w:jc w:val="center"/>
        <w:rPr>
          <w:rFonts w:ascii="Tahoma" w:eastAsia="Tahoma" w:hAnsi="Tahoma" w:cs="Tahoma"/>
          <w:color w:val="000000"/>
        </w:rPr>
      </w:pPr>
    </w:p>
    <w:p w:rsidR="00E45381" w:rsidRDefault="00E45381" w:rsidP="00E45381">
      <w:pPr>
        <w:tabs>
          <w:tab w:val="left" w:pos="1260"/>
        </w:tabs>
        <w:jc w:val="center"/>
        <w:rPr>
          <w:rFonts w:ascii="Tahoma" w:eastAsia="Tahoma" w:hAnsi="Tahoma" w:cs="Tahoma"/>
          <w:color w:val="000000"/>
        </w:rPr>
      </w:pPr>
    </w:p>
    <w:p w:rsidR="00E45381" w:rsidRDefault="00E45381" w:rsidP="00E45381">
      <w:pPr>
        <w:tabs>
          <w:tab w:val="left" w:pos="1260"/>
        </w:tabs>
        <w:rPr>
          <w:rFonts w:ascii="Tahoma" w:eastAsia="Tahoma" w:hAnsi="Tahoma" w:cs="Tahoma"/>
          <w:color w:val="000000"/>
        </w:rPr>
      </w:pPr>
    </w:p>
    <w:p w:rsidR="00E45381" w:rsidRDefault="00E45381" w:rsidP="00E45381">
      <w:pPr>
        <w:tabs>
          <w:tab w:val="left" w:pos="1260"/>
        </w:tabs>
        <w:rPr>
          <w:rFonts w:ascii="Tahoma" w:eastAsia="Tahoma" w:hAnsi="Tahoma" w:cs="Tahoma"/>
          <w:color w:val="000000"/>
        </w:rPr>
      </w:pPr>
    </w:p>
    <w:p w:rsidR="00E45381" w:rsidRDefault="00E45381" w:rsidP="00E45381">
      <w:pPr>
        <w:tabs>
          <w:tab w:val="left" w:pos="1260"/>
        </w:tabs>
        <w:rPr>
          <w:rFonts w:ascii="Tahoma" w:eastAsia="Tahoma" w:hAnsi="Tahoma" w:cs="Tahoma"/>
          <w:color w:val="000000"/>
        </w:rPr>
      </w:pPr>
    </w:p>
    <w:p w:rsidR="00E45381" w:rsidRDefault="00E45381" w:rsidP="00E45381">
      <w:pPr>
        <w:tabs>
          <w:tab w:val="left" w:pos="1260"/>
        </w:tabs>
        <w:rPr>
          <w:rFonts w:ascii="Tahoma" w:eastAsia="Tahoma" w:hAnsi="Tahoma" w:cs="Tahoma"/>
          <w:color w:val="000000"/>
        </w:rPr>
      </w:pPr>
    </w:p>
    <w:p w:rsidR="00E45381" w:rsidRDefault="00E45381" w:rsidP="00E45381">
      <w:pPr>
        <w:tabs>
          <w:tab w:val="left" w:pos="1260"/>
        </w:tabs>
        <w:rPr>
          <w:rFonts w:ascii="Tahoma" w:eastAsia="Tahoma" w:hAnsi="Tahoma" w:cs="Tahoma"/>
          <w:color w:val="000000"/>
        </w:rPr>
      </w:pPr>
    </w:p>
    <w:p w:rsidR="00E45381" w:rsidRDefault="00E45381" w:rsidP="00E45381">
      <w:pPr>
        <w:tabs>
          <w:tab w:val="left" w:pos="1260"/>
        </w:tabs>
        <w:rPr>
          <w:rFonts w:ascii="Tahoma" w:eastAsia="Tahoma" w:hAnsi="Tahoma" w:cs="Tahoma"/>
          <w:color w:val="000000"/>
        </w:rPr>
      </w:pPr>
    </w:p>
    <w:p w:rsidR="003A1C9A" w:rsidRDefault="003A1C9A" w:rsidP="00E45381">
      <w:pPr>
        <w:tabs>
          <w:tab w:val="left" w:pos="1260"/>
        </w:tabs>
        <w:rPr>
          <w:rFonts w:ascii="Tahoma" w:eastAsia="Tahoma" w:hAnsi="Tahoma" w:cs="Tahoma"/>
          <w:color w:val="000000"/>
        </w:rPr>
      </w:pPr>
    </w:p>
    <w:p w:rsidR="003A1C9A" w:rsidRDefault="003A1C9A" w:rsidP="00E45381">
      <w:pPr>
        <w:tabs>
          <w:tab w:val="left" w:pos="1260"/>
        </w:tabs>
        <w:rPr>
          <w:rFonts w:ascii="Tahoma" w:eastAsia="Tahoma" w:hAnsi="Tahoma" w:cs="Tahoma"/>
          <w:color w:val="000000"/>
        </w:rPr>
      </w:pPr>
    </w:p>
    <w:p w:rsidR="003A1C9A" w:rsidRDefault="003A1C9A" w:rsidP="00E45381">
      <w:pPr>
        <w:tabs>
          <w:tab w:val="left" w:pos="1260"/>
        </w:tabs>
        <w:rPr>
          <w:rFonts w:ascii="Tahoma" w:eastAsia="Tahoma" w:hAnsi="Tahoma" w:cs="Tahoma"/>
          <w:color w:val="000000"/>
        </w:rPr>
      </w:pPr>
    </w:p>
    <w:p w:rsidR="00E45381" w:rsidRDefault="00E45381" w:rsidP="00E45381">
      <w:pPr>
        <w:tabs>
          <w:tab w:val="left" w:pos="1260"/>
        </w:tabs>
        <w:rPr>
          <w:rFonts w:ascii="Tahoma" w:eastAsia="Tahoma" w:hAnsi="Tahoma" w:cs="Tahoma"/>
          <w:color w:val="000000"/>
        </w:rPr>
      </w:pPr>
    </w:p>
    <w:p w:rsidR="00B4660E" w:rsidRDefault="00134739" w:rsidP="00E45381">
      <w:pPr>
        <w:tabs>
          <w:tab w:val="left" w:pos="1260"/>
        </w:tabs>
        <w:jc w:val="center"/>
        <w:rPr>
          <w:rFonts w:ascii="Tahoma" w:eastAsia="Tahoma" w:hAnsi="Tahoma" w:cs="Tahoma"/>
        </w:rPr>
      </w:pPr>
      <w:r>
        <w:rPr>
          <w:rFonts w:ascii="Tahoma" w:eastAsia="Tahoma" w:hAnsi="Tahoma" w:cs="Tahoma"/>
        </w:rPr>
        <w:t>San Francisco</w:t>
      </w:r>
      <w:r w:rsidR="00E45381">
        <w:rPr>
          <w:rFonts w:ascii="Tahoma" w:eastAsia="Tahoma" w:hAnsi="Tahoma" w:cs="Tahoma"/>
        </w:rPr>
        <w:t xml:space="preserve">, Cundinamarca </w:t>
      </w:r>
      <w:r w:rsidR="003A1C9A">
        <w:rPr>
          <w:rFonts w:ascii="Tahoma" w:eastAsia="Tahoma" w:hAnsi="Tahoma" w:cs="Tahoma"/>
        </w:rPr>
        <w:t>–</w:t>
      </w:r>
      <w:r w:rsidR="00E45381" w:rsidRPr="00AC5F45">
        <w:rPr>
          <w:rFonts w:ascii="Tahoma" w:eastAsia="Tahoma" w:hAnsi="Tahoma" w:cs="Tahoma"/>
        </w:rPr>
        <w:t xml:space="preserve"> 2019</w:t>
      </w:r>
    </w:p>
    <w:p w:rsidR="003A1C9A" w:rsidRDefault="003A1C9A">
      <w:pPr>
        <w:rPr>
          <w:rFonts w:ascii="Tahoma" w:eastAsia="Tahoma" w:hAnsi="Tahoma" w:cs="Tahoma"/>
        </w:rPr>
      </w:pPr>
      <w:r>
        <w:rPr>
          <w:rFonts w:ascii="Tahoma" w:eastAsia="Tahoma" w:hAnsi="Tahoma" w:cs="Tahoma"/>
        </w:rPr>
        <w:br w:type="page"/>
      </w:r>
    </w:p>
    <w:p w:rsidR="00BB0F97" w:rsidRDefault="00BB0F97" w:rsidP="001A6391">
      <w:pPr>
        <w:tabs>
          <w:tab w:val="left" w:pos="1260"/>
        </w:tabs>
        <w:jc w:val="center"/>
        <w:rPr>
          <w:rFonts w:ascii="Tahoma" w:hAnsi="Tahoma" w:cs="Tahoma"/>
          <w:b/>
          <w:color w:val="000000"/>
          <w:szCs w:val="22"/>
        </w:rPr>
      </w:pPr>
    </w:p>
    <w:p w:rsidR="00C56195" w:rsidRDefault="001A6391" w:rsidP="001A6391">
      <w:pPr>
        <w:tabs>
          <w:tab w:val="left" w:pos="1260"/>
        </w:tabs>
        <w:jc w:val="center"/>
        <w:rPr>
          <w:rFonts w:ascii="Tahoma" w:hAnsi="Tahoma" w:cs="Tahoma"/>
          <w:b/>
          <w:color w:val="000000"/>
          <w:szCs w:val="22"/>
        </w:rPr>
      </w:pPr>
      <w:r w:rsidRPr="00B30CEA">
        <w:rPr>
          <w:rFonts w:ascii="Tahoma" w:hAnsi="Tahoma" w:cs="Tahoma"/>
          <w:b/>
          <w:color w:val="000000"/>
          <w:szCs w:val="22"/>
        </w:rPr>
        <w:t>PARTICIPANTES EN LAS MESAS DE TRABAJO</w:t>
      </w:r>
    </w:p>
    <w:p w:rsidR="001A6391" w:rsidRDefault="00F247C3" w:rsidP="00B4660E">
      <w:pPr>
        <w:tabs>
          <w:tab w:val="left" w:pos="1260"/>
        </w:tabs>
        <w:rPr>
          <w:rFonts w:ascii="Tahoma" w:hAnsi="Tahoma" w:cs="Tahoma"/>
          <w:color w:val="000000"/>
          <w:sz w:val="22"/>
          <w:szCs w:val="22"/>
        </w:rPr>
      </w:pPr>
      <w:r>
        <w:rPr>
          <w:rFonts w:ascii="Tahoma" w:hAnsi="Tahoma" w:cs="Tahoma"/>
          <w:color w:val="FF0000"/>
          <w:szCs w:val="22"/>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5"/>
        <w:gridCol w:w="4143"/>
        <w:gridCol w:w="2831"/>
        <w:gridCol w:w="1329"/>
      </w:tblGrid>
      <w:tr w:rsidR="00035241" w:rsidRPr="00846403" w:rsidTr="001836E9">
        <w:tc>
          <w:tcPr>
            <w:tcW w:w="297" w:type="pct"/>
            <w:vAlign w:val="center"/>
          </w:tcPr>
          <w:p w:rsidR="00035241" w:rsidRPr="00846403" w:rsidRDefault="00495F1D" w:rsidP="00846403">
            <w:pPr>
              <w:tabs>
                <w:tab w:val="left" w:pos="1260"/>
              </w:tabs>
              <w:jc w:val="center"/>
              <w:rPr>
                <w:rFonts w:ascii="Tahoma" w:hAnsi="Tahoma" w:cs="Tahoma"/>
                <w:b/>
                <w:color w:val="000000"/>
                <w:sz w:val="20"/>
                <w:szCs w:val="22"/>
              </w:rPr>
            </w:pPr>
            <w:r w:rsidRPr="00846403">
              <w:rPr>
                <w:rFonts w:ascii="Tahoma" w:hAnsi="Tahoma" w:cs="Tahoma"/>
                <w:b/>
                <w:color w:val="000000"/>
                <w:sz w:val="20"/>
                <w:szCs w:val="22"/>
              </w:rPr>
              <w:t>N</w:t>
            </w:r>
            <w:r w:rsidR="00846403">
              <w:rPr>
                <w:rFonts w:ascii="Tahoma" w:hAnsi="Tahoma" w:cs="Tahoma"/>
                <w:b/>
                <w:color w:val="000000"/>
                <w:sz w:val="20"/>
                <w:szCs w:val="22"/>
              </w:rPr>
              <w:t>O</w:t>
            </w:r>
          </w:p>
        </w:tc>
        <w:tc>
          <w:tcPr>
            <w:tcW w:w="2357" w:type="pct"/>
            <w:vAlign w:val="center"/>
          </w:tcPr>
          <w:p w:rsidR="00035241" w:rsidRPr="00846403" w:rsidRDefault="00495F1D" w:rsidP="00846403">
            <w:pPr>
              <w:tabs>
                <w:tab w:val="left" w:pos="1260"/>
              </w:tabs>
              <w:jc w:val="center"/>
              <w:rPr>
                <w:rFonts w:ascii="Tahoma" w:hAnsi="Tahoma" w:cs="Tahoma"/>
                <w:b/>
                <w:color w:val="000000"/>
                <w:sz w:val="20"/>
                <w:szCs w:val="22"/>
              </w:rPr>
            </w:pPr>
            <w:r w:rsidRPr="00846403">
              <w:rPr>
                <w:rFonts w:ascii="Tahoma" w:hAnsi="Tahoma" w:cs="Tahoma"/>
                <w:b/>
                <w:color w:val="000000"/>
                <w:sz w:val="20"/>
                <w:szCs w:val="22"/>
              </w:rPr>
              <w:t>NOMBRE</w:t>
            </w:r>
          </w:p>
        </w:tc>
        <w:tc>
          <w:tcPr>
            <w:tcW w:w="1614" w:type="pct"/>
            <w:vAlign w:val="center"/>
          </w:tcPr>
          <w:p w:rsidR="00035241" w:rsidRPr="00846403" w:rsidRDefault="00495F1D" w:rsidP="00846403">
            <w:pPr>
              <w:tabs>
                <w:tab w:val="left" w:pos="1260"/>
              </w:tabs>
              <w:jc w:val="center"/>
              <w:rPr>
                <w:rFonts w:ascii="Tahoma" w:hAnsi="Tahoma" w:cs="Tahoma"/>
                <w:b/>
                <w:color w:val="000000"/>
                <w:sz w:val="20"/>
                <w:szCs w:val="22"/>
              </w:rPr>
            </w:pPr>
            <w:r w:rsidRPr="00846403">
              <w:rPr>
                <w:rFonts w:ascii="Tahoma" w:hAnsi="Tahoma" w:cs="Tahoma"/>
                <w:b/>
                <w:color w:val="000000"/>
                <w:sz w:val="20"/>
                <w:szCs w:val="22"/>
              </w:rPr>
              <w:t>INSTITUCIÓN/CARGO</w:t>
            </w:r>
          </w:p>
        </w:tc>
        <w:tc>
          <w:tcPr>
            <w:tcW w:w="732" w:type="pct"/>
            <w:vAlign w:val="center"/>
          </w:tcPr>
          <w:p w:rsidR="00035241" w:rsidRPr="00846403" w:rsidRDefault="00495F1D" w:rsidP="00846403">
            <w:pPr>
              <w:tabs>
                <w:tab w:val="left" w:pos="1260"/>
              </w:tabs>
              <w:jc w:val="center"/>
              <w:rPr>
                <w:rFonts w:ascii="Tahoma" w:hAnsi="Tahoma" w:cs="Tahoma"/>
                <w:b/>
                <w:color w:val="000000"/>
                <w:sz w:val="20"/>
                <w:szCs w:val="22"/>
              </w:rPr>
            </w:pPr>
            <w:r w:rsidRPr="00846403">
              <w:rPr>
                <w:rFonts w:ascii="Tahoma" w:hAnsi="Tahoma" w:cs="Tahoma"/>
                <w:b/>
                <w:color w:val="000000"/>
                <w:sz w:val="20"/>
                <w:szCs w:val="22"/>
              </w:rPr>
              <w:t>TELÉFONO</w:t>
            </w:r>
          </w:p>
        </w:tc>
      </w:tr>
      <w:tr w:rsidR="000C5C80" w:rsidRPr="00E23BE1" w:rsidTr="001836E9">
        <w:tc>
          <w:tcPr>
            <w:tcW w:w="297" w:type="pct"/>
            <w:vAlign w:val="center"/>
          </w:tcPr>
          <w:p w:rsidR="000C5C80" w:rsidRDefault="000C5C80">
            <w:pPr>
              <w:jc w:val="center"/>
              <w:rPr>
                <w:rFonts w:ascii="Arial" w:hAnsi="Arial" w:cs="Arial"/>
                <w:sz w:val="20"/>
                <w:szCs w:val="20"/>
              </w:rPr>
            </w:pPr>
            <w:r>
              <w:rPr>
                <w:rFonts w:ascii="Arial" w:hAnsi="Arial" w:cs="Arial"/>
                <w:sz w:val="20"/>
                <w:szCs w:val="20"/>
              </w:rPr>
              <w:t>1</w:t>
            </w:r>
          </w:p>
        </w:tc>
        <w:tc>
          <w:tcPr>
            <w:tcW w:w="2357" w:type="pct"/>
            <w:vAlign w:val="center"/>
          </w:tcPr>
          <w:p w:rsidR="000C5C80" w:rsidRDefault="001836E9">
            <w:pPr>
              <w:rPr>
                <w:rFonts w:ascii="Arial" w:hAnsi="Arial" w:cs="Arial"/>
                <w:sz w:val="20"/>
                <w:szCs w:val="20"/>
              </w:rPr>
            </w:pPr>
            <w:r>
              <w:rPr>
                <w:rFonts w:ascii="Arial" w:hAnsi="Arial" w:cs="Arial"/>
                <w:sz w:val="20"/>
                <w:szCs w:val="20"/>
              </w:rPr>
              <w:t>Giovanni Cruz Duarte</w:t>
            </w:r>
          </w:p>
        </w:tc>
        <w:tc>
          <w:tcPr>
            <w:tcW w:w="1614" w:type="pct"/>
            <w:vAlign w:val="center"/>
          </w:tcPr>
          <w:p w:rsidR="000C5C80" w:rsidRDefault="001836E9">
            <w:pPr>
              <w:rPr>
                <w:rFonts w:ascii="Arial" w:hAnsi="Arial" w:cs="Arial"/>
                <w:sz w:val="20"/>
                <w:szCs w:val="20"/>
              </w:rPr>
            </w:pPr>
            <w:r>
              <w:rPr>
                <w:rFonts w:ascii="Arial" w:hAnsi="Arial" w:cs="Arial"/>
                <w:sz w:val="20"/>
                <w:szCs w:val="20"/>
              </w:rPr>
              <w:t>IED Republica de Francia</w:t>
            </w:r>
          </w:p>
        </w:tc>
        <w:tc>
          <w:tcPr>
            <w:tcW w:w="732" w:type="pct"/>
            <w:vAlign w:val="center"/>
          </w:tcPr>
          <w:p w:rsidR="000C5C80" w:rsidRDefault="003C0A2B">
            <w:pPr>
              <w:jc w:val="center"/>
              <w:rPr>
                <w:rFonts w:ascii="Arial" w:hAnsi="Arial" w:cs="Arial"/>
                <w:sz w:val="20"/>
                <w:szCs w:val="20"/>
              </w:rPr>
            </w:pPr>
            <w:r>
              <w:rPr>
                <w:rFonts w:ascii="Arial" w:hAnsi="Arial" w:cs="Arial"/>
                <w:sz w:val="20"/>
                <w:szCs w:val="20"/>
              </w:rPr>
              <w:t>3126362850</w:t>
            </w:r>
          </w:p>
        </w:tc>
      </w:tr>
      <w:tr w:rsidR="00BB0F97" w:rsidRPr="00E23BE1" w:rsidTr="001836E9">
        <w:tc>
          <w:tcPr>
            <w:tcW w:w="297" w:type="pct"/>
            <w:vAlign w:val="center"/>
          </w:tcPr>
          <w:p w:rsidR="00BB0F97" w:rsidRDefault="00BB0F97">
            <w:pPr>
              <w:jc w:val="center"/>
              <w:rPr>
                <w:rFonts w:ascii="Arial" w:hAnsi="Arial" w:cs="Arial"/>
                <w:sz w:val="20"/>
                <w:szCs w:val="20"/>
              </w:rPr>
            </w:pPr>
            <w:r>
              <w:rPr>
                <w:rFonts w:ascii="Arial" w:hAnsi="Arial" w:cs="Arial"/>
                <w:sz w:val="20"/>
                <w:szCs w:val="20"/>
              </w:rPr>
              <w:t>2</w:t>
            </w:r>
          </w:p>
        </w:tc>
        <w:tc>
          <w:tcPr>
            <w:tcW w:w="2357" w:type="pct"/>
            <w:vAlign w:val="center"/>
          </w:tcPr>
          <w:p w:rsidR="00BB0F97" w:rsidRDefault="001836E9">
            <w:pPr>
              <w:rPr>
                <w:rFonts w:ascii="Arial" w:hAnsi="Arial" w:cs="Arial"/>
                <w:sz w:val="20"/>
                <w:szCs w:val="20"/>
              </w:rPr>
            </w:pPr>
            <w:r>
              <w:rPr>
                <w:rFonts w:ascii="Arial" w:hAnsi="Arial" w:cs="Arial"/>
                <w:sz w:val="20"/>
                <w:szCs w:val="20"/>
              </w:rPr>
              <w:t>Fabio Andrés Mateus</w:t>
            </w:r>
          </w:p>
        </w:tc>
        <w:tc>
          <w:tcPr>
            <w:tcW w:w="1614" w:type="pct"/>
            <w:vAlign w:val="center"/>
          </w:tcPr>
          <w:p w:rsidR="00BB0F97" w:rsidRDefault="001836E9">
            <w:pPr>
              <w:rPr>
                <w:rFonts w:ascii="Arial" w:hAnsi="Arial" w:cs="Arial"/>
                <w:sz w:val="20"/>
                <w:szCs w:val="20"/>
              </w:rPr>
            </w:pPr>
            <w:r>
              <w:rPr>
                <w:rFonts w:ascii="Arial" w:hAnsi="Arial" w:cs="Arial"/>
                <w:sz w:val="20"/>
                <w:szCs w:val="20"/>
              </w:rPr>
              <w:t>Bomberos</w:t>
            </w:r>
          </w:p>
        </w:tc>
        <w:tc>
          <w:tcPr>
            <w:tcW w:w="732" w:type="pct"/>
            <w:vAlign w:val="center"/>
          </w:tcPr>
          <w:p w:rsidR="00BB0F97" w:rsidRDefault="003C0A2B">
            <w:pPr>
              <w:jc w:val="center"/>
              <w:rPr>
                <w:rFonts w:ascii="Arial" w:hAnsi="Arial" w:cs="Arial"/>
                <w:sz w:val="20"/>
                <w:szCs w:val="20"/>
              </w:rPr>
            </w:pPr>
            <w:r>
              <w:rPr>
                <w:rFonts w:ascii="Arial" w:hAnsi="Arial" w:cs="Arial"/>
                <w:sz w:val="20"/>
                <w:szCs w:val="20"/>
              </w:rPr>
              <w:t>3103303491</w:t>
            </w:r>
          </w:p>
        </w:tc>
      </w:tr>
      <w:tr w:rsidR="00BB0F97" w:rsidRPr="00E23BE1" w:rsidTr="001836E9">
        <w:tc>
          <w:tcPr>
            <w:tcW w:w="297" w:type="pct"/>
            <w:vAlign w:val="center"/>
          </w:tcPr>
          <w:p w:rsidR="00BB0F97" w:rsidRDefault="00BB0F97">
            <w:pPr>
              <w:jc w:val="center"/>
              <w:rPr>
                <w:rFonts w:ascii="Arial" w:hAnsi="Arial" w:cs="Arial"/>
                <w:sz w:val="20"/>
                <w:szCs w:val="20"/>
              </w:rPr>
            </w:pPr>
            <w:r>
              <w:rPr>
                <w:rFonts w:ascii="Arial" w:hAnsi="Arial" w:cs="Arial"/>
                <w:sz w:val="20"/>
                <w:szCs w:val="20"/>
              </w:rPr>
              <w:t>3</w:t>
            </w:r>
          </w:p>
        </w:tc>
        <w:tc>
          <w:tcPr>
            <w:tcW w:w="2357" w:type="pct"/>
            <w:vAlign w:val="center"/>
          </w:tcPr>
          <w:p w:rsidR="00BB0F97" w:rsidRDefault="001836E9">
            <w:pPr>
              <w:rPr>
                <w:rFonts w:ascii="Arial" w:hAnsi="Arial" w:cs="Arial"/>
                <w:sz w:val="20"/>
                <w:szCs w:val="20"/>
              </w:rPr>
            </w:pPr>
            <w:r>
              <w:rPr>
                <w:rFonts w:ascii="Arial" w:hAnsi="Arial" w:cs="Arial"/>
                <w:sz w:val="20"/>
                <w:szCs w:val="20"/>
              </w:rPr>
              <w:t>Santiago León</w:t>
            </w:r>
          </w:p>
        </w:tc>
        <w:tc>
          <w:tcPr>
            <w:tcW w:w="1614" w:type="pct"/>
            <w:vAlign w:val="center"/>
          </w:tcPr>
          <w:p w:rsidR="00BB0F97" w:rsidRDefault="001836E9">
            <w:pPr>
              <w:rPr>
                <w:rFonts w:ascii="Arial" w:hAnsi="Arial" w:cs="Arial"/>
                <w:sz w:val="20"/>
                <w:szCs w:val="20"/>
              </w:rPr>
            </w:pPr>
            <w:r>
              <w:rPr>
                <w:rFonts w:ascii="Arial" w:hAnsi="Arial" w:cs="Arial"/>
                <w:sz w:val="20"/>
                <w:szCs w:val="20"/>
              </w:rPr>
              <w:t>SEDEAMA</w:t>
            </w:r>
          </w:p>
        </w:tc>
        <w:tc>
          <w:tcPr>
            <w:tcW w:w="732" w:type="pct"/>
            <w:vAlign w:val="center"/>
          </w:tcPr>
          <w:p w:rsidR="00BB0F97" w:rsidRDefault="003C0A2B">
            <w:pPr>
              <w:jc w:val="center"/>
              <w:rPr>
                <w:rFonts w:ascii="Arial" w:hAnsi="Arial" w:cs="Arial"/>
                <w:sz w:val="20"/>
                <w:szCs w:val="20"/>
              </w:rPr>
            </w:pPr>
            <w:r>
              <w:rPr>
                <w:rFonts w:ascii="Arial" w:hAnsi="Arial" w:cs="Arial"/>
                <w:sz w:val="20"/>
                <w:szCs w:val="20"/>
              </w:rPr>
              <w:t>3213361316</w:t>
            </w:r>
          </w:p>
        </w:tc>
      </w:tr>
      <w:tr w:rsidR="00BB0F97" w:rsidRPr="00E23BE1" w:rsidTr="001836E9">
        <w:tc>
          <w:tcPr>
            <w:tcW w:w="297" w:type="pct"/>
            <w:vAlign w:val="center"/>
          </w:tcPr>
          <w:p w:rsidR="00BB0F97" w:rsidRDefault="00BB0F97">
            <w:pPr>
              <w:jc w:val="center"/>
              <w:rPr>
                <w:rFonts w:ascii="Arial" w:hAnsi="Arial" w:cs="Arial"/>
                <w:sz w:val="20"/>
                <w:szCs w:val="20"/>
              </w:rPr>
            </w:pPr>
            <w:r>
              <w:rPr>
                <w:rFonts w:ascii="Arial" w:hAnsi="Arial" w:cs="Arial"/>
                <w:sz w:val="20"/>
                <w:szCs w:val="20"/>
              </w:rPr>
              <w:t>4</w:t>
            </w:r>
          </w:p>
        </w:tc>
        <w:tc>
          <w:tcPr>
            <w:tcW w:w="2357" w:type="pct"/>
            <w:vAlign w:val="center"/>
          </w:tcPr>
          <w:p w:rsidR="00BB0F97" w:rsidRDefault="001836E9">
            <w:pPr>
              <w:rPr>
                <w:rFonts w:ascii="Arial" w:hAnsi="Arial" w:cs="Arial"/>
                <w:sz w:val="20"/>
                <w:szCs w:val="20"/>
              </w:rPr>
            </w:pPr>
            <w:r>
              <w:rPr>
                <w:rFonts w:ascii="Arial" w:hAnsi="Arial" w:cs="Arial"/>
                <w:sz w:val="20"/>
                <w:szCs w:val="20"/>
              </w:rPr>
              <w:t>Pedro José Mora</w:t>
            </w:r>
          </w:p>
        </w:tc>
        <w:tc>
          <w:tcPr>
            <w:tcW w:w="1614" w:type="pct"/>
            <w:vAlign w:val="center"/>
          </w:tcPr>
          <w:p w:rsidR="00BB0F97" w:rsidRDefault="001836E9">
            <w:pPr>
              <w:rPr>
                <w:rFonts w:ascii="Arial" w:hAnsi="Arial" w:cs="Arial"/>
                <w:sz w:val="20"/>
                <w:szCs w:val="20"/>
              </w:rPr>
            </w:pPr>
            <w:r>
              <w:rPr>
                <w:rFonts w:ascii="Arial" w:hAnsi="Arial" w:cs="Arial"/>
                <w:sz w:val="20"/>
                <w:szCs w:val="20"/>
              </w:rPr>
              <w:t>ACUASAFRA</w:t>
            </w:r>
          </w:p>
        </w:tc>
        <w:tc>
          <w:tcPr>
            <w:tcW w:w="732" w:type="pct"/>
            <w:vAlign w:val="center"/>
          </w:tcPr>
          <w:p w:rsidR="00BB0F97" w:rsidRDefault="003C0A2B">
            <w:pPr>
              <w:jc w:val="center"/>
              <w:rPr>
                <w:rFonts w:ascii="Arial" w:hAnsi="Arial" w:cs="Arial"/>
                <w:sz w:val="20"/>
                <w:szCs w:val="20"/>
              </w:rPr>
            </w:pPr>
            <w:r>
              <w:rPr>
                <w:rFonts w:ascii="Arial" w:hAnsi="Arial" w:cs="Arial"/>
                <w:sz w:val="20"/>
                <w:szCs w:val="20"/>
              </w:rPr>
              <w:t>3134041620</w:t>
            </w:r>
          </w:p>
        </w:tc>
      </w:tr>
      <w:tr w:rsidR="00BB0F97" w:rsidRPr="00E23BE1" w:rsidTr="001836E9">
        <w:tc>
          <w:tcPr>
            <w:tcW w:w="297" w:type="pct"/>
            <w:vAlign w:val="center"/>
          </w:tcPr>
          <w:p w:rsidR="00BB0F97" w:rsidRDefault="00BB0F97">
            <w:pPr>
              <w:jc w:val="center"/>
              <w:rPr>
                <w:rFonts w:ascii="Arial" w:hAnsi="Arial" w:cs="Arial"/>
                <w:sz w:val="20"/>
                <w:szCs w:val="20"/>
              </w:rPr>
            </w:pPr>
            <w:r>
              <w:rPr>
                <w:rFonts w:ascii="Arial" w:hAnsi="Arial" w:cs="Arial"/>
                <w:sz w:val="20"/>
                <w:szCs w:val="20"/>
              </w:rPr>
              <w:t>5</w:t>
            </w:r>
          </w:p>
        </w:tc>
        <w:tc>
          <w:tcPr>
            <w:tcW w:w="2357" w:type="pct"/>
            <w:vAlign w:val="center"/>
          </w:tcPr>
          <w:p w:rsidR="00BB0F97" w:rsidRDefault="001836E9">
            <w:pPr>
              <w:rPr>
                <w:rFonts w:ascii="Arial" w:hAnsi="Arial" w:cs="Arial"/>
                <w:sz w:val="20"/>
                <w:szCs w:val="20"/>
              </w:rPr>
            </w:pPr>
            <w:r>
              <w:rPr>
                <w:rFonts w:ascii="Arial" w:hAnsi="Arial" w:cs="Arial"/>
                <w:sz w:val="20"/>
                <w:szCs w:val="20"/>
              </w:rPr>
              <w:t>Ana Lucía Muñoz</w:t>
            </w:r>
          </w:p>
        </w:tc>
        <w:tc>
          <w:tcPr>
            <w:tcW w:w="1614" w:type="pct"/>
            <w:vAlign w:val="center"/>
          </w:tcPr>
          <w:p w:rsidR="00BB0F97" w:rsidRDefault="001836E9">
            <w:pPr>
              <w:rPr>
                <w:rFonts w:ascii="Arial" w:hAnsi="Arial" w:cs="Arial"/>
                <w:sz w:val="20"/>
                <w:szCs w:val="20"/>
              </w:rPr>
            </w:pPr>
            <w:r>
              <w:rPr>
                <w:rFonts w:ascii="Arial" w:hAnsi="Arial" w:cs="Arial"/>
                <w:sz w:val="20"/>
                <w:szCs w:val="20"/>
              </w:rPr>
              <w:t>EMSERPSAFRA</w:t>
            </w:r>
          </w:p>
        </w:tc>
        <w:tc>
          <w:tcPr>
            <w:tcW w:w="732" w:type="pct"/>
            <w:vAlign w:val="center"/>
          </w:tcPr>
          <w:p w:rsidR="00BB0F97" w:rsidRDefault="003C0A2B">
            <w:pPr>
              <w:jc w:val="center"/>
              <w:rPr>
                <w:rFonts w:ascii="Arial" w:hAnsi="Arial" w:cs="Arial"/>
                <w:sz w:val="20"/>
                <w:szCs w:val="20"/>
              </w:rPr>
            </w:pPr>
            <w:r>
              <w:rPr>
                <w:rFonts w:ascii="Arial" w:hAnsi="Arial" w:cs="Arial"/>
                <w:sz w:val="20"/>
                <w:szCs w:val="20"/>
              </w:rPr>
              <w:t>3118732683</w:t>
            </w:r>
          </w:p>
        </w:tc>
      </w:tr>
      <w:tr w:rsidR="00BB0F97" w:rsidRPr="00E23BE1" w:rsidTr="001836E9">
        <w:tc>
          <w:tcPr>
            <w:tcW w:w="297" w:type="pct"/>
            <w:vAlign w:val="center"/>
          </w:tcPr>
          <w:p w:rsidR="00BB0F97" w:rsidRDefault="00F247C3">
            <w:pPr>
              <w:jc w:val="center"/>
              <w:rPr>
                <w:rFonts w:ascii="Arial" w:hAnsi="Arial" w:cs="Arial"/>
                <w:sz w:val="20"/>
                <w:szCs w:val="20"/>
              </w:rPr>
            </w:pPr>
            <w:r>
              <w:rPr>
                <w:rFonts w:ascii="Arial" w:hAnsi="Arial" w:cs="Arial"/>
                <w:sz w:val="20"/>
                <w:szCs w:val="20"/>
              </w:rPr>
              <w:t>6</w:t>
            </w:r>
          </w:p>
        </w:tc>
        <w:tc>
          <w:tcPr>
            <w:tcW w:w="2357" w:type="pct"/>
            <w:vAlign w:val="center"/>
          </w:tcPr>
          <w:p w:rsidR="00BB0F97" w:rsidRDefault="001836E9">
            <w:pPr>
              <w:rPr>
                <w:rFonts w:ascii="Arial" w:hAnsi="Arial" w:cs="Arial"/>
                <w:sz w:val="20"/>
                <w:szCs w:val="20"/>
              </w:rPr>
            </w:pPr>
            <w:r>
              <w:rPr>
                <w:rFonts w:ascii="Arial" w:hAnsi="Arial" w:cs="Arial"/>
                <w:sz w:val="20"/>
                <w:szCs w:val="20"/>
              </w:rPr>
              <w:t>Ana María Espitia</w:t>
            </w:r>
          </w:p>
        </w:tc>
        <w:tc>
          <w:tcPr>
            <w:tcW w:w="1614" w:type="pct"/>
            <w:vAlign w:val="center"/>
          </w:tcPr>
          <w:p w:rsidR="00BB0F97" w:rsidRDefault="001836E9">
            <w:pPr>
              <w:rPr>
                <w:rFonts w:ascii="Arial" w:hAnsi="Arial" w:cs="Arial"/>
                <w:sz w:val="20"/>
                <w:szCs w:val="20"/>
              </w:rPr>
            </w:pPr>
            <w:r>
              <w:rPr>
                <w:rFonts w:ascii="Arial" w:hAnsi="Arial" w:cs="Arial"/>
                <w:sz w:val="20"/>
                <w:szCs w:val="20"/>
              </w:rPr>
              <w:t>Secretaria de Gobierno</w:t>
            </w:r>
          </w:p>
        </w:tc>
        <w:tc>
          <w:tcPr>
            <w:tcW w:w="732" w:type="pct"/>
            <w:vAlign w:val="center"/>
          </w:tcPr>
          <w:p w:rsidR="00BB0F97" w:rsidRDefault="003C0A2B">
            <w:pPr>
              <w:jc w:val="center"/>
              <w:rPr>
                <w:rFonts w:ascii="Arial" w:hAnsi="Arial" w:cs="Arial"/>
                <w:sz w:val="20"/>
                <w:szCs w:val="20"/>
              </w:rPr>
            </w:pPr>
            <w:r>
              <w:rPr>
                <w:rFonts w:ascii="Arial" w:hAnsi="Arial" w:cs="Arial"/>
                <w:sz w:val="20"/>
                <w:szCs w:val="20"/>
              </w:rPr>
              <w:t>8479394</w:t>
            </w:r>
          </w:p>
        </w:tc>
      </w:tr>
      <w:tr w:rsidR="00BB50E2" w:rsidRPr="00E23BE1" w:rsidTr="001836E9">
        <w:tc>
          <w:tcPr>
            <w:tcW w:w="297" w:type="pct"/>
            <w:vAlign w:val="center"/>
          </w:tcPr>
          <w:p w:rsidR="00BB50E2" w:rsidRDefault="00F247C3">
            <w:pPr>
              <w:jc w:val="center"/>
              <w:rPr>
                <w:rFonts w:ascii="Arial" w:hAnsi="Arial" w:cs="Arial"/>
                <w:sz w:val="20"/>
                <w:szCs w:val="20"/>
              </w:rPr>
            </w:pPr>
            <w:r>
              <w:rPr>
                <w:rFonts w:ascii="Arial" w:hAnsi="Arial" w:cs="Arial"/>
                <w:sz w:val="20"/>
                <w:szCs w:val="20"/>
              </w:rPr>
              <w:t>7</w:t>
            </w:r>
          </w:p>
        </w:tc>
        <w:tc>
          <w:tcPr>
            <w:tcW w:w="2357" w:type="pct"/>
            <w:vAlign w:val="center"/>
          </w:tcPr>
          <w:p w:rsidR="00BB50E2" w:rsidRDefault="001836E9">
            <w:pPr>
              <w:rPr>
                <w:rFonts w:ascii="Arial" w:hAnsi="Arial" w:cs="Arial"/>
                <w:sz w:val="20"/>
                <w:szCs w:val="20"/>
              </w:rPr>
            </w:pPr>
            <w:r>
              <w:rPr>
                <w:rFonts w:ascii="Arial" w:hAnsi="Arial" w:cs="Arial"/>
                <w:sz w:val="20"/>
                <w:szCs w:val="20"/>
              </w:rPr>
              <w:t>Liliana Bernal</w:t>
            </w:r>
          </w:p>
        </w:tc>
        <w:tc>
          <w:tcPr>
            <w:tcW w:w="1614" w:type="pct"/>
            <w:vAlign w:val="center"/>
          </w:tcPr>
          <w:p w:rsidR="00BB50E2" w:rsidRDefault="001836E9">
            <w:pPr>
              <w:rPr>
                <w:rFonts w:ascii="Arial" w:hAnsi="Arial" w:cs="Arial"/>
                <w:sz w:val="20"/>
                <w:szCs w:val="20"/>
              </w:rPr>
            </w:pPr>
            <w:r>
              <w:rPr>
                <w:rFonts w:ascii="Arial" w:hAnsi="Arial" w:cs="Arial"/>
                <w:sz w:val="20"/>
                <w:szCs w:val="20"/>
              </w:rPr>
              <w:t>Secretaria de Desarrollo Social</w:t>
            </w:r>
          </w:p>
        </w:tc>
        <w:tc>
          <w:tcPr>
            <w:tcW w:w="732" w:type="pct"/>
            <w:vAlign w:val="center"/>
          </w:tcPr>
          <w:p w:rsidR="00BB50E2" w:rsidRDefault="003C0A2B">
            <w:pPr>
              <w:jc w:val="center"/>
              <w:rPr>
                <w:rFonts w:ascii="Arial" w:hAnsi="Arial" w:cs="Arial"/>
                <w:sz w:val="20"/>
                <w:szCs w:val="20"/>
              </w:rPr>
            </w:pPr>
            <w:r>
              <w:rPr>
                <w:rFonts w:ascii="Arial" w:hAnsi="Arial" w:cs="Arial"/>
                <w:sz w:val="20"/>
                <w:szCs w:val="20"/>
              </w:rPr>
              <w:t>3112417235</w:t>
            </w:r>
          </w:p>
        </w:tc>
      </w:tr>
      <w:tr w:rsidR="00BB50E2" w:rsidRPr="00E23BE1" w:rsidTr="001836E9">
        <w:tc>
          <w:tcPr>
            <w:tcW w:w="297" w:type="pct"/>
            <w:vAlign w:val="center"/>
          </w:tcPr>
          <w:p w:rsidR="00BB50E2" w:rsidRDefault="00F247C3">
            <w:pPr>
              <w:jc w:val="center"/>
              <w:rPr>
                <w:rFonts w:ascii="Arial" w:hAnsi="Arial" w:cs="Arial"/>
                <w:sz w:val="20"/>
                <w:szCs w:val="20"/>
              </w:rPr>
            </w:pPr>
            <w:r>
              <w:rPr>
                <w:rFonts w:ascii="Arial" w:hAnsi="Arial" w:cs="Arial"/>
                <w:sz w:val="20"/>
                <w:szCs w:val="20"/>
              </w:rPr>
              <w:t>8</w:t>
            </w:r>
          </w:p>
        </w:tc>
        <w:tc>
          <w:tcPr>
            <w:tcW w:w="2357" w:type="pct"/>
            <w:vAlign w:val="center"/>
          </w:tcPr>
          <w:p w:rsidR="00BB50E2" w:rsidRDefault="001836E9">
            <w:pPr>
              <w:rPr>
                <w:rFonts w:ascii="Arial" w:hAnsi="Arial" w:cs="Arial"/>
                <w:sz w:val="20"/>
                <w:szCs w:val="20"/>
              </w:rPr>
            </w:pPr>
            <w:r>
              <w:rPr>
                <w:rFonts w:ascii="Arial" w:hAnsi="Arial" w:cs="Arial"/>
                <w:sz w:val="20"/>
                <w:szCs w:val="20"/>
              </w:rPr>
              <w:t>Diego Rocha</w:t>
            </w:r>
          </w:p>
        </w:tc>
        <w:tc>
          <w:tcPr>
            <w:tcW w:w="1614" w:type="pct"/>
            <w:vAlign w:val="center"/>
          </w:tcPr>
          <w:p w:rsidR="00BB50E2" w:rsidRDefault="003C0A2B">
            <w:pPr>
              <w:rPr>
                <w:rFonts w:ascii="Arial" w:hAnsi="Arial" w:cs="Arial"/>
                <w:sz w:val="20"/>
                <w:szCs w:val="20"/>
              </w:rPr>
            </w:pPr>
            <w:r>
              <w:rPr>
                <w:rFonts w:ascii="Arial" w:hAnsi="Arial" w:cs="Arial"/>
                <w:sz w:val="20"/>
                <w:szCs w:val="20"/>
              </w:rPr>
              <w:t>Personería</w:t>
            </w:r>
            <w:r w:rsidR="001836E9">
              <w:rPr>
                <w:rFonts w:ascii="Arial" w:hAnsi="Arial" w:cs="Arial"/>
                <w:sz w:val="20"/>
                <w:szCs w:val="20"/>
              </w:rPr>
              <w:t xml:space="preserve"> municipal</w:t>
            </w:r>
          </w:p>
        </w:tc>
        <w:tc>
          <w:tcPr>
            <w:tcW w:w="732" w:type="pct"/>
            <w:vAlign w:val="center"/>
          </w:tcPr>
          <w:p w:rsidR="00BB50E2" w:rsidRDefault="00BB50E2">
            <w:pPr>
              <w:jc w:val="center"/>
              <w:rPr>
                <w:rFonts w:ascii="Arial" w:hAnsi="Arial" w:cs="Arial"/>
                <w:sz w:val="20"/>
                <w:szCs w:val="20"/>
              </w:rPr>
            </w:pPr>
          </w:p>
        </w:tc>
      </w:tr>
      <w:tr w:rsidR="00BB50E2" w:rsidRPr="00E23BE1" w:rsidTr="001836E9">
        <w:tc>
          <w:tcPr>
            <w:tcW w:w="297" w:type="pct"/>
            <w:vAlign w:val="center"/>
          </w:tcPr>
          <w:p w:rsidR="00BB50E2" w:rsidRDefault="00F247C3">
            <w:pPr>
              <w:jc w:val="center"/>
              <w:rPr>
                <w:rFonts w:ascii="Arial" w:hAnsi="Arial" w:cs="Arial"/>
                <w:sz w:val="20"/>
                <w:szCs w:val="20"/>
              </w:rPr>
            </w:pPr>
            <w:r>
              <w:rPr>
                <w:rFonts w:ascii="Arial" w:hAnsi="Arial" w:cs="Arial"/>
                <w:sz w:val="20"/>
                <w:szCs w:val="20"/>
              </w:rPr>
              <w:t>9</w:t>
            </w:r>
          </w:p>
        </w:tc>
        <w:tc>
          <w:tcPr>
            <w:tcW w:w="2357" w:type="pct"/>
            <w:vAlign w:val="center"/>
          </w:tcPr>
          <w:p w:rsidR="00BB50E2" w:rsidRDefault="001836E9">
            <w:pPr>
              <w:rPr>
                <w:rFonts w:ascii="Arial" w:hAnsi="Arial" w:cs="Arial"/>
                <w:sz w:val="20"/>
                <w:szCs w:val="20"/>
              </w:rPr>
            </w:pPr>
            <w:r>
              <w:rPr>
                <w:rFonts w:ascii="Arial" w:hAnsi="Arial" w:cs="Arial"/>
                <w:sz w:val="20"/>
                <w:szCs w:val="20"/>
              </w:rPr>
              <w:t>Edgar Guerrero</w:t>
            </w:r>
          </w:p>
        </w:tc>
        <w:tc>
          <w:tcPr>
            <w:tcW w:w="1614" w:type="pct"/>
            <w:vAlign w:val="center"/>
          </w:tcPr>
          <w:p w:rsidR="00BB50E2" w:rsidRDefault="003C0A2B">
            <w:pPr>
              <w:rPr>
                <w:rFonts w:ascii="Arial" w:hAnsi="Arial" w:cs="Arial"/>
                <w:sz w:val="20"/>
                <w:szCs w:val="20"/>
              </w:rPr>
            </w:pPr>
            <w:r>
              <w:rPr>
                <w:rFonts w:ascii="Arial" w:hAnsi="Arial" w:cs="Arial"/>
                <w:sz w:val="20"/>
                <w:szCs w:val="20"/>
              </w:rPr>
              <w:t>Administración municipal</w:t>
            </w:r>
          </w:p>
        </w:tc>
        <w:tc>
          <w:tcPr>
            <w:tcW w:w="732" w:type="pct"/>
            <w:vAlign w:val="center"/>
          </w:tcPr>
          <w:p w:rsidR="00BB50E2" w:rsidRDefault="003C0A2B">
            <w:pPr>
              <w:jc w:val="center"/>
              <w:rPr>
                <w:rFonts w:ascii="Arial" w:hAnsi="Arial" w:cs="Arial"/>
                <w:sz w:val="20"/>
                <w:szCs w:val="20"/>
              </w:rPr>
            </w:pPr>
            <w:r>
              <w:rPr>
                <w:rFonts w:ascii="Arial" w:hAnsi="Arial" w:cs="Arial"/>
                <w:sz w:val="20"/>
                <w:szCs w:val="20"/>
              </w:rPr>
              <w:t>3132076636</w:t>
            </w:r>
          </w:p>
        </w:tc>
      </w:tr>
      <w:tr w:rsidR="001836E9" w:rsidRPr="00E23BE1" w:rsidTr="001836E9">
        <w:tc>
          <w:tcPr>
            <w:tcW w:w="297" w:type="pct"/>
            <w:vAlign w:val="center"/>
          </w:tcPr>
          <w:p w:rsidR="001836E9" w:rsidRDefault="001836E9">
            <w:pPr>
              <w:jc w:val="center"/>
              <w:rPr>
                <w:rFonts w:ascii="Arial" w:hAnsi="Arial" w:cs="Arial"/>
                <w:sz w:val="20"/>
                <w:szCs w:val="20"/>
              </w:rPr>
            </w:pPr>
            <w:r>
              <w:rPr>
                <w:rFonts w:ascii="Arial" w:hAnsi="Arial" w:cs="Arial"/>
                <w:sz w:val="20"/>
                <w:szCs w:val="20"/>
              </w:rPr>
              <w:t>10</w:t>
            </w:r>
          </w:p>
        </w:tc>
        <w:tc>
          <w:tcPr>
            <w:tcW w:w="2357" w:type="pct"/>
            <w:vAlign w:val="center"/>
          </w:tcPr>
          <w:p w:rsidR="001836E9" w:rsidRDefault="001836E9">
            <w:pPr>
              <w:rPr>
                <w:rFonts w:ascii="Arial" w:hAnsi="Arial" w:cs="Arial"/>
                <w:sz w:val="20"/>
                <w:szCs w:val="20"/>
              </w:rPr>
            </w:pPr>
            <w:r>
              <w:rPr>
                <w:rFonts w:ascii="Arial" w:hAnsi="Arial" w:cs="Arial"/>
                <w:sz w:val="20"/>
                <w:szCs w:val="20"/>
              </w:rPr>
              <w:t>Dory Yency Limas</w:t>
            </w:r>
          </w:p>
        </w:tc>
        <w:tc>
          <w:tcPr>
            <w:tcW w:w="1614" w:type="pct"/>
            <w:vAlign w:val="center"/>
          </w:tcPr>
          <w:p w:rsidR="001836E9" w:rsidRDefault="003C0A2B">
            <w:pPr>
              <w:rPr>
                <w:rFonts w:ascii="Arial" w:hAnsi="Arial" w:cs="Arial"/>
                <w:sz w:val="20"/>
                <w:szCs w:val="20"/>
              </w:rPr>
            </w:pPr>
            <w:r>
              <w:rPr>
                <w:rFonts w:ascii="Arial" w:hAnsi="Arial" w:cs="Arial"/>
                <w:sz w:val="20"/>
                <w:szCs w:val="20"/>
              </w:rPr>
              <w:t>Secretaria de Desarrollo Económico</w:t>
            </w:r>
          </w:p>
        </w:tc>
        <w:tc>
          <w:tcPr>
            <w:tcW w:w="732" w:type="pct"/>
            <w:vAlign w:val="center"/>
          </w:tcPr>
          <w:p w:rsidR="001836E9" w:rsidRDefault="003C0A2B">
            <w:pPr>
              <w:jc w:val="center"/>
              <w:rPr>
                <w:rFonts w:ascii="Arial" w:hAnsi="Arial" w:cs="Arial"/>
                <w:sz w:val="20"/>
                <w:szCs w:val="20"/>
              </w:rPr>
            </w:pPr>
            <w:r>
              <w:rPr>
                <w:rFonts w:ascii="Arial" w:hAnsi="Arial" w:cs="Arial"/>
                <w:sz w:val="20"/>
                <w:szCs w:val="20"/>
              </w:rPr>
              <w:t>3134736136</w:t>
            </w:r>
          </w:p>
        </w:tc>
      </w:tr>
      <w:tr w:rsidR="00BB50E2" w:rsidRPr="00E23BE1" w:rsidTr="001836E9">
        <w:tc>
          <w:tcPr>
            <w:tcW w:w="297" w:type="pct"/>
            <w:vAlign w:val="center"/>
          </w:tcPr>
          <w:p w:rsidR="00BB50E2" w:rsidRDefault="00F247C3">
            <w:pPr>
              <w:jc w:val="center"/>
              <w:rPr>
                <w:rFonts w:ascii="Arial" w:hAnsi="Arial" w:cs="Arial"/>
                <w:sz w:val="20"/>
                <w:szCs w:val="20"/>
              </w:rPr>
            </w:pPr>
            <w:r>
              <w:rPr>
                <w:rFonts w:ascii="Arial" w:hAnsi="Arial" w:cs="Arial"/>
                <w:sz w:val="20"/>
                <w:szCs w:val="20"/>
              </w:rPr>
              <w:t>10</w:t>
            </w:r>
          </w:p>
        </w:tc>
        <w:tc>
          <w:tcPr>
            <w:tcW w:w="2357" w:type="pct"/>
            <w:vAlign w:val="center"/>
          </w:tcPr>
          <w:p w:rsidR="00BB50E2" w:rsidRDefault="001836E9">
            <w:pPr>
              <w:rPr>
                <w:rFonts w:ascii="Arial" w:hAnsi="Arial" w:cs="Arial"/>
                <w:sz w:val="20"/>
                <w:szCs w:val="20"/>
              </w:rPr>
            </w:pPr>
            <w:r>
              <w:rPr>
                <w:rFonts w:ascii="Arial" w:hAnsi="Arial" w:cs="Arial"/>
                <w:sz w:val="20"/>
                <w:szCs w:val="20"/>
              </w:rPr>
              <w:t>Erika Rocha</w:t>
            </w:r>
          </w:p>
        </w:tc>
        <w:tc>
          <w:tcPr>
            <w:tcW w:w="1614" w:type="pct"/>
            <w:vAlign w:val="center"/>
          </w:tcPr>
          <w:p w:rsidR="00BB50E2" w:rsidRDefault="003C0A2B">
            <w:pPr>
              <w:rPr>
                <w:rFonts w:ascii="Arial" w:hAnsi="Arial" w:cs="Arial"/>
                <w:sz w:val="20"/>
                <w:szCs w:val="20"/>
              </w:rPr>
            </w:pPr>
            <w:r>
              <w:rPr>
                <w:rFonts w:ascii="Arial" w:hAnsi="Arial" w:cs="Arial"/>
                <w:sz w:val="20"/>
                <w:szCs w:val="20"/>
              </w:rPr>
              <w:t>Secretaria de Desarrollo Económico</w:t>
            </w:r>
          </w:p>
        </w:tc>
        <w:tc>
          <w:tcPr>
            <w:tcW w:w="732" w:type="pct"/>
            <w:vAlign w:val="center"/>
          </w:tcPr>
          <w:p w:rsidR="00BB50E2" w:rsidRDefault="003C0A2B">
            <w:pPr>
              <w:jc w:val="center"/>
              <w:rPr>
                <w:rFonts w:ascii="Arial" w:hAnsi="Arial" w:cs="Arial"/>
                <w:sz w:val="20"/>
                <w:szCs w:val="20"/>
              </w:rPr>
            </w:pPr>
            <w:r>
              <w:rPr>
                <w:rFonts w:ascii="Arial" w:hAnsi="Arial" w:cs="Arial"/>
                <w:sz w:val="20"/>
                <w:szCs w:val="20"/>
              </w:rPr>
              <w:t>3108764014</w:t>
            </w:r>
          </w:p>
        </w:tc>
      </w:tr>
      <w:tr w:rsidR="00BB50E2" w:rsidRPr="00E23BE1" w:rsidTr="001836E9">
        <w:tc>
          <w:tcPr>
            <w:tcW w:w="297" w:type="pct"/>
            <w:vAlign w:val="center"/>
          </w:tcPr>
          <w:p w:rsidR="00BB50E2" w:rsidRDefault="00F247C3">
            <w:pPr>
              <w:jc w:val="center"/>
              <w:rPr>
                <w:rFonts w:ascii="Arial" w:hAnsi="Arial" w:cs="Arial"/>
                <w:sz w:val="20"/>
                <w:szCs w:val="20"/>
              </w:rPr>
            </w:pPr>
            <w:r>
              <w:rPr>
                <w:rFonts w:ascii="Arial" w:hAnsi="Arial" w:cs="Arial"/>
                <w:sz w:val="20"/>
                <w:szCs w:val="20"/>
              </w:rPr>
              <w:t>11</w:t>
            </w:r>
          </w:p>
        </w:tc>
        <w:tc>
          <w:tcPr>
            <w:tcW w:w="2357" w:type="pct"/>
            <w:vAlign w:val="center"/>
          </w:tcPr>
          <w:p w:rsidR="00BB50E2" w:rsidRDefault="001836E9">
            <w:pPr>
              <w:rPr>
                <w:rFonts w:ascii="Arial" w:hAnsi="Arial" w:cs="Arial"/>
                <w:sz w:val="20"/>
                <w:szCs w:val="20"/>
              </w:rPr>
            </w:pPr>
            <w:r>
              <w:rPr>
                <w:rFonts w:ascii="Arial" w:hAnsi="Arial" w:cs="Arial"/>
                <w:sz w:val="20"/>
                <w:szCs w:val="20"/>
              </w:rPr>
              <w:t>Fernanda Galvis</w:t>
            </w:r>
          </w:p>
        </w:tc>
        <w:tc>
          <w:tcPr>
            <w:tcW w:w="1614" w:type="pct"/>
            <w:vAlign w:val="center"/>
          </w:tcPr>
          <w:p w:rsidR="00BB50E2" w:rsidRDefault="003C0A2B">
            <w:pPr>
              <w:rPr>
                <w:rFonts w:ascii="Arial" w:hAnsi="Arial" w:cs="Arial"/>
                <w:sz w:val="20"/>
                <w:szCs w:val="20"/>
              </w:rPr>
            </w:pPr>
            <w:r>
              <w:rPr>
                <w:rFonts w:ascii="Arial" w:hAnsi="Arial" w:cs="Arial"/>
                <w:sz w:val="20"/>
                <w:szCs w:val="20"/>
              </w:rPr>
              <w:t>CAR - DCASC</w:t>
            </w:r>
          </w:p>
        </w:tc>
        <w:tc>
          <w:tcPr>
            <w:tcW w:w="732" w:type="pct"/>
            <w:vAlign w:val="center"/>
          </w:tcPr>
          <w:p w:rsidR="00BB50E2" w:rsidRDefault="003C0A2B">
            <w:pPr>
              <w:jc w:val="center"/>
              <w:rPr>
                <w:rFonts w:ascii="Arial" w:hAnsi="Arial" w:cs="Arial"/>
                <w:sz w:val="20"/>
                <w:szCs w:val="20"/>
              </w:rPr>
            </w:pPr>
            <w:r>
              <w:rPr>
                <w:rFonts w:ascii="Arial" w:hAnsi="Arial" w:cs="Arial"/>
                <w:sz w:val="20"/>
                <w:szCs w:val="20"/>
              </w:rPr>
              <w:t>3123831900</w:t>
            </w:r>
          </w:p>
        </w:tc>
      </w:tr>
    </w:tbl>
    <w:p w:rsidR="001A6391" w:rsidRDefault="001A6391" w:rsidP="00B4660E">
      <w:pPr>
        <w:tabs>
          <w:tab w:val="left" w:pos="1260"/>
        </w:tabs>
        <w:rPr>
          <w:rFonts w:ascii="Tahoma" w:hAnsi="Tahoma" w:cs="Tahoma"/>
          <w:color w:val="000000"/>
          <w:sz w:val="22"/>
          <w:szCs w:val="22"/>
        </w:rPr>
      </w:pPr>
    </w:p>
    <w:p w:rsidR="00035241" w:rsidRDefault="00035241" w:rsidP="00B4660E">
      <w:pPr>
        <w:tabs>
          <w:tab w:val="left" w:pos="1260"/>
        </w:tabs>
        <w:rPr>
          <w:rFonts w:ascii="Tahoma" w:hAnsi="Tahoma" w:cs="Tahoma"/>
          <w:color w:val="000000"/>
          <w:sz w:val="22"/>
          <w:szCs w:val="22"/>
        </w:rPr>
      </w:pPr>
    </w:p>
    <w:p w:rsidR="00035241" w:rsidRDefault="00035241" w:rsidP="00B4660E">
      <w:pPr>
        <w:tabs>
          <w:tab w:val="left" w:pos="1260"/>
        </w:tabs>
        <w:rPr>
          <w:rFonts w:ascii="Tahoma" w:hAnsi="Tahoma" w:cs="Tahoma"/>
          <w:color w:val="000000"/>
          <w:sz w:val="22"/>
          <w:szCs w:val="22"/>
        </w:rPr>
      </w:pPr>
    </w:p>
    <w:p w:rsidR="001A6391" w:rsidRDefault="001A6391" w:rsidP="001A6391">
      <w:pPr>
        <w:tabs>
          <w:tab w:val="left" w:pos="1260"/>
        </w:tabs>
        <w:jc w:val="center"/>
        <w:rPr>
          <w:rFonts w:ascii="Tahoma" w:hAnsi="Tahoma" w:cs="Tahoma"/>
          <w:color w:val="000000"/>
          <w:sz w:val="22"/>
          <w:szCs w:val="22"/>
        </w:rPr>
      </w:pPr>
    </w:p>
    <w:p w:rsidR="00F9093F" w:rsidRDefault="00F9093F">
      <w:pPr>
        <w:rPr>
          <w:rFonts w:ascii="Tahoma" w:hAnsi="Tahoma" w:cs="Tahoma"/>
          <w:color w:val="000000"/>
          <w:sz w:val="22"/>
          <w:szCs w:val="22"/>
        </w:rPr>
      </w:pPr>
      <w:r>
        <w:rPr>
          <w:rFonts w:ascii="Tahoma" w:hAnsi="Tahoma" w:cs="Tahoma"/>
          <w:color w:val="000000"/>
          <w:sz w:val="22"/>
          <w:szCs w:val="22"/>
        </w:rPr>
        <w:br w:type="page"/>
      </w:r>
    </w:p>
    <w:p w:rsidR="00B4660E" w:rsidRPr="001A6391" w:rsidRDefault="00C85FCE" w:rsidP="00C85FCE">
      <w:pPr>
        <w:pStyle w:val="TtuloTDC"/>
        <w:tabs>
          <w:tab w:val="left" w:pos="675"/>
          <w:tab w:val="center" w:pos="4419"/>
        </w:tabs>
        <w:rPr>
          <w:rFonts w:ascii="Tahoma" w:hAnsi="Tahoma" w:cs="Tahoma"/>
          <w:color w:val="auto"/>
          <w:sz w:val="22"/>
          <w:szCs w:val="22"/>
        </w:rPr>
      </w:pPr>
      <w:r>
        <w:rPr>
          <w:rFonts w:ascii="Tahoma" w:hAnsi="Tahoma" w:cs="Tahoma"/>
          <w:color w:val="auto"/>
          <w:sz w:val="22"/>
          <w:szCs w:val="22"/>
        </w:rPr>
        <w:lastRenderedPageBreak/>
        <w:tab/>
      </w:r>
      <w:r>
        <w:rPr>
          <w:rFonts w:ascii="Tahoma" w:hAnsi="Tahoma" w:cs="Tahoma"/>
          <w:color w:val="auto"/>
          <w:sz w:val="22"/>
          <w:szCs w:val="22"/>
        </w:rPr>
        <w:tab/>
      </w:r>
      <w:r w:rsidR="00683AF9">
        <w:rPr>
          <w:rFonts w:ascii="Tahoma" w:hAnsi="Tahoma" w:cs="Tahoma"/>
          <w:color w:val="auto"/>
          <w:sz w:val="22"/>
          <w:szCs w:val="22"/>
        </w:rPr>
        <w:t>T</w:t>
      </w:r>
      <w:r w:rsidR="00B4660E" w:rsidRPr="001A6391">
        <w:rPr>
          <w:rFonts w:ascii="Tahoma" w:hAnsi="Tahoma" w:cs="Tahoma"/>
          <w:color w:val="auto"/>
          <w:sz w:val="22"/>
          <w:szCs w:val="22"/>
        </w:rPr>
        <w:t>abla de contenido</w:t>
      </w:r>
    </w:p>
    <w:p w:rsidR="00B4660E" w:rsidRDefault="00B4660E" w:rsidP="001E7A50">
      <w:pPr>
        <w:pStyle w:val="TDC1"/>
      </w:pPr>
    </w:p>
    <w:p w:rsidR="00AC51F6" w:rsidRDefault="006B0B86">
      <w:pPr>
        <w:pStyle w:val="TDC1"/>
        <w:rPr>
          <w:rFonts w:asciiTheme="minorHAnsi" w:eastAsiaTheme="minorEastAsia" w:hAnsiTheme="minorHAnsi" w:cstheme="minorBidi"/>
          <w:noProof/>
          <w:sz w:val="22"/>
          <w:szCs w:val="22"/>
          <w:lang w:val="en-US" w:eastAsia="en-US"/>
        </w:rPr>
      </w:pPr>
      <w:r w:rsidRPr="00352CD4">
        <w:rPr>
          <w:rFonts w:ascii="Tahoma" w:hAnsi="Tahoma" w:cs="Tahoma"/>
          <w:sz w:val="18"/>
          <w:szCs w:val="18"/>
        </w:rPr>
        <w:fldChar w:fldCharType="begin"/>
      </w:r>
      <w:r w:rsidR="00614590" w:rsidRPr="00352CD4">
        <w:rPr>
          <w:rFonts w:ascii="Tahoma" w:hAnsi="Tahoma" w:cs="Tahoma"/>
          <w:sz w:val="18"/>
          <w:szCs w:val="18"/>
        </w:rPr>
        <w:instrText xml:space="preserve"> TOC \o "1-4" \h \z \u </w:instrText>
      </w:r>
      <w:r w:rsidRPr="00352CD4">
        <w:rPr>
          <w:rFonts w:ascii="Tahoma" w:hAnsi="Tahoma" w:cs="Tahoma"/>
          <w:sz w:val="18"/>
          <w:szCs w:val="18"/>
        </w:rPr>
        <w:fldChar w:fldCharType="separate"/>
      </w:r>
      <w:hyperlink w:anchor="_Toc30087813" w:history="1">
        <w:r w:rsidR="00AC51F6" w:rsidRPr="003D45AE">
          <w:rPr>
            <w:rStyle w:val="Hipervnculo"/>
            <w:rFonts w:ascii="Tahoma" w:hAnsi="Tahoma"/>
            <w:noProof/>
          </w:rPr>
          <w:t>1.</w:t>
        </w:r>
        <w:r w:rsidR="00AC51F6">
          <w:rPr>
            <w:rFonts w:asciiTheme="minorHAnsi" w:eastAsiaTheme="minorEastAsia" w:hAnsiTheme="minorHAnsi" w:cstheme="minorBidi"/>
            <w:noProof/>
            <w:sz w:val="22"/>
            <w:szCs w:val="22"/>
            <w:lang w:val="en-US" w:eastAsia="en-US"/>
          </w:rPr>
          <w:tab/>
        </w:r>
        <w:r w:rsidR="00AC51F6" w:rsidRPr="003D45AE">
          <w:rPr>
            <w:rStyle w:val="Hipervnculo"/>
            <w:rFonts w:ascii="Tahoma" w:hAnsi="Tahoma" w:cs="Tahoma"/>
            <w:noProof/>
          </w:rPr>
          <w:t>PRESENTACIÓN</w:t>
        </w:r>
        <w:r w:rsidR="00AC51F6">
          <w:rPr>
            <w:noProof/>
            <w:webHidden/>
          </w:rPr>
          <w:tab/>
        </w:r>
        <w:r w:rsidR="00AC51F6">
          <w:rPr>
            <w:noProof/>
            <w:webHidden/>
          </w:rPr>
          <w:fldChar w:fldCharType="begin"/>
        </w:r>
        <w:r w:rsidR="00AC51F6">
          <w:rPr>
            <w:noProof/>
            <w:webHidden/>
          </w:rPr>
          <w:instrText xml:space="preserve"> PAGEREF _Toc30087813 \h </w:instrText>
        </w:r>
        <w:r w:rsidR="00AC51F6">
          <w:rPr>
            <w:noProof/>
            <w:webHidden/>
          </w:rPr>
        </w:r>
        <w:r w:rsidR="00AC51F6">
          <w:rPr>
            <w:noProof/>
            <w:webHidden/>
          </w:rPr>
          <w:fldChar w:fldCharType="separate"/>
        </w:r>
        <w:r w:rsidR="00AC51F6">
          <w:rPr>
            <w:noProof/>
            <w:webHidden/>
          </w:rPr>
          <w:t>5</w:t>
        </w:r>
        <w:r w:rsidR="00AC51F6">
          <w:rPr>
            <w:noProof/>
            <w:webHidden/>
          </w:rPr>
          <w:fldChar w:fldCharType="end"/>
        </w:r>
      </w:hyperlink>
    </w:p>
    <w:p w:rsidR="00AC51F6" w:rsidRDefault="00D42D91">
      <w:pPr>
        <w:pStyle w:val="TDC1"/>
        <w:rPr>
          <w:rFonts w:asciiTheme="minorHAnsi" w:eastAsiaTheme="minorEastAsia" w:hAnsiTheme="minorHAnsi" w:cstheme="minorBidi"/>
          <w:noProof/>
          <w:sz w:val="22"/>
          <w:szCs w:val="22"/>
          <w:lang w:val="en-US" w:eastAsia="en-US"/>
        </w:rPr>
      </w:pPr>
      <w:hyperlink w:anchor="_Toc30087814" w:history="1">
        <w:r w:rsidR="00AC51F6" w:rsidRPr="003D45AE">
          <w:rPr>
            <w:rStyle w:val="Hipervnculo"/>
            <w:rFonts w:ascii="Tahoma" w:hAnsi="Tahoma"/>
            <w:noProof/>
            <w:lang w:val="es-CO"/>
          </w:rPr>
          <w:t>2.</w:t>
        </w:r>
        <w:r w:rsidR="00AC51F6">
          <w:rPr>
            <w:rFonts w:asciiTheme="minorHAnsi" w:eastAsiaTheme="minorEastAsia" w:hAnsiTheme="minorHAnsi" w:cstheme="minorBidi"/>
            <w:noProof/>
            <w:sz w:val="22"/>
            <w:szCs w:val="22"/>
            <w:lang w:val="en-US" w:eastAsia="en-US"/>
          </w:rPr>
          <w:tab/>
        </w:r>
        <w:r w:rsidR="00AC51F6" w:rsidRPr="003D45AE">
          <w:rPr>
            <w:rStyle w:val="Hipervnculo"/>
            <w:rFonts w:ascii="Tahoma" w:hAnsi="Tahoma" w:cs="Tahoma"/>
            <w:noProof/>
          </w:rPr>
          <w:t>MARCO GENERAL</w:t>
        </w:r>
        <w:r w:rsidR="00AC51F6">
          <w:rPr>
            <w:noProof/>
            <w:webHidden/>
          </w:rPr>
          <w:tab/>
        </w:r>
        <w:r w:rsidR="00AC51F6">
          <w:rPr>
            <w:noProof/>
            <w:webHidden/>
          </w:rPr>
          <w:fldChar w:fldCharType="begin"/>
        </w:r>
        <w:r w:rsidR="00AC51F6">
          <w:rPr>
            <w:noProof/>
            <w:webHidden/>
          </w:rPr>
          <w:instrText xml:space="preserve"> PAGEREF _Toc30087814 \h </w:instrText>
        </w:r>
        <w:r w:rsidR="00AC51F6">
          <w:rPr>
            <w:noProof/>
            <w:webHidden/>
          </w:rPr>
        </w:r>
        <w:r w:rsidR="00AC51F6">
          <w:rPr>
            <w:noProof/>
            <w:webHidden/>
          </w:rPr>
          <w:fldChar w:fldCharType="separate"/>
        </w:r>
        <w:r w:rsidR="00AC51F6">
          <w:rPr>
            <w:noProof/>
            <w:webHidden/>
          </w:rPr>
          <w:t>6</w:t>
        </w:r>
        <w:r w:rsidR="00AC51F6">
          <w:rPr>
            <w:noProof/>
            <w:webHidden/>
          </w:rPr>
          <w:fldChar w:fldCharType="end"/>
        </w:r>
      </w:hyperlink>
    </w:p>
    <w:p w:rsidR="00AC51F6" w:rsidRDefault="00D42D91">
      <w:pPr>
        <w:pStyle w:val="TDC2"/>
        <w:tabs>
          <w:tab w:val="left" w:pos="880"/>
          <w:tab w:val="right" w:leader="dot" w:pos="8828"/>
        </w:tabs>
        <w:rPr>
          <w:rFonts w:asciiTheme="minorHAnsi" w:eastAsiaTheme="minorEastAsia" w:hAnsiTheme="minorHAnsi" w:cstheme="minorBidi"/>
          <w:noProof/>
          <w:sz w:val="22"/>
          <w:szCs w:val="22"/>
          <w:lang w:val="en-US" w:eastAsia="en-US"/>
        </w:rPr>
      </w:pPr>
      <w:hyperlink w:anchor="_Toc30087815" w:history="1">
        <w:r w:rsidR="00AC51F6" w:rsidRPr="003D45AE">
          <w:rPr>
            <w:rStyle w:val="Hipervnculo"/>
            <w:rFonts w:ascii="Tahoma" w:hAnsi="Tahoma"/>
            <w:noProof/>
            <w:lang w:val="es-CO"/>
          </w:rPr>
          <w:t>2.1</w:t>
        </w:r>
        <w:r w:rsidR="00AC51F6">
          <w:rPr>
            <w:rFonts w:asciiTheme="minorHAnsi" w:eastAsiaTheme="minorEastAsia" w:hAnsiTheme="minorHAnsi" w:cstheme="minorBidi"/>
            <w:noProof/>
            <w:sz w:val="22"/>
            <w:szCs w:val="22"/>
            <w:lang w:val="en-US" w:eastAsia="en-US"/>
          </w:rPr>
          <w:tab/>
        </w:r>
        <w:r w:rsidR="00AC51F6" w:rsidRPr="003D45AE">
          <w:rPr>
            <w:rStyle w:val="Hipervnculo"/>
            <w:rFonts w:ascii="Tahoma" w:hAnsi="Tahoma" w:cs="Tahoma"/>
            <w:noProof/>
          </w:rPr>
          <w:t>GENERALIDADES DE LA POLÍTICA NACIONAL DE EDUCACIÓN AMBIENTAL</w:t>
        </w:r>
        <w:r w:rsidR="00AC51F6">
          <w:rPr>
            <w:noProof/>
            <w:webHidden/>
          </w:rPr>
          <w:tab/>
        </w:r>
        <w:r w:rsidR="00AC51F6">
          <w:rPr>
            <w:noProof/>
            <w:webHidden/>
          </w:rPr>
          <w:fldChar w:fldCharType="begin"/>
        </w:r>
        <w:r w:rsidR="00AC51F6">
          <w:rPr>
            <w:noProof/>
            <w:webHidden/>
          </w:rPr>
          <w:instrText xml:space="preserve"> PAGEREF _Toc30087815 \h </w:instrText>
        </w:r>
        <w:r w:rsidR="00AC51F6">
          <w:rPr>
            <w:noProof/>
            <w:webHidden/>
          </w:rPr>
        </w:r>
        <w:r w:rsidR="00AC51F6">
          <w:rPr>
            <w:noProof/>
            <w:webHidden/>
          </w:rPr>
          <w:fldChar w:fldCharType="separate"/>
        </w:r>
        <w:r w:rsidR="00AC51F6">
          <w:rPr>
            <w:noProof/>
            <w:webHidden/>
          </w:rPr>
          <w:t>6</w:t>
        </w:r>
        <w:r w:rsidR="00AC51F6">
          <w:rPr>
            <w:noProof/>
            <w:webHidden/>
          </w:rPr>
          <w:fldChar w:fldCharType="end"/>
        </w:r>
      </w:hyperlink>
    </w:p>
    <w:p w:rsidR="00AC51F6" w:rsidRDefault="00D42D91">
      <w:pPr>
        <w:pStyle w:val="TDC3"/>
        <w:tabs>
          <w:tab w:val="left" w:pos="1320"/>
          <w:tab w:val="right" w:leader="dot" w:pos="8828"/>
        </w:tabs>
        <w:rPr>
          <w:rFonts w:asciiTheme="minorHAnsi" w:eastAsiaTheme="minorEastAsia" w:hAnsiTheme="minorHAnsi" w:cstheme="minorBidi"/>
          <w:noProof/>
          <w:sz w:val="22"/>
          <w:szCs w:val="22"/>
          <w:lang w:val="en-US" w:eastAsia="en-US"/>
        </w:rPr>
      </w:pPr>
      <w:hyperlink w:anchor="_Toc30087819" w:history="1">
        <w:r w:rsidR="00AC51F6" w:rsidRPr="003D45AE">
          <w:rPr>
            <w:rStyle w:val="Hipervnculo"/>
            <w:rFonts w:ascii="Tahoma" w:eastAsia="Tahoma" w:hAnsi="Tahoma" w:cs="Tahoma"/>
            <w:noProof/>
          </w:rPr>
          <w:t>2.1.1</w:t>
        </w:r>
        <w:r w:rsidR="00AC51F6">
          <w:rPr>
            <w:rFonts w:asciiTheme="minorHAnsi" w:eastAsiaTheme="minorEastAsia" w:hAnsiTheme="minorHAnsi" w:cstheme="minorBidi"/>
            <w:noProof/>
            <w:sz w:val="22"/>
            <w:szCs w:val="22"/>
            <w:lang w:val="en-US" w:eastAsia="en-US"/>
          </w:rPr>
          <w:tab/>
        </w:r>
        <w:r w:rsidR="00AC51F6" w:rsidRPr="003D45AE">
          <w:rPr>
            <w:rStyle w:val="Hipervnculo"/>
            <w:rFonts w:ascii="Tahoma" w:eastAsia="Tahoma" w:hAnsi="Tahoma" w:cs="Tahoma"/>
            <w:noProof/>
          </w:rPr>
          <w:t>Objetivos de la Política</w:t>
        </w:r>
        <w:r w:rsidR="00AC51F6">
          <w:rPr>
            <w:noProof/>
            <w:webHidden/>
          </w:rPr>
          <w:tab/>
        </w:r>
        <w:r w:rsidR="00AC51F6">
          <w:rPr>
            <w:noProof/>
            <w:webHidden/>
          </w:rPr>
          <w:fldChar w:fldCharType="begin"/>
        </w:r>
        <w:r w:rsidR="00AC51F6">
          <w:rPr>
            <w:noProof/>
            <w:webHidden/>
          </w:rPr>
          <w:instrText xml:space="preserve"> PAGEREF _Toc30087819 \h </w:instrText>
        </w:r>
        <w:r w:rsidR="00AC51F6">
          <w:rPr>
            <w:noProof/>
            <w:webHidden/>
          </w:rPr>
        </w:r>
        <w:r w:rsidR="00AC51F6">
          <w:rPr>
            <w:noProof/>
            <w:webHidden/>
          </w:rPr>
          <w:fldChar w:fldCharType="separate"/>
        </w:r>
        <w:r w:rsidR="00AC51F6">
          <w:rPr>
            <w:noProof/>
            <w:webHidden/>
          </w:rPr>
          <w:t>7</w:t>
        </w:r>
        <w:r w:rsidR="00AC51F6">
          <w:rPr>
            <w:noProof/>
            <w:webHidden/>
          </w:rPr>
          <w:fldChar w:fldCharType="end"/>
        </w:r>
      </w:hyperlink>
    </w:p>
    <w:p w:rsidR="00AC51F6" w:rsidRDefault="00D42D91">
      <w:pPr>
        <w:pStyle w:val="TDC3"/>
        <w:tabs>
          <w:tab w:val="left" w:pos="1320"/>
          <w:tab w:val="right" w:leader="dot" w:pos="8828"/>
        </w:tabs>
        <w:rPr>
          <w:rFonts w:asciiTheme="minorHAnsi" w:eastAsiaTheme="minorEastAsia" w:hAnsiTheme="minorHAnsi" w:cstheme="minorBidi"/>
          <w:noProof/>
          <w:sz w:val="22"/>
          <w:szCs w:val="22"/>
          <w:lang w:val="en-US" w:eastAsia="en-US"/>
        </w:rPr>
      </w:pPr>
      <w:hyperlink w:anchor="_Toc30087820" w:history="1">
        <w:r w:rsidR="00AC51F6" w:rsidRPr="003D45AE">
          <w:rPr>
            <w:rStyle w:val="Hipervnculo"/>
            <w:rFonts w:ascii="Tahoma" w:eastAsia="Tahoma" w:hAnsi="Tahoma" w:cs="Tahoma"/>
            <w:noProof/>
          </w:rPr>
          <w:t>2.1.2</w:t>
        </w:r>
        <w:r w:rsidR="00AC51F6">
          <w:rPr>
            <w:rFonts w:asciiTheme="minorHAnsi" w:eastAsiaTheme="minorEastAsia" w:hAnsiTheme="minorHAnsi" w:cstheme="minorBidi"/>
            <w:noProof/>
            <w:sz w:val="22"/>
            <w:szCs w:val="22"/>
            <w:lang w:val="en-US" w:eastAsia="en-US"/>
          </w:rPr>
          <w:tab/>
        </w:r>
        <w:r w:rsidR="00AC51F6" w:rsidRPr="003D45AE">
          <w:rPr>
            <w:rStyle w:val="Hipervnculo"/>
            <w:rFonts w:ascii="Tahoma" w:eastAsia="Tahoma" w:hAnsi="Tahoma" w:cs="Tahoma"/>
            <w:noProof/>
          </w:rPr>
          <w:t>Visión de la Política</w:t>
        </w:r>
        <w:r w:rsidR="00AC51F6">
          <w:rPr>
            <w:noProof/>
            <w:webHidden/>
          </w:rPr>
          <w:tab/>
        </w:r>
        <w:r w:rsidR="00AC51F6">
          <w:rPr>
            <w:noProof/>
            <w:webHidden/>
          </w:rPr>
          <w:fldChar w:fldCharType="begin"/>
        </w:r>
        <w:r w:rsidR="00AC51F6">
          <w:rPr>
            <w:noProof/>
            <w:webHidden/>
          </w:rPr>
          <w:instrText xml:space="preserve"> PAGEREF _Toc30087820 \h </w:instrText>
        </w:r>
        <w:r w:rsidR="00AC51F6">
          <w:rPr>
            <w:noProof/>
            <w:webHidden/>
          </w:rPr>
        </w:r>
        <w:r w:rsidR="00AC51F6">
          <w:rPr>
            <w:noProof/>
            <w:webHidden/>
          </w:rPr>
          <w:fldChar w:fldCharType="separate"/>
        </w:r>
        <w:r w:rsidR="00AC51F6">
          <w:rPr>
            <w:noProof/>
            <w:webHidden/>
          </w:rPr>
          <w:t>8</w:t>
        </w:r>
        <w:r w:rsidR="00AC51F6">
          <w:rPr>
            <w:noProof/>
            <w:webHidden/>
          </w:rPr>
          <w:fldChar w:fldCharType="end"/>
        </w:r>
      </w:hyperlink>
    </w:p>
    <w:p w:rsidR="00AC51F6" w:rsidRDefault="00D42D91">
      <w:pPr>
        <w:pStyle w:val="TDC3"/>
        <w:tabs>
          <w:tab w:val="left" w:pos="1320"/>
          <w:tab w:val="right" w:leader="dot" w:pos="8828"/>
        </w:tabs>
        <w:rPr>
          <w:rFonts w:asciiTheme="minorHAnsi" w:eastAsiaTheme="minorEastAsia" w:hAnsiTheme="minorHAnsi" w:cstheme="minorBidi"/>
          <w:noProof/>
          <w:sz w:val="22"/>
          <w:szCs w:val="22"/>
          <w:lang w:val="en-US" w:eastAsia="en-US"/>
        </w:rPr>
      </w:pPr>
      <w:hyperlink w:anchor="_Toc30087821" w:history="1">
        <w:r w:rsidR="00AC51F6" w:rsidRPr="003D45AE">
          <w:rPr>
            <w:rStyle w:val="Hipervnculo"/>
            <w:rFonts w:ascii="Tahoma" w:eastAsia="Tahoma" w:hAnsi="Tahoma" w:cs="Tahoma"/>
            <w:noProof/>
          </w:rPr>
          <w:t>2.1.3</w:t>
        </w:r>
        <w:r w:rsidR="00AC51F6">
          <w:rPr>
            <w:rFonts w:asciiTheme="minorHAnsi" w:eastAsiaTheme="minorEastAsia" w:hAnsiTheme="minorHAnsi" w:cstheme="minorBidi"/>
            <w:noProof/>
            <w:sz w:val="22"/>
            <w:szCs w:val="22"/>
            <w:lang w:val="en-US" w:eastAsia="en-US"/>
          </w:rPr>
          <w:tab/>
        </w:r>
        <w:r w:rsidR="00AC51F6" w:rsidRPr="003D45AE">
          <w:rPr>
            <w:rStyle w:val="Hipervnculo"/>
            <w:rFonts w:ascii="Tahoma" w:eastAsia="Tahoma" w:hAnsi="Tahoma" w:cs="Tahoma"/>
            <w:noProof/>
          </w:rPr>
          <w:t>Principios que orientan la Educación Ambiental</w:t>
        </w:r>
        <w:r w:rsidR="00AC51F6">
          <w:rPr>
            <w:noProof/>
            <w:webHidden/>
          </w:rPr>
          <w:tab/>
        </w:r>
        <w:r w:rsidR="00AC51F6">
          <w:rPr>
            <w:noProof/>
            <w:webHidden/>
          </w:rPr>
          <w:fldChar w:fldCharType="begin"/>
        </w:r>
        <w:r w:rsidR="00AC51F6">
          <w:rPr>
            <w:noProof/>
            <w:webHidden/>
          </w:rPr>
          <w:instrText xml:space="preserve"> PAGEREF _Toc30087821 \h </w:instrText>
        </w:r>
        <w:r w:rsidR="00AC51F6">
          <w:rPr>
            <w:noProof/>
            <w:webHidden/>
          </w:rPr>
        </w:r>
        <w:r w:rsidR="00AC51F6">
          <w:rPr>
            <w:noProof/>
            <w:webHidden/>
          </w:rPr>
          <w:fldChar w:fldCharType="separate"/>
        </w:r>
        <w:r w:rsidR="00AC51F6">
          <w:rPr>
            <w:noProof/>
            <w:webHidden/>
          </w:rPr>
          <w:t>9</w:t>
        </w:r>
        <w:r w:rsidR="00AC51F6">
          <w:rPr>
            <w:noProof/>
            <w:webHidden/>
          </w:rPr>
          <w:fldChar w:fldCharType="end"/>
        </w:r>
      </w:hyperlink>
    </w:p>
    <w:p w:rsidR="00AC51F6" w:rsidRDefault="00D42D91">
      <w:pPr>
        <w:pStyle w:val="TDC3"/>
        <w:tabs>
          <w:tab w:val="left" w:pos="1320"/>
          <w:tab w:val="right" w:leader="dot" w:pos="8828"/>
        </w:tabs>
        <w:rPr>
          <w:rFonts w:asciiTheme="minorHAnsi" w:eastAsiaTheme="minorEastAsia" w:hAnsiTheme="minorHAnsi" w:cstheme="minorBidi"/>
          <w:noProof/>
          <w:sz w:val="22"/>
          <w:szCs w:val="22"/>
          <w:lang w:val="en-US" w:eastAsia="en-US"/>
        </w:rPr>
      </w:pPr>
      <w:hyperlink w:anchor="_Toc30087822" w:history="1">
        <w:r w:rsidR="00AC51F6" w:rsidRPr="003D45AE">
          <w:rPr>
            <w:rStyle w:val="Hipervnculo"/>
            <w:rFonts w:ascii="Tahoma" w:eastAsia="Tahoma" w:hAnsi="Tahoma" w:cs="Tahoma"/>
            <w:noProof/>
          </w:rPr>
          <w:t>2.1.4</w:t>
        </w:r>
        <w:r w:rsidR="00AC51F6">
          <w:rPr>
            <w:rFonts w:asciiTheme="minorHAnsi" w:eastAsiaTheme="minorEastAsia" w:hAnsiTheme="minorHAnsi" w:cstheme="minorBidi"/>
            <w:noProof/>
            <w:sz w:val="22"/>
            <w:szCs w:val="22"/>
            <w:lang w:val="en-US" w:eastAsia="en-US"/>
          </w:rPr>
          <w:tab/>
        </w:r>
        <w:r w:rsidR="00AC51F6" w:rsidRPr="003D45AE">
          <w:rPr>
            <w:rStyle w:val="Hipervnculo"/>
            <w:rFonts w:ascii="Tahoma" w:eastAsia="Tahoma" w:hAnsi="Tahoma" w:cs="Tahoma"/>
            <w:noProof/>
          </w:rPr>
          <w:t>Estrategias y retos de la Política Nacional de Educación Ambiental</w:t>
        </w:r>
        <w:r w:rsidR="00AC51F6">
          <w:rPr>
            <w:noProof/>
            <w:webHidden/>
          </w:rPr>
          <w:tab/>
        </w:r>
        <w:r w:rsidR="00AC51F6">
          <w:rPr>
            <w:noProof/>
            <w:webHidden/>
          </w:rPr>
          <w:fldChar w:fldCharType="begin"/>
        </w:r>
        <w:r w:rsidR="00AC51F6">
          <w:rPr>
            <w:noProof/>
            <w:webHidden/>
          </w:rPr>
          <w:instrText xml:space="preserve"> PAGEREF _Toc30087822 \h </w:instrText>
        </w:r>
        <w:r w:rsidR="00AC51F6">
          <w:rPr>
            <w:noProof/>
            <w:webHidden/>
          </w:rPr>
        </w:r>
        <w:r w:rsidR="00AC51F6">
          <w:rPr>
            <w:noProof/>
            <w:webHidden/>
          </w:rPr>
          <w:fldChar w:fldCharType="separate"/>
        </w:r>
        <w:r w:rsidR="00AC51F6">
          <w:rPr>
            <w:noProof/>
            <w:webHidden/>
          </w:rPr>
          <w:t>10</w:t>
        </w:r>
        <w:r w:rsidR="00AC51F6">
          <w:rPr>
            <w:noProof/>
            <w:webHidden/>
          </w:rPr>
          <w:fldChar w:fldCharType="end"/>
        </w:r>
      </w:hyperlink>
    </w:p>
    <w:p w:rsidR="00AC51F6" w:rsidRDefault="00D42D91">
      <w:pPr>
        <w:pStyle w:val="TDC3"/>
        <w:tabs>
          <w:tab w:val="left" w:pos="1320"/>
          <w:tab w:val="right" w:leader="dot" w:pos="8828"/>
        </w:tabs>
        <w:rPr>
          <w:rFonts w:asciiTheme="minorHAnsi" w:eastAsiaTheme="minorEastAsia" w:hAnsiTheme="minorHAnsi" w:cstheme="minorBidi"/>
          <w:noProof/>
          <w:sz w:val="22"/>
          <w:szCs w:val="22"/>
          <w:lang w:val="en-US" w:eastAsia="en-US"/>
        </w:rPr>
      </w:pPr>
      <w:hyperlink w:anchor="_Toc30087823" w:history="1">
        <w:r w:rsidR="00AC51F6" w:rsidRPr="003D45AE">
          <w:rPr>
            <w:rStyle w:val="Hipervnculo"/>
            <w:rFonts w:ascii="Tahoma" w:eastAsia="Tahoma" w:hAnsi="Tahoma" w:cs="Tahoma"/>
            <w:noProof/>
          </w:rPr>
          <w:t>2.1.5.</w:t>
        </w:r>
        <w:r w:rsidR="00AC51F6">
          <w:rPr>
            <w:rFonts w:asciiTheme="minorHAnsi" w:eastAsiaTheme="minorEastAsia" w:hAnsiTheme="minorHAnsi" w:cstheme="minorBidi"/>
            <w:noProof/>
            <w:sz w:val="22"/>
            <w:szCs w:val="22"/>
            <w:lang w:val="en-US" w:eastAsia="en-US"/>
          </w:rPr>
          <w:tab/>
        </w:r>
        <w:r w:rsidR="00AC51F6" w:rsidRPr="003D45AE">
          <w:rPr>
            <w:rStyle w:val="Hipervnculo"/>
            <w:rFonts w:ascii="Tahoma" w:eastAsia="Tahoma" w:hAnsi="Tahoma" w:cs="Tahoma"/>
            <w:noProof/>
          </w:rPr>
          <w:t xml:space="preserve">La Política Nacional de Educación Ambiental reglamentada por medio de la Ley 1549 de 2012 </w:t>
        </w:r>
        <w:r w:rsidR="00AC51F6">
          <w:rPr>
            <w:noProof/>
            <w:webHidden/>
          </w:rPr>
          <w:tab/>
        </w:r>
        <w:r w:rsidR="00AC51F6">
          <w:rPr>
            <w:noProof/>
            <w:webHidden/>
          </w:rPr>
          <w:fldChar w:fldCharType="begin"/>
        </w:r>
        <w:r w:rsidR="00AC51F6">
          <w:rPr>
            <w:noProof/>
            <w:webHidden/>
          </w:rPr>
          <w:instrText xml:space="preserve"> PAGEREF _Toc30087823 \h </w:instrText>
        </w:r>
        <w:r w:rsidR="00AC51F6">
          <w:rPr>
            <w:noProof/>
            <w:webHidden/>
          </w:rPr>
        </w:r>
        <w:r w:rsidR="00AC51F6">
          <w:rPr>
            <w:noProof/>
            <w:webHidden/>
          </w:rPr>
          <w:fldChar w:fldCharType="separate"/>
        </w:r>
        <w:r w:rsidR="00AC51F6">
          <w:rPr>
            <w:noProof/>
            <w:webHidden/>
          </w:rPr>
          <w:t>17</w:t>
        </w:r>
        <w:r w:rsidR="00AC51F6">
          <w:rPr>
            <w:noProof/>
            <w:webHidden/>
          </w:rPr>
          <w:fldChar w:fldCharType="end"/>
        </w:r>
      </w:hyperlink>
    </w:p>
    <w:p w:rsidR="00AC51F6" w:rsidRDefault="00D42D91">
      <w:pPr>
        <w:pStyle w:val="TDC2"/>
        <w:tabs>
          <w:tab w:val="left" w:pos="880"/>
          <w:tab w:val="right" w:leader="dot" w:pos="8828"/>
        </w:tabs>
        <w:rPr>
          <w:rFonts w:asciiTheme="minorHAnsi" w:eastAsiaTheme="minorEastAsia" w:hAnsiTheme="minorHAnsi" w:cstheme="minorBidi"/>
          <w:noProof/>
          <w:sz w:val="22"/>
          <w:szCs w:val="22"/>
          <w:lang w:val="en-US" w:eastAsia="en-US"/>
        </w:rPr>
      </w:pPr>
      <w:hyperlink w:anchor="_Toc30087824" w:history="1">
        <w:r w:rsidR="00AC51F6" w:rsidRPr="003D45AE">
          <w:rPr>
            <w:rStyle w:val="Hipervnculo"/>
            <w:rFonts w:ascii="Tahoma" w:hAnsi="Tahoma"/>
            <w:noProof/>
          </w:rPr>
          <w:t>2.2</w:t>
        </w:r>
        <w:r w:rsidR="00AC51F6">
          <w:rPr>
            <w:rFonts w:asciiTheme="minorHAnsi" w:eastAsiaTheme="minorEastAsia" w:hAnsiTheme="minorHAnsi" w:cstheme="minorBidi"/>
            <w:noProof/>
            <w:sz w:val="22"/>
            <w:szCs w:val="22"/>
            <w:lang w:val="en-US" w:eastAsia="en-US"/>
          </w:rPr>
          <w:tab/>
        </w:r>
        <w:r w:rsidR="00AC51F6" w:rsidRPr="003D45AE">
          <w:rPr>
            <w:rStyle w:val="Hipervnculo"/>
            <w:rFonts w:ascii="Tahoma" w:hAnsi="Tahoma" w:cs="Tahoma"/>
            <w:noProof/>
          </w:rPr>
          <w:t>BASE LEGAL</w:t>
        </w:r>
        <w:r w:rsidR="00AC51F6">
          <w:rPr>
            <w:noProof/>
            <w:webHidden/>
          </w:rPr>
          <w:tab/>
        </w:r>
        <w:r w:rsidR="00AC51F6">
          <w:rPr>
            <w:noProof/>
            <w:webHidden/>
          </w:rPr>
          <w:fldChar w:fldCharType="begin"/>
        </w:r>
        <w:r w:rsidR="00AC51F6">
          <w:rPr>
            <w:noProof/>
            <w:webHidden/>
          </w:rPr>
          <w:instrText xml:space="preserve"> PAGEREF _Toc30087824 \h </w:instrText>
        </w:r>
        <w:r w:rsidR="00AC51F6">
          <w:rPr>
            <w:noProof/>
            <w:webHidden/>
          </w:rPr>
        </w:r>
        <w:r w:rsidR="00AC51F6">
          <w:rPr>
            <w:noProof/>
            <w:webHidden/>
          </w:rPr>
          <w:fldChar w:fldCharType="separate"/>
        </w:r>
        <w:r w:rsidR="00AC51F6">
          <w:rPr>
            <w:noProof/>
            <w:webHidden/>
          </w:rPr>
          <w:t>18</w:t>
        </w:r>
        <w:r w:rsidR="00AC51F6">
          <w:rPr>
            <w:noProof/>
            <w:webHidden/>
          </w:rPr>
          <w:fldChar w:fldCharType="end"/>
        </w:r>
      </w:hyperlink>
    </w:p>
    <w:p w:rsidR="00AC51F6" w:rsidRDefault="00D42D91">
      <w:pPr>
        <w:pStyle w:val="TDC3"/>
        <w:tabs>
          <w:tab w:val="left" w:pos="1320"/>
          <w:tab w:val="right" w:leader="dot" w:pos="8828"/>
        </w:tabs>
        <w:rPr>
          <w:rFonts w:asciiTheme="minorHAnsi" w:eastAsiaTheme="minorEastAsia" w:hAnsiTheme="minorHAnsi" w:cstheme="minorBidi"/>
          <w:noProof/>
          <w:sz w:val="22"/>
          <w:szCs w:val="22"/>
          <w:lang w:val="en-US" w:eastAsia="en-US"/>
        </w:rPr>
      </w:pPr>
      <w:hyperlink w:anchor="_Toc30087825" w:history="1">
        <w:r w:rsidR="00AC51F6" w:rsidRPr="003D45AE">
          <w:rPr>
            <w:rStyle w:val="Hipervnculo"/>
            <w:rFonts w:ascii="Tahoma" w:hAnsi="Tahoma"/>
            <w:noProof/>
          </w:rPr>
          <w:t>2.2.1</w:t>
        </w:r>
        <w:r w:rsidR="00AC51F6">
          <w:rPr>
            <w:rFonts w:asciiTheme="minorHAnsi" w:eastAsiaTheme="minorEastAsia" w:hAnsiTheme="minorHAnsi" w:cstheme="minorBidi"/>
            <w:noProof/>
            <w:sz w:val="22"/>
            <w:szCs w:val="22"/>
            <w:lang w:val="en-US" w:eastAsia="en-US"/>
          </w:rPr>
          <w:tab/>
        </w:r>
        <w:r w:rsidR="00AC51F6" w:rsidRPr="003D45AE">
          <w:rPr>
            <w:rStyle w:val="Hipervnculo"/>
            <w:rFonts w:ascii="Tahoma" w:hAnsi="Tahoma" w:cs="Tahoma"/>
            <w:noProof/>
          </w:rPr>
          <w:t>Compromisos Internacionales</w:t>
        </w:r>
        <w:r w:rsidR="00AC51F6">
          <w:rPr>
            <w:noProof/>
            <w:webHidden/>
          </w:rPr>
          <w:tab/>
        </w:r>
        <w:r w:rsidR="00AC51F6">
          <w:rPr>
            <w:noProof/>
            <w:webHidden/>
          </w:rPr>
          <w:fldChar w:fldCharType="begin"/>
        </w:r>
        <w:r w:rsidR="00AC51F6">
          <w:rPr>
            <w:noProof/>
            <w:webHidden/>
          </w:rPr>
          <w:instrText xml:space="preserve"> PAGEREF _Toc30087825 \h </w:instrText>
        </w:r>
        <w:r w:rsidR="00AC51F6">
          <w:rPr>
            <w:noProof/>
            <w:webHidden/>
          </w:rPr>
        </w:r>
        <w:r w:rsidR="00AC51F6">
          <w:rPr>
            <w:noProof/>
            <w:webHidden/>
          </w:rPr>
          <w:fldChar w:fldCharType="separate"/>
        </w:r>
        <w:r w:rsidR="00AC51F6">
          <w:rPr>
            <w:noProof/>
            <w:webHidden/>
          </w:rPr>
          <w:t>18</w:t>
        </w:r>
        <w:r w:rsidR="00AC51F6">
          <w:rPr>
            <w:noProof/>
            <w:webHidden/>
          </w:rPr>
          <w:fldChar w:fldCharType="end"/>
        </w:r>
      </w:hyperlink>
    </w:p>
    <w:p w:rsidR="00AC51F6" w:rsidRDefault="00D42D91">
      <w:pPr>
        <w:pStyle w:val="TDC3"/>
        <w:tabs>
          <w:tab w:val="left" w:pos="1320"/>
          <w:tab w:val="right" w:leader="dot" w:pos="8828"/>
        </w:tabs>
        <w:rPr>
          <w:rFonts w:asciiTheme="minorHAnsi" w:eastAsiaTheme="minorEastAsia" w:hAnsiTheme="minorHAnsi" w:cstheme="minorBidi"/>
          <w:noProof/>
          <w:sz w:val="22"/>
          <w:szCs w:val="22"/>
          <w:lang w:val="en-US" w:eastAsia="en-US"/>
        </w:rPr>
      </w:pPr>
      <w:hyperlink w:anchor="_Toc30087826" w:history="1">
        <w:r w:rsidR="00AC51F6" w:rsidRPr="003D45AE">
          <w:rPr>
            <w:rStyle w:val="Hipervnculo"/>
            <w:rFonts w:ascii="Tahoma" w:hAnsi="Tahoma"/>
            <w:noProof/>
          </w:rPr>
          <w:t>2.2.2</w:t>
        </w:r>
        <w:r w:rsidR="00AC51F6">
          <w:rPr>
            <w:rFonts w:asciiTheme="minorHAnsi" w:eastAsiaTheme="minorEastAsia" w:hAnsiTheme="minorHAnsi" w:cstheme="minorBidi"/>
            <w:noProof/>
            <w:sz w:val="22"/>
            <w:szCs w:val="22"/>
            <w:lang w:val="en-US" w:eastAsia="en-US"/>
          </w:rPr>
          <w:tab/>
        </w:r>
        <w:r w:rsidR="00AC51F6" w:rsidRPr="003D45AE">
          <w:rPr>
            <w:rStyle w:val="Hipervnculo"/>
            <w:rFonts w:ascii="Tahoma" w:hAnsi="Tahoma" w:cs="Tahoma"/>
            <w:noProof/>
          </w:rPr>
          <w:t>Normativa de Orden Nacional</w:t>
        </w:r>
        <w:r w:rsidR="00AC51F6">
          <w:rPr>
            <w:noProof/>
            <w:webHidden/>
          </w:rPr>
          <w:tab/>
        </w:r>
        <w:r w:rsidR="00AC51F6">
          <w:rPr>
            <w:noProof/>
            <w:webHidden/>
          </w:rPr>
          <w:fldChar w:fldCharType="begin"/>
        </w:r>
        <w:r w:rsidR="00AC51F6">
          <w:rPr>
            <w:noProof/>
            <w:webHidden/>
          </w:rPr>
          <w:instrText xml:space="preserve"> PAGEREF _Toc30087826 \h </w:instrText>
        </w:r>
        <w:r w:rsidR="00AC51F6">
          <w:rPr>
            <w:noProof/>
            <w:webHidden/>
          </w:rPr>
        </w:r>
        <w:r w:rsidR="00AC51F6">
          <w:rPr>
            <w:noProof/>
            <w:webHidden/>
          </w:rPr>
          <w:fldChar w:fldCharType="separate"/>
        </w:r>
        <w:r w:rsidR="00AC51F6">
          <w:rPr>
            <w:noProof/>
            <w:webHidden/>
          </w:rPr>
          <w:t>31</w:t>
        </w:r>
        <w:r w:rsidR="00AC51F6">
          <w:rPr>
            <w:noProof/>
            <w:webHidden/>
          </w:rPr>
          <w:fldChar w:fldCharType="end"/>
        </w:r>
      </w:hyperlink>
    </w:p>
    <w:p w:rsidR="00AC51F6" w:rsidRDefault="00D42D91">
      <w:pPr>
        <w:pStyle w:val="TDC3"/>
        <w:tabs>
          <w:tab w:val="left" w:pos="1320"/>
          <w:tab w:val="right" w:leader="dot" w:pos="8828"/>
        </w:tabs>
        <w:rPr>
          <w:rFonts w:asciiTheme="minorHAnsi" w:eastAsiaTheme="minorEastAsia" w:hAnsiTheme="minorHAnsi" w:cstheme="minorBidi"/>
          <w:noProof/>
          <w:sz w:val="22"/>
          <w:szCs w:val="22"/>
          <w:lang w:val="en-US" w:eastAsia="en-US"/>
        </w:rPr>
      </w:pPr>
      <w:hyperlink w:anchor="_Toc30087827" w:history="1">
        <w:r w:rsidR="00AC51F6" w:rsidRPr="003D45AE">
          <w:rPr>
            <w:rStyle w:val="Hipervnculo"/>
            <w:rFonts w:ascii="Tahoma" w:hAnsi="Tahoma"/>
            <w:noProof/>
          </w:rPr>
          <w:t>2.2.3</w:t>
        </w:r>
        <w:r w:rsidR="00AC51F6">
          <w:rPr>
            <w:rFonts w:asciiTheme="minorHAnsi" w:eastAsiaTheme="minorEastAsia" w:hAnsiTheme="minorHAnsi" w:cstheme="minorBidi"/>
            <w:noProof/>
            <w:sz w:val="22"/>
            <w:szCs w:val="22"/>
            <w:lang w:val="en-US" w:eastAsia="en-US"/>
          </w:rPr>
          <w:tab/>
        </w:r>
        <w:r w:rsidR="00AC51F6" w:rsidRPr="003D45AE">
          <w:rPr>
            <w:rStyle w:val="Hipervnculo"/>
            <w:rFonts w:ascii="Tahoma" w:hAnsi="Tahoma" w:cs="Tahoma"/>
            <w:noProof/>
          </w:rPr>
          <w:t>Normativa de Orden Regional</w:t>
        </w:r>
        <w:r w:rsidR="00AC51F6">
          <w:rPr>
            <w:noProof/>
            <w:webHidden/>
          </w:rPr>
          <w:tab/>
        </w:r>
        <w:r w:rsidR="00AC51F6">
          <w:rPr>
            <w:noProof/>
            <w:webHidden/>
          </w:rPr>
          <w:fldChar w:fldCharType="begin"/>
        </w:r>
        <w:r w:rsidR="00AC51F6">
          <w:rPr>
            <w:noProof/>
            <w:webHidden/>
          </w:rPr>
          <w:instrText xml:space="preserve"> PAGEREF _Toc30087827 \h </w:instrText>
        </w:r>
        <w:r w:rsidR="00AC51F6">
          <w:rPr>
            <w:noProof/>
            <w:webHidden/>
          </w:rPr>
        </w:r>
        <w:r w:rsidR="00AC51F6">
          <w:rPr>
            <w:noProof/>
            <w:webHidden/>
          </w:rPr>
          <w:fldChar w:fldCharType="separate"/>
        </w:r>
        <w:r w:rsidR="00AC51F6">
          <w:rPr>
            <w:noProof/>
            <w:webHidden/>
          </w:rPr>
          <w:t>33</w:t>
        </w:r>
        <w:r w:rsidR="00AC51F6">
          <w:rPr>
            <w:noProof/>
            <w:webHidden/>
          </w:rPr>
          <w:fldChar w:fldCharType="end"/>
        </w:r>
      </w:hyperlink>
    </w:p>
    <w:p w:rsidR="00AC51F6" w:rsidRDefault="00D42D91">
      <w:pPr>
        <w:pStyle w:val="TDC3"/>
        <w:tabs>
          <w:tab w:val="left" w:pos="1320"/>
          <w:tab w:val="right" w:leader="dot" w:pos="8828"/>
        </w:tabs>
        <w:rPr>
          <w:rFonts w:asciiTheme="minorHAnsi" w:eastAsiaTheme="minorEastAsia" w:hAnsiTheme="minorHAnsi" w:cstheme="minorBidi"/>
          <w:noProof/>
          <w:sz w:val="22"/>
          <w:szCs w:val="22"/>
          <w:lang w:val="en-US" w:eastAsia="en-US"/>
        </w:rPr>
      </w:pPr>
      <w:hyperlink w:anchor="_Toc30087828" w:history="1">
        <w:r w:rsidR="00AC51F6" w:rsidRPr="003D45AE">
          <w:rPr>
            <w:rStyle w:val="Hipervnculo"/>
            <w:rFonts w:ascii="Tahoma" w:hAnsi="Tahoma"/>
            <w:noProof/>
          </w:rPr>
          <w:t>2.2.4</w:t>
        </w:r>
        <w:r w:rsidR="00AC51F6">
          <w:rPr>
            <w:rFonts w:asciiTheme="minorHAnsi" w:eastAsiaTheme="minorEastAsia" w:hAnsiTheme="minorHAnsi" w:cstheme="minorBidi"/>
            <w:noProof/>
            <w:sz w:val="22"/>
            <w:szCs w:val="22"/>
            <w:lang w:val="en-US" w:eastAsia="en-US"/>
          </w:rPr>
          <w:tab/>
        </w:r>
        <w:r w:rsidR="00AC51F6" w:rsidRPr="003D45AE">
          <w:rPr>
            <w:rStyle w:val="Hipervnculo"/>
            <w:rFonts w:ascii="Tahoma" w:hAnsi="Tahoma" w:cs="Tahoma"/>
            <w:noProof/>
            <w:lang w:val="es-CO"/>
          </w:rPr>
          <w:t>Normativa</w:t>
        </w:r>
        <w:r w:rsidR="00AC51F6" w:rsidRPr="003D45AE">
          <w:rPr>
            <w:rStyle w:val="Hipervnculo"/>
            <w:rFonts w:ascii="Tahoma" w:hAnsi="Tahoma" w:cs="Tahoma"/>
            <w:noProof/>
          </w:rPr>
          <w:t xml:space="preserve"> de Orden Municipal</w:t>
        </w:r>
        <w:r w:rsidR="00AC51F6">
          <w:rPr>
            <w:noProof/>
            <w:webHidden/>
          </w:rPr>
          <w:tab/>
        </w:r>
        <w:r w:rsidR="00AC51F6">
          <w:rPr>
            <w:noProof/>
            <w:webHidden/>
          </w:rPr>
          <w:fldChar w:fldCharType="begin"/>
        </w:r>
        <w:r w:rsidR="00AC51F6">
          <w:rPr>
            <w:noProof/>
            <w:webHidden/>
          </w:rPr>
          <w:instrText xml:space="preserve"> PAGEREF _Toc30087828 \h </w:instrText>
        </w:r>
        <w:r w:rsidR="00AC51F6">
          <w:rPr>
            <w:noProof/>
            <w:webHidden/>
          </w:rPr>
        </w:r>
        <w:r w:rsidR="00AC51F6">
          <w:rPr>
            <w:noProof/>
            <w:webHidden/>
          </w:rPr>
          <w:fldChar w:fldCharType="separate"/>
        </w:r>
        <w:r w:rsidR="00AC51F6">
          <w:rPr>
            <w:noProof/>
            <w:webHidden/>
          </w:rPr>
          <w:t>34</w:t>
        </w:r>
        <w:r w:rsidR="00AC51F6">
          <w:rPr>
            <w:noProof/>
            <w:webHidden/>
          </w:rPr>
          <w:fldChar w:fldCharType="end"/>
        </w:r>
      </w:hyperlink>
    </w:p>
    <w:p w:rsidR="00AC51F6" w:rsidRDefault="00D42D91">
      <w:pPr>
        <w:pStyle w:val="TDC2"/>
        <w:tabs>
          <w:tab w:val="left" w:pos="880"/>
          <w:tab w:val="right" w:leader="dot" w:pos="8828"/>
        </w:tabs>
        <w:rPr>
          <w:rFonts w:asciiTheme="minorHAnsi" w:eastAsiaTheme="minorEastAsia" w:hAnsiTheme="minorHAnsi" w:cstheme="minorBidi"/>
          <w:noProof/>
          <w:sz w:val="22"/>
          <w:szCs w:val="22"/>
          <w:lang w:val="en-US" w:eastAsia="en-US"/>
        </w:rPr>
      </w:pPr>
      <w:hyperlink w:anchor="_Toc30087829" w:history="1">
        <w:r w:rsidR="00AC51F6" w:rsidRPr="003D45AE">
          <w:rPr>
            <w:rStyle w:val="Hipervnculo"/>
            <w:rFonts w:ascii="Tahoma" w:hAnsi="Tahoma"/>
            <w:noProof/>
          </w:rPr>
          <w:t>2.3</w:t>
        </w:r>
        <w:r w:rsidR="00AC51F6">
          <w:rPr>
            <w:rFonts w:asciiTheme="minorHAnsi" w:eastAsiaTheme="minorEastAsia" w:hAnsiTheme="minorHAnsi" w:cstheme="minorBidi"/>
            <w:noProof/>
            <w:sz w:val="22"/>
            <w:szCs w:val="22"/>
            <w:lang w:val="en-US" w:eastAsia="en-US"/>
          </w:rPr>
          <w:tab/>
        </w:r>
        <w:r w:rsidR="00AC51F6" w:rsidRPr="003D45AE">
          <w:rPr>
            <w:rStyle w:val="Hipervnculo"/>
            <w:rFonts w:ascii="Tahoma" w:hAnsi="Tahoma" w:cs="Tahoma"/>
            <w:noProof/>
          </w:rPr>
          <w:t>ESTRATEGIA DE ARTICULACIÓN</w:t>
        </w:r>
        <w:r w:rsidR="00AC51F6">
          <w:rPr>
            <w:noProof/>
            <w:webHidden/>
          </w:rPr>
          <w:tab/>
        </w:r>
        <w:r w:rsidR="00AC51F6">
          <w:rPr>
            <w:noProof/>
            <w:webHidden/>
          </w:rPr>
          <w:fldChar w:fldCharType="begin"/>
        </w:r>
        <w:r w:rsidR="00AC51F6">
          <w:rPr>
            <w:noProof/>
            <w:webHidden/>
          </w:rPr>
          <w:instrText xml:space="preserve"> PAGEREF _Toc30087829 \h </w:instrText>
        </w:r>
        <w:r w:rsidR="00AC51F6">
          <w:rPr>
            <w:noProof/>
            <w:webHidden/>
          </w:rPr>
        </w:r>
        <w:r w:rsidR="00AC51F6">
          <w:rPr>
            <w:noProof/>
            <w:webHidden/>
          </w:rPr>
          <w:fldChar w:fldCharType="separate"/>
        </w:r>
        <w:r w:rsidR="00AC51F6">
          <w:rPr>
            <w:noProof/>
            <w:webHidden/>
          </w:rPr>
          <w:t>34</w:t>
        </w:r>
        <w:r w:rsidR="00AC51F6">
          <w:rPr>
            <w:noProof/>
            <w:webHidden/>
          </w:rPr>
          <w:fldChar w:fldCharType="end"/>
        </w:r>
      </w:hyperlink>
    </w:p>
    <w:p w:rsidR="00AC51F6" w:rsidRDefault="00D42D91">
      <w:pPr>
        <w:pStyle w:val="TDC2"/>
        <w:tabs>
          <w:tab w:val="left" w:pos="880"/>
          <w:tab w:val="right" w:leader="dot" w:pos="8828"/>
        </w:tabs>
        <w:rPr>
          <w:rFonts w:asciiTheme="minorHAnsi" w:eastAsiaTheme="minorEastAsia" w:hAnsiTheme="minorHAnsi" w:cstheme="minorBidi"/>
          <w:noProof/>
          <w:sz w:val="22"/>
          <w:szCs w:val="22"/>
          <w:lang w:val="en-US" w:eastAsia="en-US"/>
        </w:rPr>
      </w:pPr>
      <w:hyperlink w:anchor="_Toc30087830" w:history="1">
        <w:r w:rsidR="00AC51F6" w:rsidRPr="003D45AE">
          <w:rPr>
            <w:rStyle w:val="Hipervnculo"/>
            <w:rFonts w:ascii="Tahoma" w:hAnsi="Tahoma"/>
            <w:noProof/>
          </w:rPr>
          <w:t>2.4</w:t>
        </w:r>
        <w:r w:rsidR="00AC51F6">
          <w:rPr>
            <w:rFonts w:asciiTheme="minorHAnsi" w:eastAsiaTheme="minorEastAsia" w:hAnsiTheme="minorHAnsi" w:cstheme="minorBidi"/>
            <w:noProof/>
            <w:sz w:val="22"/>
            <w:szCs w:val="22"/>
            <w:lang w:val="en-US" w:eastAsia="en-US"/>
          </w:rPr>
          <w:tab/>
        </w:r>
        <w:r w:rsidR="00AC51F6" w:rsidRPr="003D45AE">
          <w:rPr>
            <w:rStyle w:val="Hipervnculo"/>
            <w:rFonts w:ascii="Tahoma" w:hAnsi="Tahoma" w:cs="Tahoma"/>
            <w:noProof/>
          </w:rPr>
          <w:t>MARCO INSTITUCIONAL</w:t>
        </w:r>
        <w:r w:rsidR="00AC51F6">
          <w:rPr>
            <w:noProof/>
            <w:webHidden/>
          </w:rPr>
          <w:tab/>
        </w:r>
        <w:r w:rsidR="00AC51F6">
          <w:rPr>
            <w:noProof/>
            <w:webHidden/>
          </w:rPr>
          <w:fldChar w:fldCharType="begin"/>
        </w:r>
        <w:r w:rsidR="00AC51F6">
          <w:rPr>
            <w:noProof/>
            <w:webHidden/>
          </w:rPr>
          <w:instrText xml:space="preserve"> PAGEREF _Toc30087830 \h </w:instrText>
        </w:r>
        <w:r w:rsidR="00AC51F6">
          <w:rPr>
            <w:noProof/>
            <w:webHidden/>
          </w:rPr>
        </w:r>
        <w:r w:rsidR="00AC51F6">
          <w:rPr>
            <w:noProof/>
            <w:webHidden/>
          </w:rPr>
          <w:fldChar w:fldCharType="separate"/>
        </w:r>
        <w:r w:rsidR="00AC51F6">
          <w:rPr>
            <w:noProof/>
            <w:webHidden/>
          </w:rPr>
          <w:t>35</w:t>
        </w:r>
        <w:r w:rsidR="00AC51F6">
          <w:rPr>
            <w:noProof/>
            <w:webHidden/>
          </w:rPr>
          <w:fldChar w:fldCharType="end"/>
        </w:r>
      </w:hyperlink>
    </w:p>
    <w:p w:rsidR="00AC51F6" w:rsidRDefault="00D42D91">
      <w:pPr>
        <w:pStyle w:val="TDC3"/>
        <w:tabs>
          <w:tab w:val="left" w:pos="1320"/>
          <w:tab w:val="right" w:leader="dot" w:pos="8828"/>
        </w:tabs>
        <w:rPr>
          <w:rFonts w:asciiTheme="minorHAnsi" w:eastAsiaTheme="minorEastAsia" w:hAnsiTheme="minorHAnsi" w:cstheme="minorBidi"/>
          <w:noProof/>
          <w:sz w:val="22"/>
          <w:szCs w:val="22"/>
          <w:lang w:val="en-US" w:eastAsia="en-US"/>
        </w:rPr>
      </w:pPr>
      <w:hyperlink w:anchor="_Toc30087831" w:history="1">
        <w:r w:rsidR="00AC51F6" w:rsidRPr="003D45AE">
          <w:rPr>
            <w:rStyle w:val="Hipervnculo"/>
            <w:rFonts w:ascii="Tahoma" w:hAnsi="Tahoma"/>
            <w:noProof/>
          </w:rPr>
          <w:t>2.4.1</w:t>
        </w:r>
        <w:r w:rsidR="00AC51F6">
          <w:rPr>
            <w:rFonts w:asciiTheme="minorHAnsi" w:eastAsiaTheme="minorEastAsia" w:hAnsiTheme="minorHAnsi" w:cstheme="minorBidi"/>
            <w:noProof/>
            <w:sz w:val="22"/>
            <w:szCs w:val="22"/>
            <w:lang w:val="en-US" w:eastAsia="en-US"/>
          </w:rPr>
          <w:tab/>
        </w:r>
        <w:r w:rsidR="00AC51F6" w:rsidRPr="003D45AE">
          <w:rPr>
            <w:rStyle w:val="Hipervnculo"/>
            <w:rFonts w:ascii="Tahoma" w:hAnsi="Tahoma" w:cs="Tahoma"/>
            <w:noProof/>
          </w:rPr>
          <w:t>Objeto</w:t>
        </w:r>
        <w:r w:rsidR="00AC51F6">
          <w:rPr>
            <w:noProof/>
            <w:webHidden/>
          </w:rPr>
          <w:tab/>
        </w:r>
        <w:r w:rsidR="00AC51F6">
          <w:rPr>
            <w:noProof/>
            <w:webHidden/>
          </w:rPr>
          <w:fldChar w:fldCharType="begin"/>
        </w:r>
        <w:r w:rsidR="00AC51F6">
          <w:rPr>
            <w:noProof/>
            <w:webHidden/>
          </w:rPr>
          <w:instrText xml:space="preserve"> PAGEREF _Toc30087831 \h </w:instrText>
        </w:r>
        <w:r w:rsidR="00AC51F6">
          <w:rPr>
            <w:noProof/>
            <w:webHidden/>
          </w:rPr>
        </w:r>
        <w:r w:rsidR="00AC51F6">
          <w:rPr>
            <w:noProof/>
            <w:webHidden/>
          </w:rPr>
          <w:fldChar w:fldCharType="separate"/>
        </w:r>
        <w:r w:rsidR="00AC51F6">
          <w:rPr>
            <w:noProof/>
            <w:webHidden/>
          </w:rPr>
          <w:t>35</w:t>
        </w:r>
        <w:r w:rsidR="00AC51F6">
          <w:rPr>
            <w:noProof/>
            <w:webHidden/>
          </w:rPr>
          <w:fldChar w:fldCharType="end"/>
        </w:r>
      </w:hyperlink>
    </w:p>
    <w:p w:rsidR="00AC51F6" w:rsidRDefault="00D42D91">
      <w:pPr>
        <w:pStyle w:val="TDC3"/>
        <w:tabs>
          <w:tab w:val="left" w:pos="1320"/>
          <w:tab w:val="right" w:leader="dot" w:pos="8828"/>
        </w:tabs>
        <w:rPr>
          <w:rFonts w:asciiTheme="minorHAnsi" w:eastAsiaTheme="minorEastAsia" w:hAnsiTheme="minorHAnsi" w:cstheme="minorBidi"/>
          <w:noProof/>
          <w:sz w:val="22"/>
          <w:szCs w:val="22"/>
          <w:lang w:val="en-US" w:eastAsia="en-US"/>
        </w:rPr>
      </w:pPr>
      <w:hyperlink w:anchor="_Toc30087832" w:history="1">
        <w:r w:rsidR="00AC51F6" w:rsidRPr="003D45AE">
          <w:rPr>
            <w:rStyle w:val="Hipervnculo"/>
            <w:rFonts w:ascii="Tahoma" w:hAnsi="Tahoma"/>
            <w:noProof/>
            <w:lang w:val="es-ES_tradnl"/>
          </w:rPr>
          <w:t>2.4.2</w:t>
        </w:r>
        <w:r w:rsidR="00AC51F6">
          <w:rPr>
            <w:rFonts w:asciiTheme="minorHAnsi" w:eastAsiaTheme="minorEastAsia" w:hAnsiTheme="minorHAnsi" w:cstheme="minorBidi"/>
            <w:noProof/>
            <w:sz w:val="22"/>
            <w:szCs w:val="22"/>
            <w:lang w:val="en-US" w:eastAsia="en-US"/>
          </w:rPr>
          <w:tab/>
        </w:r>
        <w:r w:rsidR="00AC51F6" w:rsidRPr="003D45AE">
          <w:rPr>
            <w:rStyle w:val="Hipervnculo"/>
            <w:rFonts w:ascii="Tahoma" w:hAnsi="Tahoma" w:cs="Tahoma"/>
            <w:noProof/>
          </w:rPr>
          <w:t>Miembros del Comité</w:t>
        </w:r>
        <w:r w:rsidR="00AC51F6">
          <w:rPr>
            <w:noProof/>
            <w:webHidden/>
          </w:rPr>
          <w:tab/>
        </w:r>
        <w:r w:rsidR="00AC51F6">
          <w:rPr>
            <w:noProof/>
            <w:webHidden/>
          </w:rPr>
          <w:fldChar w:fldCharType="begin"/>
        </w:r>
        <w:r w:rsidR="00AC51F6">
          <w:rPr>
            <w:noProof/>
            <w:webHidden/>
          </w:rPr>
          <w:instrText xml:space="preserve"> PAGEREF _Toc30087832 \h </w:instrText>
        </w:r>
        <w:r w:rsidR="00AC51F6">
          <w:rPr>
            <w:noProof/>
            <w:webHidden/>
          </w:rPr>
        </w:r>
        <w:r w:rsidR="00AC51F6">
          <w:rPr>
            <w:noProof/>
            <w:webHidden/>
          </w:rPr>
          <w:fldChar w:fldCharType="separate"/>
        </w:r>
        <w:r w:rsidR="00AC51F6">
          <w:rPr>
            <w:noProof/>
            <w:webHidden/>
          </w:rPr>
          <w:t>35</w:t>
        </w:r>
        <w:r w:rsidR="00AC51F6">
          <w:rPr>
            <w:noProof/>
            <w:webHidden/>
          </w:rPr>
          <w:fldChar w:fldCharType="end"/>
        </w:r>
      </w:hyperlink>
    </w:p>
    <w:p w:rsidR="00AC51F6" w:rsidRDefault="00D42D91">
      <w:pPr>
        <w:pStyle w:val="TDC1"/>
        <w:rPr>
          <w:rFonts w:asciiTheme="minorHAnsi" w:eastAsiaTheme="minorEastAsia" w:hAnsiTheme="minorHAnsi" w:cstheme="minorBidi"/>
          <w:noProof/>
          <w:sz w:val="22"/>
          <w:szCs w:val="22"/>
          <w:lang w:val="en-US" w:eastAsia="en-US"/>
        </w:rPr>
      </w:pPr>
      <w:hyperlink w:anchor="_Toc30087833" w:history="1">
        <w:r w:rsidR="00AC51F6" w:rsidRPr="003D45AE">
          <w:rPr>
            <w:rStyle w:val="Hipervnculo"/>
            <w:rFonts w:ascii="Tahoma" w:hAnsi="Tahoma"/>
            <w:noProof/>
          </w:rPr>
          <w:t>3.</w:t>
        </w:r>
        <w:r w:rsidR="00AC51F6">
          <w:rPr>
            <w:rFonts w:asciiTheme="minorHAnsi" w:eastAsiaTheme="minorEastAsia" w:hAnsiTheme="minorHAnsi" w:cstheme="minorBidi"/>
            <w:noProof/>
            <w:sz w:val="22"/>
            <w:szCs w:val="22"/>
            <w:lang w:val="en-US" w:eastAsia="en-US"/>
          </w:rPr>
          <w:tab/>
        </w:r>
        <w:r w:rsidR="00AC51F6" w:rsidRPr="003D45AE">
          <w:rPr>
            <w:rStyle w:val="Hipervnculo"/>
            <w:rFonts w:ascii="Tahoma" w:hAnsi="Tahoma" w:cs="Tahoma"/>
            <w:noProof/>
          </w:rPr>
          <w:t>LÍNEA BASE AMBIENTAL PARA LA FORMULACIÓN DEL PLAN DE ACCIÓN</w:t>
        </w:r>
        <w:r w:rsidR="00AC51F6">
          <w:rPr>
            <w:noProof/>
            <w:webHidden/>
          </w:rPr>
          <w:tab/>
        </w:r>
        <w:r w:rsidR="00AC51F6">
          <w:rPr>
            <w:noProof/>
            <w:webHidden/>
          </w:rPr>
          <w:fldChar w:fldCharType="begin"/>
        </w:r>
        <w:r w:rsidR="00AC51F6">
          <w:rPr>
            <w:noProof/>
            <w:webHidden/>
          </w:rPr>
          <w:instrText xml:space="preserve"> PAGEREF _Toc30087833 \h </w:instrText>
        </w:r>
        <w:r w:rsidR="00AC51F6">
          <w:rPr>
            <w:noProof/>
            <w:webHidden/>
          </w:rPr>
        </w:r>
        <w:r w:rsidR="00AC51F6">
          <w:rPr>
            <w:noProof/>
            <w:webHidden/>
          </w:rPr>
          <w:fldChar w:fldCharType="separate"/>
        </w:r>
        <w:r w:rsidR="00AC51F6">
          <w:rPr>
            <w:noProof/>
            <w:webHidden/>
          </w:rPr>
          <w:t>35</w:t>
        </w:r>
        <w:r w:rsidR="00AC51F6">
          <w:rPr>
            <w:noProof/>
            <w:webHidden/>
          </w:rPr>
          <w:fldChar w:fldCharType="end"/>
        </w:r>
      </w:hyperlink>
    </w:p>
    <w:p w:rsidR="00AC51F6" w:rsidRDefault="00D42D91">
      <w:pPr>
        <w:pStyle w:val="TDC2"/>
        <w:tabs>
          <w:tab w:val="left" w:pos="880"/>
          <w:tab w:val="right" w:leader="dot" w:pos="8828"/>
        </w:tabs>
        <w:rPr>
          <w:rFonts w:asciiTheme="minorHAnsi" w:eastAsiaTheme="minorEastAsia" w:hAnsiTheme="minorHAnsi" w:cstheme="minorBidi"/>
          <w:noProof/>
          <w:sz w:val="22"/>
          <w:szCs w:val="22"/>
          <w:lang w:val="en-US" w:eastAsia="en-US"/>
        </w:rPr>
      </w:pPr>
      <w:hyperlink w:anchor="_Toc30087834" w:history="1">
        <w:r w:rsidR="00AC51F6" w:rsidRPr="003D45AE">
          <w:rPr>
            <w:rStyle w:val="Hipervnculo"/>
            <w:rFonts w:ascii="Tahoma" w:hAnsi="Tahoma"/>
            <w:noProof/>
          </w:rPr>
          <w:t>3.1</w:t>
        </w:r>
        <w:r w:rsidR="00AC51F6">
          <w:rPr>
            <w:rFonts w:asciiTheme="minorHAnsi" w:eastAsiaTheme="minorEastAsia" w:hAnsiTheme="minorHAnsi" w:cstheme="minorBidi"/>
            <w:noProof/>
            <w:sz w:val="22"/>
            <w:szCs w:val="22"/>
            <w:lang w:val="en-US" w:eastAsia="en-US"/>
          </w:rPr>
          <w:tab/>
        </w:r>
        <w:r w:rsidR="00AC51F6" w:rsidRPr="003D45AE">
          <w:rPr>
            <w:rStyle w:val="Hipervnculo"/>
            <w:rFonts w:ascii="Tahoma" w:hAnsi="Tahoma" w:cs="Tahoma"/>
            <w:noProof/>
          </w:rPr>
          <w:t>ASPECTOS GENERALES DEL MUNICIPIO</w:t>
        </w:r>
        <w:r w:rsidR="00AC51F6">
          <w:rPr>
            <w:noProof/>
            <w:webHidden/>
          </w:rPr>
          <w:tab/>
        </w:r>
        <w:r w:rsidR="00AC51F6">
          <w:rPr>
            <w:noProof/>
            <w:webHidden/>
          </w:rPr>
          <w:fldChar w:fldCharType="begin"/>
        </w:r>
        <w:r w:rsidR="00AC51F6">
          <w:rPr>
            <w:noProof/>
            <w:webHidden/>
          </w:rPr>
          <w:instrText xml:space="preserve"> PAGEREF _Toc30087834 \h </w:instrText>
        </w:r>
        <w:r w:rsidR="00AC51F6">
          <w:rPr>
            <w:noProof/>
            <w:webHidden/>
          </w:rPr>
        </w:r>
        <w:r w:rsidR="00AC51F6">
          <w:rPr>
            <w:noProof/>
            <w:webHidden/>
          </w:rPr>
          <w:fldChar w:fldCharType="separate"/>
        </w:r>
        <w:r w:rsidR="00AC51F6">
          <w:rPr>
            <w:noProof/>
            <w:webHidden/>
          </w:rPr>
          <w:t>36</w:t>
        </w:r>
        <w:r w:rsidR="00AC51F6">
          <w:rPr>
            <w:noProof/>
            <w:webHidden/>
          </w:rPr>
          <w:fldChar w:fldCharType="end"/>
        </w:r>
      </w:hyperlink>
    </w:p>
    <w:p w:rsidR="00AC51F6" w:rsidRDefault="00D42D91">
      <w:pPr>
        <w:pStyle w:val="TDC3"/>
        <w:tabs>
          <w:tab w:val="left" w:pos="1320"/>
          <w:tab w:val="right" w:leader="dot" w:pos="8828"/>
        </w:tabs>
        <w:rPr>
          <w:rFonts w:asciiTheme="minorHAnsi" w:eastAsiaTheme="minorEastAsia" w:hAnsiTheme="minorHAnsi" w:cstheme="minorBidi"/>
          <w:noProof/>
          <w:sz w:val="22"/>
          <w:szCs w:val="22"/>
          <w:lang w:val="en-US" w:eastAsia="en-US"/>
        </w:rPr>
      </w:pPr>
      <w:hyperlink w:anchor="_Toc30087835" w:history="1">
        <w:r w:rsidR="00AC51F6" w:rsidRPr="003D45AE">
          <w:rPr>
            <w:rStyle w:val="Hipervnculo"/>
            <w:rFonts w:ascii="Tahoma" w:hAnsi="Tahoma"/>
            <w:noProof/>
          </w:rPr>
          <w:t>3.1.1</w:t>
        </w:r>
        <w:r w:rsidR="00AC51F6">
          <w:rPr>
            <w:rFonts w:asciiTheme="minorHAnsi" w:eastAsiaTheme="minorEastAsia" w:hAnsiTheme="minorHAnsi" w:cstheme="minorBidi"/>
            <w:noProof/>
            <w:sz w:val="22"/>
            <w:szCs w:val="22"/>
            <w:lang w:val="en-US" w:eastAsia="en-US"/>
          </w:rPr>
          <w:tab/>
        </w:r>
        <w:r w:rsidR="00AC51F6" w:rsidRPr="003D45AE">
          <w:rPr>
            <w:rStyle w:val="Hipervnculo"/>
            <w:rFonts w:ascii="Tahoma" w:hAnsi="Tahoma" w:cs="Tahoma"/>
            <w:noProof/>
          </w:rPr>
          <w:t>Localización</w:t>
        </w:r>
        <w:r w:rsidR="00AC51F6">
          <w:rPr>
            <w:noProof/>
            <w:webHidden/>
          </w:rPr>
          <w:tab/>
        </w:r>
        <w:r w:rsidR="00AC51F6">
          <w:rPr>
            <w:noProof/>
            <w:webHidden/>
          </w:rPr>
          <w:fldChar w:fldCharType="begin"/>
        </w:r>
        <w:r w:rsidR="00AC51F6">
          <w:rPr>
            <w:noProof/>
            <w:webHidden/>
          </w:rPr>
          <w:instrText xml:space="preserve"> PAGEREF _Toc30087835 \h </w:instrText>
        </w:r>
        <w:r w:rsidR="00AC51F6">
          <w:rPr>
            <w:noProof/>
            <w:webHidden/>
          </w:rPr>
        </w:r>
        <w:r w:rsidR="00AC51F6">
          <w:rPr>
            <w:noProof/>
            <w:webHidden/>
          </w:rPr>
          <w:fldChar w:fldCharType="separate"/>
        </w:r>
        <w:r w:rsidR="00AC51F6">
          <w:rPr>
            <w:noProof/>
            <w:webHidden/>
          </w:rPr>
          <w:t>36</w:t>
        </w:r>
        <w:r w:rsidR="00AC51F6">
          <w:rPr>
            <w:noProof/>
            <w:webHidden/>
          </w:rPr>
          <w:fldChar w:fldCharType="end"/>
        </w:r>
      </w:hyperlink>
    </w:p>
    <w:p w:rsidR="00AC51F6" w:rsidRDefault="00D42D91">
      <w:pPr>
        <w:pStyle w:val="TDC3"/>
        <w:tabs>
          <w:tab w:val="left" w:pos="1320"/>
          <w:tab w:val="right" w:leader="dot" w:pos="8828"/>
        </w:tabs>
        <w:rPr>
          <w:rFonts w:asciiTheme="minorHAnsi" w:eastAsiaTheme="minorEastAsia" w:hAnsiTheme="minorHAnsi" w:cstheme="minorBidi"/>
          <w:noProof/>
          <w:sz w:val="22"/>
          <w:szCs w:val="22"/>
          <w:lang w:val="en-US" w:eastAsia="en-US"/>
        </w:rPr>
      </w:pPr>
      <w:hyperlink w:anchor="_Toc30087836" w:history="1">
        <w:r w:rsidR="00AC51F6" w:rsidRPr="003D45AE">
          <w:rPr>
            <w:rStyle w:val="Hipervnculo"/>
            <w:rFonts w:ascii="Tahoma" w:hAnsi="Tahoma"/>
            <w:noProof/>
          </w:rPr>
          <w:t>3.1.2</w:t>
        </w:r>
        <w:r w:rsidR="00AC51F6">
          <w:rPr>
            <w:rFonts w:asciiTheme="minorHAnsi" w:eastAsiaTheme="minorEastAsia" w:hAnsiTheme="minorHAnsi" w:cstheme="minorBidi"/>
            <w:noProof/>
            <w:sz w:val="22"/>
            <w:szCs w:val="22"/>
            <w:lang w:val="en-US" w:eastAsia="en-US"/>
          </w:rPr>
          <w:tab/>
        </w:r>
        <w:r w:rsidR="00AC51F6" w:rsidRPr="003D45AE">
          <w:rPr>
            <w:rStyle w:val="Hipervnculo"/>
            <w:rFonts w:ascii="Tahoma" w:hAnsi="Tahoma" w:cs="Tahoma"/>
            <w:noProof/>
          </w:rPr>
          <w:t>División Político – Administrativa</w:t>
        </w:r>
        <w:r w:rsidR="00AC51F6">
          <w:rPr>
            <w:noProof/>
            <w:webHidden/>
          </w:rPr>
          <w:tab/>
        </w:r>
        <w:r w:rsidR="00AC51F6">
          <w:rPr>
            <w:noProof/>
            <w:webHidden/>
          </w:rPr>
          <w:fldChar w:fldCharType="begin"/>
        </w:r>
        <w:r w:rsidR="00AC51F6">
          <w:rPr>
            <w:noProof/>
            <w:webHidden/>
          </w:rPr>
          <w:instrText xml:space="preserve"> PAGEREF _Toc30087836 \h </w:instrText>
        </w:r>
        <w:r w:rsidR="00AC51F6">
          <w:rPr>
            <w:noProof/>
            <w:webHidden/>
          </w:rPr>
        </w:r>
        <w:r w:rsidR="00AC51F6">
          <w:rPr>
            <w:noProof/>
            <w:webHidden/>
          </w:rPr>
          <w:fldChar w:fldCharType="separate"/>
        </w:r>
        <w:r w:rsidR="00AC51F6">
          <w:rPr>
            <w:noProof/>
            <w:webHidden/>
          </w:rPr>
          <w:t>37</w:t>
        </w:r>
        <w:r w:rsidR="00AC51F6">
          <w:rPr>
            <w:noProof/>
            <w:webHidden/>
          </w:rPr>
          <w:fldChar w:fldCharType="end"/>
        </w:r>
      </w:hyperlink>
    </w:p>
    <w:p w:rsidR="00AC51F6" w:rsidRDefault="00D42D91">
      <w:pPr>
        <w:pStyle w:val="TDC3"/>
        <w:tabs>
          <w:tab w:val="left" w:pos="1320"/>
          <w:tab w:val="right" w:leader="dot" w:pos="8828"/>
        </w:tabs>
        <w:rPr>
          <w:rFonts w:asciiTheme="minorHAnsi" w:eastAsiaTheme="minorEastAsia" w:hAnsiTheme="minorHAnsi" w:cstheme="minorBidi"/>
          <w:noProof/>
          <w:sz w:val="22"/>
          <w:szCs w:val="22"/>
          <w:lang w:val="en-US" w:eastAsia="en-US"/>
        </w:rPr>
      </w:pPr>
      <w:hyperlink w:anchor="_Toc30087837" w:history="1">
        <w:r w:rsidR="00AC51F6" w:rsidRPr="003D45AE">
          <w:rPr>
            <w:rStyle w:val="Hipervnculo"/>
            <w:rFonts w:ascii="Tahoma" w:hAnsi="Tahoma"/>
            <w:noProof/>
          </w:rPr>
          <w:t>3.1.3</w:t>
        </w:r>
        <w:r w:rsidR="00AC51F6">
          <w:rPr>
            <w:rFonts w:asciiTheme="minorHAnsi" w:eastAsiaTheme="minorEastAsia" w:hAnsiTheme="minorHAnsi" w:cstheme="minorBidi"/>
            <w:noProof/>
            <w:sz w:val="22"/>
            <w:szCs w:val="22"/>
            <w:lang w:val="en-US" w:eastAsia="en-US"/>
          </w:rPr>
          <w:tab/>
        </w:r>
        <w:r w:rsidR="00AC51F6" w:rsidRPr="003D45AE">
          <w:rPr>
            <w:rStyle w:val="Hipervnculo"/>
            <w:rFonts w:ascii="Tahoma" w:hAnsi="Tahoma" w:cs="Tahoma"/>
            <w:noProof/>
          </w:rPr>
          <w:t>Aspectos Físicos</w:t>
        </w:r>
        <w:r w:rsidR="00AC51F6">
          <w:rPr>
            <w:noProof/>
            <w:webHidden/>
          </w:rPr>
          <w:tab/>
        </w:r>
        <w:r w:rsidR="00AC51F6">
          <w:rPr>
            <w:noProof/>
            <w:webHidden/>
          </w:rPr>
          <w:fldChar w:fldCharType="begin"/>
        </w:r>
        <w:r w:rsidR="00AC51F6">
          <w:rPr>
            <w:noProof/>
            <w:webHidden/>
          </w:rPr>
          <w:instrText xml:space="preserve"> PAGEREF _Toc30087837 \h </w:instrText>
        </w:r>
        <w:r w:rsidR="00AC51F6">
          <w:rPr>
            <w:noProof/>
            <w:webHidden/>
          </w:rPr>
        </w:r>
        <w:r w:rsidR="00AC51F6">
          <w:rPr>
            <w:noProof/>
            <w:webHidden/>
          </w:rPr>
          <w:fldChar w:fldCharType="separate"/>
        </w:r>
        <w:r w:rsidR="00AC51F6">
          <w:rPr>
            <w:noProof/>
            <w:webHidden/>
          </w:rPr>
          <w:t>38</w:t>
        </w:r>
        <w:r w:rsidR="00AC51F6">
          <w:rPr>
            <w:noProof/>
            <w:webHidden/>
          </w:rPr>
          <w:fldChar w:fldCharType="end"/>
        </w:r>
      </w:hyperlink>
    </w:p>
    <w:p w:rsidR="00AC51F6" w:rsidRDefault="00D42D91">
      <w:pPr>
        <w:pStyle w:val="TDC3"/>
        <w:tabs>
          <w:tab w:val="left" w:pos="1320"/>
          <w:tab w:val="right" w:leader="dot" w:pos="8828"/>
        </w:tabs>
        <w:rPr>
          <w:rFonts w:asciiTheme="minorHAnsi" w:eastAsiaTheme="minorEastAsia" w:hAnsiTheme="minorHAnsi" w:cstheme="minorBidi"/>
          <w:noProof/>
          <w:sz w:val="22"/>
          <w:szCs w:val="22"/>
          <w:lang w:val="en-US" w:eastAsia="en-US"/>
        </w:rPr>
      </w:pPr>
      <w:hyperlink w:anchor="_Toc30087838" w:history="1">
        <w:r w:rsidR="00AC51F6" w:rsidRPr="003D45AE">
          <w:rPr>
            <w:rStyle w:val="Hipervnculo"/>
            <w:rFonts w:ascii="Tahoma" w:hAnsi="Tahoma"/>
            <w:noProof/>
          </w:rPr>
          <w:t>3.1.4</w:t>
        </w:r>
        <w:r w:rsidR="00AC51F6">
          <w:rPr>
            <w:rFonts w:asciiTheme="minorHAnsi" w:eastAsiaTheme="minorEastAsia" w:hAnsiTheme="minorHAnsi" w:cstheme="minorBidi"/>
            <w:noProof/>
            <w:sz w:val="22"/>
            <w:szCs w:val="22"/>
            <w:lang w:val="en-US" w:eastAsia="en-US"/>
          </w:rPr>
          <w:tab/>
        </w:r>
        <w:r w:rsidR="00AC51F6" w:rsidRPr="003D45AE">
          <w:rPr>
            <w:rStyle w:val="Hipervnculo"/>
            <w:rFonts w:ascii="Tahoma" w:hAnsi="Tahoma" w:cs="Tahoma"/>
            <w:noProof/>
          </w:rPr>
          <w:t>Aspectos Bióticos</w:t>
        </w:r>
        <w:r w:rsidR="00AC51F6">
          <w:rPr>
            <w:noProof/>
            <w:webHidden/>
          </w:rPr>
          <w:tab/>
        </w:r>
        <w:r w:rsidR="00AC51F6">
          <w:rPr>
            <w:noProof/>
            <w:webHidden/>
          </w:rPr>
          <w:fldChar w:fldCharType="begin"/>
        </w:r>
        <w:r w:rsidR="00AC51F6">
          <w:rPr>
            <w:noProof/>
            <w:webHidden/>
          </w:rPr>
          <w:instrText xml:space="preserve"> PAGEREF _Toc30087838 \h </w:instrText>
        </w:r>
        <w:r w:rsidR="00AC51F6">
          <w:rPr>
            <w:noProof/>
            <w:webHidden/>
          </w:rPr>
        </w:r>
        <w:r w:rsidR="00AC51F6">
          <w:rPr>
            <w:noProof/>
            <w:webHidden/>
          </w:rPr>
          <w:fldChar w:fldCharType="separate"/>
        </w:r>
        <w:r w:rsidR="00AC51F6">
          <w:rPr>
            <w:noProof/>
            <w:webHidden/>
          </w:rPr>
          <w:t>39</w:t>
        </w:r>
        <w:r w:rsidR="00AC51F6">
          <w:rPr>
            <w:noProof/>
            <w:webHidden/>
          </w:rPr>
          <w:fldChar w:fldCharType="end"/>
        </w:r>
      </w:hyperlink>
    </w:p>
    <w:p w:rsidR="00AC51F6" w:rsidRDefault="00D42D91">
      <w:pPr>
        <w:pStyle w:val="TDC3"/>
        <w:tabs>
          <w:tab w:val="left" w:pos="1320"/>
          <w:tab w:val="right" w:leader="dot" w:pos="8828"/>
        </w:tabs>
        <w:rPr>
          <w:rFonts w:asciiTheme="minorHAnsi" w:eastAsiaTheme="minorEastAsia" w:hAnsiTheme="minorHAnsi" w:cstheme="minorBidi"/>
          <w:noProof/>
          <w:sz w:val="22"/>
          <w:szCs w:val="22"/>
          <w:lang w:val="en-US" w:eastAsia="en-US"/>
        </w:rPr>
      </w:pPr>
      <w:hyperlink w:anchor="_Toc30087839" w:history="1">
        <w:r w:rsidR="00AC51F6" w:rsidRPr="003D45AE">
          <w:rPr>
            <w:rStyle w:val="Hipervnculo"/>
            <w:rFonts w:ascii="Tahoma" w:hAnsi="Tahoma"/>
            <w:noProof/>
          </w:rPr>
          <w:t>3.1.5</w:t>
        </w:r>
        <w:r w:rsidR="00AC51F6">
          <w:rPr>
            <w:rFonts w:asciiTheme="minorHAnsi" w:eastAsiaTheme="minorEastAsia" w:hAnsiTheme="minorHAnsi" w:cstheme="minorBidi"/>
            <w:noProof/>
            <w:sz w:val="22"/>
            <w:szCs w:val="22"/>
            <w:lang w:val="en-US" w:eastAsia="en-US"/>
          </w:rPr>
          <w:tab/>
        </w:r>
        <w:r w:rsidR="00AC51F6" w:rsidRPr="003D45AE">
          <w:rPr>
            <w:rStyle w:val="Hipervnculo"/>
            <w:rFonts w:ascii="Tahoma" w:hAnsi="Tahoma" w:cs="Tahoma"/>
            <w:noProof/>
          </w:rPr>
          <w:t>Aspectos Sociales y económicos</w:t>
        </w:r>
        <w:r w:rsidR="00AC51F6">
          <w:rPr>
            <w:noProof/>
            <w:webHidden/>
          </w:rPr>
          <w:tab/>
        </w:r>
        <w:r w:rsidR="00AC51F6">
          <w:rPr>
            <w:noProof/>
            <w:webHidden/>
          </w:rPr>
          <w:fldChar w:fldCharType="begin"/>
        </w:r>
        <w:r w:rsidR="00AC51F6">
          <w:rPr>
            <w:noProof/>
            <w:webHidden/>
          </w:rPr>
          <w:instrText xml:space="preserve"> PAGEREF _Toc30087839 \h </w:instrText>
        </w:r>
        <w:r w:rsidR="00AC51F6">
          <w:rPr>
            <w:noProof/>
            <w:webHidden/>
          </w:rPr>
        </w:r>
        <w:r w:rsidR="00AC51F6">
          <w:rPr>
            <w:noProof/>
            <w:webHidden/>
          </w:rPr>
          <w:fldChar w:fldCharType="separate"/>
        </w:r>
        <w:r w:rsidR="00AC51F6">
          <w:rPr>
            <w:noProof/>
            <w:webHidden/>
          </w:rPr>
          <w:t>42</w:t>
        </w:r>
        <w:r w:rsidR="00AC51F6">
          <w:rPr>
            <w:noProof/>
            <w:webHidden/>
          </w:rPr>
          <w:fldChar w:fldCharType="end"/>
        </w:r>
      </w:hyperlink>
    </w:p>
    <w:p w:rsidR="00AC51F6" w:rsidRDefault="00D42D91">
      <w:pPr>
        <w:pStyle w:val="TDC2"/>
        <w:tabs>
          <w:tab w:val="left" w:pos="880"/>
          <w:tab w:val="right" w:leader="dot" w:pos="8828"/>
        </w:tabs>
        <w:rPr>
          <w:rFonts w:asciiTheme="minorHAnsi" w:eastAsiaTheme="minorEastAsia" w:hAnsiTheme="minorHAnsi" w:cstheme="minorBidi"/>
          <w:noProof/>
          <w:sz w:val="22"/>
          <w:szCs w:val="22"/>
          <w:lang w:val="en-US" w:eastAsia="en-US"/>
        </w:rPr>
      </w:pPr>
      <w:hyperlink w:anchor="_Toc30087840" w:history="1">
        <w:r w:rsidR="00AC51F6" w:rsidRPr="003D45AE">
          <w:rPr>
            <w:rStyle w:val="Hipervnculo"/>
            <w:rFonts w:ascii="Tahoma" w:hAnsi="Tahoma"/>
            <w:noProof/>
          </w:rPr>
          <w:t>3.2</w:t>
        </w:r>
        <w:r w:rsidR="00AC51F6">
          <w:rPr>
            <w:rFonts w:asciiTheme="minorHAnsi" w:eastAsiaTheme="minorEastAsia" w:hAnsiTheme="minorHAnsi" w:cstheme="minorBidi"/>
            <w:noProof/>
            <w:sz w:val="22"/>
            <w:szCs w:val="22"/>
            <w:lang w:val="en-US" w:eastAsia="en-US"/>
          </w:rPr>
          <w:tab/>
        </w:r>
        <w:r w:rsidR="00AC51F6" w:rsidRPr="003D45AE">
          <w:rPr>
            <w:rStyle w:val="Hipervnculo"/>
            <w:rFonts w:ascii="Tahoma" w:hAnsi="Tahoma" w:cs="Tahoma"/>
            <w:noProof/>
          </w:rPr>
          <w:t>PRINCIPALES PROBLEMÁTICAS Y POTENCIALIDADES AMBIENTALES DEL MUNICIPIO</w:t>
        </w:r>
        <w:r w:rsidR="00AC51F6">
          <w:rPr>
            <w:noProof/>
            <w:webHidden/>
          </w:rPr>
          <w:tab/>
        </w:r>
        <w:r w:rsidR="00AC51F6">
          <w:rPr>
            <w:noProof/>
            <w:webHidden/>
          </w:rPr>
          <w:fldChar w:fldCharType="begin"/>
        </w:r>
        <w:r w:rsidR="00AC51F6">
          <w:rPr>
            <w:noProof/>
            <w:webHidden/>
          </w:rPr>
          <w:instrText xml:space="preserve"> PAGEREF _Toc30087840 \h </w:instrText>
        </w:r>
        <w:r w:rsidR="00AC51F6">
          <w:rPr>
            <w:noProof/>
            <w:webHidden/>
          </w:rPr>
        </w:r>
        <w:r w:rsidR="00AC51F6">
          <w:rPr>
            <w:noProof/>
            <w:webHidden/>
          </w:rPr>
          <w:fldChar w:fldCharType="separate"/>
        </w:r>
        <w:r w:rsidR="00AC51F6">
          <w:rPr>
            <w:noProof/>
            <w:webHidden/>
          </w:rPr>
          <w:t>43</w:t>
        </w:r>
        <w:r w:rsidR="00AC51F6">
          <w:rPr>
            <w:noProof/>
            <w:webHidden/>
          </w:rPr>
          <w:fldChar w:fldCharType="end"/>
        </w:r>
      </w:hyperlink>
    </w:p>
    <w:p w:rsidR="00AC51F6" w:rsidRDefault="00D42D91">
      <w:pPr>
        <w:pStyle w:val="TDC3"/>
        <w:tabs>
          <w:tab w:val="left" w:pos="1320"/>
          <w:tab w:val="right" w:leader="dot" w:pos="8828"/>
        </w:tabs>
        <w:rPr>
          <w:rFonts w:asciiTheme="minorHAnsi" w:eastAsiaTheme="minorEastAsia" w:hAnsiTheme="minorHAnsi" w:cstheme="minorBidi"/>
          <w:noProof/>
          <w:sz w:val="22"/>
          <w:szCs w:val="22"/>
          <w:lang w:val="en-US" w:eastAsia="en-US"/>
        </w:rPr>
      </w:pPr>
      <w:hyperlink w:anchor="_Toc30087841" w:history="1">
        <w:r w:rsidR="00AC51F6" w:rsidRPr="003D45AE">
          <w:rPr>
            <w:rStyle w:val="Hipervnculo"/>
            <w:rFonts w:ascii="Tahoma" w:hAnsi="Tahoma"/>
            <w:noProof/>
          </w:rPr>
          <w:t>3.2.1</w:t>
        </w:r>
        <w:r w:rsidR="00AC51F6">
          <w:rPr>
            <w:rFonts w:asciiTheme="minorHAnsi" w:eastAsiaTheme="minorEastAsia" w:hAnsiTheme="minorHAnsi" w:cstheme="minorBidi"/>
            <w:noProof/>
            <w:sz w:val="22"/>
            <w:szCs w:val="22"/>
            <w:lang w:val="en-US" w:eastAsia="en-US"/>
          </w:rPr>
          <w:tab/>
        </w:r>
        <w:r w:rsidR="00AC51F6" w:rsidRPr="003D45AE">
          <w:rPr>
            <w:rStyle w:val="Hipervnculo"/>
            <w:rFonts w:ascii="Tahoma" w:hAnsi="Tahoma" w:cs="Tahoma"/>
            <w:noProof/>
          </w:rPr>
          <w:t>Recurso Hídrico</w:t>
        </w:r>
        <w:r w:rsidR="00AC51F6">
          <w:rPr>
            <w:noProof/>
            <w:webHidden/>
          </w:rPr>
          <w:tab/>
        </w:r>
        <w:r w:rsidR="00AC51F6">
          <w:rPr>
            <w:noProof/>
            <w:webHidden/>
          </w:rPr>
          <w:fldChar w:fldCharType="begin"/>
        </w:r>
        <w:r w:rsidR="00AC51F6">
          <w:rPr>
            <w:noProof/>
            <w:webHidden/>
          </w:rPr>
          <w:instrText xml:space="preserve"> PAGEREF _Toc30087841 \h </w:instrText>
        </w:r>
        <w:r w:rsidR="00AC51F6">
          <w:rPr>
            <w:noProof/>
            <w:webHidden/>
          </w:rPr>
        </w:r>
        <w:r w:rsidR="00AC51F6">
          <w:rPr>
            <w:noProof/>
            <w:webHidden/>
          </w:rPr>
          <w:fldChar w:fldCharType="separate"/>
        </w:r>
        <w:r w:rsidR="00AC51F6">
          <w:rPr>
            <w:noProof/>
            <w:webHidden/>
          </w:rPr>
          <w:t>43</w:t>
        </w:r>
        <w:r w:rsidR="00AC51F6">
          <w:rPr>
            <w:noProof/>
            <w:webHidden/>
          </w:rPr>
          <w:fldChar w:fldCharType="end"/>
        </w:r>
      </w:hyperlink>
    </w:p>
    <w:p w:rsidR="00AC51F6" w:rsidRDefault="00D42D91">
      <w:pPr>
        <w:pStyle w:val="TDC3"/>
        <w:tabs>
          <w:tab w:val="left" w:pos="1320"/>
          <w:tab w:val="right" w:leader="dot" w:pos="8828"/>
        </w:tabs>
        <w:rPr>
          <w:rFonts w:asciiTheme="minorHAnsi" w:eastAsiaTheme="minorEastAsia" w:hAnsiTheme="minorHAnsi" w:cstheme="minorBidi"/>
          <w:noProof/>
          <w:sz w:val="22"/>
          <w:szCs w:val="22"/>
          <w:lang w:val="en-US" w:eastAsia="en-US"/>
        </w:rPr>
      </w:pPr>
      <w:hyperlink w:anchor="_Toc30087842" w:history="1">
        <w:r w:rsidR="00AC51F6" w:rsidRPr="003D45AE">
          <w:rPr>
            <w:rStyle w:val="Hipervnculo"/>
            <w:rFonts w:ascii="Tahoma" w:hAnsi="Tahoma"/>
            <w:noProof/>
          </w:rPr>
          <w:t>3.2.2</w:t>
        </w:r>
        <w:r w:rsidR="00AC51F6">
          <w:rPr>
            <w:rFonts w:asciiTheme="minorHAnsi" w:eastAsiaTheme="minorEastAsia" w:hAnsiTheme="minorHAnsi" w:cstheme="minorBidi"/>
            <w:noProof/>
            <w:sz w:val="22"/>
            <w:szCs w:val="22"/>
            <w:lang w:val="en-US" w:eastAsia="en-US"/>
          </w:rPr>
          <w:tab/>
        </w:r>
        <w:r w:rsidR="00AC51F6" w:rsidRPr="003D45AE">
          <w:rPr>
            <w:rStyle w:val="Hipervnculo"/>
            <w:rFonts w:ascii="Tahoma" w:hAnsi="Tahoma" w:cs="Tahoma"/>
            <w:noProof/>
          </w:rPr>
          <w:t>Fauna y Flora</w:t>
        </w:r>
        <w:r w:rsidR="00AC51F6">
          <w:rPr>
            <w:noProof/>
            <w:webHidden/>
          </w:rPr>
          <w:tab/>
        </w:r>
        <w:r w:rsidR="00AC51F6">
          <w:rPr>
            <w:noProof/>
            <w:webHidden/>
          </w:rPr>
          <w:fldChar w:fldCharType="begin"/>
        </w:r>
        <w:r w:rsidR="00AC51F6">
          <w:rPr>
            <w:noProof/>
            <w:webHidden/>
          </w:rPr>
          <w:instrText xml:space="preserve"> PAGEREF _Toc30087842 \h </w:instrText>
        </w:r>
        <w:r w:rsidR="00AC51F6">
          <w:rPr>
            <w:noProof/>
            <w:webHidden/>
          </w:rPr>
        </w:r>
        <w:r w:rsidR="00AC51F6">
          <w:rPr>
            <w:noProof/>
            <w:webHidden/>
          </w:rPr>
          <w:fldChar w:fldCharType="separate"/>
        </w:r>
        <w:r w:rsidR="00AC51F6">
          <w:rPr>
            <w:noProof/>
            <w:webHidden/>
          </w:rPr>
          <w:t>43</w:t>
        </w:r>
        <w:r w:rsidR="00AC51F6">
          <w:rPr>
            <w:noProof/>
            <w:webHidden/>
          </w:rPr>
          <w:fldChar w:fldCharType="end"/>
        </w:r>
      </w:hyperlink>
    </w:p>
    <w:p w:rsidR="00AC51F6" w:rsidRDefault="00D42D91">
      <w:pPr>
        <w:pStyle w:val="TDC3"/>
        <w:tabs>
          <w:tab w:val="left" w:pos="1320"/>
          <w:tab w:val="right" w:leader="dot" w:pos="8828"/>
        </w:tabs>
        <w:rPr>
          <w:rFonts w:asciiTheme="minorHAnsi" w:eastAsiaTheme="minorEastAsia" w:hAnsiTheme="minorHAnsi" w:cstheme="minorBidi"/>
          <w:noProof/>
          <w:sz w:val="22"/>
          <w:szCs w:val="22"/>
          <w:lang w:val="en-US" w:eastAsia="en-US"/>
        </w:rPr>
      </w:pPr>
      <w:hyperlink w:anchor="_Toc30087843" w:history="1">
        <w:r w:rsidR="00AC51F6" w:rsidRPr="003D45AE">
          <w:rPr>
            <w:rStyle w:val="Hipervnculo"/>
            <w:rFonts w:ascii="Tahoma" w:hAnsi="Tahoma"/>
            <w:noProof/>
          </w:rPr>
          <w:t>3.2.3</w:t>
        </w:r>
        <w:r w:rsidR="00AC51F6">
          <w:rPr>
            <w:rFonts w:asciiTheme="minorHAnsi" w:eastAsiaTheme="minorEastAsia" w:hAnsiTheme="minorHAnsi" w:cstheme="minorBidi"/>
            <w:noProof/>
            <w:sz w:val="22"/>
            <w:szCs w:val="22"/>
            <w:lang w:val="en-US" w:eastAsia="en-US"/>
          </w:rPr>
          <w:tab/>
        </w:r>
        <w:r w:rsidR="00AC51F6" w:rsidRPr="003D45AE">
          <w:rPr>
            <w:rStyle w:val="Hipervnculo"/>
            <w:rFonts w:ascii="Tahoma" w:hAnsi="Tahoma" w:cs="Tahoma"/>
            <w:noProof/>
          </w:rPr>
          <w:t>Suelo</w:t>
        </w:r>
        <w:r w:rsidR="00AC51F6">
          <w:rPr>
            <w:noProof/>
            <w:webHidden/>
          </w:rPr>
          <w:tab/>
        </w:r>
        <w:r w:rsidR="00AC51F6">
          <w:rPr>
            <w:noProof/>
            <w:webHidden/>
          </w:rPr>
          <w:fldChar w:fldCharType="begin"/>
        </w:r>
        <w:r w:rsidR="00AC51F6">
          <w:rPr>
            <w:noProof/>
            <w:webHidden/>
          </w:rPr>
          <w:instrText xml:space="preserve"> PAGEREF _Toc30087843 \h </w:instrText>
        </w:r>
        <w:r w:rsidR="00AC51F6">
          <w:rPr>
            <w:noProof/>
            <w:webHidden/>
          </w:rPr>
        </w:r>
        <w:r w:rsidR="00AC51F6">
          <w:rPr>
            <w:noProof/>
            <w:webHidden/>
          </w:rPr>
          <w:fldChar w:fldCharType="separate"/>
        </w:r>
        <w:r w:rsidR="00AC51F6">
          <w:rPr>
            <w:noProof/>
            <w:webHidden/>
          </w:rPr>
          <w:t>43</w:t>
        </w:r>
        <w:r w:rsidR="00AC51F6">
          <w:rPr>
            <w:noProof/>
            <w:webHidden/>
          </w:rPr>
          <w:fldChar w:fldCharType="end"/>
        </w:r>
      </w:hyperlink>
    </w:p>
    <w:p w:rsidR="00AC51F6" w:rsidRDefault="00D42D91">
      <w:pPr>
        <w:pStyle w:val="TDC3"/>
        <w:tabs>
          <w:tab w:val="left" w:pos="1320"/>
          <w:tab w:val="right" w:leader="dot" w:pos="8828"/>
        </w:tabs>
        <w:rPr>
          <w:rFonts w:asciiTheme="minorHAnsi" w:eastAsiaTheme="minorEastAsia" w:hAnsiTheme="minorHAnsi" w:cstheme="minorBidi"/>
          <w:noProof/>
          <w:sz w:val="22"/>
          <w:szCs w:val="22"/>
          <w:lang w:val="en-US" w:eastAsia="en-US"/>
        </w:rPr>
      </w:pPr>
      <w:hyperlink w:anchor="_Toc30087844" w:history="1">
        <w:r w:rsidR="00AC51F6" w:rsidRPr="003D45AE">
          <w:rPr>
            <w:rStyle w:val="Hipervnculo"/>
            <w:rFonts w:ascii="Tahoma" w:hAnsi="Tahoma"/>
            <w:noProof/>
          </w:rPr>
          <w:t>3.2.4</w:t>
        </w:r>
        <w:r w:rsidR="00AC51F6">
          <w:rPr>
            <w:rFonts w:asciiTheme="minorHAnsi" w:eastAsiaTheme="minorEastAsia" w:hAnsiTheme="minorHAnsi" w:cstheme="minorBidi"/>
            <w:noProof/>
            <w:sz w:val="22"/>
            <w:szCs w:val="22"/>
            <w:lang w:val="en-US" w:eastAsia="en-US"/>
          </w:rPr>
          <w:tab/>
        </w:r>
        <w:r w:rsidR="00AC51F6" w:rsidRPr="003D45AE">
          <w:rPr>
            <w:rStyle w:val="Hipervnculo"/>
            <w:rFonts w:ascii="Tahoma" w:hAnsi="Tahoma" w:cs="Tahoma"/>
            <w:noProof/>
          </w:rPr>
          <w:t>Manejo de Residuos</w:t>
        </w:r>
        <w:r w:rsidR="00AC51F6">
          <w:rPr>
            <w:noProof/>
            <w:webHidden/>
          </w:rPr>
          <w:tab/>
        </w:r>
        <w:r w:rsidR="00AC51F6">
          <w:rPr>
            <w:noProof/>
            <w:webHidden/>
          </w:rPr>
          <w:fldChar w:fldCharType="begin"/>
        </w:r>
        <w:r w:rsidR="00AC51F6">
          <w:rPr>
            <w:noProof/>
            <w:webHidden/>
          </w:rPr>
          <w:instrText xml:space="preserve"> PAGEREF _Toc30087844 \h </w:instrText>
        </w:r>
        <w:r w:rsidR="00AC51F6">
          <w:rPr>
            <w:noProof/>
            <w:webHidden/>
          </w:rPr>
        </w:r>
        <w:r w:rsidR="00AC51F6">
          <w:rPr>
            <w:noProof/>
            <w:webHidden/>
          </w:rPr>
          <w:fldChar w:fldCharType="separate"/>
        </w:r>
        <w:r w:rsidR="00AC51F6">
          <w:rPr>
            <w:noProof/>
            <w:webHidden/>
          </w:rPr>
          <w:t>44</w:t>
        </w:r>
        <w:r w:rsidR="00AC51F6">
          <w:rPr>
            <w:noProof/>
            <w:webHidden/>
          </w:rPr>
          <w:fldChar w:fldCharType="end"/>
        </w:r>
      </w:hyperlink>
    </w:p>
    <w:p w:rsidR="00AC51F6" w:rsidRDefault="00D42D91">
      <w:pPr>
        <w:pStyle w:val="TDC3"/>
        <w:tabs>
          <w:tab w:val="left" w:pos="1320"/>
          <w:tab w:val="right" w:leader="dot" w:pos="8828"/>
        </w:tabs>
        <w:rPr>
          <w:rFonts w:asciiTheme="minorHAnsi" w:eastAsiaTheme="minorEastAsia" w:hAnsiTheme="minorHAnsi" w:cstheme="minorBidi"/>
          <w:noProof/>
          <w:sz w:val="22"/>
          <w:szCs w:val="22"/>
          <w:lang w:val="en-US" w:eastAsia="en-US"/>
        </w:rPr>
      </w:pPr>
      <w:hyperlink w:anchor="_Toc30087845" w:history="1">
        <w:r w:rsidR="00AC51F6" w:rsidRPr="003D45AE">
          <w:rPr>
            <w:rStyle w:val="Hipervnculo"/>
            <w:rFonts w:ascii="Tahoma" w:hAnsi="Tahoma"/>
            <w:noProof/>
          </w:rPr>
          <w:t>3.2.5</w:t>
        </w:r>
        <w:r w:rsidR="00AC51F6">
          <w:rPr>
            <w:rFonts w:asciiTheme="minorHAnsi" w:eastAsiaTheme="minorEastAsia" w:hAnsiTheme="minorHAnsi" w:cstheme="minorBidi"/>
            <w:noProof/>
            <w:sz w:val="22"/>
            <w:szCs w:val="22"/>
            <w:lang w:val="en-US" w:eastAsia="en-US"/>
          </w:rPr>
          <w:tab/>
        </w:r>
        <w:r w:rsidR="00AC51F6" w:rsidRPr="003D45AE">
          <w:rPr>
            <w:rStyle w:val="Hipervnculo"/>
            <w:rFonts w:ascii="Tahoma" w:hAnsi="Tahoma" w:cs="Tahoma"/>
            <w:noProof/>
          </w:rPr>
          <w:t>Cambio Climático</w:t>
        </w:r>
        <w:r w:rsidR="00AC51F6">
          <w:rPr>
            <w:noProof/>
            <w:webHidden/>
          </w:rPr>
          <w:tab/>
        </w:r>
        <w:r w:rsidR="00AC51F6">
          <w:rPr>
            <w:noProof/>
            <w:webHidden/>
          </w:rPr>
          <w:fldChar w:fldCharType="begin"/>
        </w:r>
        <w:r w:rsidR="00AC51F6">
          <w:rPr>
            <w:noProof/>
            <w:webHidden/>
          </w:rPr>
          <w:instrText xml:space="preserve"> PAGEREF _Toc30087845 \h </w:instrText>
        </w:r>
        <w:r w:rsidR="00AC51F6">
          <w:rPr>
            <w:noProof/>
            <w:webHidden/>
          </w:rPr>
        </w:r>
        <w:r w:rsidR="00AC51F6">
          <w:rPr>
            <w:noProof/>
            <w:webHidden/>
          </w:rPr>
          <w:fldChar w:fldCharType="separate"/>
        </w:r>
        <w:r w:rsidR="00AC51F6">
          <w:rPr>
            <w:noProof/>
            <w:webHidden/>
          </w:rPr>
          <w:t>44</w:t>
        </w:r>
        <w:r w:rsidR="00AC51F6">
          <w:rPr>
            <w:noProof/>
            <w:webHidden/>
          </w:rPr>
          <w:fldChar w:fldCharType="end"/>
        </w:r>
      </w:hyperlink>
    </w:p>
    <w:p w:rsidR="00AC51F6" w:rsidRDefault="00D42D91">
      <w:pPr>
        <w:pStyle w:val="TDC3"/>
        <w:tabs>
          <w:tab w:val="left" w:pos="1320"/>
          <w:tab w:val="right" w:leader="dot" w:pos="8828"/>
        </w:tabs>
        <w:rPr>
          <w:rFonts w:asciiTheme="minorHAnsi" w:eastAsiaTheme="minorEastAsia" w:hAnsiTheme="minorHAnsi" w:cstheme="minorBidi"/>
          <w:noProof/>
          <w:sz w:val="22"/>
          <w:szCs w:val="22"/>
          <w:lang w:val="en-US" w:eastAsia="en-US"/>
        </w:rPr>
      </w:pPr>
      <w:hyperlink w:anchor="_Toc30087846" w:history="1">
        <w:r w:rsidR="00AC51F6" w:rsidRPr="003D45AE">
          <w:rPr>
            <w:rStyle w:val="Hipervnculo"/>
            <w:rFonts w:ascii="Tahoma" w:hAnsi="Tahoma"/>
            <w:noProof/>
          </w:rPr>
          <w:t>3.2.6</w:t>
        </w:r>
        <w:r w:rsidR="00AC51F6">
          <w:rPr>
            <w:rFonts w:asciiTheme="minorHAnsi" w:eastAsiaTheme="minorEastAsia" w:hAnsiTheme="minorHAnsi" w:cstheme="minorBidi"/>
            <w:noProof/>
            <w:sz w:val="22"/>
            <w:szCs w:val="22"/>
            <w:lang w:val="en-US" w:eastAsia="en-US"/>
          </w:rPr>
          <w:tab/>
        </w:r>
        <w:r w:rsidR="00AC51F6" w:rsidRPr="003D45AE">
          <w:rPr>
            <w:rStyle w:val="Hipervnculo"/>
            <w:rFonts w:ascii="Tahoma" w:hAnsi="Tahoma" w:cs="Tahoma"/>
            <w:noProof/>
          </w:rPr>
          <w:t>Potencialidades</w:t>
        </w:r>
        <w:r w:rsidR="00AC51F6">
          <w:rPr>
            <w:noProof/>
            <w:webHidden/>
          </w:rPr>
          <w:tab/>
        </w:r>
        <w:r w:rsidR="00AC51F6">
          <w:rPr>
            <w:noProof/>
            <w:webHidden/>
          </w:rPr>
          <w:fldChar w:fldCharType="begin"/>
        </w:r>
        <w:r w:rsidR="00AC51F6">
          <w:rPr>
            <w:noProof/>
            <w:webHidden/>
          </w:rPr>
          <w:instrText xml:space="preserve"> PAGEREF _Toc30087846 \h </w:instrText>
        </w:r>
        <w:r w:rsidR="00AC51F6">
          <w:rPr>
            <w:noProof/>
            <w:webHidden/>
          </w:rPr>
        </w:r>
        <w:r w:rsidR="00AC51F6">
          <w:rPr>
            <w:noProof/>
            <w:webHidden/>
          </w:rPr>
          <w:fldChar w:fldCharType="separate"/>
        </w:r>
        <w:r w:rsidR="00AC51F6">
          <w:rPr>
            <w:noProof/>
            <w:webHidden/>
          </w:rPr>
          <w:t>45</w:t>
        </w:r>
        <w:r w:rsidR="00AC51F6">
          <w:rPr>
            <w:noProof/>
            <w:webHidden/>
          </w:rPr>
          <w:fldChar w:fldCharType="end"/>
        </w:r>
      </w:hyperlink>
    </w:p>
    <w:p w:rsidR="00AC51F6" w:rsidRDefault="00D42D91">
      <w:pPr>
        <w:pStyle w:val="TDC2"/>
        <w:tabs>
          <w:tab w:val="left" w:pos="880"/>
          <w:tab w:val="right" w:leader="dot" w:pos="8828"/>
        </w:tabs>
        <w:rPr>
          <w:rFonts w:asciiTheme="minorHAnsi" w:eastAsiaTheme="minorEastAsia" w:hAnsiTheme="minorHAnsi" w:cstheme="minorBidi"/>
          <w:noProof/>
          <w:sz w:val="22"/>
          <w:szCs w:val="22"/>
          <w:lang w:val="en-US" w:eastAsia="en-US"/>
        </w:rPr>
      </w:pPr>
      <w:hyperlink w:anchor="_Toc30087847" w:history="1">
        <w:r w:rsidR="00AC51F6" w:rsidRPr="003D45AE">
          <w:rPr>
            <w:rStyle w:val="Hipervnculo"/>
            <w:rFonts w:ascii="Tahoma" w:hAnsi="Tahoma"/>
            <w:noProof/>
          </w:rPr>
          <w:t>3.3</w:t>
        </w:r>
        <w:r w:rsidR="00AC51F6">
          <w:rPr>
            <w:rFonts w:asciiTheme="minorHAnsi" w:eastAsiaTheme="minorEastAsia" w:hAnsiTheme="minorHAnsi" w:cstheme="minorBidi"/>
            <w:noProof/>
            <w:sz w:val="22"/>
            <w:szCs w:val="22"/>
            <w:lang w:val="en-US" w:eastAsia="en-US"/>
          </w:rPr>
          <w:tab/>
        </w:r>
        <w:r w:rsidR="00AC51F6" w:rsidRPr="003D45AE">
          <w:rPr>
            <w:rStyle w:val="Hipervnculo"/>
            <w:rFonts w:ascii="Tahoma" w:hAnsi="Tahoma" w:cs="Tahoma"/>
            <w:noProof/>
          </w:rPr>
          <w:t>ESTADO ACTUAL DE LA EDUCACIÓN AMBIENTAL</w:t>
        </w:r>
        <w:r w:rsidR="00AC51F6">
          <w:rPr>
            <w:noProof/>
            <w:webHidden/>
          </w:rPr>
          <w:tab/>
        </w:r>
        <w:r w:rsidR="00AC51F6">
          <w:rPr>
            <w:noProof/>
            <w:webHidden/>
          </w:rPr>
          <w:fldChar w:fldCharType="begin"/>
        </w:r>
        <w:r w:rsidR="00AC51F6">
          <w:rPr>
            <w:noProof/>
            <w:webHidden/>
          </w:rPr>
          <w:instrText xml:space="preserve"> PAGEREF _Toc30087847 \h </w:instrText>
        </w:r>
        <w:r w:rsidR="00AC51F6">
          <w:rPr>
            <w:noProof/>
            <w:webHidden/>
          </w:rPr>
        </w:r>
        <w:r w:rsidR="00AC51F6">
          <w:rPr>
            <w:noProof/>
            <w:webHidden/>
          </w:rPr>
          <w:fldChar w:fldCharType="separate"/>
        </w:r>
        <w:r w:rsidR="00AC51F6">
          <w:rPr>
            <w:noProof/>
            <w:webHidden/>
          </w:rPr>
          <w:t>45</w:t>
        </w:r>
        <w:r w:rsidR="00AC51F6">
          <w:rPr>
            <w:noProof/>
            <w:webHidden/>
          </w:rPr>
          <w:fldChar w:fldCharType="end"/>
        </w:r>
      </w:hyperlink>
    </w:p>
    <w:p w:rsidR="00AC51F6" w:rsidRDefault="00D42D91">
      <w:pPr>
        <w:pStyle w:val="TDC3"/>
        <w:tabs>
          <w:tab w:val="left" w:pos="1320"/>
          <w:tab w:val="right" w:leader="dot" w:pos="8828"/>
        </w:tabs>
        <w:rPr>
          <w:rFonts w:asciiTheme="minorHAnsi" w:eastAsiaTheme="minorEastAsia" w:hAnsiTheme="minorHAnsi" w:cstheme="minorBidi"/>
          <w:noProof/>
          <w:sz w:val="22"/>
          <w:szCs w:val="22"/>
          <w:lang w:val="en-US" w:eastAsia="en-US"/>
        </w:rPr>
      </w:pPr>
      <w:hyperlink w:anchor="_Toc30087848" w:history="1">
        <w:r w:rsidR="00AC51F6" w:rsidRPr="003D45AE">
          <w:rPr>
            <w:rStyle w:val="Hipervnculo"/>
            <w:rFonts w:ascii="Tahoma" w:hAnsi="Tahoma"/>
            <w:noProof/>
          </w:rPr>
          <w:t>3.3.1</w:t>
        </w:r>
        <w:r w:rsidR="00AC51F6">
          <w:rPr>
            <w:rFonts w:asciiTheme="minorHAnsi" w:eastAsiaTheme="minorEastAsia" w:hAnsiTheme="minorHAnsi" w:cstheme="minorBidi"/>
            <w:noProof/>
            <w:sz w:val="22"/>
            <w:szCs w:val="22"/>
            <w:lang w:val="en-US" w:eastAsia="en-US"/>
          </w:rPr>
          <w:tab/>
        </w:r>
        <w:r w:rsidR="00AC51F6" w:rsidRPr="003D45AE">
          <w:rPr>
            <w:rStyle w:val="Hipervnculo"/>
            <w:rFonts w:ascii="Tahoma" w:hAnsi="Tahoma" w:cs="Tahoma"/>
            <w:noProof/>
          </w:rPr>
          <w:t>Estado Actual del funcionamiento del CIDEA</w:t>
        </w:r>
        <w:r w:rsidR="00AC51F6">
          <w:rPr>
            <w:noProof/>
            <w:webHidden/>
          </w:rPr>
          <w:tab/>
        </w:r>
        <w:r w:rsidR="00AC51F6">
          <w:rPr>
            <w:noProof/>
            <w:webHidden/>
          </w:rPr>
          <w:fldChar w:fldCharType="begin"/>
        </w:r>
        <w:r w:rsidR="00AC51F6">
          <w:rPr>
            <w:noProof/>
            <w:webHidden/>
          </w:rPr>
          <w:instrText xml:space="preserve"> PAGEREF _Toc30087848 \h </w:instrText>
        </w:r>
        <w:r w:rsidR="00AC51F6">
          <w:rPr>
            <w:noProof/>
            <w:webHidden/>
          </w:rPr>
        </w:r>
        <w:r w:rsidR="00AC51F6">
          <w:rPr>
            <w:noProof/>
            <w:webHidden/>
          </w:rPr>
          <w:fldChar w:fldCharType="separate"/>
        </w:r>
        <w:r w:rsidR="00AC51F6">
          <w:rPr>
            <w:noProof/>
            <w:webHidden/>
          </w:rPr>
          <w:t>46</w:t>
        </w:r>
        <w:r w:rsidR="00AC51F6">
          <w:rPr>
            <w:noProof/>
            <w:webHidden/>
          </w:rPr>
          <w:fldChar w:fldCharType="end"/>
        </w:r>
      </w:hyperlink>
    </w:p>
    <w:p w:rsidR="00AC51F6" w:rsidRDefault="00D42D91">
      <w:pPr>
        <w:pStyle w:val="TDC3"/>
        <w:tabs>
          <w:tab w:val="left" w:pos="1320"/>
          <w:tab w:val="right" w:leader="dot" w:pos="8828"/>
        </w:tabs>
        <w:rPr>
          <w:rFonts w:asciiTheme="minorHAnsi" w:eastAsiaTheme="minorEastAsia" w:hAnsiTheme="minorHAnsi" w:cstheme="minorBidi"/>
          <w:noProof/>
          <w:sz w:val="22"/>
          <w:szCs w:val="22"/>
          <w:lang w:val="en-US" w:eastAsia="en-US"/>
        </w:rPr>
      </w:pPr>
      <w:hyperlink w:anchor="_Toc30087849" w:history="1">
        <w:r w:rsidR="00AC51F6" w:rsidRPr="003D45AE">
          <w:rPr>
            <w:rStyle w:val="Hipervnculo"/>
            <w:rFonts w:ascii="Tahoma" w:hAnsi="Tahoma"/>
            <w:noProof/>
          </w:rPr>
          <w:t>3.3.2</w:t>
        </w:r>
        <w:r w:rsidR="00AC51F6">
          <w:rPr>
            <w:rFonts w:asciiTheme="minorHAnsi" w:eastAsiaTheme="minorEastAsia" w:hAnsiTheme="minorHAnsi" w:cstheme="minorBidi"/>
            <w:noProof/>
            <w:sz w:val="22"/>
            <w:szCs w:val="22"/>
            <w:lang w:val="en-US" w:eastAsia="en-US"/>
          </w:rPr>
          <w:tab/>
        </w:r>
        <w:r w:rsidR="00AC51F6" w:rsidRPr="003D45AE">
          <w:rPr>
            <w:rStyle w:val="Hipervnculo"/>
            <w:rFonts w:ascii="Tahoma" w:hAnsi="Tahoma" w:cs="Tahoma"/>
            <w:noProof/>
          </w:rPr>
          <w:t>Estado de implementación del PTEA 2016-2019</w:t>
        </w:r>
        <w:r w:rsidR="00AC51F6">
          <w:rPr>
            <w:noProof/>
            <w:webHidden/>
          </w:rPr>
          <w:tab/>
        </w:r>
        <w:r w:rsidR="00AC51F6">
          <w:rPr>
            <w:noProof/>
            <w:webHidden/>
          </w:rPr>
          <w:fldChar w:fldCharType="begin"/>
        </w:r>
        <w:r w:rsidR="00AC51F6">
          <w:rPr>
            <w:noProof/>
            <w:webHidden/>
          </w:rPr>
          <w:instrText xml:space="preserve"> PAGEREF _Toc30087849 \h </w:instrText>
        </w:r>
        <w:r w:rsidR="00AC51F6">
          <w:rPr>
            <w:noProof/>
            <w:webHidden/>
          </w:rPr>
        </w:r>
        <w:r w:rsidR="00AC51F6">
          <w:rPr>
            <w:noProof/>
            <w:webHidden/>
          </w:rPr>
          <w:fldChar w:fldCharType="separate"/>
        </w:r>
        <w:r w:rsidR="00AC51F6">
          <w:rPr>
            <w:noProof/>
            <w:webHidden/>
          </w:rPr>
          <w:t>48</w:t>
        </w:r>
        <w:r w:rsidR="00AC51F6">
          <w:rPr>
            <w:noProof/>
            <w:webHidden/>
          </w:rPr>
          <w:fldChar w:fldCharType="end"/>
        </w:r>
      </w:hyperlink>
    </w:p>
    <w:p w:rsidR="00AC51F6" w:rsidRDefault="00D42D91">
      <w:pPr>
        <w:pStyle w:val="TDC3"/>
        <w:tabs>
          <w:tab w:val="left" w:pos="1320"/>
          <w:tab w:val="right" w:leader="dot" w:pos="8828"/>
        </w:tabs>
        <w:rPr>
          <w:rFonts w:asciiTheme="minorHAnsi" w:eastAsiaTheme="minorEastAsia" w:hAnsiTheme="minorHAnsi" w:cstheme="minorBidi"/>
          <w:noProof/>
          <w:sz w:val="22"/>
          <w:szCs w:val="22"/>
          <w:lang w:val="en-US" w:eastAsia="en-US"/>
        </w:rPr>
      </w:pPr>
      <w:hyperlink w:anchor="_Toc30087850" w:history="1">
        <w:r w:rsidR="00AC51F6" w:rsidRPr="003D45AE">
          <w:rPr>
            <w:rStyle w:val="Hipervnculo"/>
            <w:rFonts w:ascii="Tahoma" w:hAnsi="Tahoma"/>
            <w:noProof/>
          </w:rPr>
          <w:t>3.3.3</w:t>
        </w:r>
        <w:r w:rsidR="00AC51F6">
          <w:rPr>
            <w:rFonts w:asciiTheme="minorHAnsi" w:eastAsiaTheme="minorEastAsia" w:hAnsiTheme="minorHAnsi" w:cstheme="minorBidi"/>
            <w:noProof/>
            <w:sz w:val="22"/>
            <w:szCs w:val="22"/>
            <w:lang w:val="en-US" w:eastAsia="en-US"/>
          </w:rPr>
          <w:tab/>
        </w:r>
        <w:r w:rsidR="00AC51F6" w:rsidRPr="003D45AE">
          <w:rPr>
            <w:rStyle w:val="Hipervnculo"/>
            <w:rFonts w:ascii="Tahoma" w:hAnsi="Tahoma" w:cs="Tahoma"/>
            <w:noProof/>
          </w:rPr>
          <w:t>Principales impactos alcanzados</w:t>
        </w:r>
        <w:r w:rsidR="00AC51F6">
          <w:rPr>
            <w:noProof/>
            <w:webHidden/>
          </w:rPr>
          <w:tab/>
        </w:r>
        <w:r w:rsidR="00AC51F6">
          <w:rPr>
            <w:noProof/>
            <w:webHidden/>
          </w:rPr>
          <w:fldChar w:fldCharType="begin"/>
        </w:r>
        <w:r w:rsidR="00AC51F6">
          <w:rPr>
            <w:noProof/>
            <w:webHidden/>
          </w:rPr>
          <w:instrText xml:space="preserve"> PAGEREF _Toc30087850 \h </w:instrText>
        </w:r>
        <w:r w:rsidR="00AC51F6">
          <w:rPr>
            <w:noProof/>
            <w:webHidden/>
          </w:rPr>
        </w:r>
        <w:r w:rsidR="00AC51F6">
          <w:rPr>
            <w:noProof/>
            <w:webHidden/>
          </w:rPr>
          <w:fldChar w:fldCharType="separate"/>
        </w:r>
        <w:r w:rsidR="00AC51F6">
          <w:rPr>
            <w:noProof/>
            <w:webHidden/>
          </w:rPr>
          <w:t>52</w:t>
        </w:r>
        <w:r w:rsidR="00AC51F6">
          <w:rPr>
            <w:noProof/>
            <w:webHidden/>
          </w:rPr>
          <w:fldChar w:fldCharType="end"/>
        </w:r>
      </w:hyperlink>
    </w:p>
    <w:p w:rsidR="00AC51F6" w:rsidRDefault="00D42D91">
      <w:pPr>
        <w:pStyle w:val="TDC3"/>
        <w:tabs>
          <w:tab w:val="left" w:pos="1320"/>
          <w:tab w:val="right" w:leader="dot" w:pos="8828"/>
        </w:tabs>
        <w:rPr>
          <w:rFonts w:asciiTheme="minorHAnsi" w:eastAsiaTheme="minorEastAsia" w:hAnsiTheme="minorHAnsi" w:cstheme="minorBidi"/>
          <w:noProof/>
          <w:sz w:val="22"/>
          <w:szCs w:val="22"/>
          <w:lang w:val="en-US" w:eastAsia="en-US"/>
        </w:rPr>
      </w:pPr>
      <w:hyperlink w:anchor="_Toc30087851" w:history="1">
        <w:r w:rsidR="00AC51F6" w:rsidRPr="003D45AE">
          <w:rPr>
            <w:rStyle w:val="Hipervnculo"/>
            <w:rFonts w:ascii="Tahoma" w:hAnsi="Tahoma"/>
            <w:noProof/>
          </w:rPr>
          <w:t>3.3.4</w:t>
        </w:r>
        <w:r w:rsidR="00AC51F6">
          <w:rPr>
            <w:rFonts w:asciiTheme="minorHAnsi" w:eastAsiaTheme="minorEastAsia" w:hAnsiTheme="minorHAnsi" w:cstheme="minorBidi"/>
            <w:noProof/>
            <w:sz w:val="22"/>
            <w:szCs w:val="22"/>
            <w:lang w:val="en-US" w:eastAsia="en-US"/>
          </w:rPr>
          <w:tab/>
        </w:r>
        <w:r w:rsidR="00AC51F6" w:rsidRPr="003D45AE">
          <w:rPr>
            <w:rStyle w:val="Hipervnculo"/>
            <w:rFonts w:ascii="Tahoma" w:hAnsi="Tahoma" w:cs="Tahoma"/>
            <w:noProof/>
          </w:rPr>
          <w:t>Principales debilidades o pendientes a tener en cuenta.</w:t>
        </w:r>
        <w:r w:rsidR="00AC51F6">
          <w:rPr>
            <w:noProof/>
            <w:webHidden/>
          </w:rPr>
          <w:tab/>
        </w:r>
        <w:r w:rsidR="00AC51F6">
          <w:rPr>
            <w:noProof/>
            <w:webHidden/>
          </w:rPr>
          <w:fldChar w:fldCharType="begin"/>
        </w:r>
        <w:r w:rsidR="00AC51F6">
          <w:rPr>
            <w:noProof/>
            <w:webHidden/>
          </w:rPr>
          <w:instrText xml:space="preserve"> PAGEREF _Toc30087851 \h </w:instrText>
        </w:r>
        <w:r w:rsidR="00AC51F6">
          <w:rPr>
            <w:noProof/>
            <w:webHidden/>
          </w:rPr>
        </w:r>
        <w:r w:rsidR="00AC51F6">
          <w:rPr>
            <w:noProof/>
            <w:webHidden/>
          </w:rPr>
          <w:fldChar w:fldCharType="separate"/>
        </w:r>
        <w:r w:rsidR="00AC51F6">
          <w:rPr>
            <w:noProof/>
            <w:webHidden/>
          </w:rPr>
          <w:t>52</w:t>
        </w:r>
        <w:r w:rsidR="00AC51F6">
          <w:rPr>
            <w:noProof/>
            <w:webHidden/>
          </w:rPr>
          <w:fldChar w:fldCharType="end"/>
        </w:r>
      </w:hyperlink>
    </w:p>
    <w:p w:rsidR="00AC51F6" w:rsidRDefault="00D42D91">
      <w:pPr>
        <w:pStyle w:val="TDC1"/>
        <w:rPr>
          <w:rFonts w:asciiTheme="minorHAnsi" w:eastAsiaTheme="minorEastAsia" w:hAnsiTheme="minorHAnsi" w:cstheme="minorBidi"/>
          <w:noProof/>
          <w:sz w:val="22"/>
          <w:szCs w:val="22"/>
          <w:lang w:val="en-US" w:eastAsia="en-US"/>
        </w:rPr>
      </w:pPr>
      <w:hyperlink w:anchor="_Toc30087852" w:history="1">
        <w:r w:rsidR="00AC51F6" w:rsidRPr="003D45AE">
          <w:rPr>
            <w:rStyle w:val="Hipervnculo"/>
            <w:rFonts w:ascii="Tahoma" w:hAnsi="Tahoma"/>
            <w:noProof/>
          </w:rPr>
          <w:t>4.</w:t>
        </w:r>
        <w:r w:rsidR="00AC51F6">
          <w:rPr>
            <w:rFonts w:asciiTheme="minorHAnsi" w:eastAsiaTheme="minorEastAsia" w:hAnsiTheme="minorHAnsi" w:cstheme="minorBidi"/>
            <w:noProof/>
            <w:sz w:val="22"/>
            <w:szCs w:val="22"/>
            <w:lang w:val="en-US" w:eastAsia="en-US"/>
          </w:rPr>
          <w:tab/>
        </w:r>
        <w:r w:rsidR="00AC51F6" w:rsidRPr="003D45AE">
          <w:rPr>
            <w:rStyle w:val="Hipervnculo"/>
            <w:rFonts w:ascii="Tahoma" w:hAnsi="Tahoma" w:cs="Tahoma"/>
            <w:noProof/>
          </w:rPr>
          <w:t>METODOLOGÍA PARA LA FORMULACIÓN DEL PTEA</w:t>
        </w:r>
        <w:r w:rsidR="00AC51F6">
          <w:rPr>
            <w:noProof/>
            <w:webHidden/>
          </w:rPr>
          <w:tab/>
        </w:r>
        <w:r w:rsidR="00AC51F6">
          <w:rPr>
            <w:noProof/>
            <w:webHidden/>
          </w:rPr>
          <w:fldChar w:fldCharType="begin"/>
        </w:r>
        <w:r w:rsidR="00AC51F6">
          <w:rPr>
            <w:noProof/>
            <w:webHidden/>
          </w:rPr>
          <w:instrText xml:space="preserve"> PAGEREF _Toc30087852 \h </w:instrText>
        </w:r>
        <w:r w:rsidR="00AC51F6">
          <w:rPr>
            <w:noProof/>
            <w:webHidden/>
          </w:rPr>
        </w:r>
        <w:r w:rsidR="00AC51F6">
          <w:rPr>
            <w:noProof/>
            <w:webHidden/>
          </w:rPr>
          <w:fldChar w:fldCharType="separate"/>
        </w:r>
        <w:r w:rsidR="00AC51F6">
          <w:rPr>
            <w:noProof/>
            <w:webHidden/>
          </w:rPr>
          <w:t>52</w:t>
        </w:r>
        <w:r w:rsidR="00AC51F6">
          <w:rPr>
            <w:noProof/>
            <w:webHidden/>
          </w:rPr>
          <w:fldChar w:fldCharType="end"/>
        </w:r>
      </w:hyperlink>
    </w:p>
    <w:p w:rsidR="00AC51F6" w:rsidRDefault="00D42D91">
      <w:pPr>
        <w:pStyle w:val="TDC2"/>
        <w:tabs>
          <w:tab w:val="left" w:pos="880"/>
          <w:tab w:val="right" w:leader="dot" w:pos="8828"/>
        </w:tabs>
        <w:rPr>
          <w:rFonts w:asciiTheme="minorHAnsi" w:eastAsiaTheme="minorEastAsia" w:hAnsiTheme="minorHAnsi" w:cstheme="minorBidi"/>
          <w:noProof/>
          <w:sz w:val="22"/>
          <w:szCs w:val="22"/>
          <w:lang w:val="en-US" w:eastAsia="en-US"/>
        </w:rPr>
      </w:pPr>
      <w:hyperlink w:anchor="_Toc30087853" w:history="1">
        <w:r w:rsidR="00AC51F6" w:rsidRPr="003D45AE">
          <w:rPr>
            <w:rStyle w:val="Hipervnculo"/>
            <w:rFonts w:ascii="Tahoma" w:hAnsi="Tahoma"/>
            <w:noProof/>
          </w:rPr>
          <w:t>4.1</w:t>
        </w:r>
        <w:r w:rsidR="00AC51F6">
          <w:rPr>
            <w:rFonts w:asciiTheme="minorHAnsi" w:eastAsiaTheme="minorEastAsia" w:hAnsiTheme="minorHAnsi" w:cstheme="minorBidi"/>
            <w:noProof/>
            <w:sz w:val="22"/>
            <w:szCs w:val="22"/>
            <w:lang w:val="en-US" w:eastAsia="en-US"/>
          </w:rPr>
          <w:tab/>
        </w:r>
        <w:r w:rsidR="00AC51F6" w:rsidRPr="003D45AE">
          <w:rPr>
            <w:rStyle w:val="Hipervnculo"/>
            <w:rFonts w:ascii="Tahoma" w:hAnsi="Tahoma" w:cs="Tahoma"/>
            <w:noProof/>
          </w:rPr>
          <w:t>CONVOCATORIA</w:t>
        </w:r>
        <w:r w:rsidR="00AC51F6">
          <w:rPr>
            <w:noProof/>
            <w:webHidden/>
          </w:rPr>
          <w:tab/>
        </w:r>
        <w:r w:rsidR="00AC51F6">
          <w:rPr>
            <w:noProof/>
            <w:webHidden/>
          </w:rPr>
          <w:fldChar w:fldCharType="begin"/>
        </w:r>
        <w:r w:rsidR="00AC51F6">
          <w:rPr>
            <w:noProof/>
            <w:webHidden/>
          </w:rPr>
          <w:instrText xml:space="preserve"> PAGEREF _Toc30087853 \h </w:instrText>
        </w:r>
        <w:r w:rsidR="00AC51F6">
          <w:rPr>
            <w:noProof/>
            <w:webHidden/>
          </w:rPr>
        </w:r>
        <w:r w:rsidR="00AC51F6">
          <w:rPr>
            <w:noProof/>
            <w:webHidden/>
          </w:rPr>
          <w:fldChar w:fldCharType="separate"/>
        </w:r>
        <w:r w:rsidR="00AC51F6">
          <w:rPr>
            <w:noProof/>
            <w:webHidden/>
          </w:rPr>
          <w:t>52</w:t>
        </w:r>
        <w:r w:rsidR="00AC51F6">
          <w:rPr>
            <w:noProof/>
            <w:webHidden/>
          </w:rPr>
          <w:fldChar w:fldCharType="end"/>
        </w:r>
      </w:hyperlink>
    </w:p>
    <w:p w:rsidR="00AC51F6" w:rsidRDefault="00D42D91">
      <w:pPr>
        <w:pStyle w:val="TDC2"/>
        <w:tabs>
          <w:tab w:val="left" w:pos="880"/>
          <w:tab w:val="right" w:leader="dot" w:pos="8828"/>
        </w:tabs>
        <w:rPr>
          <w:rFonts w:asciiTheme="minorHAnsi" w:eastAsiaTheme="minorEastAsia" w:hAnsiTheme="minorHAnsi" w:cstheme="minorBidi"/>
          <w:noProof/>
          <w:sz w:val="22"/>
          <w:szCs w:val="22"/>
          <w:lang w:val="en-US" w:eastAsia="en-US"/>
        </w:rPr>
      </w:pPr>
      <w:hyperlink w:anchor="_Toc30087854" w:history="1">
        <w:r w:rsidR="00AC51F6" w:rsidRPr="003D45AE">
          <w:rPr>
            <w:rStyle w:val="Hipervnculo"/>
            <w:rFonts w:ascii="Tahoma" w:hAnsi="Tahoma"/>
            <w:noProof/>
          </w:rPr>
          <w:t>4.2</w:t>
        </w:r>
        <w:r w:rsidR="00AC51F6">
          <w:rPr>
            <w:rFonts w:asciiTheme="minorHAnsi" w:eastAsiaTheme="minorEastAsia" w:hAnsiTheme="minorHAnsi" w:cstheme="minorBidi"/>
            <w:noProof/>
            <w:sz w:val="22"/>
            <w:szCs w:val="22"/>
            <w:lang w:val="en-US" w:eastAsia="en-US"/>
          </w:rPr>
          <w:tab/>
        </w:r>
        <w:r w:rsidR="00AC51F6" w:rsidRPr="003D45AE">
          <w:rPr>
            <w:rStyle w:val="Hipervnculo"/>
            <w:rFonts w:ascii="Tahoma" w:hAnsi="Tahoma" w:cs="Tahoma"/>
            <w:noProof/>
          </w:rPr>
          <w:t>DESARROLLO DE LAS MESAS DE TRABAJO</w:t>
        </w:r>
        <w:r w:rsidR="00AC51F6">
          <w:rPr>
            <w:noProof/>
            <w:webHidden/>
          </w:rPr>
          <w:tab/>
        </w:r>
        <w:r w:rsidR="00AC51F6">
          <w:rPr>
            <w:noProof/>
            <w:webHidden/>
          </w:rPr>
          <w:fldChar w:fldCharType="begin"/>
        </w:r>
        <w:r w:rsidR="00AC51F6">
          <w:rPr>
            <w:noProof/>
            <w:webHidden/>
          </w:rPr>
          <w:instrText xml:space="preserve"> PAGEREF _Toc30087854 \h </w:instrText>
        </w:r>
        <w:r w:rsidR="00AC51F6">
          <w:rPr>
            <w:noProof/>
            <w:webHidden/>
          </w:rPr>
        </w:r>
        <w:r w:rsidR="00AC51F6">
          <w:rPr>
            <w:noProof/>
            <w:webHidden/>
          </w:rPr>
          <w:fldChar w:fldCharType="separate"/>
        </w:r>
        <w:r w:rsidR="00AC51F6">
          <w:rPr>
            <w:noProof/>
            <w:webHidden/>
          </w:rPr>
          <w:t>53</w:t>
        </w:r>
        <w:r w:rsidR="00AC51F6">
          <w:rPr>
            <w:noProof/>
            <w:webHidden/>
          </w:rPr>
          <w:fldChar w:fldCharType="end"/>
        </w:r>
      </w:hyperlink>
    </w:p>
    <w:p w:rsidR="00AC51F6" w:rsidRDefault="00D42D91">
      <w:pPr>
        <w:pStyle w:val="TDC3"/>
        <w:tabs>
          <w:tab w:val="left" w:pos="1320"/>
          <w:tab w:val="right" w:leader="dot" w:pos="8828"/>
        </w:tabs>
        <w:rPr>
          <w:rFonts w:asciiTheme="minorHAnsi" w:eastAsiaTheme="minorEastAsia" w:hAnsiTheme="minorHAnsi" w:cstheme="minorBidi"/>
          <w:noProof/>
          <w:sz w:val="22"/>
          <w:szCs w:val="22"/>
          <w:lang w:val="en-US" w:eastAsia="en-US"/>
        </w:rPr>
      </w:pPr>
      <w:hyperlink w:anchor="_Toc30087855" w:history="1">
        <w:r w:rsidR="00AC51F6" w:rsidRPr="003D45AE">
          <w:rPr>
            <w:rStyle w:val="Hipervnculo"/>
            <w:rFonts w:ascii="Tahoma" w:hAnsi="Tahoma"/>
            <w:noProof/>
            <w:lang w:val="es-CO"/>
          </w:rPr>
          <w:t>4.2.1</w:t>
        </w:r>
        <w:r w:rsidR="00AC51F6">
          <w:rPr>
            <w:rFonts w:asciiTheme="minorHAnsi" w:eastAsiaTheme="minorEastAsia" w:hAnsiTheme="minorHAnsi" w:cstheme="minorBidi"/>
            <w:noProof/>
            <w:sz w:val="22"/>
            <w:szCs w:val="22"/>
            <w:lang w:val="en-US" w:eastAsia="en-US"/>
          </w:rPr>
          <w:tab/>
        </w:r>
        <w:r w:rsidR="00AC51F6" w:rsidRPr="003D45AE">
          <w:rPr>
            <w:rStyle w:val="Hipervnculo"/>
            <w:rFonts w:ascii="Tahoma" w:hAnsi="Tahoma" w:cs="Tahoma"/>
            <w:noProof/>
            <w:lang w:val="es-CO"/>
          </w:rPr>
          <w:t>Actualización PTEA</w:t>
        </w:r>
        <w:r w:rsidR="00AC51F6">
          <w:rPr>
            <w:noProof/>
            <w:webHidden/>
          </w:rPr>
          <w:tab/>
        </w:r>
        <w:r w:rsidR="00AC51F6">
          <w:rPr>
            <w:noProof/>
            <w:webHidden/>
          </w:rPr>
          <w:fldChar w:fldCharType="begin"/>
        </w:r>
        <w:r w:rsidR="00AC51F6">
          <w:rPr>
            <w:noProof/>
            <w:webHidden/>
          </w:rPr>
          <w:instrText xml:space="preserve"> PAGEREF _Toc30087855 \h </w:instrText>
        </w:r>
        <w:r w:rsidR="00AC51F6">
          <w:rPr>
            <w:noProof/>
            <w:webHidden/>
          </w:rPr>
        </w:r>
        <w:r w:rsidR="00AC51F6">
          <w:rPr>
            <w:noProof/>
            <w:webHidden/>
          </w:rPr>
          <w:fldChar w:fldCharType="separate"/>
        </w:r>
        <w:r w:rsidR="00AC51F6">
          <w:rPr>
            <w:noProof/>
            <w:webHidden/>
          </w:rPr>
          <w:t>53</w:t>
        </w:r>
        <w:r w:rsidR="00AC51F6">
          <w:rPr>
            <w:noProof/>
            <w:webHidden/>
          </w:rPr>
          <w:fldChar w:fldCharType="end"/>
        </w:r>
      </w:hyperlink>
    </w:p>
    <w:p w:rsidR="00AC51F6" w:rsidRDefault="00D42D91">
      <w:pPr>
        <w:pStyle w:val="TDC1"/>
        <w:rPr>
          <w:rFonts w:asciiTheme="minorHAnsi" w:eastAsiaTheme="minorEastAsia" w:hAnsiTheme="minorHAnsi" w:cstheme="minorBidi"/>
          <w:noProof/>
          <w:sz w:val="22"/>
          <w:szCs w:val="22"/>
          <w:lang w:val="en-US" w:eastAsia="en-US"/>
        </w:rPr>
      </w:pPr>
      <w:hyperlink w:anchor="_Toc30087856" w:history="1">
        <w:r w:rsidR="00AC51F6" w:rsidRPr="003D45AE">
          <w:rPr>
            <w:rStyle w:val="Hipervnculo"/>
            <w:rFonts w:ascii="Tahoma" w:hAnsi="Tahoma"/>
            <w:noProof/>
          </w:rPr>
          <w:t>5.</w:t>
        </w:r>
        <w:r w:rsidR="00AC51F6">
          <w:rPr>
            <w:rFonts w:asciiTheme="minorHAnsi" w:eastAsiaTheme="minorEastAsia" w:hAnsiTheme="minorHAnsi" w:cstheme="minorBidi"/>
            <w:noProof/>
            <w:sz w:val="22"/>
            <w:szCs w:val="22"/>
            <w:lang w:val="en-US" w:eastAsia="en-US"/>
          </w:rPr>
          <w:tab/>
        </w:r>
        <w:r w:rsidR="00AC51F6" w:rsidRPr="003D45AE">
          <w:rPr>
            <w:rStyle w:val="Hipervnculo"/>
            <w:rFonts w:ascii="Tahoma" w:hAnsi="Tahoma" w:cs="Tahoma"/>
            <w:noProof/>
            <w:lang w:val="es-CO"/>
          </w:rPr>
          <w:t>PLAN TERRITORIAL DE EDUCACIÓN AMBIENTAL PTEA</w:t>
        </w:r>
        <w:r w:rsidR="00AC51F6">
          <w:rPr>
            <w:noProof/>
            <w:webHidden/>
          </w:rPr>
          <w:tab/>
        </w:r>
        <w:r w:rsidR="00AC51F6">
          <w:rPr>
            <w:noProof/>
            <w:webHidden/>
          </w:rPr>
          <w:fldChar w:fldCharType="begin"/>
        </w:r>
        <w:r w:rsidR="00AC51F6">
          <w:rPr>
            <w:noProof/>
            <w:webHidden/>
          </w:rPr>
          <w:instrText xml:space="preserve"> PAGEREF _Toc30087856 \h </w:instrText>
        </w:r>
        <w:r w:rsidR="00AC51F6">
          <w:rPr>
            <w:noProof/>
            <w:webHidden/>
          </w:rPr>
        </w:r>
        <w:r w:rsidR="00AC51F6">
          <w:rPr>
            <w:noProof/>
            <w:webHidden/>
          </w:rPr>
          <w:fldChar w:fldCharType="separate"/>
        </w:r>
        <w:r w:rsidR="00AC51F6">
          <w:rPr>
            <w:noProof/>
            <w:webHidden/>
          </w:rPr>
          <w:t>54</w:t>
        </w:r>
        <w:r w:rsidR="00AC51F6">
          <w:rPr>
            <w:noProof/>
            <w:webHidden/>
          </w:rPr>
          <w:fldChar w:fldCharType="end"/>
        </w:r>
      </w:hyperlink>
    </w:p>
    <w:p w:rsidR="00AC51F6" w:rsidRDefault="00D42D91">
      <w:pPr>
        <w:pStyle w:val="TDC2"/>
        <w:tabs>
          <w:tab w:val="right" w:leader="dot" w:pos="8828"/>
        </w:tabs>
        <w:rPr>
          <w:rFonts w:asciiTheme="minorHAnsi" w:eastAsiaTheme="minorEastAsia" w:hAnsiTheme="minorHAnsi" w:cstheme="minorBidi"/>
          <w:noProof/>
          <w:sz w:val="22"/>
          <w:szCs w:val="22"/>
          <w:lang w:val="en-US" w:eastAsia="en-US"/>
        </w:rPr>
      </w:pPr>
      <w:hyperlink w:anchor="_Toc30087857" w:history="1">
        <w:r w:rsidR="00AC51F6" w:rsidRPr="003D45AE">
          <w:rPr>
            <w:rStyle w:val="Hipervnculo"/>
            <w:rFonts w:ascii="Tahoma" w:hAnsi="Tahoma" w:cs="Tahoma"/>
            <w:noProof/>
            <w:lang w:val="es-CO"/>
          </w:rPr>
          <w:t>5.1.    Objetivo General</w:t>
        </w:r>
        <w:r w:rsidR="00AC51F6">
          <w:rPr>
            <w:noProof/>
            <w:webHidden/>
          </w:rPr>
          <w:tab/>
        </w:r>
        <w:r w:rsidR="00AC51F6">
          <w:rPr>
            <w:noProof/>
            <w:webHidden/>
          </w:rPr>
          <w:fldChar w:fldCharType="begin"/>
        </w:r>
        <w:r w:rsidR="00AC51F6">
          <w:rPr>
            <w:noProof/>
            <w:webHidden/>
          </w:rPr>
          <w:instrText xml:space="preserve"> PAGEREF _Toc30087857 \h </w:instrText>
        </w:r>
        <w:r w:rsidR="00AC51F6">
          <w:rPr>
            <w:noProof/>
            <w:webHidden/>
          </w:rPr>
        </w:r>
        <w:r w:rsidR="00AC51F6">
          <w:rPr>
            <w:noProof/>
            <w:webHidden/>
          </w:rPr>
          <w:fldChar w:fldCharType="separate"/>
        </w:r>
        <w:r w:rsidR="00AC51F6">
          <w:rPr>
            <w:noProof/>
            <w:webHidden/>
          </w:rPr>
          <w:t>54</w:t>
        </w:r>
        <w:r w:rsidR="00AC51F6">
          <w:rPr>
            <w:noProof/>
            <w:webHidden/>
          </w:rPr>
          <w:fldChar w:fldCharType="end"/>
        </w:r>
      </w:hyperlink>
    </w:p>
    <w:p w:rsidR="00AC51F6" w:rsidRDefault="00D42D91">
      <w:pPr>
        <w:pStyle w:val="TDC2"/>
        <w:tabs>
          <w:tab w:val="left" w:pos="880"/>
          <w:tab w:val="right" w:leader="dot" w:pos="8828"/>
        </w:tabs>
        <w:rPr>
          <w:rFonts w:asciiTheme="minorHAnsi" w:eastAsiaTheme="minorEastAsia" w:hAnsiTheme="minorHAnsi" w:cstheme="minorBidi"/>
          <w:noProof/>
          <w:sz w:val="22"/>
          <w:szCs w:val="22"/>
          <w:lang w:val="en-US" w:eastAsia="en-US"/>
        </w:rPr>
      </w:pPr>
      <w:hyperlink w:anchor="_Toc30087858" w:history="1">
        <w:r w:rsidR="00AC51F6" w:rsidRPr="003D45AE">
          <w:rPr>
            <w:rStyle w:val="Hipervnculo"/>
            <w:rFonts w:ascii="Tahoma" w:hAnsi="Tahoma" w:cs="Tahoma"/>
            <w:noProof/>
            <w:lang w:val="es-CO"/>
          </w:rPr>
          <w:t>5.2.</w:t>
        </w:r>
        <w:r w:rsidR="00AC51F6">
          <w:rPr>
            <w:rFonts w:asciiTheme="minorHAnsi" w:eastAsiaTheme="minorEastAsia" w:hAnsiTheme="minorHAnsi" w:cstheme="minorBidi"/>
            <w:noProof/>
            <w:sz w:val="22"/>
            <w:szCs w:val="22"/>
            <w:lang w:val="en-US" w:eastAsia="en-US"/>
          </w:rPr>
          <w:tab/>
        </w:r>
        <w:r w:rsidR="00AC51F6" w:rsidRPr="003D45AE">
          <w:rPr>
            <w:rStyle w:val="Hipervnculo"/>
            <w:rFonts w:ascii="Tahoma" w:hAnsi="Tahoma" w:cs="Tahoma"/>
            <w:noProof/>
            <w:lang w:val="es-CO"/>
          </w:rPr>
          <w:t>Objetivos Específicos</w:t>
        </w:r>
        <w:r w:rsidR="00AC51F6">
          <w:rPr>
            <w:noProof/>
            <w:webHidden/>
          </w:rPr>
          <w:tab/>
        </w:r>
        <w:r w:rsidR="00AC51F6">
          <w:rPr>
            <w:noProof/>
            <w:webHidden/>
          </w:rPr>
          <w:fldChar w:fldCharType="begin"/>
        </w:r>
        <w:r w:rsidR="00AC51F6">
          <w:rPr>
            <w:noProof/>
            <w:webHidden/>
          </w:rPr>
          <w:instrText xml:space="preserve"> PAGEREF _Toc30087858 \h </w:instrText>
        </w:r>
        <w:r w:rsidR="00AC51F6">
          <w:rPr>
            <w:noProof/>
            <w:webHidden/>
          </w:rPr>
        </w:r>
        <w:r w:rsidR="00AC51F6">
          <w:rPr>
            <w:noProof/>
            <w:webHidden/>
          </w:rPr>
          <w:fldChar w:fldCharType="separate"/>
        </w:r>
        <w:r w:rsidR="00AC51F6">
          <w:rPr>
            <w:noProof/>
            <w:webHidden/>
          </w:rPr>
          <w:t>54</w:t>
        </w:r>
        <w:r w:rsidR="00AC51F6">
          <w:rPr>
            <w:noProof/>
            <w:webHidden/>
          </w:rPr>
          <w:fldChar w:fldCharType="end"/>
        </w:r>
      </w:hyperlink>
    </w:p>
    <w:p w:rsidR="00AC51F6" w:rsidRDefault="00D42D91">
      <w:pPr>
        <w:pStyle w:val="TDC2"/>
        <w:tabs>
          <w:tab w:val="left" w:pos="880"/>
          <w:tab w:val="right" w:leader="dot" w:pos="8828"/>
        </w:tabs>
        <w:rPr>
          <w:rFonts w:asciiTheme="minorHAnsi" w:eastAsiaTheme="minorEastAsia" w:hAnsiTheme="minorHAnsi" w:cstheme="minorBidi"/>
          <w:noProof/>
          <w:sz w:val="22"/>
          <w:szCs w:val="22"/>
          <w:lang w:val="en-US" w:eastAsia="en-US"/>
        </w:rPr>
      </w:pPr>
      <w:hyperlink w:anchor="_Toc30087859" w:history="1">
        <w:r w:rsidR="00AC51F6" w:rsidRPr="003D45AE">
          <w:rPr>
            <w:rStyle w:val="Hipervnculo"/>
            <w:rFonts w:ascii="Tahoma" w:hAnsi="Tahoma" w:cs="Tahoma"/>
            <w:caps/>
            <w:noProof/>
            <w:lang w:val="es-CO"/>
          </w:rPr>
          <w:t>5.3.</w:t>
        </w:r>
        <w:r w:rsidR="00AC51F6">
          <w:rPr>
            <w:rFonts w:asciiTheme="minorHAnsi" w:eastAsiaTheme="minorEastAsia" w:hAnsiTheme="minorHAnsi" w:cstheme="minorBidi"/>
            <w:noProof/>
            <w:sz w:val="22"/>
            <w:szCs w:val="22"/>
            <w:lang w:val="en-US" w:eastAsia="en-US"/>
          </w:rPr>
          <w:tab/>
        </w:r>
        <w:r w:rsidR="00AC51F6" w:rsidRPr="003D45AE">
          <w:rPr>
            <w:rStyle w:val="Hipervnculo"/>
            <w:rFonts w:ascii="Tahoma" w:hAnsi="Tahoma" w:cs="Tahoma"/>
            <w:noProof/>
            <w:lang w:val="es-CO"/>
          </w:rPr>
          <w:t>PLAN TERRITORIAL DE EDUCACIÓN AMBIENTAL</w:t>
        </w:r>
        <w:r w:rsidR="00AC51F6">
          <w:rPr>
            <w:noProof/>
            <w:webHidden/>
          </w:rPr>
          <w:tab/>
        </w:r>
        <w:r w:rsidR="00AC51F6">
          <w:rPr>
            <w:noProof/>
            <w:webHidden/>
          </w:rPr>
          <w:fldChar w:fldCharType="begin"/>
        </w:r>
        <w:r w:rsidR="00AC51F6">
          <w:rPr>
            <w:noProof/>
            <w:webHidden/>
          </w:rPr>
          <w:instrText xml:space="preserve"> PAGEREF _Toc30087859 \h </w:instrText>
        </w:r>
        <w:r w:rsidR="00AC51F6">
          <w:rPr>
            <w:noProof/>
            <w:webHidden/>
          </w:rPr>
        </w:r>
        <w:r w:rsidR="00AC51F6">
          <w:rPr>
            <w:noProof/>
            <w:webHidden/>
          </w:rPr>
          <w:fldChar w:fldCharType="separate"/>
        </w:r>
        <w:r w:rsidR="00AC51F6">
          <w:rPr>
            <w:noProof/>
            <w:webHidden/>
          </w:rPr>
          <w:t>54</w:t>
        </w:r>
        <w:r w:rsidR="00AC51F6">
          <w:rPr>
            <w:noProof/>
            <w:webHidden/>
          </w:rPr>
          <w:fldChar w:fldCharType="end"/>
        </w:r>
      </w:hyperlink>
    </w:p>
    <w:p w:rsidR="00AC51F6" w:rsidRDefault="00D42D91">
      <w:pPr>
        <w:pStyle w:val="TDC1"/>
        <w:rPr>
          <w:rFonts w:asciiTheme="minorHAnsi" w:eastAsiaTheme="minorEastAsia" w:hAnsiTheme="minorHAnsi" w:cstheme="minorBidi"/>
          <w:noProof/>
          <w:sz w:val="22"/>
          <w:szCs w:val="22"/>
          <w:lang w:val="en-US" w:eastAsia="en-US"/>
        </w:rPr>
      </w:pPr>
      <w:hyperlink w:anchor="_Toc30087860" w:history="1">
        <w:r w:rsidR="00AC51F6" w:rsidRPr="003D45AE">
          <w:rPr>
            <w:rStyle w:val="Hipervnculo"/>
            <w:rFonts w:ascii="Tahoma" w:hAnsi="Tahoma" w:cs="Tahoma"/>
            <w:noProof/>
            <w:lang w:val="es-CO"/>
          </w:rPr>
          <w:t>PROYECTO 1. AGUA: FORTALEZA DE LA COMUNIDAD</w:t>
        </w:r>
        <w:r w:rsidR="00AC51F6">
          <w:rPr>
            <w:noProof/>
            <w:webHidden/>
          </w:rPr>
          <w:tab/>
        </w:r>
        <w:r w:rsidR="00AC51F6">
          <w:rPr>
            <w:noProof/>
            <w:webHidden/>
          </w:rPr>
          <w:fldChar w:fldCharType="begin"/>
        </w:r>
        <w:r w:rsidR="00AC51F6">
          <w:rPr>
            <w:noProof/>
            <w:webHidden/>
          </w:rPr>
          <w:instrText xml:space="preserve"> PAGEREF _Toc30087860 \h </w:instrText>
        </w:r>
        <w:r w:rsidR="00AC51F6">
          <w:rPr>
            <w:noProof/>
            <w:webHidden/>
          </w:rPr>
        </w:r>
        <w:r w:rsidR="00AC51F6">
          <w:rPr>
            <w:noProof/>
            <w:webHidden/>
          </w:rPr>
          <w:fldChar w:fldCharType="separate"/>
        </w:r>
        <w:r w:rsidR="00AC51F6">
          <w:rPr>
            <w:noProof/>
            <w:webHidden/>
          </w:rPr>
          <w:t>54</w:t>
        </w:r>
        <w:r w:rsidR="00AC51F6">
          <w:rPr>
            <w:noProof/>
            <w:webHidden/>
          </w:rPr>
          <w:fldChar w:fldCharType="end"/>
        </w:r>
      </w:hyperlink>
    </w:p>
    <w:p w:rsidR="00AC51F6" w:rsidRDefault="00D42D91">
      <w:pPr>
        <w:pStyle w:val="TDC1"/>
        <w:rPr>
          <w:rFonts w:asciiTheme="minorHAnsi" w:eastAsiaTheme="minorEastAsia" w:hAnsiTheme="minorHAnsi" w:cstheme="minorBidi"/>
          <w:noProof/>
          <w:sz w:val="22"/>
          <w:szCs w:val="22"/>
          <w:lang w:val="en-US" w:eastAsia="en-US"/>
        </w:rPr>
      </w:pPr>
      <w:hyperlink w:anchor="_Toc30087861" w:history="1">
        <w:r w:rsidR="00AC51F6" w:rsidRPr="003D45AE">
          <w:rPr>
            <w:rStyle w:val="Hipervnculo"/>
            <w:rFonts w:ascii="Tahoma" w:hAnsi="Tahoma" w:cs="Tahoma"/>
            <w:noProof/>
            <w:lang w:val="es-CO"/>
          </w:rPr>
          <w:t>PROYECTO 2. CONSUMO RESPONSABLE</w:t>
        </w:r>
        <w:r w:rsidR="00AC51F6">
          <w:rPr>
            <w:noProof/>
            <w:webHidden/>
          </w:rPr>
          <w:tab/>
        </w:r>
        <w:r w:rsidR="00AC51F6">
          <w:rPr>
            <w:noProof/>
            <w:webHidden/>
          </w:rPr>
          <w:fldChar w:fldCharType="begin"/>
        </w:r>
        <w:r w:rsidR="00AC51F6">
          <w:rPr>
            <w:noProof/>
            <w:webHidden/>
          </w:rPr>
          <w:instrText xml:space="preserve"> PAGEREF _Toc30087861 \h </w:instrText>
        </w:r>
        <w:r w:rsidR="00AC51F6">
          <w:rPr>
            <w:noProof/>
            <w:webHidden/>
          </w:rPr>
        </w:r>
        <w:r w:rsidR="00AC51F6">
          <w:rPr>
            <w:noProof/>
            <w:webHidden/>
          </w:rPr>
          <w:fldChar w:fldCharType="separate"/>
        </w:r>
        <w:r w:rsidR="00AC51F6">
          <w:rPr>
            <w:noProof/>
            <w:webHidden/>
          </w:rPr>
          <w:t>58</w:t>
        </w:r>
        <w:r w:rsidR="00AC51F6">
          <w:rPr>
            <w:noProof/>
            <w:webHidden/>
          </w:rPr>
          <w:fldChar w:fldCharType="end"/>
        </w:r>
      </w:hyperlink>
    </w:p>
    <w:p w:rsidR="00AC51F6" w:rsidRDefault="00D42D91">
      <w:pPr>
        <w:pStyle w:val="TDC1"/>
        <w:rPr>
          <w:rFonts w:asciiTheme="minorHAnsi" w:eastAsiaTheme="minorEastAsia" w:hAnsiTheme="minorHAnsi" w:cstheme="minorBidi"/>
          <w:noProof/>
          <w:sz w:val="22"/>
          <w:szCs w:val="22"/>
          <w:lang w:val="en-US" w:eastAsia="en-US"/>
        </w:rPr>
      </w:pPr>
      <w:hyperlink w:anchor="_Toc30087862" w:history="1">
        <w:r w:rsidR="00AC51F6" w:rsidRPr="003D45AE">
          <w:rPr>
            <w:rStyle w:val="Hipervnculo"/>
            <w:rFonts w:ascii="Tahoma" w:hAnsi="Tahoma" w:cs="Tahoma"/>
            <w:noProof/>
            <w:lang w:val="es-CO"/>
          </w:rPr>
          <w:t>PROYECTO 3. EDUCACIÓN AMBIENTAL PARA EL CAMBIO CLIMÁTICO</w:t>
        </w:r>
        <w:r w:rsidR="00AC51F6">
          <w:rPr>
            <w:noProof/>
            <w:webHidden/>
          </w:rPr>
          <w:tab/>
        </w:r>
        <w:r w:rsidR="00AC51F6">
          <w:rPr>
            <w:noProof/>
            <w:webHidden/>
          </w:rPr>
          <w:fldChar w:fldCharType="begin"/>
        </w:r>
        <w:r w:rsidR="00AC51F6">
          <w:rPr>
            <w:noProof/>
            <w:webHidden/>
          </w:rPr>
          <w:instrText xml:space="preserve"> PAGEREF _Toc30087862 \h </w:instrText>
        </w:r>
        <w:r w:rsidR="00AC51F6">
          <w:rPr>
            <w:noProof/>
            <w:webHidden/>
          </w:rPr>
        </w:r>
        <w:r w:rsidR="00AC51F6">
          <w:rPr>
            <w:noProof/>
            <w:webHidden/>
          </w:rPr>
          <w:fldChar w:fldCharType="separate"/>
        </w:r>
        <w:r w:rsidR="00AC51F6">
          <w:rPr>
            <w:noProof/>
            <w:webHidden/>
          </w:rPr>
          <w:t>60</w:t>
        </w:r>
        <w:r w:rsidR="00AC51F6">
          <w:rPr>
            <w:noProof/>
            <w:webHidden/>
          </w:rPr>
          <w:fldChar w:fldCharType="end"/>
        </w:r>
      </w:hyperlink>
    </w:p>
    <w:p w:rsidR="00AC51F6" w:rsidRDefault="00D42D91">
      <w:pPr>
        <w:pStyle w:val="TDC1"/>
        <w:rPr>
          <w:rFonts w:asciiTheme="minorHAnsi" w:eastAsiaTheme="minorEastAsia" w:hAnsiTheme="minorHAnsi" w:cstheme="minorBidi"/>
          <w:noProof/>
          <w:sz w:val="22"/>
          <w:szCs w:val="22"/>
          <w:lang w:val="en-US" w:eastAsia="en-US"/>
        </w:rPr>
      </w:pPr>
      <w:hyperlink w:anchor="_Toc30087863" w:history="1">
        <w:r w:rsidR="00AC51F6" w:rsidRPr="003D45AE">
          <w:rPr>
            <w:rStyle w:val="Hipervnculo"/>
            <w:rFonts w:ascii="Tahoma" w:hAnsi="Tahoma" w:cs="Tahoma"/>
            <w:noProof/>
            <w:lang w:val="es-CO"/>
          </w:rPr>
          <w:t>PROYECTO 4. COMUNICACIÓN EDUCATIVA</w:t>
        </w:r>
        <w:r w:rsidR="00AC51F6">
          <w:rPr>
            <w:noProof/>
            <w:webHidden/>
          </w:rPr>
          <w:tab/>
        </w:r>
        <w:r w:rsidR="00AC51F6">
          <w:rPr>
            <w:noProof/>
            <w:webHidden/>
          </w:rPr>
          <w:fldChar w:fldCharType="begin"/>
        </w:r>
        <w:r w:rsidR="00AC51F6">
          <w:rPr>
            <w:noProof/>
            <w:webHidden/>
          </w:rPr>
          <w:instrText xml:space="preserve"> PAGEREF _Toc30087863 \h </w:instrText>
        </w:r>
        <w:r w:rsidR="00AC51F6">
          <w:rPr>
            <w:noProof/>
            <w:webHidden/>
          </w:rPr>
        </w:r>
        <w:r w:rsidR="00AC51F6">
          <w:rPr>
            <w:noProof/>
            <w:webHidden/>
          </w:rPr>
          <w:fldChar w:fldCharType="separate"/>
        </w:r>
        <w:r w:rsidR="00AC51F6">
          <w:rPr>
            <w:noProof/>
            <w:webHidden/>
          </w:rPr>
          <w:t>62</w:t>
        </w:r>
        <w:r w:rsidR="00AC51F6">
          <w:rPr>
            <w:noProof/>
            <w:webHidden/>
          </w:rPr>
          <w:fldChar w:fldCharType="end"/>
        </w:r>
      </w:hyperlink>
    </w:p>
    <w:p w:rsidR="00AC51F6" w:rsidRDefault="00D42D91">
      <w:pPr>
        <w:pStyle w:val="TDC1"/>
        <w:rPr>
          <w:rFonts w:asciiTheme="minorHAnsi" w:eastAsiaTheme="minorEastAsia" w:hAnsiTheme="minorHAnsi" w:cstheme="minorBidi"/>
          <w:noProof/>
          <w:sz w:val="22"/>
          <w:szCs w:val="22"/>
          <w:lang w:val="en-US" w:eastAsia="en-US"/>
        </w:rPr>
      </w:pPr>
      <w:hyperlink w:anchor="_Toc30087864" w:history="1">
        <w:r w:rsidR="00AC51F6" w:rsidRPr="003D45AE">
          <w:rPr>
            <w:rStyle w:val="Hipervnculo"/>
            <w:rFonts w:ascii="Tahoma" w:hAnsi="Tahoma" w:cs="Tahoma"/>
            <w:noProof/>
            <w:lang w:val="es-CO"/>
          </w:rPr>
          <w:t>PROYECTO 5. PLANIFICACIÓN DE LA EDUCACIÓN AMBIENTAL</w:t>
        </w:r>
        <w:r w:rsidR="00AC51F6">
          <w:rPr>
            <w:noProof/>
            <w:webHidden/>
          </w:rPr>
          <w:tab/>
        </w:r>
        <w:r w:rsidR="00AC51F6">
          <w:rPr>
            <w:noProof/>
            <w:webHidden/>
          </w:rPr>
          <w:fldChar w:fldCharType="begin"/>
        </w:r>
        <w:r w:rsidR="00AC51F6">
          <w:rPr>
            <w:noProof/>
            <w:webHidden/>
          </w:rPr>
          <w:instrText xml:space="preserve"> PAGEREF _Toc30087864 \h </w:instrText>
        </w:r>
        <w:r w:rsidR="00AC51F6">
          <w:rPr>
            <w:noProof/>
            <w:webHidden/>
          </w:rPr>
        </w:r>
        <w:r w:rsidR="00AC51F6">
          <w:rPr>
            <w:noProof/>
            <w:webHidden/>
          </w:rPr>
          <w:fldChar w:fldCharType="separate"/>
        </w:r>
        <w:r w:rsidR="00AC51F6">
          <w:rPr>
            <w:noProof/>
            <w:webHidden/>
          </w:rPr>
          <w:t>64</w:t>
        </w:r>
        <w:r w:rsidR="00AC51F6">
          <w:rPr>
            <w:noProof/>
            <w:webHidden/>
          </w:rPr>
          <w:fldChar w:fldCharType="end"/>
        </w:r>
      </w:hyperlink>
    </w:p>
    <w:p w:rsidR="00AC51F6" w:rsidRDefault="00D42D91">
      <w:pPr>
        <w:pStyle w:val="TDC1"/>
        <w:rPr>
          <w:rFonts w:asciiTheme="minorHAnsi" w:eastAsiaTheme="minorEastAsia" w:hAnsiTheme="minorHAnsi" w:cstheme="minorBidi"/>
          <w:noProof/>
          <w:sz w:val="22"/>
          <w:szCs w:val="22"/>
          <w:lang w:val="en-US" w:eastAsia="en-US"/>
        </w:rPr>
      </w:pPr>
      <w:hyperlink w:anchor="_Toc30087865" w:history="1">
        <w:r w:rsidR="00AC51F6" w:rsidRPr="003D45AE">
          <w:rPr>
            <w:rStyle w:val="Hipervnculo"/>
            <w:rFonts w:ascii="Tahoma" w:hAnsi="Tahoma" w:cs="Tahoma"/>
            <w:noProof/>
            <w:lang w:val="es-CO"/>
          </w:rPr>
          <w:t>PROYECTO 6. DESARROLLO RURAL Y MEDIO AMBIENTE</w:t>
        </w:r>
        <w:r w:rsidR="00AC51F6">
          <w:rPr>
            <w:noProof/>
            <w:webHidden/>
          </w:rPr>
          <w:tab/>
        </w:r>
        <w:r w:rsidR="00AC51F6">
          <w:rPr>
            <w:noProof/>
            <w:webHidden/>
          </w:rPr>
          <w:fldChar w:fldCharType="begin"/>
        </w:r>
        <w:r w:rsidR="00AC51F6">
          <w:rPr>
            <w:noProof/>
            <w:webHidden/>
          </w:rPr>
          <w:instrText xml:space="preserve"> PAGEREF _Toc30087865 \h </w:instrText>
        </w:r>
        <w:r w:rsidR="00AC51F6">
          <w:rPr>
            <w:noProof/>
            <w:webHidden/>
          </w:rPr>
        </w:r>
        <w:r w:rsidR="00AC51F6">
          <w:rPr>
            <w:noProof/>
            <w:webHidden/>
          </w:rPr>
          <w:fldChar w:fldCharType="separate"/>
        </w:r>
        <w:r w:rsidR="00AC51F6">
          <w:rPr>
            <w:noProof/>
            <w:webHidden/>
          </w:rPr>
          <w:t>67</w:t>
        </w:r>
        <w:r w:rsidR="00AC51F6">
          <w:rPr>
            <w:noProof/>
            <w:webHidden/>
          </w:rPr>
          <w:fldChar w:fldCharType="end"/>
        </w:r>
      </w:hyperlink>
    </w:p>
    <w:p w:rsidR="00AC51F6" w:rsidRDefault="00D42D91">
      <w:pPr>
        <w:pStyle w:val="TDC1"/>
        <w:rPr>
          <w:rFonts w:asciiTheme="minorHAnsi" w:eastAsiaTheme="minorEastAsia" w:hAnsiTheme="minorHAnsi" w:cstheme="minorBidi"/>
          <w:noProof/>
          <w:sz w:val="22"/>
          <w:szCs w:val="22"/>
          <w:lang w:val="en-US" w:eastAsia="en-US"/>
        </w:rPr>
      </w:pPr>
      <w:hyperlink w:anchor="_Toc30087866" w:history="1">
        <w:r w:rsidR="00AC51F6" w:rsidRPr="003D45AE">
          <w:rPr>
            <w:rStyle w:val="Hipervnculo"/>
            <w:rFonts w:ascii="Tahoma" w:hAnsi="Tahoma" w:cs="Tahoma"/>
            <w:noProof/>
            <w:lang w:val="es-CO"/>
          </w:rPr>
          <w:t>6.</w:t>
        </w:r>
        <w:r w:rsidR="00AC51F6">
          <w:rPr>
            <w:rFonts w:asciiTheme="minorHAnsi" w:eastAsiaTheme="minorEastAsia" w:hAnsiTheme="minorHAnsi" w:cstheme="minorBidi"/>
            <w:noProof/>
            <w:sz w:val="22"/>
            <w:szCs w:val="22"/>
            <w:lang w:val="en-US" w:eastAsia="en-US"/>
          </w:rPr>
          <w:tab/>
        </w:r>
        <w:r w:rsidR="00AC51F6" w:rsidRPr="003D45AE">
          <w:rPr>
            <w:rStyle w:val="Hipervnculo"/>
            <w:rFonts w:ascii="Tahoma" w:hAnsi="Tahoma" w:cs="Tahoma"/>
            <w:noProof/>
            <w:lang w:val="es-CO"/>
          </w:rPr>
          <w:t>SEGUIMIENTO Y EVALUACIÓN</w:t>
        </w:r>
        <w:r w:rsidR="00AC51F6">
          <w:rPr>
            <w:noProof/>
            <w:webHidden/>
          </w:rPr>
          <w:tab/>
        </w:r>
        <w:r w:rsidR="00AC51F6">
          <w:rPr>
            <w:noProof/>
            <w:webHidden/>
          </w:rPr>
          <w:fldChar w:fldCharType="begin"/>
        </w:r>
        <w:r w:rsidR="00AC51F6">
          <w:rPr>
            <w:noProof/>
            <w:webHidden/>
          </w:rPr>
          <w:instrText xml:space="preserve"> PAGEREF _Toc30087866 \h </w:instrText>
        </w:r>
        <w:r w:rsidR="00AC51F6">
          <w:rPr>
            <w:noProof/>
            <w:webHidden/>
          </w:rPr>
        </w:r>
        <w:r w:rsidR="00AC51F6">
          <w:rPr>
            <w:noProof/>
            <w:webHidden/>
          </w:rPr>
          <w:fldChar w:fldCharType="separate"/>
        </w:r>
        <w:r w:rsidR="00AC51F6">
          <w:rPr>
            <w:noProof/>
            <w:webHidden/>
          </w:rPr>
          <w:t>71</w:t>
        </w:r>
        <w:r w:rsidR="00AC51F6">
          <w:rPr>
            <w:noProof/>
            <w:webHidden/>
          </w:rPr>
          <w:fldChar w:fldCharType="end"/>
        </w:r>
      </w:hyperlink>
    </w:p>
    <w:p w:rsidR="00AC51F6" w:rsidRDefault="00D42D91">
      <w:pPr>
        <w:pStyle w:val="TDC2"/>
        <w:tabs>
          <w:tab w:val="left" w:pos="880"/>
          <w:tab w:val="right" w:leader="dot" w:pos="8828"/>
        </w:tabs>
        <w:rPr>
          <w:rFonts w:asciiTheme="minorHAnsi" w:eastAsiaTheme="minorEastAsia" w:hAnsiTheme="minorHAnsi" w:cstheme="minorBidi"/>
          <w:noProof/>
          <w:sz w:val="22"/>
          <w:szCs w:val="22"/>
          <w:lang w:val="en-US" w:eastAsia="en-US"/>
        </w:rPr>
      </w:pPr>
      <w:hyperlink w:anchor="_Toc30087867" w:history="1">
        <w:r w:rsidR="00AC51F6" w:rsidRPr="003D45AE">
          <w:rPr>
            <w:rStyle w:val="Hipervnculo"/>
            <w:rFonts w:ascii="Tahoma" w:hAnsi="Tahoma" w:cs="Tahoma"/>
            <w:noProof/>
          </w:rPr>
          <w:t>6.1.</w:t>
        </w:r>
        <w:r w:rsidR="00AC51F6">
          <w:rPr>
            <w:rFonts w:asciiTheme="minorHAnsi" w:eastAsiaTheme="minorEastAsia" w:hAnsiTheme="minorHAnsi" w:cstheme="minorBidi"/>
            <w:noProof/>
            <w:sz w:val="22"/>
            <w:szCs w:val="22"/>
            <w:lang w:val="en-US" w:eastAsia="en-US"/>
          </w:rPr>
          <w:tab/>
        </w:r>
        <w:r w:rsidR="00AC51F6" w:rsidRPr="003D45AE">
          <w:rPr>
            <w:rStyle w:val="Hipervnculo"/>
            <w:rFonts w:ascii="Tahoma" w:hAnsi="Tahoma" w:cs="Tahoma"/>
            <w:noProof/>
          </w:rPr>
          <w:t>SEGUIMIENTO</w:t>
        </w:r>
        <w:r w:rsidR="00AC51F6">
          <w:rPr>
            <w:noProof/>
            <w:webHidden/>
          </w:rPr>
          <w:tab/>
        </w:r>
        <w:r w:rsidR="00AC51F6">
          <w:rPr>
            <w:noProof/>
            <w:webHidden/>
          </w:rPr>
          <w:fldChar w:fldCharType="begin"/>
        </w:r>
        <w:r w:rsidR="00AC51F6">
          <w:rPr>
            <w:noProof/>
            <w:webHidden/>
          </w:rPr>
          <w:instrText xml:space="preserve"> PAGEREF _Toc30087867 \h </w:instrText>
        </w:r>
        <w:r w:rsidR="00AC51F6">
          <w:rPr>
            <w:noProof/>
            <w:webHidden/>
          </w:rPr>
        </w:r>
        <w:r w:rsidR="00AC51F6">
          <w:rPr>
            <w:noProof/>
            <w:webHidden/>
          </w:rPr>
          <w:fldChar w:fldCharType="separate"/>
        </w:r>
        <w:r w:rsidR="00AC51F6">
          <w:rPr>
            <w:noProof/>
            <w:webHidden/>
          </w:rPr>
          <w:t>71</w:t>
        </w:r>
        <w:r w:rsidR="00AC51F6">
          <w:rPr>
            <w:noProof/>
            <w:webHidden/>
          </w:rPr>
          <w:fldChar w:fldCharType="end"/>
        </w:r>
      </w:hyperlink>
    </w:p>
    <w:p w:rsidR="00AC51F6" w:rsidRDefault="00D42D91">
      <w:pPr>
        <w:pStyle w:val="TDC2"/>
        <w:tabs>
          <w:tab w:val="left" w:pos="880"/>
          <w:tab w:val="right" w:leader="dot" w:pos="8828"/>
        </w:tabs>
        <w:rPr>
          <w:rFonts w:asciiTheme="minorHAnsi" w:eastAsiaTheme="minorEastAsia" w:hAnsiTheme="minorHAnsi" w:cstheme="minorBidi"/>
          <w:noProof/>
          <w:sz w:val="22"/>
          <w:szCs w:val="22"/>
          <w:lang w:val="en-US" w:eastAsia="en-US"/>
        </w:rPr>
      </w:pPr>
      <w:hyperlink w:anchor="_Toc30087868" w:history="1">
        <w:r w:rsidR="00AC51F6" w:rsidRPr="003D45AE">
          <w:rPr>
            <w:rStyle w:val="Hipervnculo"/>
            <w:rFonts w:ascii="Tahoma" w:hAnsi="Tahoma" w:cs="Tahoma"/>
            <w:noProof/>
          </w:rPr>
          <w:t>6.2.</w:t>
        </w:r>
        <w:r w:rsidR="00AC51F6">
          <w:rPr>
            <w:rFonts w:asciiTheme="minorHAnsi" w:eastAsiaTheme="minorEastAsia" w:hAnsiTheme="minorHAnsi" w:cstheme="minorBidi"/>
            <w:noProof/>
            <w:sz w:val="22"/>
            <w:szCs w:val="22"/>
            <w:lang w:val="en-US" w:eastAsia="en-US"/>
          </w:rPr>
          <w:tab/>
        </w:r>
        <w:r w:rsidR="00AC51F6" w:rsidRPr="003D45AE">
          <w:rPr>
            <w:rStyle w:val="Hipervnculo"/>
            <w:rFonts w:ascii="Tahoma" w:hAnsi="Tahoma" w:cs="Tahoma"/>
            <w:noProof/>
          </w:rPr>
          <w:t>EVALUACIÓN</w:t>
        </w:r>
        <w:r w:rsidR="00AC51F6">
          <w:rPr>
            <w:noProof/>
            <w:webHidden/>
          </w:rPr>
          <w:tab/>
        </w:r>
        <w:r w:rsidR="00AC51F6">
          <w:rPr>
            <w:noProof/>
            <w:webHidden/>
          </w:rPr>
          <w:fldChar w:fldCharType="begin"/>
        </w:r>
        <w:r w:rsidR="00AC51F6">
          <w:rPr>
            <w:noProof/>
            <w:webHidden/>
          </w:rPr>
          <w:instrText xml:space="preserve"> PAGEREF _Toc30087868 \h </w:instrText>
        </w:r>
        <w:r w:rsidR="00AC51F6">
          <w:rPr>
            <w:noProof/>
            <w:webHidden/>
          </w:rPr>
        </w:r>
        <w:r w:rsidR="00AC51F6">
          <w:rPr>
            <w:noProof/>
            <w:webHidden/>
          </w:rPr>
          <w:fldChar w:fldCharType="separate"/>
        </w:r>
        <w:r w:rsidR="00AC51F6">
          <w:rPr>
            <w:noProof/>
            <w:webHidden/>
          </w:rPr>
          <w:t>72</w:t>
        </w:r>
        <w:r w:rsidR="00AC51F6">
          <w:rPr>
            <w:noProof/>
            <w:webHidden/>
          </w:rPr>
          <w:fldChar w:fldCharType="end"/>
        </w:r>
      </w:hyperlink>
    </w:p>
    <w:p w:rsidR="00AC51F6" w:rsidRDefault="00D42D91">
      <w:pPr>
        <w:pStyle w:val="TDC2"/>
        <w:tabs>
          <w:tab w:val="left" w:pos="880"/>
          <w:tab w:val="right" w:leader="dot" w:pos="8828"/>
        </w:tabs>
        <w:rPr>
          <w:rFonts w:asciiTheme="minorHAnsi" w:eastAsiaTheme="minorEastAsia" w:hAnsiTheme="minorHAnsi" w:cstheme="minorBidi"/>
          <w:noProof/>
          <w:sz w:val="22"/>
          <w:szCs w:val="22"/>
          <w:lang w:val="en-US" w:eastAsia="en-US"/>
        </w:rPr>
      </w:pPr>
      <w:hyperlink w:anchor="_Toc30087869" w:history="1">
        <w:r w:rsidR="00AC51F6" w:rsidRPr="003D45AE">
          <w:rPr>
            <w:rStyle w:val="Hipervnculo"/>
            <w:rFonts w:ascii="Tahoma" w:hAnsi="Tahoma" w:cs="Tahoma"/>
            <w:noProof/>
          </w:rPr>
          <w:t>6.3.</w:t>
        </w:r>
        <w:r w:rsidR="00AC51F6">
          <w:rPr>
            <w:rFonts w:asciiTheme="minorHAnsi" w:eastAsiaTheme="minorEastAsia" w:hAnsiTheme="minorHAnsi" w:cstheme="minorBidi"/>
            <w:noProof/>
            <w:sz w:val="22"/>
            <w:szCs w:val="22"/>
            <w:lang w:val="en-US" w:eastAsia="en-US"/>
          </w:rPr>
          <w:tab/>
        </w:r>
        <w:r w:rsidR="00AC51F6" w:rsidRPr="003D45AE">
          <w:rPr>
            <w:rStyle w:val="Hipervnculo"/>
            <w:rFonts w:ascii="Tahoma" w:hAnsi="Tahoma" w:cs="Tahoma"/>
            <w:noProof/>
          </w:rPr>
          <w:t>MATRIZ DE SEGUIMIENTO Y EVALUACIÓN</w:t>
        </w:r>
        <w:r w:rsidR="00AC51F6">
          <w:rPr>
            <w:noProof/>
            <w:webHidden/>
          </w:rPr>
          <w:tab/>
        </w:r>
        <w:r w:rsidR="00AC51F6">
          <w:rPr>
            <w:noProof/>
            <w:webHidden/>
          </w:rPr>
          <w:fldChar w:fldCharType="begin"/>
        </w:r>
        <w:r w:rsidR="00AC51F6">
          <w:rPr>
            <w:noProof/>
            <w:webHidden/>
          </w:rPr>
          <w:instrText xml:space="preserve"> PAGEREF _Toc30087869 \h </w:instrText>
        </w:r>
        <w:r w:rsidR="00AC51F6">
          <w:rPr>
            <w:noProof/>
            <w:webHidden/>
          </w:rPr>
        </w:r>
        <w:r w:rsidR="00AC51F6">
          <w:rPr>
            <w:noProof/>
            <w:webHidden/>
          </w:rPr>
          <w:fldChar w:fldCharType="separate"/>
        </w:r>
        <w:r w:rsidR="00AC51F6">
          <w:rPr>
            <w:noProof/>
            <w:webHidden/>
          </w:rPr>
          <w:t>72</w:t>
        </w:r>
        <w:r w:rsidR="00AC51F6">
          <w:rPr>
            <w:noProof/>
            <w:webHidden/>
          </w:rPr>
          <w:fldChar w:fldCharType="end"/>
        </w:r>
      </w:hyperlink>
    </w:p>
    <w:p w:rsidR="00AC51F6" w:rsidRDefault="00D42D91">
      <w:pPr>
        <w:pStyle w:val="TDC1"/>
        <w:rPr>
          <w:rFonts w:asciiTheme="minorHAnsi" w:eastAsiaTheme="minorEastAsia" w:hAnsiTheme="minorHAnsi" w:cstheme="minorBidi"/>
          <w:noProof/>
          <w:sz w:val="22"/>
          <w:szCs w:val="22"/>
          <w:lang w:val="en-US" w:eastAsia="en-US"/>
        </w:rPr>
      </w:pPr>
      <w:hyperlink w:anchor="_Toc30087870" w:history="1">
        <w:r w:rsidR="00AC51F6" w:rsidRPr="003D45AE">
          <w:rPr>
            <w:rStyle w:val="Hipervnculo"/>
            <w:rFonts w:ascii="Tahoma" w:hAnsi="Tahoma" w:cs="Tahoma"/>
            <w:noProof/>
            <w:lang w:val="es-CO"/>
          </w:rPr>
          <w:t>7.</w:t>
        </w:r>
        <w:r w:rsidR="00AC51F6">
          <w:rPr>
            <w:rFonts w:asciiTheme="minorHAnsi" w:eastAsiaTheme="minorEastAsia" w:hAnsiTheme="minorHAnsi" w:cstheme="minorBidi"/>
            <w:noProof/>
            <w:sz w:val="22"/>
            <w:szCs w:val="22"/>
            <w:lang w:val="en-US" w:eastAsia="en-US"/>
          </w:rPr>
          <w:tab/>
        </w:r>
        <w:r w:rsidR="00AC51F6" w:rsidRPr="003D45AE">
          <w:rPr>
            <w:rStyle w:val="Hipervnculo"/>
            <w:rFonts w:ascii="Tahoma" w:hAnsi="Tahoma" w:cs="Tahoma"/>
            <w:noProof/>
            <w:lang w:val="es-CO"/>
          </w:rPr>
          <w:t>BIBLIOGRAFÍA</w:t>
        </w:r>
        <w:r w:rsidR="00AC51F6">
          <w:rPr>
            <w:noProof/>
            <w:webHidden/>
          </w:rPr>
          <w:tab/>
        </w:r>
        <w:r w:rsidR="00AC51F6">
          <w:rPr>
            <w:noProof/>
            <w:webHidden/>
          </w:rPr>
          <w:fldChar w:fldCharType="begin"/>
        </w:r>
        <w:r w:rsidR="00AC51F6">
          <w:rPr>
            <w:noProof/>
            <w:webHidden/>
          </w:rPr>
          <w:instrText xml:space="preserve"> PAGEREF _Toc30087870 \h </w:instrText>
        </w:r>
        <w:r w:rsidR="00AC51F6">
          <w:rPr>
            <w:noProof/>
            <w:webHidden/>
          </w:rPr>
        </w:r>
        <w:r w:rsidR="00AC51F6">
          <w:rPr>
            <w:noProof/>
            <w:webHidden/>
          </w:rPr>
          <w:fldChar w:fldCharType="separate"/>
        </w:r>
        <w:r w:rsidR="00AC51F6">
          <w:rPr>
            <w:noProof/>
            <w:webHidden/>
          </w:rPr>
          <w:t>74</w:t>
        </w:r>
        <w:r w:rsidR="00AC51F6">
          <w:rPr>
            <w:noProof/>
            <w:webHidden/>
          </w:rPr>
          <w:fldChar w:fldCharType="end"/>
        </w:r>
      </w:hyperlink>
    </w:p>
    <w:p w:rsidR="00EE6E3F" w:rsidRPr="009422AF" w:rsidRDefault="006B0B86">
      <w:pPr>
        <w:rPr>
          <w:rFonts w:ascii="Tahoma" w:hAnsi="Tahoma" w:cs="Tahoma"/>
          <w:sz w:val="22"/>
          <w:szCs w:val="22"/>
        </w:rPr>
      </w:pPr>
      <w:r w:rsidRPr="00352CD4">
        <w:rPr>
          <w:rFonts w:ascii="Tahoma" w:hAnsi="Tahoma" w:cs="Tahoma"/>
          <w:sz w:val="18"/>
          <w:szCs w:val="18"/>
        </w:rPr>
        <w:fldChar w:fldCharType="end"/>
      </w:r>
    </w:p>
    <w:p w:rsidR="00EE6E3F" w:rsidRPr="00614590" w:rsidRDefault="00CE5E5E" w:rsidP="00CE5E5E">
      <w:pPr>
        <w:tabs>
          <w:tab w:val="left" w:pos="5460"/>
        </w:tabs>
        <w:rPr>
          <w:rFonts w:ascii="Tahoma" w:hAnsi="Tahoma" w:cs="Tahoma"/>
          <w:sz w:val="22"/>
          <w:szCs w:val="22"/>
        </w:rPr>
      </w:pPr>
      <w:r>
        <w:rPr>
          <w:rFonts w:ascii="Tahoma" w:hAnsi="Tahoma" w:cs="Tahoma"/>
          <w:sz w:val="22"/>
          <w:szCs w:val="22"/>
        </w:rPr>
        <w:tab/>
      </w:r>
    </w:p>
    <w:p w:rsidR="00901D93" w:rsidRDefault="00901D93" w:rsidP="00EE6E3F">
      <w:pPr>
        <w:rPr>
          <w:rFonts w:ascii="Tahoma" w:hAnsi="Tahoma" w:cs="Tahoma"/>
          <w:sz w:val="22"/>
          <w:szCs w:val="22"/>
        </w:rPr>
      </w:pPr>
    </w:p>
    <w:p w:rsidR="00B41207" w:rsidRDefault="00B41207" w:rsidP="00EE6E3F">
      <w:pPr>
        <w:rPr>
          <w:rFonts w:ascii="Tahoma" w:hAnsi="Tahoma" w:cs="Tahoma"/>
          <w:sz w:val="22"/>
          <w:szCs w:val="22"/>
        </w:rPr>
      </w:pPr>
    </w:p>
    <w:p w:rsidR="00B41207" w:rsidRDefault="00B41207" w:rsidP="00EE6E3F">
      <w:pPr>
        <w:rPr>
          <w:rFonts w:ascii="Tahoma" w:hAnsi="Tahoma" w:cs="Tahoma"/>
          <w:sz w:val="22"/>
          <w:szCs w:val="22"/>
        </w:rPr>
      </w:pPr>
    </w:p>
    <w:p w:rsidR="00B41207" w:rsidRDefault="00B41207" w:rsidP="00EE6E3F">
      <w:pPr>
        <w:rPr>
          <w:rFonts w:ascii="Tahoma" w:hAnsi="Tahoma" w:cs="Tahoma"/>
          <w:sz w:val="22"/>
          <w:szCs w:val="22"/>
        </w:rPr>
      </w:pPr>
    </w:p>
    <w:p w:rsidR="00B41207" w:rsidRDefault="00B41207" w:rsidP="00EE6E3F">
      <w:pPr>
        <w:rPr>
          <w:rFonts w:ascii="Tahoma" w:hAnsi="Tahoma" w:cs="Tahoma"/>
          <w:sz w:val="22"/>
          <w:szCs w:val="22"/>
        </w:rPr>
      </w:pPr>
    </w:p>
    <w:p w:rsidR="00B41207" w:rsidRDefault="00B41207" w:rsidP="00EE6E3F">
      <w:pPr>
        <w:rPr>
          <w:rFonts w:ascii="Tahoma" w:hAnsi="Tahoma" w:cs="Tahoma"/>
          <w:sz w:val="22"/>
          <w:szCs w:val="22"/>
        </w:rPr>
      </w:pPr>
    </w:p>
    <w:p w:rsidR="00B41207" w:rsidRDefault="00B41207" w:rsidP="00EE6E3F">
      <w:pPr>
        <w:rPr>
          <w:rFonts w:ascii="Tahoma" w:hAnsi="Tahoma" w:cs="Tahoma"/>
          <w:sz w:val="22"/>
          <w:szCs w:val="22"/>
        </w:rPr>
      </w:pPr>
    </w:p>
    <w:p w:rsidR="00B41207" w:rsidRDefault="00B41207" w:rsidP="00EE6E3F">
      <w:pPr>
        <w:rPr>
          <w:rFonts w:ascii="Tahoma" w:hAnsi="Tahoma" w:cs="Tahoma"/>
          <w:sz w:val="22"/>
          <w:szCs w:val="22"/>
        </w:rPr>
      </w:pPr>
    </w:p>
    <w:p w:rsidR="00B41207" w:rsidRDefault="00B41207" w:rsidP="00EE6E3F">
      <w:pPr>
        <w:rPr>
          <w:rFonts w:ascii="Tahoma" w:hAnsi="Tahoma" w:cs="Tahoma"/>
          <w:sz w:val="22"/>
          <w:szCs w:val="22"/>
        </w:rPr>
      </w:pPr>
    </w:p>
    <w:p w:rsidR="00B41207" w:rsidRDefault="00B41207" w:rsidP="00EE6E3F">
      <w:pPr>
        <w:rPr>
          <w:rFonts w:ascii="Tahoma" w:hAnsi="Tahoma" w:cs="Tahoma"/>
          <w:sz w:val="22"/>
          <w:szCs w:val="22"/>
        </w:rPr>
      </w:pPr>
    </w:p>
    <w:p w:rsidR="00B41207" w:rsidRDefault="00B41207" w:rsidP="00EE6E3F">
      <w:pPr>
        <w:rPr>
          <w:rFonts w:ascii="Tahoma" w:hAnsi="Tahoma" w:cs="Tahoma"/>
          <w:sz w:val="22"/>
          <w:szCs w:val="22"/>
        </w:rPr>
      </w:pPr>
    </w:p>
    <w:p w:rsidR="00B41207" w:rsidRDefault="00B41207" w:rsidP="00EE6E3F">
      <w:pPr>
        <w:rPr>
          <w:rFonts w:ascii="Tahoma" w:hAnsi="Tahoma" w:cs="Tahoma"/>
          <w:sz w:val="22"/>
          <w:szCs w:val="22"/>
        </w:rPr>
      </w:pPr>
    </w:p>
    <w:p w:rsidR="00B41207" w:rsidRDefault="00B41207" w:rsidP="00EE6E3F">
      <w:pPr>
        <w:rPr>
          <w:rFonts w:ascii="Tahoma" w:hAnsi="Tahoma" w:cs="Tahoma"/>
          <w:sz w:val="22"/>
          <w:szCs w:val="22"/>
        </w:rPr>
      </w:pPr>
    </w:p>
    <w:p w:rsidR="00B41207" w:rsidRDefault="00B41207" w:rsidP="00EE6E3F">
      <w:pPr>
        <w:rPr>
          <w:rFonts w:ascii="Tahoma" w:hAnsi="Tahoma" w:cs="Tahoma"/>
          <w:sz w:val="22"/>
          <w:szCs w:val="22"/>
        </w:rPr>
      </w:pPr>
    </w:p>
    <w:p w:rsidR="00B41207" w:rsidRDefault="00B41207" w:rsidP="00EE6E3F">
      <w:pPr>
        <w:rPr>
          <w:rFonts w:ascii="Tahoma" w:hAnsi="Tahoma" w:cs="Tahoma"/>
          <w:sz w:val="22"/>
          <w:szCs w:val="22"/>
        </w:rPr>
      </w:pPr>
    </w:p>
    <w:p w:rsidR="00B41207" w:rsidRDefault="00B41207" w:rsidP="00EE6E3F">
      <w:pPr>
        <w:rPr>
          <w:rFonts w:ascii="Tahoma" w:hAnsi="Tahoma" w:cs="Tahoma"/>
          <w:sz w:val="22"/>
          <w:szCs w:val="22"/>
        </w:rPr>
      </w:pPr>
    </w:p>
    <w:p w:rsidR="00F9093F" w:rsidRDefault="00F9093F">
      <w:pPr>
        <w:rPr>
          <w:rFonts w:ascii="Tahoma" w:hAnsi="Tahoma" w:cs="Tahoma"/>
          <w:sz w:val="22"/>
          <w:szCs w:val="22"/>
        </w:rPr>
      </w:pPr>
      <w:r>
        <w:rPr>
          <w:rFonts w:ascii="Tahoma" w:hAnsi="Tahoma" w:cs="Tahoma"/>
          <w:sz w:val="22"/>
          <w:szCs w:val="22"/>
        </w:rPr>
        <w:br w:type="page"/>
      </w:r>
    </w:p>
    <w:p w:rsidR="00B41207" w:rsidRDefault="00B41207" w:rsidP="00EE6E3F">
      <w:pPr>
        <w:rPr>
          <w:rFonts w:ascii="Tahoma" w:hAnsi="Tahoma" w:cs="Tahoma"/>
          <w:sz w:val="22"/>
          <w:szCs w:val="22"/>
        </w:rPr>
      </w:pPr>
    </w:p>
    <w:p w:rsidR="00B41207" w:rsidRDefault="00B41207" w:rsidP="00EE6E3F">
      <w:pPr>
        <w:rPr>
          <w:rFonts w:ascii="Tahoma" w:hAnsi="Tahoma" w:cs="Tahoma"/>
          <w:sz w:val="22"/>
          <w:szCs w:val="22"/>
        </w:rPr>
      </w:pPr>
    </w:p>
    <w:p w:rsidR="00E409E3" w:rsidRPr="00690A27" w:rsidRDefault="00191434" w:rsidP="00E409E3">
      <w:pPr>
        <w:pStyle w:val="Ttulo1"/>
        <w:numPr>
          <w:ilvl w:val="0"/>
          <w:numId w:val="2"/>
        </w:numPr>
        <w:spacing w:before="0"/>
        <w:rPr>
          <w:rFonts w:ascii="Tahoma" w:hAnsi="Tahoma" w:cs="Tahoma"/>
          <w:color w:val="000000"/>
          <w:sz w:val="22"/>
          <w:szCs w:val="22"/>
        </w:rPr>
      </w:pPr>
      <w:bookmarkStart w:id="1" w:name="_Toc273012949"/>
      <w:bookmarkStart w:id="2" w:name="_Toc30087813"/>
      <w:r w:rsidRPr="00690A27">
        <w:rPr>
          <w:rFonts w:ascii="Tahoma" w:hAnsi="Tahoma" w:cs="Tahoma"/>
          <w:color w:val="000000"/>
          <w:sz w:val="22"/>
          <w:szCs w:val="22"/>
        </w:rPr>
        <w:t>PRESENTACIÓN</w:t>
      </w:r>
      <w:bookmarkEnd w:id="1"/>
      <w:bookmarkEnd w:id="2"/>
    </w:p>
    <w:p w:rsidR="00741B7F" w:rsidRPr="00690A27" w:rsidRDefault="00741B7F" w:rsidP="00191434">
      <w:pPr>
        <w:rPr>
          <w:rFonts w:ascii="Tahoma" w:hAnsi="Tahoma" w:cs="Tahoma"/>
          <w:sz w:val="22"/>
          <w:szCs w:val="22"/>
          <w:lang w:val="es-CO" w:eastAsia="en-US"/>
        </w:rPr>
      </w:pPr>
    </w:p>
    <w:p w:rsidR="001A6391" w:rsidRDefault="001A6391" w:rsidP="001A6391">
      <w:pPr>
        <w:jc w:val="both"/>
        <w:rPr>
          <w:rFonts w:ascii="Tahoma" w:hAnsi="Tahoma" w:cs="Tahoma"/>
          <w:sz w:val="22"/>
          <w:szCs w:val="22"/>
          <w:lang w:eastAsia="es-CO"/>
        </w:rPr>
      </w:pPr>
    </w:p>
    <w:p w:rsidR="004A1A82" w:rsidRPr="00CA2D7C" w:rsidRDefault="004A1A82" w:rsidP="004A1A82">
      <w:pPr>
        <w:spacing w:after="160" w:line="256" w:lineRule="auto"/>
        <w:rPr>
          <w:rFonts w:ascii="Calibri" w:hAnsi="Calibri" w:cs="Calibri"/>
          <w:sz w:val="22"/>
          <w:szCs w:val="22"/>
          <w:lang w:val="es-CO" w:eastAsia="en-US"/>
        </w:rPr>
      </w:pPr>
      <w:r>
        <w:rPr>
          <w:rFonts w:ascii="Arial" w:hAnsi="Arial" w:cs="Arial"/>
        </w:rPr>
        <w:t>“La educación es el arma más poderosa que puedas usar para transformar el mundo”. Nelson Mandela</w:t>
      </w:r>
    </w:p>
    <w:p w:rsidR="004A1A82" w:rsidRDefault="004A1A82" w:rsidP="004A1A82">
      <w:pPr>
        <w:spacing w:after="160" w:line="256" w:lineRule="auto"/>
        <w:jc w:val="both"/>
        <w:rPr>
          <w:rFonts w:ascii="Calibri" w:hAnsi="Calibri" w:cs="Calibri"/>
          <w:sz w:val="22"/>
          <w:szCs w:val="22"/>
        </w:rPr>
      </w:pPr>
      <w:r>
        <w:rPr>
          <w:rFonts w:ascii="Arial" w:hAnsi="Arial" w:cs="Arial"/>
        </w:rPr>
        <w:t xml:space="preserve">Desde el año 2016 la Administración Municipal Súmate Al Cambio ha buscado consolidar y ajustar a la realidad del municipio de San Francisco las estrategias que el gobierno nacional ha venido generando a lo largo de los últimos años en nuestro país, en el marco de la Política Nacional de Educación Ambiental. Por esta razón se formuló el Plan Territorial de Educación Ambiental con el que se buscó apostar por procesos formativos de intercambio de conocimientos en los que la visión de la comunidad y las tradiciones se fortalecen con prácticas que generen menores impactos al entorno en el que desarrollan sus actividades, trabajando  desde el ámbito formal a través del fortalecimiento de los PRAE apoyados por la Corporación Autónoma Regional de Cundinamarca con programas como Eco Escuelas, Ciclo Re Ciclo, Niños Defensores del Agua y Cultura del Árbol y en el ámbito informal  a través de capacitaciones a madres cabeza de familia, acueductos, productores agropecuarios y comunidad en general desarrollando estrategias de reforestación participativa, producción limpia, disminución, separación y aprovechamiento de los residuos generados a los que también se unieron los comerciantes con el incentivo al uso de bolsas reutilizables; además de estas actividades tuvimos el apoyo de programas como Lluvia para La Vida, Promotores Ambientales, Mochila Comunitaria, Proyecto Checua y Vigías Ambientales con los que se trabajaron temas de gestión del Riesgo y adaptación al cambio climático. Durante todas estas actividades conocimos grandes líderes que nos permitieron amar aún más nuestro municipio y reafirmar que la educación ambiental no solo debe darse desde la educación formal, sino que los actores sociales a través de la educación informal son una parte fundamental de la cultura ambiental y que San Francisco con su gran potencial hídrico, su biodiversidad y el interés por la protección ambiental de sus habitantes puede llegar a ser un municipio ambientalmente sostenible, modelo en la región. </w:t>
      </w:r>
    </w:p>
    <w:p w:rsidR="00EE047C" w:rsidRPr="004A1A82" w:rsidRDefault="00EE047C" w:rsidP="00EE047C">
      <w:pPr>
        <w:jc w:val="both"/>
        <w:rPr>
          <w:rFonts w:ascii="Tahoma" w:eastAsia="Tahoma" w:hAnsi="Tahoma" w:cs="Tahoma"/>
          <w:sz w:val="22"/>
          <w:szCs w:val="22"/>
        </w:rPr>
      </w:pPr>
    </w:p>
    <w:p w:rsidR="00EE047C" w:rsidRDefault="00EE047C" w:rsidP="00EE047C">
      <w:pPr>
        <w:jc w:val="both"/>
        <w:rPr>
          <w:rFonts w:ascii="Tahoma" w:eastAsia="Tahoma" w:hAnsi="Tahoma" w:cs="Tahoma"/>
          <w:sz w:val="22"/>
          <w:szCs w:val="22"/>
          <w:lang w:val="es-CO"/>
        </w:rPr>
      </w:pPr>
    </w:p>
    <w:p w:rsidR="00741B7F" w:rsidRPr="00EE047C" w:rsidRDefault="00741B7F" w:rsidP="001A6391">
      <w:pPr>
        <w:jc w:val="both"/>
        <w:rPr>
          <w:rFonts w:ascii="Tahoma" w:hAnsi="Tahoma" w:cs="Tahoma"/>
          <w:sz w:val="22"/>
          <w:szCs w:val="22"/>
          <w:lang w:val="es-CO" w:eastAsia="es-CO"/>
        </w:rPr>
      </w:pPr>
    </w:p>
    <w:p w:rsidR="00741B7F" w:rsidRDefault="00741B7F" w:rsidP="001A6391">
      <w:pPr>
        <w:jc w:val="both"/>
        <w:rPr>
          <w:rFonts w:ascii="Tahoma" w:hAnsi="Tahoma" w:cs="Tahoma"/>
          <w:sz w:val="22"/>
          <w:szCs w:val="22"/>
          <w:lang w:eastAsia="es-CO"/>
        </w:rPr>
      </w:pPr>
    </w:p>
    <w:p w:rsidR="001A6391" w:rsidRDefault="001A6391" w:rsidP="001A6391">
      <w:pPr>
        <w:jc w:val="both"/>
        <w:rPr>
          <w:rFonts w:ascii="Tahoma" w:hAnsi="Tahoma" w:cs="Tahoma"/>
          <w:sz w:val="22"/>
          <w:szCs w:val="22"/>
          <w:lang w:eastAsia="es-CO"/>
        </w:rPr>
      </w:pPr>
    </w:p>
    <w:p w:rsidR="004A1A82" w:rsidRPr="004A1A82" w:rsidRDefault="004A1A82" w:rsidP="004A1A82">
      <w:pPr>
        <w:jc w:val="right"/>
        <w:rPr>
          <w:rFonts w:ascii="Tahoma" w:eastAsia="Tahoma" w:hAnsi="Tahoma" w:cs="Tahoma"/>
          <w:b/>
        </w:rPr>
      </w:pPr>
      <w:r w:rsidRPr="004A1A82">
        <w:rPr>
          <w:rFonts w:ascii="Tahoma" w:eastAsia="Tahoma" w:hAnsi="Tahoma" w:cs="Tahoma"/>
          <w:b/>
        </w:rPr>
        <w:t>Edgar Guerrero Sánchez</w:t>
      </w:r>
    </w:p>
    <w:p w:rsidR="001A6391" w:rsidRPr="00072004" w:rsidRDefault="004A1A82" w:rsidP="001A6391">
      <w:pPr>
        <w:tabs>
          <w:tab w:val="left" w:pos="1260"/>
        </w:tabs>
        <w:jc w:val="right"/>
        <w:rPr>
          <w:rFonts w:ascii="Tahoma" w:hAnsi="Tahoma" w:cs="Tahoma"/>
          <w:b/>
          <w:szCs w:val="22"/>
        </w:rPr>
      </w:pPr>
      <w:r>
        <w:rPr>
          <w:rFonts w:ascii="Tahoma" w:hAnsi="Tahoma" w:cs="Tahoma"/>
          <w:b/>
          <w:szCs w:val="22"/>
        </w:rPr>
        <w:t>Alcalde Municipal</w:t>
      </w:r>
      <w:r w:rsidR="00C85FCE">
        <w:rPr>
          <w:rFonts w:ascii="Tahoma" w:hAnsi="Tahoma" w:cs="Tahoma"/>
          <w:b/>
          <w:szCs w:val="22"/>
        </w:rPr>
        <w:t xml:space="preserve"> 2016-2019</w:t>
      </w:r>
    </w:p>
    <w:p w:rsidR="001A6391" w:rsidRDefault="001A6391" w:rsidP="001A6391">
      <w:pPr>
        <w:jc w:val="both"/>
        <w:rPr>
          <w:rFonts w:ascii="Tahoma" w:hAnsi="Tahoma" w:cs="Tahoma"/>
          <w:color w:val="FF0000"/>
          <w:sz w:val="22"/>
          <w:szCs w:val="22"/>
          <w:lang w:eastAsia="es-CO"/>
        </w:rPr>
      </w:pPr>
    </w:p>
    <w:p w:rsidR="00EE047C" w:rsidRPr="00F9093F" w:rsidRDefault="00EE047C" w:rsidP="001A6391">
      <w:pPr>
        <w:jc w:val="both"/>
        <w:rPr>
          <w:rFonts w:ascii="Tahoma" w:hAnsi="Tahoma" w:cs="Tahoma"/>
          <w:color w:val="FF0000"/>
          <w:sz w:val="22"/>
          <w:szCs w:val="22"/>
          <w:lang w:eastAsia="es-CO"/>
        </w:rPr>
      </w:pPr>
    </w:p>
    <w:p w:rsidR="001A6391" w:rsidRDefault="001A6391" w:rsidP="001A6391">
      <w:pPr>
        <w:jc w:val="both"/>
        <w:rPr>
          <w:rFonts w:ascii="Tahoma" w:hAnsi="Tahoma" w:cs="Tahoma"/>
          <w:sz w:val="22"/>
          <w:szCs w:val="22"/>
          <w:lang w:eastAsia="en-US"/>
        </w:rPr>
      </w:pPr>
    </w:p>
    <w:p w:rsidR="004C7FA8" w:rsidRPr="00C85FCE" w:rsidRDefault="004C7FA8" w:rsidP="00191434">
      <w:pPr>
        <w:rPr>
          <w:rFonts w:ascii="Tahoma" w:hAnsi="Tahoma" w:cs="Tahoma"/>
          <w:sz w:val="22"/>
          <w:szCs w:val="22"/>
          <w:lang w:eastAsia="en-US"/>
        </w:rPr>
      </w:pPr>
    </w:p>
    <w:p w:rsidR="00293C60" w:rsidRDefault="00293C60" w:rsidP="00F57AFF">
      <w:pPr>
        <w:pStyle w:val="Ttulo1"/>
        <w:numPr>
          <w:ilvl w:val="0"/>
          <w:numId w:val="2"/>
        </w:numPr>
        <w:spacing w:before="0"/>
        <w:rPr>
          <w:rFonts w:ascii="Tahoma" w:hAnsi="Tahoma" w:cs="Tahoma"/>
          <w:color w:val="000000"/>
          <w:sz w:val="22"/>
          <w:szCs w:val="22"/>
          <w:lang w:val="es-CO"/>
        </w:rPr>
      </w:pPr>
      <w:bookmarkStart w:id="3" w:name="_Toc273012950"/>
      <w:bookmarkStart w:id="4" w:name="_Toc30087814"/>
      <w:r w:rsidRPr="00690A27">
        <w:rPr>
          <w:rFonts w:ascii="Tahoma" w:hAnsi="Tahoma" w:cs="Tahoma"/>
          <w:color w:val="000000"/>
          <w:sz w:val="22"/>
          <w:szCs w:val="22"/>
        </w:rPr>
        <w:t>MARCO GENERAL</w:t>
      </w:r>
      <w:bookmarkEnd w:id="3"/>
      <w:bookmarkEnd w:id="4"/>
    </w:p>
    <w:p w:rsidR="003755CD" w:rsidRPr="003755CD" w:rsidRDefault="003755CD" w:rsidP="003755CD">
      <w:pPr>
        <w:rPr>
          <w:lang w:val="es-CO" w:eastAsia="en-US"/>
        </w:rPr>
      </w:pPr>
    </w:p>
    <w:p w:rsidR="00490BDE" w:rsidRDefault="00490BDE" w:rsidP="008312B7">
      <w:pPr>
        <w:pStyle w:val="Ttulo2"/>
        <w:numPr>
          <w:ilvl w:val="1"/>
          <w:numId w:val="3"/>
        </w:numPr>
        <w:spacing w:before="0" w:after="0"/>
        <w:jc w:val="left"/>
        <w:rPr>
          <w:rFonts w:ascii="Tahoma" w:hAnsi="Tahoma" w:cs="Tahoma"/>
          <w:i w:val="0"/>
          <w:sz w:val="22"/>
          <w:szCs w:val="22"/>
          <w:lang w:val="es-CO"/>
        </w:rPr>
      </w:pPr>
      <w:bookmarkStart w:id="5" w:name="_Toc341611573"/>
      <w:bookmarkStart w:id="6" w:name="_Toc30087815"/>
      <w:r>
        <w:rPr>
          <w:rFonts w:ascii="Tahoma" w:hAnsi="Tahoma" w:cs="Tahoma"/>
          <w:i w:val="0"/>
          <w:sz w:val="22"/>
          <w:szCs w:val="22"/>
        </w:rPr>
        <w:t>GENERALIDADES DE LA POLÍTICA NACIONAL DE EDUCACIÓN AMBIENTAL</w:t>
      </w:r>
      <w:r>
        <w:rPr>
          <w:rStyle w:val="Refdenotaalpie"/>
          <w:rFonts w:ascii="Tahoma" w:hAnsi="Tahoma" w:cs="Tahoma"/>
          <w:i w:val="0"/>
          <w:sz w:val="22"/>
          <w:szCs w:val="22"/>
        </w:rPr>
        <w:footnoteReference w:id="1"/>
      </w:r>
      <w:bookmarkEnd w:id="5"/>
      <w:bookmarkEnd w:id="6"/>
    </w:p>
    <w:p w:rsidR="00490BDE" w:rsidRDefault="00490BDE" w:rsidP="00490BDE">
      <w:pPr>
        <w:rPr>
          <w:lang w:val="es-CO" w:eastAsia="en-US"/>
        </w:rPr>
      </w:pPr>
    </w:p>
    <w:p w:rsidR="003A1C9A" w:rsidRDefault="003A1C9A" w:rsidP="003A1C9A">
      <w:pPr>
        <w:ind w:right="49"/>
        <w:jc w:val="both"/>
        <w:rPr>
          <w:rFonts w:ascii="Tahoma" w:eastAsia="Tahoma" w:hAnsi="Tahoma" w:cs="Tahoma"/>
          <w:sz w:val="22"/>
          <w:szCs w:val="22"/>
        </w:rPr>
      </w:pPr>
      <w:r>
        <w:rPr>
          <w:rFonts w:ascii="Tahoma" w:eastAsia="Tahoma" w:hAnsi="Tahoma" w:cs="Tahoma"/>
          <w:sz w:val="22"/>
          <w:szCs w:val="22"/>
        </w:rPr>
        <w:t>La Política Nacional de Educación Ambiental - PNEA es el resultado del esfuerzo conjunto de los ministerios de Ambiente, Vivienda y Desarrollo Territorial, y de Educación Nacional, en el proceso de construcción de una propuesta nacional de Educación Ambiental, no sólo para el sector formal sino para el no formal e informal, en el marco del fortalecimiento del Sistema Nacional Ambiental –SINA.</w:t>
      </w:r>
    </w:p>
    <w:p w:rsidR="003A1C9A" w:rsidRDefault="003A1C9A" w:rsidP="003A1C9A">
      <w:pPr>
        <w:ind w:left="720" w:right="49" w:hanging="720"/>
        <w:jc w:val="both"/>
        <w:rPr>
          <w:rFonts w:ascii="Tahoma" w:eastAsia="Tahoma" w:hAnsi="Tahoma" w:cs="Tahoma"/>
          <w:sz w:val="22"/>
          <w:szCs w:val="22"/>
        </w:rPr>
      </w:pPr>
    </w:p>
    <w:p w:rsidR="003A1C9A" w:rsidRDefault="003A1C9A" w:rsidP="003A1C9A">
      <w:pPr>
        <w:ind w:right="49"/>
        <w:jc w:val="both"/>
        <w:rPr>
          <w:rFonts w:ascii="Tahoma" w:eastAsia="Tahoma" w:hAnsi="Tahoma" w:cs="Tahoma"/>
          <w:sz w:val="22"/>
          <w:szCs w:val="22"/>
        </w:rPr>
      </w:pPr>
      <w:r>
        <w:rPr>
          <w:rFonts w:ascii="Tahoma" w:eastAsia="Tahoma" w:hAnsi="Tahoma" w:cs="Tahoma"/>
          <w:sz w:val="22"/>
          <w:szCs w:val="22"/>
        </w:rPr>
        <w:t>El documento recoge los desarrollos conceptuales, metodológicos y de proyección de los procesos desarrollados en materia de Educación Ambiental en el país y plasma un diseño estratégico que corresponde a la problemática local, regional y nacional detectada, a través del desarrollo de un proyecto común por parte de los dos ministerios y que tiene como finalidad “Proporcionar un marco conceptual y metodológico básico, que desde la visión sistémica de ambiente y la formación integral del ser humano, oriente la acciones que en materia de educación ambiental se adelanten en el país, en los sectores formal, no formal e informal”</w:t>
      </w:r>
      <w:r>
        <w:rPr>
          <w:rStyle w:val="Refdenotaalpie"/>
          <w:rFonts w:ascii="Tahoma" w:eastAsia="Tahoma" w:hAnsi="Tahoma"/>
          <w:sz w:val="22"/>
          <w:szCs w:val="22"/>
        </w:rPr>
        <w:footnoteReference w:id="2"/>
      </w:r>
      <w:r>
        <w:rPr>
          <w:rFonts w:ascii="Tahoma" w:eastAsia="Tahoma" w:hAnsi="Tahoma" w:cs="Tahoma"/>
          <w:sz w:val="22"/>
          <w:szCs w:val="22"/>
        </w:rPr>
        <w:t>.</w:t>
      </w:r>
    </w:p>
    <w:p w:rsidR="003A1C9A" w:rsidRDefault="003A1C9A" w:rsidP="003A1C9A">
      <w:pPr>
        <w:ind w:right="49"/>
        <w:jc w:val="both"/>
        <w:rPr>
          <w:rFonts w:ascii="Tahoma" w:eastAsia="Tahoma" w:hAnsi="Tahoma" w:cs="Tahoma"/>
          <w:sz w:val="22"/>
          <w:szCs w:val="22"/>
        </w:rPr>
      </w:pPr>
    </w:p>
    <w:p w:rsidR="003A1C9A" w:rsidRDefault="003A1C9A" w:rsidP="003A1C9A">
      <w:pPr>
        <w:ind w:right="49"/>
        <w:jc w:val="both"/>
        <w:rPr>
          <w:rFonts w:ascii="Tahoma" w:eastAsia="Tahoma" w:hAnsi="Tahoma" w:cs="Tahoma"/>
          <w:sz w:val="22"/>
          <w:szCs w:val="22"/>
        </w:rPr>
      </w:pPr>
      <w:r>
        <w:rPr>
          <w:rFonts w:ascii="Tahoma" w:eastAsia="Tahoma" w:hAnsi="Tahoma" w:cs="Tahoma"/>
          <w:sz w:val="22"/>
          <w:szCs w:val="22"/>
        </w:rPr>
        <w:t>La política tiene en cuenta los esfuerzos y experiencias de diferentes organismos de carácter gubernamental y no gubernamental, que de tiempo atrás vienen realizando acciones tendientes a racionalizar las relaciones de los individuos y de los colectivos humanos, con el medio natural. Igualmente toma como referentes las políticas que en este sentido se han formulado, tanto a nivel internacional como nacional, dado que la problemática ambiental rebasa las fronteras y se sustenta en una concepción del mundo como sistema.</w:t>
      </w:r>
    </w:p>
    <w:p w:rsidR="003A1C9A" w:rsidRDefault="003A1C9A" w:rsidP="003A1C9A">
      <w:pPr>
        <w:jc w:val="both"/>
        <w:rPr>
          <w:rFonts w:ascii="Tahoma" w:eastAsia="Tahoma" w:hAnsi="Tahoma" w:cs="Tahoma"/>
          <w:sz w:val="22"/>
          <w:szCs w:val="22"/>
        </w:rPr>
      </w:pPr>
    </w:p>
    <w:p w:rsidR="003A1C9A" w:rsidRDefault="003A1C9A" w:rsidP="003A1C9A">
      <w:pPr>
        <w:jc w:val="both"/>
        <w:rPr>
          <w:rFonts w:ascii="Tahoma" w:eastAsia="Tahoma" w:hAnsi="Tahoma" w:cs="Tahoma"/>
          <w:sz w:val="22"/>
          <w:szCs w:val="22"/>
        </w:rPr>
      </w:pPr>
      <w:r>
        <w:rPr>
          <w:rFonts w:ascii="Tahoma" w:eastAsia="Tahoma" w:hAnsi="Tahoma" w:cs="Tahoma"/>
          <w:sz w:val="22"/>
          <w:szCs w:val="22"/>
        </w:rPr>
        <w:t>La Educación Ambiental se posiciona así, como la instancia que permite una construcción colectiva de nuevos valores y garantiza un cambio a largo plazo, frente al estado actual de los ámbitos social, económico y ambiental. Dicho plan precisa que, para erigir una nueva ciudadanía, se requiere de la construcción de un proceso de sensibilización, concientización y participación que transversaliza la educación como eje fundamental para que el ser humano mejore su actuación sobre la naturaleza, haciendo un aprovechamiento sustentable del patrimonio natural.</w:t>
      </w:r>
    </w:p>
    <w:p w:rsidR="003A1C9A" w:rsidRDefault="003A1C9A" w:rsidP="003A1C9A">
      <w:pPr>
        <w:jc w:val="both"/>
        <w:rPr>
          <w:rFonts w:ascii="Tahoma" w:eastAsia="Tahoma" w:hAnsi="Tahoma" w:cs="Tahoma"/>
          <w:sz w:val="22"/>
          <w:szCs w:val="22"/>
        </w:rPr>
      </w:pPr>
    </w:p>
    <w:p w:rsidR="003A1C9A" w:rsidRDefault="003A1C9A" w:rsidP="003A1C9A">
      <w:pPr>
        <w:jc w:val="both"/>
        <w:rPr>
          <w:rFonts w:ascii="Tahoma" w:eastAsia="Tahoma" w:hAnsi="Tahoma" w:cs="Tahoma"/>
          <w:sz w:val="22"/>
          <w:szCs w:val="22"/>
        </w:rPr>
      </w:pPr>
      <w:r>
        <w:rPr>
          <w:rFonts w:ascii="Tahoma" w:eastAsia="Tahoma" w:hAnsi="Tahoma" w:cs="Tahoma"/>
          <w:sz w:val="22"/>
          <w:szCs w:val="22"/>
        </w:rPr>
        <w:t>La PNEA, entonces, busca coordinar acciones con todos los sectores, ámbitos y escenarios en los cuales se mueve la temática y tiene la intencionalidad de reconstruir la cultura para orientarla hacia una ética ambiental, en el marco del desarrollo sostenible en el cual viene empeñado el país.</w:t>
      </w:r>
      <w:r>
        <w:rPr>
          <w:rFonts w:ascii="Tahoma" w:eastAsia="Tahoma" w:hAnsi="Tahoma" w:cs="Tahoma"/>
          <w:sz w:val="22"/>
          <w:szCs w:val="22"/>
          <w:vertAlign w:val="superscript"/>
        </w:rPr>
        <w:footnoteReference w:id="3"/>
      </w:r>
      <w:r>
        <w:rPr>
          <w:rFonts w:ascii="Tahoma" w:eastAsia="Tahoma" w:hAnsi="Tahoma" w:cs="Tahoma"/>
          <w:sz w:val="22"/>
          <w:szCs w:val="22"/>
        </w:rPr>
        <w:t xml:space="preserve"> </w:t>
      </w:r>
    </w:p>
    <w:p w:rsidR="003A1C9A" w:rsidRDefault="003A1C9A" w:rsidP="003A1C9A">
      <w:pPr>
        <w:jc w:val="both"/>
        <w:rPr>
          <w:rFonts w:ascii="Tahoma" w:eastAsia="Tahoma" w:hAnsi="Tahoma" w:cs="Tahoma"/>
          <w:sz w:val="22"/>
          <w:szCs w:val="22"/>
        </w:rPr>
      </w:pPr>
    </w:p>
    <w:p w:rsidR="003A1C9A" w:rsidRDefault="003A1C9A" w:rsidP="003A1C9A">
      <w:pPr>
        <w:jc w:val="both"/>
        <w:rPr>
          <w:rFonts w:ascii="Tahoma" w:eastAsia="Tahoma" w:hAnsi="Tahoma" w:cs="Tahoma"/>
          <w:sz w:val="22"/>
          <w:szCs w:val="22"/>
        </w:rPr>
      </w:pPr>
      <w:r>
        <w:rPr>
          <w:rFonts w:ascii="Tahoma" w:eastAsia="Tahoma" w:hAnsi="Tahoma" w:cs="Tahoma"/>
          <w:sz w:val="22"/>
          <w:szCs w:val="22"/>
        </w:rPr>
        <w:t xml:space="preserve">Es en este contexto que el Consejo Nacional Ambiental, reunido el 16 de Julio de 2002, presidido por el Ministro del Medio Ambiente y con la participación de diferentes Ministros, Viceministros y representantes de organismos gubernamentales y no gubernamentales que </w:t>
      </w:r>
      <w:r>
        <w:rPr>
          <w:rFonts w:ascii="Tahoma" w:eastAsia="Tahoma" w:hAnsi="Tahoma" w:cs="Tahoma"/>
          <w:sz w:val="22"/>
          <w:szCs w:val="22"/>
        </w:rPr>
        <w:lastRenderedPageBreak/>
        <w:t>constituyen el Sistema Nacional Ambiental (SINA), aprobó por consenso esta Política Nacional de Educación Ambiental como instrumento rector de las acciones, programas, planes, proyectos y estrategias que en materia de Educación Ambiental se adelantan en el país.</w:t>
      </w:r>
    </w:p>
    <w:p w:rsidR="003A1C9A" w:rsidRDefault="003A1C9A" w:rsidP="003A1C9A">
      <w:pPr>
        <w:jc w:val="both"/>
        <w:rPr>
          <w:rFonts w:ascii="Tahoma" w:eastAsia="Tahoma" w:hAnsi="Tahoma" w:cs="Tahoma"/>
          <w:sz w:val="22"/>
          <w:szCs w:val="22"/>
        </w:rPr>
      </w:pPr>
    </w:p>
    <w:p w:rsidR="003A1C9A" w:rsidRDefault="003A1C9A" w:rsidP="003A1C9A">
      <w:pPr>
        <w:jc w:val="both"/>
        <w:rPr>
          <w:rFonts w:ascii="Tahoma" w:eastAsia="Tahoma" w:hAnsi="Tahoma" w:cs="Tahoma"/>
          <w:sz w:val="22"/>
          <w:szCs w:val="22"/>
        </w:rPr>
      </w:pPr>
      <w:r>
        <w:rPr>
          <w:rFonts w:ascii="Tahoma" w:eastAsia="Tahoma" w:hAnsi="Tahoma" w:cs="Tahoma"/>
          <w:sz w:val="22"/>
          <w:szCs w:val="22"/>
        </w:rPr>
        <w:t>Así pues, esta Política se constituye como un horizonte para las transformaciones fundamentales que las circunstancias actuales del país exigen para la construcción de una sociedad más equitativa y justa, que haga un uso sostenible de nuestros recursos naturales y también construya relaciones socioculturales respetuosas de la otredad en la diversidad y reconocedoras de su papel creativo e innovador, que desde el accionar transforme espacios y tiempos concretos, en el marco de la globalidad.</w:t>
      </w:r>
    </w:p>
    <w:p w:rsidR="003A1C9A" w:rsidRDefault="003A1C9A" w:rsidP="003A1C9A">
      <w:pPr>
        <w:jc w:val="both"/>
        <w:rPr>
          <w:rFonts w:ascii="Tahoma" w:eastAsia="Tahoma" w:hAnsi="Tahoma" w:cs="Tahoma"/>
          <w:sz w:val="22"/>
          <w:szCs w:val="22"/>
        </w:rPr>
      </w:pPr>
    </w:p>
    <w:p w:rsidR="00A0741D" w:rsidRPr="00A0741D" w:rsidRDefault="00A0741D" w:rsidP="008312B7">
      <w:pPr>
        <w:pStyle w:val="Prrafodelista"/>
        <w:keepNext/>
        <w:numPr>
          <w:ilvl w:val="0"/>
          <w:numId w:val="13"/>
        </w:numPr>
        <w:spacing w:after="0" w:line="240" w:lineRule="auto"/>
        <w:contextualSpacing w:val="0"/>
        <w:jc w:val="both"/>
        <w:outlineLvl w:val="2"/>
        <w:rPr>
          <w:rFonts w:ascii="Tahoma" w:eastAsia="Tahoma" w:hAnsi="Tahoma" w:cs="Tahoma"/>
          <w:b/>
          <w:vanish/>
        </w:rPr>
      </w:pPr>
      <w:bookmarkStart w:id="7" w:name="_Toc23266327"/>
      <w:bookmarkStart w:id="8" w:name="_Toc23319779"/>
      <w:bookmarkStart w:id="9" w:name="_Toc23413379"/>
      <w:bookmarkStart w:id="10" w:name="_Toc23413432"/>
      <w:bookmarkStart w:id="11" w:name="_Toc23512732"/>
      <w:bookmarkStart w:id="12" w:name="_Toc25762497"/>
      <w:bookmarkStart w:id="13" w:name="_Toc26195478"/>
      <w:bookmarkStart w:id="14" w:name="_Toc26195704"/>
      <w:bookmarkStart w:id="15" w:name="_Toc26195762"/>
      <w:bookmarkStart w:id="16" w:name="_Toc26195899"/>
      <w:bookmarkStart w:id="17" w:name="_Toc26196081"/>
      <w:bookmarkStart w:id="18" w:name="_Toc26196182"/>
      <w:bookmarkStart w:id="19" w:name="_Toc26196259"/>
      <w:bookmarkStart w:id="20" w:name="_Toc26196313"/>
      <w:bookmarkStart w:id="21" w:name="_Toc26196367"/>
      <w:bookmarkStart w:id="22" w:name="_Toc26196421"/>
      <w:bookmarkStart w:id="23" w:name="_Toc26196475"/>
      <w:bookmarkStart w:id="24" w:name="_Toc26196530"/>
      <w:bookmarkStart w:id="25" w:name="_Toc26196674"/>
      <w:bookmarkStart w:id="26" w:name="_Toc26196851"/>
      <w:bookmarkStart w:id="27" w:name="_Toc26197037"/>
      <w:bookmarkStart w:id="28" w:name="_Toc26197139"/>
      <w:bookmarkStart w:id="29" w:name="_Toc26197600"/>
      <w:bookmarkStart w:id="30" w:name="_Toc26197695"/>
      <w:bookmarkStart w:id="31" w:name="_Toc26197933"/>
      <w:bookmarkStart w:id="32" w:name="_Toc26198076"/>
      <w:bookmarkStart w:id="33" w:name="_Toc26469544"/>
      <w:bookmarkStart w:id="34" w:name="_Toc27982838"/>
      <w:bookmarkStart w:id="35" w:name="_Toc27992513"/>
      <w:bookmarkStart w:id="36" w:name="_Toc28642304"/>
      <w:bookmarkStart w:id="37" w:name="_Toc28922030"/>
      <w:bookmarkStart w:id="38" w:name="_Toc30054798"/>
      <w:bookmarkStart w:id="39" w:name="_Toc30056127"/>
      <w:bookmarkStart w:id="40" w:name="_Toc30056749"/>
      <w:bookmarkStart w:id="41" w:name="_Toc30058033"/>
      <w:bookmarkStart w:id="42" w:name="_Toc30058575"/>
      <w:bookmarkStart w:id="43" w:name="_Toc30059549"/>
      <w:bookmarkStart w:id="44" w:name="_Toc30083133"/>
      <w:bookmarkStart w:id="45" w:name="_Toc30087248"/>
      <w:bookmarkStart w:id="46" w:name="_Toc30087380"/>
      <w:bookmarkStart w:id="47" w:name="_Toc30087816"/>
      <w:bookmarkStart w:id="48" w:name="_Toc21591611"/>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p>
    <w:p w:rsidR="00A0741D" w:rsidRPr="00A0741D" w:rsidRDefault="00A0741D" w:rsidP="008312B7">
      <w:pPr>
        <w:pStyle w:val="Prrafodelista"/>
        <w:keepNext/>
        <w:numPr>
          <w:ilvl w:val="0"/>
          <w:numId w:val="13"/>
        </w:numPr>
        <w:spacing w:after="0" w:line="240" w:lineRule="auto"/>
        <w:contextualSpacing w:val="0"/>
        <w:jc w:val="both"/>
        <w:outlineLvl w:val="2"/>
        <w:rPr>
          <w:rFonts w:ascii="Tahoma" w:eastAsia="Tahoma" w:hAnsi="Tahoma" w:cs="Tahoma"/>
          <w:b/>
          <w:vanish/>
        </w:rPr>
      </w:pPr>
      <w:bookmarkStart w:id="49" w:name="_Toc23266328"/>
      <w:bookmarkStart w:id="50" w:name="_Toc23319780"/>
      <w:bookmarkStart w:id="51" w:name="_Toc23413380"/>
      <w:bookmarkStart w:id="52" w:name="_Toc23413433"/>
      <w:bookmarkStart w:id="53" w:name="_Toc23512733"/>
      <w:bookmarkStart w:id="54" w:name="_Toc25762498"/>
      <w:bookmarkStart w:id="55" w:name="_Toc26195479"/>
      <w:bookmarkStart w:id="56" w:name="_Toc26195705"/>
      <w:bookmarkStart w:id="57" w:name="_Toc26195763"/>
      <w:bookmarkStart w:id="58" w:name="_Toc26195900"/>
      <w:bookmarkStart w:id="59" w:name="_Toc26196082"/>
      <w:bookmarkStart w:id="60" w:name="_Toc26196183"/>
      <w:bookmarkStart w:id="61" w:name="_Toc26196260"/>
      <w:bookmarkStart w:id="62" w:name="_Toc26196314"/>
      <w:bookmarkStart w:id="63" w:name="_Toc26196368"/>
      <w:bookmarkStart w:id="64" w:name="_Toc26196422"/>
      <w:bookmarkStart w:id="65" w:name="_Toc26196476"/>
      <w:bookmarkStart w:id="66" w:name="_Toc26196531"/>
      <w:bookmarkStart w:id="67" w:name="_Toc26196675"/>
      <w:bookmarkStart w:id="68" w:name="_Toc26196852"/>
      <w:bookmarkStart w:id="69" w:name="_Toc26197038"/>
      <w:bookmarkStart w:id="70" w:name="_Toc26197140"/>
      <w:bookmarkStart w:id="71" w:name="_Toc26197601"/>
      <w:bookmarkStart w:id="72" w:name="_Toc26197696"/>
      <w:bookmarkStart w:id="73" w:name="_Toc26197934"/>
      <w:bookmarkStart w:id="74" w:name="_Toc26198077"/>
      <w:bookmarkStart w:id="75" w:name="_Toc26469545"/>
      <w:bookmarkStart w:id="76" w:name="_Toc27982839"/>
      <w:bookmarkStart w:id="77" w:name="_Toc27992514"/>
      <w:bookmarkStart w:id="78" w:name="_Toc28642305"/>
      <w:bookmarkStart w:id="79" w:name="_Toc28922031"/>
      <w:bookmarkStart w:id="80" w:name="_Toc30054799"/>
      <w:bookmarkStart w:id="81" w:name="_Toc30056128"/>
      <w:bookmarkStart w:id="82" w:name="_Toc30056750"/>
      <w:bookmarkStart w:id="83" w:name="_Toc30058034"/>
      <w:bookmarkStart w:id="84" w:name="_Toc30058576"/>
      <w:bookmarkStart w:id="85" w:name="_Toc30059550"/>
      <w:bookmarkStart w:id="86" w:name="_Toc30083134"/>
      <w:bookmarkStart w:id="87" w:name="_Toc30087249"/>
      <w:bookmarkStart w:id="88" w:name="_Toc30087381"/>
      <w:bookmarkStart w:id="89" w:name="_Toc30087817"/>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p>
    <w:p w:rsidR="00A0741D" w:rsidRPr="00A0741D" w:rsidRDefault="00A0741D" w:rsidP="008312B7">
      <w:pPr>
        <w:pStyle w:val="Prrafodelista"/>
        <w:keepNext/>
        <w:numPr>
          <w:ilvl w:val="1"/>
          <w:numId w:val="13"/>
        </w:numPr>
        <w:spacing w:after="0" w:line="240" w:lineRule="auto"/>
        <w:contextualSpacing w:val="0"/>
        <w:jc w:val="both"/>
        <w:outlineLvl w:val="2"/>
        <w:rPr>
          <w:rFonts w:ascii="Tahoma" w:eastAsia="Tahoma" w:hAnsi="Tahoma" w:cs="Tahoma"/>
          <w:b/>
          <w:vanish/>
        </w:rPr>
      </w:pPr>
      <w:bookmarkStart w:id="90" w:name="_Toc23266329"/>
      <w:bookmarkStart w:id="91" w:name="_Toc23319781"/>
      <w:bookmarkStart w:id="92" w:name="_Toc23413381"/>
      <w:bookmarkStart w:id="93" w:name="_Toc23413434"/>
      <w:bookmarkStart w:id="94" w:name="_Toc23512734"/>
      <w:bookmarkStart w:id="95" w:name="_Toc25762499"/>
      <w:bookmarkStart w:id="96" w:name="_Toc26195480"/>
      <w:bookmarkStart w:id="97" w:name="_Toc26195706"/>
      <w:bookmarkStart w:id="98" w:name="_Toc26195764"/>
      <w:bookmarkStart w:id="99" w:name="_Toc26195901"/>
      <w:bookmarkStart w:id="100" w:name="_Toc26196083"/>
      <w:bookmarkStart w:id="101" w:name="_Toc26196184"/>
      <w:bookmarkStart w:id="102" w:name="_Toc26196261"/>
      <w:bookmarkStart w:id="103" w:name="_Toc26196315"/>
      <w:bookmarkStart w:id="104" w:name="_Toc26196369"/>
      <w:bookmarkStart w:id="105" w:name="_Toc26196423"/>
      <w:bookmarkStart w:id="106" w:name="_Toc26196477"/>
      <w:bookmarkStart w:id="107" w:name="_Toc26196532"/>
      <w:bookmarkStart w:id="108" w:name="_Toc26196676"/>
      <w:bookmarkStart w:id="109" w:name="_Toc26196853"/>
      <w:bookmarkStart w:id="110" w:name="_Toc26197039"/>
      <w:bookmarkStart w:id="111" w:name="_Toc26197141"/>
      <w:bookmarkStart w:id="112" w:name="_Toc26197602"/>
      <w:bookmarkStart w:id="113" w:name="_Toc26197697"/>
      <w:bookmarkStart w:id="114" w:name="_Toc26197935"/>
      <w:bookmarkStart w:id="115" w:name="_Toc26198078"/>
      <w:bookmarkStart w:id="116" w:name="_Toc26469546"/>
      <w:bookmarkStart w:id="117" w:name="_Toc27982840"/>
      <w:bookmarkStart w:id="118" w:name="_Toc27992515"/>
      <w:bookmarkStart w:id="119" w:name="_Toc28642306"/>
      <w:bookmarkStart w:id="120" w:name="_Toc28922032"/>
      <w:bookmarkStart w:id="121" w:name="_Toc30054800"/>
      <w:bookmarkStart w:id="122" w:name="_Toc30056129"/>
      <w:bookmarkStart w:id="123" w:name="_Toc30056751"/>
      <w:bookmarkStart w:id="124" w:name="_Toc30058035"/>
      <w:bookmarkStart w:id="125" w:name="_Toc30058577"/>
      <w:bookmarkStart w:id="126" w:name="_Toc30059551"/>
      <w:bookmarkStart w:id="127" w:name="_Toc30083135"/>
      <w:bookmarkStart w:id="128" w:name="_Toc30087250"/>
      <w:bookmarkStart w:id="129" w:name="_Toc30087382"/>
      <w:bookmarkStart w:id="130" w:name="_Toc30087818"/>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p>
    <w:p w:rsidR="003A1C9A" w:rsidRPr="00D31867" w:rsidRDefault="003A1C9A" w:rsidP="008312B7">
      <w:pPr>
        <w:pStyle w:val="Ttulo3"/>
        <w:numPr>
          <w:ilvl w:val="2"/>
          <w:numId w:val="13"/>
        </w:numPr>
        <w:spacing w:before="0" w:after="0"/>
        <w:ind w:left="720"/>
        <w:jc w:val="both"/>
        <w:rPr>
          <w:rFonts w:ascii="Tahoma" w:eastAsia="Tahoma" w:hAnsi="Tahoma" w:cs="Tahoma"/>
          <w:bCs w:val="0"/>
          <w:sz w:val="22"/>
          <w:szCs w:val="22"/>
        </w:rPr>
      </w:pPr>
      <w:bookmarkStart w:id="131" w:name="_Toc30087819"/>
      <w:r w:rsidRPr="00D31867">
        <w:rPr>
          <w:rFonts w:ascii="Tahoma" w:eastAsia="Tahoma" w:hAnsi="Tahoma" w:cs="Tahoma"/>
          <w:bCs w:val="0"/>
          <w:sz w:val="22"/>
          <w:szCs w:val="22"/>
        </w:rPr>
        <w:t>Objetivos de la Política</w:t>
      </w:r>
      <w:r w:rsidRPr="00D31867">
        <w:rPr>
          <w:rFonts w:ascii="Tahoma" w:eastAsia="Tahoma" w:hAnsi="Tahoma" w:cs="Tahoma"/>
          <w:bCs w:val="0"/>
          <w:sz w:val="22"/>
          <w:szCs w:val="22"/>
          <w:vertAlign w:val="superscript"/>
        </w:rPr>
        <w:footnoteReference w:id="4"/>
      </w:r>
      <w:bookmarkEnd w:id="48"/>
      <w:bookmarkEnd w:id="131"/>
    </w:p>
    <w:p w:rsidR="003A1C9A" w:rsidRDefault="003A1C9A" w:rsidP="003A1C9A"/>
    <w:p w:rsidR="003A1C9A" w:rsidRPr="00D31867" w:rsidRDefault="003A1C9A" w:rsidP="003A1C9A">
      <w:pPr>
        <w:pBdr>
          <w:top w:val="nil"/>
          <w:left w:val="nil"/>
          <w:bottom w:val="nil"/>
          <w:right w:val="nil"/>
          <w:between w:val="nil"/>
        </w:pBdr>
        <w:jc w:val="both"/>
        <w:rPr>
          <w:rFonts w:ascii="Tahoma" w:eastAsia="Tahoma" w:hAnsi="Tahoma" w:cs="Tahoma"/>
          <w:bCs/>
          <w:color w:val="000000"/>
          <w:sz w:val="22"/>
          <w:szCs w:val="22"/>
          <w:u w:val="single"/>
        </w:rPr>
      </w:pPr>
      <w:r w:rsidRPr="00D31867">
        <w:rPr>
          <w:rFonts w:ascii="Tahoma" w:eastAsia="Tahoma" w:hAnsi="Tahoma" w:cs="Tahoma"/>
          <w:bCs/>
          <w:color w:val="000000"/>
          <w:sz w:val="22"/>
          <w:szCs w:val="22"/>
          <w:u w:val="single"/>
        </w:rPr>
        <w:t>General</w:t>
      </w:r>
    </w:p>
    <w:p w:rsidR="003A1C9A" w:rsidRDefault="003A1C9A" w:rsidP="003A1C9A">
      <w:pPr>
        <w:pBdr>
          <w:top w:val="nil"/>
          <w:left w:val="nil"/>
          <w:bottom w:val="nil"/>
          <w:right w:val="nil"/>
          <w:between w:val="nil"/>
        </w:pBdr>
        <w:ind w:hanging="708"/>
        <w:jc w:val="both"/>
        <w:rPr>
          <w:rFonts w:ascii="Tahoma" w:eastAsia="Tahoma" w:hAnsi="Tahoma" w:cs="Tahoma"/>
          <w:color w:val="000000"/>
          <w:sz w:val="22"/>
          <w:szCs w:val="22"/>
        </w:rPr>
      </w:pP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r>
        <w:rPr>
          <w:rFonts w:ascii="Tahoma" w:eastAsia="Tahoma" w:hAnsi="Tahoma" w:cs="Tahoma"/>
          <w:color w:val="000000"/>
          <w:sz w:val="22"/>
          <w:szCs w:val="22"/>
        </w:rPr>
        <w:t>Proporcionar un marco conceptual y metodológico básico que, desde la visión sistémica del ambiente y la formación integral de los seres humanos, oriente las acciones que en materia de educación ambiental se adelanten en el país; en los sectores formal, no formal e informal. Esto, en el marco de los propósitos del sector ambiental, del sector educativo y en general de la dinámica del SINA, buscando el fortalecimiento de los procesos participativos, la instalación de capacidades técnicas y la consolidación de la institucionalización y de la proyección de la educación ambiental, hacia horizontes de construcción de región y de una cultura ética y responsable en el manejo sostenible del ambiente.</w:t>
      </w:r>
    </w:p>
    <w:p w:rsidR="003A1C9A" w:rsidRDefault="003A1C9A" w:rsidP="003A1C9A">
      <w:pPr>
        <w:jc w:val="both"/>
        <w:rPr>
          <w:rFonts w:ascii="Tahoma" w:eastAsia="Tahoma" w:hAnsi="Tahoma" w:cs="Tahoma"/>
          <w:sz w:val="22"/>
          <w:szCs w:val="22"/>
        </w:rPr>
      </w:pPr>
    </w:p>
    <w:p w:rsidR="003A1C9A" w:rsidRPr="00D31867" w:rsidRDefault="003A1C9A" w:rsidP="003A1C9A">
      <w:pPr>
        <w:pBdr>
          <w:top w:val="nil"/>
          <w:left w:val="nil"/>
          <w:bottom w:val="nil"/>
          <w:right w:val="nil"/>
          <w:between w:val="nil"/>
        </w:pBdr>
        <w:jc w:val="both"/>
        <w:rPr>
          <w:rFonts w:ascii="Tahoma" w:eastAsia="Tahoma" w:hAnsi="Tahoma" w:cs="Tahoma"/>
          <w:bCs/>
          <w:color w:val="000000"/>
          <w:sz w:val="22"/>
          <w:szCs w:val="22"/>
          <w:u w:val="single"/>
        </w:rPr>
      </w:pPr>
      <w:r w:rsidRPr="00D31867">
        <w:rPr>
          <w:rFonts w:ascii="Tahoma" w:eastAsia="Tahoma" w:hAnsi="Tahoma" w:cs="Tahoma"/>
          <w:bCs/>
          <w:color w:val="000000"/>
          <w:sz w:val="22"/>
          <w:szCs w:val="22"/>
          <w:u w:val="single"/>
        </w:rPr>
        <w:t>Específicos</w:t>
      </w:r>
    </w:p>
    <w:p w:rsidR="003A1C9A" w:rsidRDefault="003A1C9A" w:rsidP="003A1C9A">
      <w:pPr>
        <w:pBdr>
          <w:top w:val="nil"/>
          <w:left w:val="nil"/>
          <w:bottom w:val="nil"/>
          <w:right w:val="nil"/>
          <w:between w:val="nil"/>
        </w:pBdr>
        <w:ind w:hanging="708"/>
        <w:jc w:val="both"/>
        <w:rPr>
          <w:rFonts w:ascii="Tahoma" w:eastAsia="Tahoma" w:hAnsi="Tahoma" w:cs="Tahoma"/>
          <w:b/>
          <w:color w:val="000000"/>
          <w:sz w:val="22"/>
          <w:szCs w:val="22"/>
        </w:rPr>
      </w:pPr>
    </w:p>
    <w:p w:rsidR="003A1C9A" w:rsidRDefault="003A1C9A" w:rsidP="008312B7">
      <w:pPr>
        <w:numPr>
          <w:ilvl w:val="0"/>
          <w:numId w:val="8"/>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Propiciar la concertación, la planeación, la ejecución y la evaluación -intersectorial e interinstitucional- de las acciones de educación ambiental que se generen desde el SINA, y particularmente, coordinar acciones con los Sistemas Nacionales de Prevención y Atención de Desastres y de Ciencia y Tecnología, que propenden por la reducción de la vulnerabilidad socio-cultural, frente a los riesgos de origen natural y antrópico y por la sostenibilidad ambiental del desarrollo.</w:t>
      </w:r>
    </w:p>
    <w:p w:rsidR="003A1C9A" w:rsidRDefault="003A1C9A" w:rsidP="008312B7">
      <w:pPr>
        <w:numPr>
          <w:ilvl w:val="0"/>
          <w:numId w:val="8"/>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Reconocer las particularidades de los diversos contextos ambientales y adecuarlas a la dinámica del desarrollo, desde los propósitos de descentralización y autonomía regional y en el marco de la pertinencia y la calidad de la educación.</w:t>
      </w:r>
    </w:p>
    <w:p w:rsidR="003A1C9A" w:rsidRDefault="003A1C9A" w:rsidP="008312B7">
      <w:pPr>
        <w:numPr>
          <w:ilvl w:val="0"/>
          <w:numId w:val="8"/>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Promover el proceso de institucionalización de la educación ambiental y su incorporación en el desarrollo local, regional y nacional, desde los diversos contextos ambientales del país, desde sus realidades y dinámicas particulares de participación y gestión, y a partir de un trabajo coordinado entre las diferentes entidades y grupos de población, con competencias y responsabilidades en la problemática particular.</w:t>
      </w:r>
    </w:p>
    <w:p w:rsidR="003A1C9A" w:rsidRDefault="003A1C9A" w:rsidP="008312B7">
      <w:pPr>
        <w:numPr>
          <w:ilvl w:val="0"/>
          <w:numId w:val="8"/>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Ganar el consenso y la legitimidad necesarias no sólo al interior del Estado, sino también de la sociedad civil, los gremios y el sector privado; para lo cual, es fundamental el fortalecimiento de los Comités Técnicos Interinstitucionales de Educación Ambiental (CIDEA) como estrategia de descentralización y autonomía.</w:t>
      </w:r>
    </w:p>
    <w:p w:rsidR="003A1C9A" w:rsidRPr="003B3EBC" w:rsidRDefault="003A1C9A" w:rsidP="008312B7">
      <w:pPr>
        <w:numPr>
          <w:ilvl w:val="0"/>
          <w:numId w:val="8"/>
        </w:numPr>
        <w:pBdr>
          <w:top w:val="nil"/>
          <w:left w:val="nil"/>
          <w:bottom w:val="nil"/>
          <w:right w:val="nil"/>
          <w:between w:val="nil"/>
        </w:pBdr>
        <w:ind w:left="567" w:hanging="425"/>
        <w:jc w:val="both"/>
        <w:rPr>
          <w:rFonts w:ascii="Tahoma" w:eastAsia="Tahoma" w:hAnsi="Tahoma" w:cs="Tahoma"/>
          <w:color w:val="000000"/>
          <w:sz w:val="22"/>
          <w:szCs w:val="22"/>
        </w:rPr>
      </w:pPr>
      <w:r w:rsidRPr="003B3EBC">
        <w:rPr>
          <w:rFonts w:ascii="Tahoma" w:eastAsia="Tahoma" w:hAnsi="Tahoma" w:cs="Tahoma"/>
          <w:color w:val="000000"/>
          <w:sz w:val="22"/>
          <w:szCs w:val="22"/>
        </w:rPr>
        <w:lastRenderedPageBreak/>
        <w:t>Propiciar la inclusión de la Educación Ambiental como eje transversal en todos los escenarios y niveles de la educación, atendiendo a las problemáticas ambientales de contexto, incluidas las de Prevención de Desastres y Gestión del Riesgo. Esto, en los currículos de la educación básica y media</w:t>
      </w:r>
      <w:r>
        <w:rPr>
          <w:rFonts w:ascii="Tahoma" w:eastAsia="Tahoma" w:hAnsi="Tahoma" w:cs="Tahoma"/>
          <w:color w:val="000000"/>
          <w:sz w:val="22"/>
          <w:szCs w:val="22"/>
        </w:rPr>
        <w:t>,</w:t>
      </w:r>
      <w:r w:rsidRPr="003B3EBC">
        <w:rPr>
          <w:rFonts w:ascii="Tahoma" w:eastAsia="Tahoma" w:hAnsi="Tahoma" w:cs="Tahoma"/>
          <w:color w:val="000000"/>
          <w:sz w:val="22"/>
          <w:szCs w:val="22"/>
        </w:rPr>
        <w:t xml:space="preserve"> a través de los Proyectos Ambientales Escolares (PRAE), fundamentales para el desarrollo de la dimensión ambiental en los Proyectos Educativos Institucionales (PEI); en la educación superior, a través de las estrategias que se generen desde los procesos de formación ambiental; y en la educación no formal, a través de los proyectos ciudadanos de educación ambiental (PROCEDA). </w:t>
      </w:r>
    </w:p>
    <w:p w:rsidR="003A1C9A" w:rsidRDefault="003A1C9A" w:rsidP="008312B7">
      <w:pPr>
        <w:numPr>
          <w:ilvl w:val="0"/>
          <w:numId w:val="8"/>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Generar procesos de investigación en educación ambiental, en todos los niveles de los sectores formal, no formal e informal de la educación, que permitan una reflexión crítica y su proyección en la comprensión de problemas ambientales locales, regionales y nacionales, con el acompañamiento de los diferentes actores del SINA.</w:t>
      </w:r>
    </w:p>
    <w:p w:rsidR="003A1C9A" w:rsidRDefault="003A1C9A" w:rsidP="008312B7">
      <w:pPr>
        <w:numPr>
          <w:ilvl w:val="0"/>
          <w:numId w:val="8"/>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Con el apoyo de las diversas organizaciones y redes nacionales, por ejemplo, las de jardines botánicos y zoológicos, propiciar la inclusión de estrategias y acciones educativas, tendientes al conocimiento profundo de problemáticas específicas, tales como: manejo y conservación del sistema de áreas naturales protegidas, biodiversidad, cambio climático, humedales, ecosistemas estratégicos, bioseguridad y generación de riesgos, entre otros.</w:t>
      </w:r>
    </w:p>
    <w:p w:rsidR="003A1C9A" w:rsidRDefault="003A1C9A" w:rsidP="008312B7">
      <w:pPr>
        <w:numPr>
          <w:ilvl w:val="0"/>
          <w:numId w:val="8"/>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Propiciar la participación de los gremios y del sector privado en actividades de educación ambiental relacionadas no solo con la producción limpia, sino también con la construcción de una cultura ciudadana ética y responsable en el manejo sostenible del ambiente (en beneficio de sus trabajadores, usuarios y comunidad en general).</w:t>
      </w:r>
    </w:p>
    <w:p w:rsidR="003A1C9A" w:rsidRDefault="003A1C9A" w:rsidP="008312B7">
      <w:pPr>
        <w:numPr>
          <w:ilvl w:val="0"/>
          <w:numId w:val="8"/>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Abrir los espacios necesarios para la concertación y cooperación horizontal de los sectores privado, gubernamental y no gubernamental.</w:t>
      </w:r>
    </w:p>
    <w:p w:rsidR="003A1C9A" w:rsidRDefault="003A1C9A" w:rsidP="008312B7">
      <w:pPr>
        <w:numPr>
          <w:ilvl w:val="0"/>
          <w:numId w:val="8"/>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Fomentar en el SINA el impulso y fortalecimiento a programas de comunicación y educación ambiental y a la realización de campañas, con el apoyo de los medios masivos de comunicación.</w:t>
      </w:r>
    </w:p>
    <w:p w:rsidR="003A1C9A" w:rsidRDefault="003A1C9A" w:rsidP="008312B7">
      <w:pPr>
        <w:numPr>
          <w:ilvl w:val="0"/>
          <w:numId w:val="8"/>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Generar mecanismos para la difusión y socialización de los resultados y procesos investigativos (significativos para el campo ambiental y el de la educación ambiental) de las normas constitucionales y legales nacionales, y de los acuerdos internacionales relacionados con asuntos ambientales, suscritos por el Estado colombiano.</w:t>
      </w:r>
    </w:p>
    <w:p w:rsidR="003A1C9A" w:rsidRDefault="003A1C9A" w:rsidP="008312B7">
      <w:pPr>
        <w:numPr>
          <w:ilvl w:val="0"/>
          <w:numId w:val="8"/>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 xml:space="preserve"> Fortalecer la dimensión ambiental de los proyectos de etnoeducación que vienen adelantando las comunidades indígenas, afrocolombianas y raizales en diferentes regiones del país, reconociendo los conocimientos y tradiciones presentes en sus cosmovisiones particulares.</w:t>
      </w:r>
    </w:p>
    <w:p w:rsidR="003A1C9A" w:rsidRDefault="003A1C9A" w:rsidP="008312B7">
      <w:pPr>
        <w:numPr>
          <w:ilvl w:val="0"/>
          <w:numId w:val="8"/>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Aportar instrumentos que permitan abrir espacios de reflexión-acción sobre la necesidad de avanzar hacia modelos de desarrollo que incorporen un concepto de sostenibilidad no solamente natural sino también social, y que ubiquen como fortaleza nuestra diversidad cultural, para avanzar hacia la transformación adecuada de nuestras realidades ambientales.</w:t>
      </w:r>
    </w:p>
    <w:p w:rsidR="003A1C9A" w:rsidRDefault="003A1C9A" w:rsidP="003A1C9A">
      <w:pPr>
        <w:pBdr>
          <w:top w:val="nil"/>
          <w:left w:val="nil"/>
          <w:bottom w:val="nil"/>
          <w:right w:val="nil"/>
          <w:between w:val="nil"/>
        </w:pBdr>
        <w:ind w:left="708" w:hanging="708"/>
        <w:jc w:val="both"/>
        <w:rPr>
          <w:rFonts w:ascii="Tahoma" w:eastAsia="Tahoma" w:hAnsi="Tahoma" w:cs="Tahoma"/>
          <w:color w:val="000000"/>
          <w:sz w:val="22"/>
          <w:szCs w:val="22"/>
        </w:rPr>
      </w:pPr>
    </w:p>
    <w:p w:rsidR="003A1C9A" w:rsidRPr="00D31867" w:rsidRDefault="003A1C9A" w:rsidP="008312B7">
      <w:pPr>
        <w:pStyle w:val="Ttulo3"/>
        <w:numPr>
          <w:ilvl w:val="2"/>
          <w:numId w:val="13"/>
        </w:numPr>
        <w:spacing w:before="0" w:after="0"/>
        <w:ind w:left="720"/>
        <w:jc w:val="both"/>
        <w:rPr>
          <w:rFonts w:ascii="Tahoma" w:eastAsia="Tahoma" w:hAnsi="Tahoma" w:cs="Tahoma"/>
          <w:bCs w:val="0"/>
          <w:sz w:val="22"/>
          <w:szCs w:val="22"/>
        </w:rPr>
      </w:pPr>
      <w:bookmarkStart w:id="132" w:name="_Toc21591612"/>
      <w:bookmarkStart w:id="133" w:name="_Toc30087820"/>
      <w:r w:rsidRPr="00D31867">
        <w:rPr>
          <w:rFonts w:ascii="Tahoma" w:eastAsia="Tahoma" w:hAnsi="Tahoma" w:cs="Tahoma"/>
          <w:bCs w:val="0"/>
          <w:sz w:val="22"/>
          <w:szCs w:val="22"/>
        </w:rPr>
        <w:t>Visión de la Política</w:t>
      </w:r>
      <w:bookmarkEnd w:id="132"/>
      <w:bookmarkEnd w:id="133"/>
    </w:p>
    <w:p w:rsidR="003A1C9A" w:rsidRDefault="003A1C9A" w:rsidP="003A1C9A"/>
    <w:p w:rsidR="003A1C9A" w:rsidRDefault="003A1C9A" w:rsidP="003A1C9A">
      <w:pPr>
        <w:jc w:val="both"/>
        <w:rPr>
          <w:rFonts w:ascii="Tahoma" w:eastAsia="Tahoma" w:hAnsi="Tahoma" w:cs="Tahoma"/>
          <w:sz w:val="22"/>
          <w:szCs w:val="22"/>
        </w:rPr>
      </w:pPr>
      <w:r>
        <w:rPr>
          <w:rFonts w:ascii="Tahoma" w:eastAsia="Tahoma" w:hAnsi="Tahoma" w:cs="Tahoma"/>
          <w:sz w:val="22"/>
          <w:szCs w:val="22"/>
        </w:rPr>
        <w:t xml:space="preserve">La visión de la PNEA gira en torno a la construcción de una cultura ambiental ética y responsable frente al manejo de la vida en todas sus formas y frente al manejo del ambiente, respetuosa de la diversidad nacional y que incorpore una visión de región, para la cual la sostenibilidad de los contextos naturales y sociales sea un reto y los propósitos de desarrollo </w:t>
      </w:r>
      <w:r>
        <w:rPr>
          <w:rFonts w:ascii="Tahoma" w:eastAsia="Tahoma" w:hAnsi="Tahoma" w:cs="Tahoma"/>
          <w:sz w:val="22"/>
          <w:szCs w:val="22"/>
        </w:rPr>
        <w:lastRenderedPageBreak/>
        <w:t>sostenible tengan como principio básico la equidad y sean acordes con las dinámicas socioculturales del país.</w:t>
      </w:r>
    </w:p>
    <w:p w:rsidR="003A1C9A" w:rsidRDefault="003A1C9A" w:rsidP="003A1C9A">
      <w:pPr>
        <w:pBdr>
          <w:top w:val="nil"/>
          <w:left w:val="nil"/>
          <w:bottom w:val="nil"/>
          <w:right w:val="nil"/>
          <w:between w:val="nil"/>
        </w:pBdr>
        <w:ind w:left="284" w:hanging="708"/>
        <w:jc w:val="both"/>
        <w:rPr>
          <w:rFonts w:ascii="Tahoma" w:eastAsia="Tahoma" w:hAnsi="Tahoma" w:cs="Tahoma"/>
          <w:color w:val="000000"/>
          <w:sz w:val="22"/>
          <w:szCs w:val="22"/>
        </w:rPr>
      </w:pPr>
    </w:p>
    <w:p w:rsidR="003A1C9A" w:rsidRDefault="003A1C9A" w:rsidP="003A1C9A">
      <w:pPr>
        <w:jc w:val="both"/>
        <w:rPr>
          <w:rFonts w:ascii="Tahoma" w:eastAsia="Tahoma" w:hAnsi="Tahoma" w:cs="Tahoma"/>
          <w:sz w:val="22"/>
          <w:szCs w:val="22"/>
        </w:rPr>
      </w:pPr>
      <w:r>
        <w:rPr>
          <w:rFonts w:ascii="Tahoma" w:eastAsia="Tahoma" w:hAnsi="Tahoma" w:cs="Tahoma"/>
          <w:sz w:val="22"/>
          <w:szCs w:val="22"/>
        </w:rPr>
        <w:t>Lo anterior impone como horizonte educativo la formación de una nueva ciudadanía con capacidad para comprender las dinámicas del contexto en las cuales se encuentra inmersa y desde las cuales construye su mundo; para así reconocerse como parte integral del ambiente, de sus problemáticas y también de sus posibles soluciones.</w:t>
      </w:r>
    </w:p>
    <w:p w:rsidR="003A1C9A" w:rsidRDefault="003A1C9A" w:rsidP="003A1C9A">
      <w:pPr>
        <w:pBdr>
          <w:top w:val="nil"/>
          <w:left w:val="nil"/>
          <w:bottom w:val="nil"/>
          <w:right w:val="nil"/>
          <w:between w:val="nil"/>
        </w:pBdr>
        <w:ind w:left="284" w:hanging="708"/>
        <w:jc w:val="both"/>
        <w:rPr>
          <w:rFonts w:ascii="Tahoma" w:eastAsia="Tahoma" w:hAnsi="Tahoma" w:cs="Tahoma"/>
          <w:color w:val="000000"/>
          <w:sz w:val="22"/>
          <w:szCs w:val="22"/>
        </w:rPr>
      </w:pPr>
    </w:p>
    <w:p w:rsidR="003A1C9A" w:rsidRDefault="003A1C9A" w:rsidP="003A1C9A">
      <w:pPr>
        <w:jc w:val="both"/>
        <w:rPr>
          <w:rFonts w:ascii="Tahoma" w:eastAsia="Tahoma" w:hAnsi="Tahoma" w:cs="Tahoma"/>
          <w:sz w:val="22"/>
          <w:szCs w:val="22"/>
        </w:rPr>
      </w:pPr>
      <w:r>
        <w:rPr>
          <w:rFonts w:ascii="Tahoma" w:eastAsia="Tahoma" w:hAnsi="Tahoma" w:cs="Tahoma"/>
          <w:sz w:val="22"/>
          <w:szCs w:val="22"/>
        </w:rPr>
        <w:t xml:space="preserve">Una ciudadanía preparada para la participación crítica y responsable en la toma de decisiones </w:t>
      </w:r>
      <w:r w:rsidR="00BD086A">
        <w:rPr>
          <w:rFonts w:ascii="Tahoma" w:eastAsia="Tahoma" w:hAnsi="Tahoma" w:cs="Tahoma"/>
          <w:sz w:val="22"/>
          <w:szCs w:val="22"/>
        </w:rPr>
        <w:t>y,</w:t>
      </w:r>
      <w:r>
        <w:rPr>
          <w:rFonts w:ascii="Tahoma" w:eastAsia="Tahoma" w:hAnsi="Tahoma" w:cs="Tahoma"/>
          <w:sz w:val="22"/>
          <w:szCs w:val="22"/>
        </w:rPr>
        <w:t xml:space="preserve"> por ende, en la gestión ambiental; respetuosa de sí misma, de las/os otros y de su entorno. Seres humanos solidarios y hábiles en la búsqueda de consensos para la resolución de conflictos; con un alto sentido de pertenencia a su región y a su país, y con claridades sobre su papel en la construcción de una nueva sociedad.</w:t>
      </w:r>
    </w:p>
    <w:p w:rsidR="003A1C9A" w:rsidRDefault="003A1C9A" w:rsidP="003A1C9A">
      <w:pPr>
        <w:jc w:val="both"/>
        <w:rPr>
          <w:rFonts w:ascii="Tahoma" w:eastAsia="Tahoma" w:hAnsi="Tahoma" w:cs="Tahoma"/>
          <w:sz w:val="22"/>
          <w:szCs w:val="22"/>
        </w:rPr>
      </w:pPr>
    </w:p>
    <w:p w:rsidR="003A1C9A" w:rsidRPr="00D31867" w:rsidRDefault="003A1C9A" w:rsidP="008312B7">
      <w:pPr>
        <w:pStyle w:val="Ttulo3"/>
        <w:numPr>
          <w:ilvl w:val="2"/>
          <w:numId w:val="13"/>
        </w:numPr>
        <w:spacing w:before="0" w:after="0"/>
        <w:ind w:left="720"/>
        <w:jc w:val="both"/>
        <w:rPr>
          <w:rFonts w:ascii="Tahoma" w:eastAsia="Tahoma" w:hAnsi="Tahoma" w:cs="Tahoma"/>
          <w:bCs w:val="0"/>
          <w:sz w:val="22"/>
          <w:szCs w:val="22"/>
        </w:rPr>
      </w:pPr>
      <w:bookmarkStart w:id="134" w:name="_Toc21591613"/>
      <w:bookmarkStart w:id="135" w:name="_Toc30087821"/>
      <w:r w:rsidRPr="00D31867">
        <w:rPr>
          <w:rFonts w:ascii="Tahoma" w:eastAsia="Tahoma" w:hAnsi="Tahoma" w:cs="Tahoma"/>
          <w:bCs w:val="0"/>
          <w:sz w:val="22"/>
          <w:szCs w:val="22"/>
        </w:rPr>
        <w:t>Principios que orientan la Educación Ambiental</w:t>
      </w:r>
      <w:bookmarkEnd w:id="134"/>
      <w:bookmarkEnd w:id="135"/>
    </w:p>
    <w:p w:rsidR="003A1C9A" w:rsidRDefault="003A1C9A" w:rsidP="003A1C9A"/>
    <w:p w:rsidR="003A1C9A" w:rsidRDefault="003A1C9A" w:rsidP="003A1C9A">
      <w:pPr>
        <w:jc w:val="both"/>
        <w:rPr>
          <w:rFonts w:ascii="Tahoma" w:eastAsia="Tahoma" w:hAnsi="Tahoma" w:cs="Tahoma"/>
          <w:sz w:val="22"/>
          <w:szCs w:val="22"/>
        </w:rPr>
      </w:pPr>
      <w:r>
        <w:rPr>
          <w:rFonts w:ascii="Tahoma" w:eastAsia="Tahoma" w:hAnsi="Tahoma" w:cs="Tahoma"/>
          <w:sz w:val="22"/>
          <w:szCs w:val="22"/>
        </w:rPr>
        <w:t>Todo trabajo en Educación Ambiental debe:</w:t>
      </w:r>
    </w:p>
    <w:p w:rsidR="003A1C9A" w:rsidRDefault="003A1C9A" w:rsidP="003A1C9A">
      <w:pPr>
        <w:jc w:val="both"/>
        <w:rPr>
          <w:rFonts w:ascii="Tahoma" w:eastAsia="Tahoma" w:hAnsi="Tahoma" w:cs="Tahoma"/>
          <w:sz w:val="22"/>
          <w:szCs w:val="22"/>
        </w:rPr>
      </w:pPr>
    </w:p>
    <w:p w:rsidR="003A1C9A" w:rsidRDefault="003A1C9A" w:rsidP="008312B7">
      <w:pPr>
        <w:numPr>
          <w:ilvl w:val="0"/>
          <w:numId w:val="6"/>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Formar a los seres humanos y los colectivos para la toma de decisiones responsables en el manejo y la gestión racional de los recursos bajo un contexto del desarrollo sostenible, de manera que sean ellos quienes consoliden los valores democráticos de respeto, convivencia y participación ciudadana en sus relaciones con la naturaleza y la sociedad, tanto en el ámbito local como regional y nacional.</w:t>
      </w:r>
    </w:p>
    <w:p w:rsidR="003A1C9A" w:rsidRDefault="003A1C9A" w:rsidP="008312B7">
      <w:pPr>
        <w:numPr>
          <w:ilvl w:val="0"/>
          <w:numId w:val="6"/>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Facilitar la comprensión de la naturaleza compleja del ambiente, ofreciendo las herramientas para la construcción del conocimiento ambiental y la resolución de problemas ambientales -no solo aquellos ligados al manejo y gestión de recursos sino también a los relacionados a la gestión de riesgos-.</w:t>
      </w:r>
    </w:p>
    <w:p w:rsidR="003A1C9A" w:rsidRDefault="003A1C9A" w:rsidP="008312B7">
      <w:pPr>
        <w:numPr>
          <w:ilvl w:val="0"/>
          <w:numId w:val="6"/>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Generar la capacidad para investigar, evaluar e identificar los problemas y potencialidades del ambiente, teniendo en cuenta la dinámica local y regional.</w:t>
      </w:r>
    </w:p>
    <w:p w:rsidR="003A1C9A" w:rsidRDefault="003A1C9A" w:rsidP="008312B7">
      <w:pPr>
        <w:numPr>
          <w:ilvl w:val="0"/>
          <w:numId w:val="6"/>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 xml:space="preserve">Ofrecer las herramientas para una reflexión crítica sobre los presupuestos epistemológicos y éticos que soportan el paradigma dominante de desarrollo, con el fin de que a partir de esa reflexión se pueda construir un modelo social y ambientalmente sustentable. </w:t>
      </w:r>
    </w:p>
    <w:p w:rsidR="003A1C9A" w:rsidRDefault="003A1C9A" w:rsidP="008312B7">
      <w:pPr>
        <w:numPr>
          <w:ilvl w:val="0"/>
          <w:numId w:val="6"/>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Preparar a los individuos y a los colectivos para el saber, para el diálogo de saberes, para el saber hacer y para el saber ser. Para esto es indispensable desarrollar la investigación en los campos de la pedagogía y la didáctica ambiental, así como en los mecanismos de gestión ciudadana factibles de incluir en los procesos de formación en el campo educativo.</w:t>
      </w:r>
    </w:p>
    <w:p w:rsidR="003A1C9A" w:rsidRDefault="003A1C9A" w:rsidP="008312B7">
      <w:pPr>
        <w:numPr>
          <w:ilvl w:val="0"/>
          <w:numId w:val="6"/>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Tener en cuenta la diversidad cultural y la equidad de género, ya que para el desarrollo de proyectos educativo–ambientales es fundamental el reconocimiento, el intercambio y el diálogo entre los diferentes grupos sociales y culturales.</w:t>
      </w:r>
    </w:p>
    <w:p w:rsidR="003A1C9A" w:rsidRDefault="003A1C9A" w:rsidP="008312B7">
      <w:pPr>
        <w:numPr>
          <w:ilvl w:val="0"/>
          <w:numId w:val="6"/>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 xml:space="preserve">Contribuir en la construcción de una cultura participativa, tomando como base los principios de equidad. En este marco, la participación ciudadana debe tener en cuenta las particularidades de las regiones de manera diferenciada, de acuerdo con las diversidades culturales y los procesos históricos de las comunidades en los contextos donde ellas se ubican. </w:t>
      </w:r>
    </w:p>
    <w:p w:rsidR="003A1C9A" w:rsidRDefault="003A1C9A" w:rsidP="003A1C9A">
      <w:pPr>
        <w:pBdr>
          <w:top w:val="nil"/>
          <w:left w:val="nil"/>
          <w:bottom w:val="nil"/>
          <w:right w:val="nil"/>
          <w:between w:val="nil"/>
        </w:pBdr>
        <w:ind w:left="708" w:hanging="708"/>
        <w:jc w:val="both"/>
        <w:rPr>
          <w:rFonts w:ascii="Tahoma" w:eastAsia="Tahoma" w:hAnsi="Tahoma" w:cs="Tahoma"/>
          <w:color w:val="000000"/>
          <w:sz w:val="22"/>
          <w:szCs w:val="22"/>
        </w:rPr>
      </w:pPr>
    </w:p>
    <w:p w:rsidR="003A1C9A" w:rsidRPr="00D31867" w:rsidRDefault="003A1C9A" w:rsidP="008312B7">
      <w:pPr>
        <w:pStyle w:val="Ttulo3"/>
        <w:numPr>
          <w:ilvl w:val="2"/>
          <w:numId w:val="13"/>
        </w:numPr>
        <w:spacing w:before="0" w:after="0"/>
        <w:ind w:left="720"/>
        <w:jc w:val="both"/>
        <w:rPr>
          <w:rFonts w:ascii="Tahoma" w:eastAsia="Tahoma" w:hAnsi="Tahoma" w:cs="Tahoma"/>
          <w:bCs w:val="0"/>
          <w:sz w:val="22"/>
          <w:szCs w:val="22"/>
        </w:rPr>
      </w:pPr>
      <w:bookmarkStart w:id="136" w:name="_Toc21591614"/>
      <w:bookmarkStart w:id="137" w:name="_Toc30087822"/>
      <w:r w:rsidRPr="00D31867">
        <w:rPr>
          <w:rFonts w:ascii="Tahoma" w:eastAsia="Tahoma" w:hAnsi="Tahoma" w:cs="Tahoma"/>
          <w:bCs w:val="0"/>
          <w:sz w:val="22"/>
          <w:szCs w:val="22"/>
        </w:rPr>
        <w:lastRenderedPageBreak/>
        <w:t>Estrategias y retos de la Política Nacional de Educación Ambiental</w:t>
      </w:r>
      <w:bookmarkEnd w:id="136"/>
      <w:bookmarkEnd w:id="137"/>
    </w:p>
    <w:p w:rsidR="003A1C9A" w:rsidRDefault="003A1C9A" w:rsidP="003A1C9A">
      <w:pPr>
        <w:jc w:val="both"/>
        <w:rPr>
          <w:rFonts w:ascii="Tahoma" w:eastAsia="Tahoma" w:hAnsi="Tahoma" w:cs="Tahoma"/>
          <w:sz w:val="22"/>
          <w:szCs w:val="22"/>
        </w:rPr>
      </w:pPr>
    </w:p>
    <w:p w:rsidR="003A1C9A" w:rsidRPr="002616A6" w:rsidRDefault="003A1C9A" w:rsidP="003A1C9A">
      <w:pPr>
        <w:pBdr>
          <w:top w:val="nil"/>
          <w:left w:val="nil"/>
          <w:bottom w:val="nil"/>
          <w:right w:val="nil"/>
          <w:between w:val="nil"/>
        </w:pBdr>
        <w:jc w:val="both"/>
        <w:rPr>
          <w:rFonts w:ascii="Tahoma" w:eastAsia="Tahoma" w:hAnsi="Tahoma" w:cs="Tahoma"/>
          <w:bCs/>
          <w:color w:val="000000"/>
          <w:sz w:val="22"/>
          <w:szCs w:val="22"/>
          <w:u w:val="single"/>
        </w:rPr>
      </w:pPr>
      <w:r w:rsidRPr="002616A6">
        <w:rPr>
          <w:rFonts w:ascii="Tahoma" w:eastAsia="Tahoma" w:hAnsi="Tahoma" w:cs="Tahoma"/>
          <w:bCs/>
          <w:color w:val="000000"/>
          <w:sz w:val="22"/>
          <w:szCs w:val="22"/>
          <w:u w:val="single"/>
        </w:rPr>
        <w:t>Fortalecimiento de los Comités</w:t>
      </w:r>
      <w:r>
        <w:rPr>
          <w:rFonts w:ascii="Tahoma" w:eastAsia="Tahoma" w:hAnsi="Tahoma" w:cs="Tahoma"/>
          <w:bCs/>
          <w:color w:val="000000"/>
          <w:sz w:val="22"/>
          <w:szCs w:val="22"/>
          <w:u w:val="single"/>
        </w:rPr>
        <w:t xml:space="preserve"> Técnicos</w:t>
      </w:r>
      <w:r w:rsidRPr="002616A6">
        <w:rPr>
          <w:rFonts w:ascii="Tahoma" w:eastAsia="Tahoma" w:hAnsi="Tahoma" w:cs="Tahoma"/>
          <w:bCs/>
          <w:color w:val="000000"/>
          <w:sz w:val="22"/>
          <w:szCs w:val="22"/>
          <w:u w:val="single"/>
        </w:rPr>
        <w:t xml:space="preserve"> Interinstitucionales de Educación Ambiental: </w:t>
      </w: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r>
        <w:rPr>
          <w:rFonts w:ascii="Tahoma" w:eastAsia="Tahoma" w:hAnsi="Tahoma" w:cs="Tahoma"/>
          <w:color w:val="000000"/>
          <w:sz w:val="22"/>
          <w:szCs w:val="22"/>
        </w:rPr>
        <w:t>Para hacer de la Educación Ambiental un componente dinámico, creativo, eficaz y eficiente dentro de la gestión ambiental; es necesario generar espacios de concertación y trabajo conjunto entre las instituciones de los diferentes sectores y las organizaciones de la sociedad civil involucrados en la educación ambiental. En este sentido, es importante impulsar el trabajo de las entidades y organizaciones que hacen parte del Sistema Nacional Ambiental y fortalecer el trabajo en red para darle coherencia, credibilidad y viabilidad a las acciones que éstas emprendan.</w:t>
      </w:r>
    </w:p>
    <w:p w:rsidR="003A1C9A" w:rsidRDefault="003A1C9A" w:rsidP="003A1C9A">
      <w:pPr>
        <w:pBdr>
          <w:top w:val="nil"/>
          <w:left w:val="nil"/>
          <w:bottom w:val="nil"/>
          <w:right w:val="nil"/>
          <w:between w:val="nil"/>
        </w:pBdr>
        <w:jc w:val="both"/>
        <w:rPr>
          <w:rFonts w:ascii="Tahoma" w:eastAsia="Tahoma" w:hAnsi="Tahoma" w:cs="Tahoma"/>
          <w:b/>
          <w:color w:val="000000"/>
          <w:sz w:val="22"/>
          <w:szCs w:val="22"/>
        </w:rPr>
      </w:pP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r>
        <w:rPr>
          <w:rFonts w:ascii="Tahoma" w:eastAsia="Tahoma" w:hAnsi="Tahoma" w:cs="Tahoma"/>
          <w:b/>
          <w:color w:val="000000"/>
          <w:sz w:val="22"/>
          <w:szCs w:val="22"/>
        </w:rPr>
        <w:t>Retos:</w:t>
      </w:r>
      <w:r>
        <w:rPr>
          <w:rFonts w:ascii="Tahoma" w:eastAsia="Tahoma" w:hAnsi="Tahoma" w:cs="Tahoma"/>
          <w:color w:val="000000"/>
          <w:sz w:val="22"/>
          <w:szCs w:val="22"/>
        </w:rPr>
        <w:t xml:space="preserve"> Superar la atomización de esfuerzos en la consecución de los objetivos de la Educación Ambiental y propender por su inclusión en los Planes de Desarrollo Nacional, Departamental y Municipal, teniendo en cuenta los perfiles ambientales locales y regionales a partir de la priorización de problemáticas y alternativas de solución. En este sentido se propone:</w:t>
      </w:r>
    </w:p>
    <w:p w:rsidR="003A1C9A" w:rsidRDefault="003A1C9A" w:rsidP="003A1C9A">
      <w:pPr>
        <w:pBdr>
          <w:top w:val="nil"/>
          <w:left w:val="nil"/>
          <w:bottom w:val="nil"/>
          <w:right w:val="nil"/>
          <w:between w:val="nil"/>
        </w:pBdr>
        <w:ind w:hanging="708"/>
        <w:jc w:val="both"/>
        <w:rPr>
          <w:rFonts w:ascii="Tahoma" w:eastAsia="Tahoma" w:hAnsi="Tahoma" w:cs="Tahoma"/>
          <w:color w:val="000000"/>
          <w:sz w:val="22"/>
          <w:szCs w:val="22"/>
        </w:rPr>
      </w:pPr>
    </w:p>
    <w:p w:rsidR="003A1C9A" w:rsidRDefault="003A1C9A" w:rsidP="008312B7">
      <w:pPr>
        <w:numPr>
          <w:ilvl w:val="0"/>
          <w:numId w:val="9"/>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La implementación y la promoción de los Comités Técnicos Interinstitucionales de Educación Ambiental (del orden nacional, departamental y municipal), señalados desde las funciones del Consejo Nacional Ambiental, de los Consejos Ambientales de la entidades Territoriales y previstos en el decreto 1743 de 1994.</w:t>
      </w:r>
    </w:p>
    <w:p w:rsidR="003A1C9A" w:rsidRDefault="003A1C9A" w:rsidP="008312B7">
      <w:pPr>
        <w:numPr>
          <w:ilvl w:val="0"/>
          <w:numId w:val="9"/>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La generación de espacios de concertación y trabajo conjunto (en materia de educación ambiental) de las instituciones gubernamentales entre sí y con las organizaciones de la sociedad civil, de los gremios y del sector privado a nivel nacional, regional o local.</w:t>
      </w:r>
    </w:p>
    <w:p w:rsidR="003A1C9A" w:rsidRDefault="003A1C9A" w:rsidP="003A1C9A">
      <w:pPr>
        <w:pBdr>
          <w:top w:val="nil"/>
          <w:left w:val="nil"/>
          <w:bottom w:val="nil"/>
          <w:right w:val="nil"/>
          <w:between w:val="nil"/>
        </w:pBdr>
        <w:ind w:hanging="708"/>
        <w:jc w:val="both"/>
        <w:rPr>
          <w:rFonts w:ascii="Tahoma" w:eastAsia="Tahoma" w:hAnsi="Tahoma" w:cs="Tahoma"/>
          <w:color w:val="000000"/>
          <w:sz w:val="22"/>
          <w:szCs w:val="22"/>
        </w:rPr>
      </w:pPr>
    </w:p>
    <w:p w:rsidR="003A1C9A" w:rsidRPr="00F03782" w:rsidRDefault="003A1C9A" w:rsidP="003A1C9A">
      <w:pPr>
        <w:pBdr>
          <w:top w:val="nil"/>
          <w:left w:val="nil"/>
          <w:bottom w:val="nil"/>
          <w:right w:val="nil"/>
          <w:between w:val="nil"/>
        </w:pBdr>
        <w:jc w:val="both"/>
        <w:rPr>
          <w:rFonts w:ascii="Tahoma" w:eastAsia="Tahoma" w:hAnsi="Tahoma" w:cs="Tahoma"/>
          <w:bCs/>
          <w:color w:val="000000"/>
          <w:sz w:val="22"/>
          <w:szCs w:val="22"/>
          <w:u w:val="single"/>
        </w:rPr>
      </w:pPr>
      <w:r w:rsidRPr="00F03782">
        <w:rPr>
          <w:rFonts w:ascii="Tahoma" w:eastAsia="Tahoma" w:hAnsi="Tahoma" w:cs="Tahoma"/>
          <w:bCs/>
          <w:color w:val="000000"/>
          <w:sz w:val="22"/>
          <w:szCs w:val="22"/>
          <w:u w:val="single"/>
        </w:rPr>
        <w:t xml:space="preserve">La dimensión ambiental en la educación formal: </w:t>
      </w: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r>
        <w:rPr>
          <w:rFonts w:ascii="Tahoma" w:eastAsia="Tahoma" w:hAnsi="Tahoma" w:cs="Tahoma"/>
          <w:color w:val="000000"/>
          <w:sz w:val="22"/>
          <w:szCs w:val="22"/>
        </w:rPr>
        <w:t xml:space="preserve">Es necesario incluir la dimensión ambiental en los currículos de la educación preescolar, básica y media, a través del fortalecimiento de los Proyectos Ambientales Escolares – PRAES, la implementación y el fortalecimiento de grupos ecológicos, grupos de ciencia y tecnología, redes de trabajo ambiental escolar, servicio social obligatorio, bachillerato técnico en agropecuaria, ecología y medio ambiente y programas para grupos poblacionales especiales. </w:t>
      </w: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r>
        <w:rPr>
          <w:rFonts w:ascii="Tahoma" w:eastAsia="Tahoma" w:hAnsi="Tahoma" w:cs="Tahoma"/>
          <w:color w:val="000000"/>
          <w:sz w:val="22"/>
          <w:szCs w:val="22"/>
        </w:rPr>
        <w:t>Dichos proyectos trabajarán en forma interrelacionada con los Proyectos Ciudadanos de Educación Ambiental (PROCEDA), con el ánimo de contribuir en la resolución conjunta de problema locales. Así mismo, es necesario involucrar la dimensión ambiental en el currículo de la educación superior (programas de formación inicial y de especialización de profesionales, proyectos de investigación en ambiente y en educación ambiental y servicio social obligatorio para profesionales).</w:t>
      </w:r>
    </w:p>
    <w:p w:rsidR="003A1C9A" w:rsidRDefault="003A1C9A" w:rsidP="003A1C9A">
      <w:pPr>
        <w:pBdr>
          <w:top w:val="nil"/>
          <w:left w:val="nil"/>
          <w:bottom w:val="nil"/>
          <w:right w:val="nil"/>
          <w:between w:val="nil"/>
        </w:pBdr>
        <w:jc w:val="both"/>
        <w:rPr>
          <w:rFonts w:ascii="Tahoma" w:eastAsia="Tahoma" w:hAnsi="Tahoma" w:cs="Tahoma"/>
          <w:b/>
          <w:color w:val="000000"/>
          <w:sz w:val="22"/>
          <w:szCs w:val="22"/>
        </w:rPr>
      </w:pP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r>
        <w:rPr>
          <w:rFonts w:ascii="Tahoma" w:eastAsia="Tahoma" w:hAnsi="Tahoma" w:cs="Tahoma"/>
          <w:b/>
          <w:color w:val="000000"/>
          <w:sz w:val="22"/>
          <w:szCs w:val="22"/>
        </w:rPr>
        <w:t>Reto:</w:t>
      </w:r>
      <w:r>
        <w:rPr>
          <w:rFonts w:ascii="Tahoma" w:eastAsia="Tahoma" w:hAnsi="Tahoma" w:cs="Tahoma"/>
          <w:color w:val="000000"/>
          <w:sz w:val="22"/>
          <w:szCs w:val="22"/>
        </w:rPr>
        <w:t xml:space="preserve"> Superar el activismo y la espontaneidad en las acciones que se llevan a cabo en educación ambiental, para consolidar procesos integrales que tengan en cuenta los aspectos naturales, culturales y sociales, que tiendan hacia el mejoramiento de la calidad de la educación y, por ende, de la calidad de vida de las comunidades que conforman la nación. En este sentido la política busca:</w:t>
      </w: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p>
    <w:p w:rsidR="003A1C9A" w:rsidRDefault="003A1C9A" w:rsidP="008312B7">
      <w:pPr>
        <w:numPr>
          <w:ilvl w:val="0"/>
          <w:numId w:val="10"/>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lastRenderedPageBreak/>
        <w:t>Implementar y fortalecer los PRAES en las zonas rurales y urbanas del país, en el sector oficial y en el privado, ubicándolos como una dimensión fundamental de los Proyectos Educativos Institucionales PEI y con proyección a la gestión ambiental local.</w:t>
      </w:r>
    </w:p>
    <w:p w:rsidR="003A1C9A" w:rsidRDefault="003A1C9A" w:rsidP="008312B7">
      <w:pPr>
        <w:numPr>
          <w:ilvl w:val="0"/>
          <w:numId w:val="10"/>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Incluir la dimensión ambiental en los currículos de los programas de formación profesional a nivel general y particularmente en los de formación docente de las distintas universidades del país.</w:t>
      </w:r>
    </w:p>
    <w:p w:rsidR="003A1C9A" w:rsidRDefault="003A1C9A" w:rsidP="008312B7">
      <w:pPr>
        <w:numPr>
          <w:ilvl w:val="0"/>
          <w:numId w:val="10"/>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Apoyar la consolidación de los grupos (ecológicos, científicos, tecnológicos, entre otros) que desarrollen acciones en pro del ambiente en diferentes regiones del país y que contribuyan a poner en interacción los niveles formal y no formal de la educación.</w:t>
      </w: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p>
    <w:p w:rsidR="003A1C9A" w:rsidRPr="00DA113C" w:rsidRDefault="003A1C9A" w:rsidP="003A1C9A">
      <w:pPr>
        <w:pBdr>
          <w:top w:val="nil"/>
          <w:left w:val="nil"/>
          <w:bottom w:val="nil"/>
          <w:right w:val="nil"/>
          <w:between w:val="nil"/>
        </w:pBdr>
        <w:jc w:val="both"/>
        <w:rPr>
          <w:rFonts w:ascii="Tahoma" w:eastAsia="Tahoma" w:hAnsi="Tahoma" w:cs="Tahoma"/>
          <w:bCs/>
          <w:color w:val="000000"/>
          <w:sz w:val="22"/>
          <w:szCs w:val="22"/>
          <w:u w:val="single"/>
        </w:rPr>
      </w:pPr>
      <w:r w:rsidRPr="00DA113C">
        <w:rPr>
          <w:rFonts w:ascii="Tahoma" w:eastAsia="Tahoma" w:hAnsi="Tahoma" w:cs="Tahoma"/>
          <w:bCs/>
          <w:color w:val="000000"/>
          <w:sz w:val="22"/>
          <w:szCs w:val="22"/>
          <w:u w:val="single"/>
        </w:rPr>
        <w:t xml:space="preserve">La dimensión ambiental en la educación no formal: </w:t>
      </w: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r>
        <w:rPr>
          <w:rFonts w:ascii="Tahoma" w:eastAsia="Tahoma" w:hAnsi="Tahoma" w:cs="Tahoma"/>
          <w:color w:val="000000"/>
          <w:sz w:val="22"/>
          <w:szCs w:val="22"/>
        </w:rPr>
        <w:t xml:space="preserve">Es necesario implementar e impulsar los Proyectos Ciudadanos de Educación Ambiental (PROCEDA), dentro de los que se destacan las propuestas de aulas ambientales desarrolladas por algunas comunidades. Dichos proyectos deberán interactuar con los PRAE para la resolución conjunta de problemas ambientales locales. </w:t>
      </w: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r>
        <w:rPr>
          <w:rFonts w:ascii="Tahoma" w:eastAsia="Tahoma" w:hAnsi="Tahoma" w:cs="Tahoma"/>
          <w:color w:val="000000"/>
          <w:sz w:val="22"/>
          <w:szCs w:val="22"/>
        </w:rPr>
        <w:t>De igual manera, es necesaria la promoción y fortalecimiento de los grupos y organizaciones de la sociedad civil que desarrollen actividades en educación ambiental, como también la capacitación en el manejo ambiental a los trabajadores del sector productivo, del sector gubernamental, de los gremios y de la comunidad en general, y la promoción de las diversas actividades que desde el ecoturismo desarrollen procesos formativos para la formación de los jóvenes en el manejo sostenible del ambiente.</w:t>
      </w:r>
    </w:p>
    <w:p w:rsidR="003A1C9A" w:rsidRDefault="003A1C9A" w:rsidP="003A1C9A">
      <w:pPr>
        <w:pBdr>
          <w:top w:val="nil"/>
          <w:left w:val="nil"/>
          <w:bottom w:val="nil"/>
          <w:right w:val="nil"/>
          <w:between w:val="nil"/>
        </w:pBdr>
        <w:jc w:val="both"/>
        <w:rPr>
          <w:rFonts w:ascii="Tahoma" w:eastAsia="Tahoma" w:hAnsi="Tahoma" w:cs="Tahoma"/>
          <w:b/>
          <w:color w:val="000000"/>
          <w:sz w:val="22"/>
          <w:szCs w:val="22"/>
        </w:rPr>
      </w:pP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r>
        <w:rPr>
          <w:rFonts w:ascii="Tahoma" w:eastAsia="Tahoma" w:hAnsi="Tahoma" w:cs="Tahoma"/>
          <w:b/>
          <w:color w:val="000000"/>
          <w:sz w:val="22"/>
          <w:szCs w:val="22"/>
        </w:rPr>
        <w:t>Retos:</w:t>
      </w:r>
      <w:r>
        <w:rPr>
          <w:rFonts w:ascii="Tahoma" w:eastAsia="Tahoma" w:hAnsi="Tahoma" w:cs="Tahoma"/>
          <w:color w:val="000000"/>
          <w:sz w:val="22"/>
          <w:szCs w:val="22"/>
        </w:rPr>
        <w:t xml:space="preserve"> Implementar y promover los PROCEDA en todo el país, fortaleciendo sus mecanismos de participación ciudadana y de proyección comunitaria y generando mecanismos de asociación con los Proyectos Ambientales Escolares (PRAE), en el horizonte de la cualificación de la gestión ambiental, para lo cual propone:</w:t>
      </w: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p>
    <w:p w:rsidR="003A1C9A" w:rsidRDefault="003A1C9A" w:rsidP="008312B7">
      <w:pPr>
        <w:numPr>
          <w:ilvl w:val="0"/>
          <w:numId w:val="11"/>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Promover la incorporación de un componente educativo – ambiental en los planes, programas, proyectos y/o actividades que se desarrollen en el sector no formal, en materia de ambiente y desarrollo en el país (ecoturismo en poblaciones escolarizadas y no escolarizadas, proyectos ambientales comunitarios, proyectos ambientales empresariales, entre otros.)</w:t>
      </w:r>
    </w:p>
    <w:p w:rsidR="003A1C9A" w:rsidRDefault="003A1C9A" w:rsidP="008312B7">
      <w:pPr>
        <w:numPr>
          <w:ilvl w:val="0"/>
          <w:numId w:val="11"/>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Propiciar la orientación de recursos financieros y técnicos por parte de los gremios y el sector privado, al fortalecimiento de procesos investigativos y pedagógicos que en el campo de la educación ambiental se desarrollen en los sectores formal, no formal e informal en la educación.</w:t>
      </w:r>
    </w:p>
    <w:p w:rsidR="003A1C9A" w:rsidRDefault="003A1C9A" w:rsidP="008312B7">
      <w:pPr>
        <w:numPr>
          <w:ilvl w:val="0"/>
          <w:numId w:val="11"/>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Concertar con gremios empresariales y sector privado, el fomento al desarrollo de la educación ambiental en las empresas a través de la promoción del concepto de ecoeficiencia, el fomento de procesos de producción más limpia y el impulso a los mercados verdes.</w:t>
      </w:r>
    </w:p>
    <w:p w:rsidR="003A1C9A" w:rsidRDefault="003A1C9A" w:rsidP="008312B7">
      <w:pPr>
        <w:numPr>
          <w:ilvl w:val="0"/>
          <w:numId w:val="11"/>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Coordinar con los gremios y el sector privado, el desarrollo de estrategias educativo – ambientales que propendan por los cambios de hábito de consumo, hacia productos provenientes de procesos ambientalmente sostenibles y que contribuyan en la construcción de una cultura ética del respecto.</w:t>
      </w:r>
    </w:p>
    <w:p w:rsidR="003A1C9A" w:rsidRDefault="003A1C9A" w:rsidP="003A1C9A">
      <w:pPr>
        <w:pBdr>
          <w:top w:val="nil"/>
          <w:left w:val="nil"/>
          <w:bottom w:val="nil"/>
          <w:right w:val="nil"/>
          <w:between w:val="nil"/>
        </w:pBdr>
        <w:ind w:left="284" w:hanging="425"/>
        <w:jc w:val="both"/>
        <w:rPr>
          <w:rFonts w:ascii="Tahoma" w:eastAsia="Tahoma" w:hAnsi="Tahoma" w:cs="Tahoma"/>
          <w:color w:val="000000"/>
          <w:sz w:val="22"/>
          <w:szCs w:val="22"/>
        </w:rPr>
      </w:pPr>
    </w:p>
    <w:p w:rsidR="003A1C9A" w:rsidRPr="00096887" w:rsidRDefault="003A1C9A" w:rsidP="003A1C9A">
      <w:pPr>
        <w:pBdr>
          <w:top w:val="nil"/>
          <w:left w:val="nil"/>
          <w:bottom w:val="nil"/>
          <w:right w:val="nil"/>
          <w:between w:val="nil"/>
        </w:pBdr>
        <w:jc w:val="both"/>
        <w:rPr>
          <w:rFonts w:ascii="Tahoma" w:eastAsia="Tahoma" w:hAnsi="Tahoma" w:cs="Tahoma"/>
          <w:bCs/>
          <w:color w:val="000000"/>
          <w:sz w:val="22"/>
          <w:szCs w:val="22"/>
          <w:u w:val="single"/>
        </w:rPr>
      </w:pPr>
      <w:r w:rsidRPr="00096887">
        <w:rPr>
          <w:rFonts w:ascii="Tahoma" w:eastAsia="Tahoma" w:hAnsi="Tahoma" w:cs="Tahoma"/>
          <w:bCs/>
          <w:color w:val="000000"/>
          <w:sz w:val="22"/>
          <w:szCs w:val="22"/>
          <w:u w:val="single"/>
        </w:rPr>
        <w:lastRenderedPageBreak/>
        <w:t>Formación de educador</w:t>
      </w:r>
      <w:r>
        <w:rPr>
          <w:rFonts w:ascii="Tahoma" w:eastAsia="Tahoma" w:hAnsi="Tahoma" w:cs="Tahoma"/>
          <w:bCs/>
          <w:color w:val="000000"/>
          <w:sz w:val="22"/>
          <w:szCs w:val="22"/>
          <w:u w:val="single"/>
        </w:rPr>
        <w:t>as/</w:t>
      </w:r>
      <w:r w:rsidRPr="00096887">
        <w:rPr>
          <w:rFonts w:ascii="Tahoma" w:eastAsia="Tahoma" w:hAnsi="Tahoma" w:cs="Tahoma"/>
          <w:bCs/>
          <w:color w:val="000000"/>
          <w:sz w:val="22"/>
          <w:szCs w:val="22"/>
          <w:u w:val="single"/>
        </w:rPr>
        <w:t>es y dinamizador</w:t>
      </w:r>
      <w:r>
        <w:rPr>
          <w:rFonts w:ascii="Tahoma" w:eastAsia="Tahoma" w:hAnsi="Tahoma" w:cs="Tahoma"/>
          <w:bCs/>
          <w:color w:val="000000"/>
          <w:sz w:val="22"/>
          <w:szCs w:val="22"/>
          <w:u w:val="single"/>
        </w:rPr>
        <w:t>as/</w:t>
      </w:r>
      <w:r w:rsidRPr="00096887">
        <w:rPr>
          <w:rFonts w:ascii="Tahoma" w:eastAsia="Tahoma" w:hAnsi="Tahoma" w:cs="Tahoma"/>
          <w:bCs/>
          <w:color w:val="000000"/>
          <w:sz w:val="22"/>
          <w:szCs w:val="22"/>
          <w:u w:val="single"/>
        </w:rPr>
        <w:t xml:space="preserve">es ambientales: </w:t>
      </w:r>
    </w:p>
    <w:p w:rsidR="003A1C9A" w:rsidRDefault="003A1C9A" w:rsidP="003A1C9A">
      <w:pPr>
        <w:pBdr>
          <w:top w:val="nil"/>
          <w:left w:val="nil"/>
          <w:bottom w:val="nil"/>
          <w:right w:val="nil"/>
          <w:between w:val="nil"/>
        </w:pBdr>
        <w:jc w:val="both"/>
        <w:rPr>
          <w:rFonts w:ascii="Tahoma" w:eastAsia="Tahoma" w:hAnsi="Tahoma" w:cs="Tahoma"/>
          <w:color w:val="000000"/>
          <w:sz w:val="22"/>
          <w:szCs w:val="22"/>
          <w:u w:val="single"/>
        </w:rPr>
      </w:pP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r>
        <w:rPr>
          <w:rFonts w:ascii="Tahoma" w:eastAsia="Tahoma" w:hAnsi="Tahoma" w:cs="Tahoma"/>
          <w:color w:val="000000"/>
          <w:sz w:val="22"/>
          <w:szCs w:val="22"/>
        </w:rPr>
        <w:t xml:space="preserve">Puesto que la educación ambiental implica un trabajo interdisciplinario, derivado del carácter sistémico del ambiente y de la necesidad de aportar los instrumentos de razonamiento, de contenido y de acción (desde las diversas disciplinas, las diversas áreas del conocimiento y las diversas perspectivas); la formación de educadores ambientales debe responder a esta concepción. </w:t>
      </w: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r>
        <w:rPr>
          <w:rFonts w:ascii="Tahoma" w:eastAsia="Tahoma" w:hAnsi="Tahoma" w:cs="Tahoma"/>
          <w:color w:val="000000"/>
          <w:sz w:val="22"/>
          <w:szCs w:val="22"/>
        </w:rPr>
        <w:t>Es importante poner de presente que los procesos de formación, actualización y perfeccionamiento de educadores ambientales deben hacer especial énfasis en el desarrollo del sentido de pertenencia a una nación, a una región, a una localidad y/o a una comunidad con características específicas. Así mismo, dado que la gestión es inherente al manejo adecuado del entorno, el educador ambiental debe entrar en contacto con los organismos o instituciones encargados de la gestión ambiental.</w:t>
      </w:r>
    </w:p>
    <w:p w:rsidR="003A1C9A" w:rsidRDefault="003A1C9A" w:rsidP="003A1C9A">
      <w:pPr>
        <w:pBdr>
          <w:top w:val="nil"/>
          <w:left w:val="nil"/>
          <w:bottom w:val="nil"/>
          <w:right w:val="nil"/>
          <w:between w:val="nil"/>
        </w:pBdr>
        <w:jc w:val="both"/>
        <w:rPr>
          <w:rFonts w:ascii="Tahoma" w:eastAsia="Tahoma" w:hAnsi="Tahoma" w:cs="Tahoma"/>
          <w:b/>
          <w:color w:val="000000"/>
          <w:sz w:val="22"/>
          <w:szCs w:val="22"/>
        </w:rPr>
      </w:pP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r>
        <w:rPr>
          <w:rFonts w:ascii="Tahoma" w:eastAsia="Tahoma" w:hAnsi="Tahoma" w:cs="Tahoma"/>
          <w:b/>
          <w:color w:val="000000"/>
          <w:sz w:val="22"/>
          <w:szCs w:val="22"/>
        </w:rPr>
        <w:t>Reto:</w:t>
      </w:r>
      <w:r>
        <w:rPr>
          <w:rFonts w:ascii="Tahoma" w:eastAsia="Tahoma" w:hAnsi="Tahoma" w:cs="Tahoma"/>
          <w:color w:val="000000"/>
          <w:sz w:val="22"/>
          <w:szCs w:val="22"/>
        </w:rPr>
        <w:t xml:space="preserve"> Superar las debilidades de formación y actualización de los educadores y dinamizadores ambientales del país, en el campo de la investigación y en el de la intervención, fundamentales para la cualificación de los procesos educativo-ambientales, desde la conceptualización y proyección de la presente política. Para este reto es necesario:</w:t>
      </w: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p>
    <w:p w:rsidR="003A1C9A" w:rsidRDefault="003A1C9A" w:rsidP="008312B7">
      <w:pPr>
        <w:numPr>
          <w:ilvl w:val="0"/>
          <w:numId w:val="12"/>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Impulsar procesos de formación, actualización y perfeccionamiento de docentes y de otros agentes educativos, de diferentes niveles, sectores y campos de acción (gubernamental, no gubernamental, productivo, periodistas, publicistas y comunicadores en general), en materia de educación ambiental.</w:t>
      </w:r>
    </w:p>
    <w:p w:rsidR="003A1C9A" w:rsidRDefault="003A1C9A" w:rsidP="008312B7">
      <w:pPr>
        <w:numPr>
          <w:ilvl w:val="0"/>
          <w:numId w:val="12"/>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Implementar estrategias de capacitación – formación de dinamizadores ambientales, involucrados en PRAES, PROCEDAS y en general en los diferentes grupos relacionados con la problemática educativo-ambiental. Esto con el acompañamiento de las universidades e instituciones responsables de la formación docente a nivel nacional, regional, o local y según las particularidades de los contextos ambientales.</w:t>
      </w:r>
    </w:p>
    <w:p w:rsidR="003A1C9A" w:rsidRDefault="003A1C9A" w:rsidP="008312B7">
      <w:pPr>
        <w:numPr>
          <w:ilvl w:val="0"/>
          <w:numId w:val="12"/>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 xml:space="preserve">Apoyar la divulgación de proyectos educativo-ambientales significativos para el desarrollo de la temática del país y las propuestas de investigación promovidas por equipos de docentes o dinamizadores, en torno al tema del ambiente y la educación ambiental. </w:t>
      </w:r>
    </w:p>
    <w:p w:rsidR="003A1C9A" w:rsidRDefault="003A1C9A" w:rsidP="003A1C9A">
      <w:pPr>
        <w:pBdr>
          <w:top w:val="nil"/>
          <w:left w:val="nil"/>
          <w:bottom w:val="nil"/>
          <w:right w:val="nil"/>
          <w:between w:val="nil"/>
        </w:pBdr>
        <w:ind w:left="284"/>
        <w:jc w:val="both"/>
        <w:rPr>
          <w:rFonts w:ascii="Tahoma" w:eastAsia="Tahoma" w:hAnsi="Tahoma" w:cs="Tahoma"/>
          <w:color w:val="000000"/>
          <w:sz w:val="22"/>
          <w:szCs w:val="22"/>
        </w:rPr>
      </w:pPr>
    </w:p>
    <w:p w:rsidR="003A1C9A" w:rsidRPr="00096887" w:rsidRDefault="003A1C9A" w:rsidP="003A1C9A">
      <w:pPr>
        <w:pBdr>
          <w:top w:val="nil"/>
          <w:left w:val="nil"/>
          <w:bottom w:val="nil"/>
          <w:right w:val="nil"/>
          <w:between w:val="nil"/>
        </w:pBdr>
        <w:jc w:val="both"/>
        <w:rPr>
          <w:rFonts w:ascii="Tahoma" w:eastAsia="Tahoma" w:hAnsi="Tahoma" w:cs="Tahoma"/>
          <w:bCs/>
          <w:color w:val="000000"/>
          <w:sz w:val="22"/>
          <w:szCs w:val="22"/>
          <w:u w:val="single"/>
        </w:rPr>
      </w:pPr>
      <w:r w:rsidRPr="00096887">
        <w:rPr>
          <w:rFonts w:ascii="Tahoma" w:eastAsia="Tahoma" w:hAnsi="Tahoma" w:cs="Tahoma"/>
          <w:bCs/>
          <w:color w:val="000000"/>
          <w:sz w:val="22"/>
          <w:szCs w:val="22"/>
          <w:u w:val="single"/>
        </w:rPr>
        <w:t xml:space="preserve">Diseño, implementación, apoyo y promoción de planes y acciones de comunicación y divulgación: </w:t>
      </w: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r>
        <w:rPr>
          <w:rFonts w:ascii="Tahoma" w:eastAsia="Tahoma" w:hAnsi="Tahoma" w:cs="Tahoma"/>
          <w:color w:val="000000"/>
          <w:sz w:val="22"/>
          <w:szCs w:val="22"/>
        </w:rPr>
        <w:t>Para los propósitos de la educación ambiental es fundamental una estrategia de comunicaciones que apoye y, a la vez, desencadene procesos de participación ciudadana en los asuntos ambientales. La intención educativa de la comunicación debe estar orientada a contribuir en la formación de comunidades críticas y responsables frente al manejo del ambiente, que se traduzca en una relación nueva de los individuos y de los colectivos entre sí y con su entorno. Esta estrategia debe permitir el acceso ágil y oportuno a la información y posibilitar las instancias de diálogo entre los diferentes actores del SINA, desde sus competencias y responsabilidades, y teniendo en cuenta los diversos escenarios de proyección de su quehacer, en el campo de lo ambiental y de lo educativo–ambiental.</w:t>
      </w: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r>
        <w:rPr>
          <w:rFonts w:ascii="Tahoma" w:eastAsia="Tahoma" w:hAnsi="Tahoma" w:cs="Tahoma"/>
          <w:b/>
          <w:color w:val="000000"/>
          <w:sz w:val="22"/>
          <w:szCs w:val="22"/>
        </w:rPr>
        <w:lastRenderedPageBreak/>
        <w:t>Reto:</w:t>
      </w:r>
      <w:r>
        <w:rPr>
          <w:rFonts w:ascii="Tahoma" w:eastAsia="Tahoma" w:hAnsi="Tahoma" w:cs="Tahoma"/>
          <w:color w:val="000000"/>
          <w:sz w:val="22"/>
          <w:szCs w:val="22"/>
        </w:rPr>
        <w:t xml:space="preserve"> Superar la atomización de recursos humanos, técnicos y financieros, y el puntualismo en la realización de las campañas de comunicación que tienen como referente el tema ambiental. Concertar, en lo posible, un compromiso con los medios de comunicación para la promoción de una ética ambiental que estimule la vida democrática como la forma política más humanamente sostenible. En este sentido la política propone:</w:t>
      </w: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p>
    <w:p w:rsidR="003A1C9A" w:rsidRDefault="003A1C9A" w:rsidP="008312B7">
      <w:pPr>
        <w:numPr>
          <w:ilvl w:val="0"/>
          <w:numId w:val="14"/>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Fortalecer las unidades de comunicación en las entidades y organizaciones que trabajan en ambiente y en educación ambiental. Promover una forma de comunicación institucional con una clara intensión pedagógica y que reconozca las diferencias culturales, regionales y étnicas.</w:t>
      </w:r>
    </w:p>
    <w:p w:rsidR="003A1C9A" w:rsidRDefault="003A1C9A" w:rsidP="008312B7">
      <w:pPr>
        <w:numPr>
          <w:ilvl w:val="0"/>
          <w:numId w:val="14"/>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Promover la incorporación de un énfasis en educación ambiental en las propuestas de trabajo de las redes de periodistas y comunicaciones ambientalistas, para lo cual es importante propiciar la formación conceptual de los grupos de comunicadores sociales, periodistas y publicistas ambientalistas, entre otros.</w:t>
      </w:r>
    </w:p>
    <w:p w:rsidR="003A1C9A" w:rsidRDefault="003A1C9A" w:rsidP="008312B7">
      <w:pPr>
        <w:numPr>
          <w:ilvl w:val="0"/>
          <w:numId w:val="14"/>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Apoyar a los medios de comunicación promovidos por las organizaciones de la sociedad civil y organizaciones comunitarias que trabajan en ambiente y en educación ambiental, particularmente a emisoras de radio y programas estudiantiles que tengan por tema la educación ambiental.</w:t>
      </w:r>
    </w:p>
    <w:p w:rsidR="003A1C9A" w:rsidRDefault="003A1C9A" w:rsidP="008312B7">
      <w:pPr>
        <w:numPr>
          <w:ilvl w:val="0"/>
          <w:numId w:val="14"/>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Apoyar y promover la publicación de materiales impresos y audiovisuales sobre el tema ambiental y educativo-ambiental.</w:t>
      </w:r>
    </w:p>
    <w:p w:rsidR="003A1C9A" w:rsidRDefault="003A1C9A" w:rsidP="008312B7">
      <w:pPr>
        <w:numPr>
          <w:ilvl w:val="0"/>
          <w:numId w:val="14"/>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Apoyar las campañas en pro del ambiente promovidas por los medios de comunicación masiva y las que tengan en cuenta el componente educativo en el tema.</w:t>
      </w:r>
    </w:p>
    <w:p w:rsidR="003A1C9A" w:rsidRDefault="003A1C9A" w:rsidP="003A1C9A">
      <w:pPr>
        <w:pBdr>
          <w:top w:val="nil"/>
          <w:left w:val="nil"/>
          <w:bottom w:val="nil"/>
          <w:right w:val="nil"/>
          <w:between w:val="nil"/>
        </w:pBdr>
        <w:ind w:left="284"/>
        <w:jc w:val="both"/>
        <w:rPr>
          <w:rFonts w:ascii="Tahoma" w:eastAsia="Tahoma" w:hAnsi="Tahoma" w:cs="Tahoma"/>
          <w:color w:val="000000"/>
          <w:sz w:val="22"/>
          <w:szCs w:val="22"/>
        </w:rPr>
      </w:pPr>
    </w:p>
    <w:p w:rsidR="003A1C9A" w:rsidRPr="004E14AE" w:rsidRDefault="003A1C9A" w:rsidP="003A1C9A">
      <w:pPr>
        <w:pBdr>
          <w:top w:val="nil"/>
          <w:left w:val="nil"/>
          <w:bottom w:val="nil"/>
          <w:right w:val="nil"/>
          <w:between w:val="nil"/>
        </w:pBdr>
        <w:jc w:val="both"/>
        <w:rPr>
          <w:rFonts w:ascii="Tahoma" w:eastAsia="Tahoma" w:hAnsi="Tahoma" w:cs="Tahoma"/>
          <w:bCs/>
          <w:color w:val="000000"/>
          <w:sz w:val="22"/>
          <w:szCs w:val="22"/>
          <w:u w:val="single"/>
        </w:rPr>
      </w:pPr>
      <w:r w:rsidRPr="004E14AE">
        <w:rPr>
          <w:rFonts w:ascii="Tahoma" w:eastAsia="Tahoma" w:hAnsi="Tahoma" w:cs="Tahoma"/>
          <w:bCs/>
          <w:color w:val="000000"/>
          <w:sz w:val="22"/>
          <w:szCs w:val="22"/>
          <w:u w:val="single"/>
        </w:rPr>
        <w:t xml:space="preserve">Fortalecimiento del Sistema Nacional Ambiental en materia de educación ambiental: </w:t>
      </w: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r>
        <w:rPr>
          <w:rFonts w:ascii="Tahoma" w:eastAsia="Tahoma" w:hAnsi="Tahoma" w:cs="Tahoma"/>
          <w:color w:val="000000"/>
          <w:sz w:val="22"/>
          <w:szCs w:val="22"/>
        </w:rPr>
        <w:t>Dada la complejidad de la dinámica de funcionamiento y de proyección del SINA, y las necesidades formativas de las comunidades en torno al reconocimiento de sus contextos ambientales y sus posibilidades de avance en términos de sostenibilidad; es indispensable la apropiación de la presente Política por parte de todos los actores del sistema y su articulación alrededor de las diferentes estrategias y retos propuestos. Esto, por supuesto, implica un trabajo de concertación y de coordinación permanente que oriente las acciones requeridas para la incorporación de la educación ambiental como una dimensión transversal de sus planes, programas o proyectos, con el propósito de disminuir la atomización y aunar esfuerzos técnicos y financieros en el diseño, implementación y sistematización de procesos. Será preciso trabajar así, para la cualificación de una gestión ambiental altamente participativa y democrática, orientada hacia la construcción de una visión de región.</w:t>
      </w: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r>
        <w:rPr>
          <w:rFonts w:ascii="Tahoma" w:eastAsia="Tahoma" w:hAnsi="Tahoma" w:cs="Tahoma"/>
          <w:b/>
          <w:color w:val="000000"/>
          <w:sz w:val="22"/>
          <w:szCs w:val="22"/>
        </w:rPr>
        <w:t>Reto:</w:t>
      </w:r>
      <w:r>
        <w:rPr>
          <w:rFonts w:ascii="Tahoma" w:eastAsia="Tahoma" w:hAnsi="Tahoma" w:cs="Tahoma"/>
          <w:color w:val="000000"/>
          <w:sz w:val="22"/>
          <w:szCs w:val="22"/>
        </w:rPr>
        <w:t xml:space="preserve"> Institucionalizar la educación ambiental para ubicarla como eje transversal de los planes de gestión y desarrollo de las diferentes instituciones u organismos que hacen parte del SINA. En este sentido los Ministerios, las Corporaciones Autónomas Regionales, las corporaciones de desarrollo sostenible y las unidades ambientales urbanas, así como los institutos de investigación, las organizaciones de la sociedad civil, los gremios y el sector privado deben:</w:t>
      </w: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p>
    <w:p w:rsidR="003A1C9A" w:rsidRDefault="003A1C9A" w:rsidP="008312B7">
      <w:pPr>
        <w:numPr>
          <w:ilvl w:val="0"/>
          <w:numId w:val="15"/>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Promover los planes de acción en educación ambiental en los cuales participen todos los actores del SINA, y definir los mecanismos de coordinación para el acompañamiento de las acciones de la política.</w:t>
      </w:r>
    </w:p>
    <w:p w:rsidR="003A1C9A" w:rsidRDefault="003A1C9A" w:rsidP="008312B7">
      <w:pPr>
        <w:numPr>
          <w:ilvl w:val="0"/>
          <w:numId w:val="15"/>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lastRenderedPageBreak/>
        <w:t>Acompañar programas o proyectos de educación ambiental encaminados a fortalecer la descentralización y la autonomía regional. Para esto es importante apoyar la consolidación de los CIDEA departamentales y locales.</w:t>
      </w:r>
    </w:p>
    <w:p w:rsidR="003A1C9A" w:rsidRDefault="003A1C9A" w:rsidP="008312B7">
      <w:pPr>
        <w:numPr>
          <w:ilvl w:val="0"/>
          <w:numId w:val="15"/>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Promover los procesos de capacitación y formación, en el campo educativo ambiental para los profesionales y técnicos de las instituciones que hacen parte del SINA a nivel nacional, regional y local, con el fin de acompañar la construcción de estrategias de incorporación de la educación ambiental en sus planes de desarrollo y de contribuir en la cualificación de sus actividades de proyección en las comunidades con las cuales están relacionadas.</w:t>
      </w:r>
    </w:p>
    <w:p w:rsidR="003A1C9A" w:rsidRDefault="003A1C9A" w:rsidP="008312B7">
      <w:pPr>
        <w:numPr>
          <w:ilvl w:val="0"/>
          <w:numId w:val="15"/>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Incorporar elementos pedagógicos y didácticos en sus propuestas educativo – ambientales para que desde sus competencias y responsabilidades se cualifique la asesoría técnica y el apoyo a los PRAE, a los PROCEDA y a todos aquellos que se orienten a la apropiación de la realidad ambiental, en términos de sostenibilidad ambiental y calidad de vida. Esto, atendiendo a temáticas particulares de fundamental interés para las políticas nacionales ambientales (estrategias educativas para el manejo sostenible de la biodiversidad, para la comprensión de la problemática relacionada con el cambio climático global, para el majeo integral de los residuos sólidos, para la conservación, uso y aprovechamiento de los recursos hídricos y energéticos, para el uso sostenible del suelo, para el reconocimientos y manejo del espacio público, para la comprensión de un concepto de hábitat que incorpore una concepción ambiental y para la racionalización del sistema de transporte, entre otros).</w:t>
      </w:r>
    </w:p>
    <w:p w:rsidR="003A1C9A" w:rsidRDefault="003A1C9A" w:rsidP="008312B7">
      <w:pPr>
        <w:numPr>
          <w:ilvl w:val="0"/>
          <w:numId w:val="15"/>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Organizar en lo posible, observatorios de investigación y educación (con el apoyo de las universidades nacionales o regionales) que permitan construir propuestas pedagógicas (de carácter conceptual, metodológico y proyectivo) en el campo de lo educativo-ambiental y sistematizar permanentemente los resultados de su implementación. Esto último con el fin de ajustar sus propósitos formativos y adecuarlos tanto a las dinámicas propias de las instituciones, como a las dinámicas participativas de los contextos en los cuales desarrollan sus acciones.</w:t>
      </w:r>
    </w:p>
    <w:p w:rsidR="003A1C9A" w:rsidRDefault="003A1C9A" w:rsidP="008312B7">
      <w:pPr>
        <w:numPr>
          <w:ilvl w:val="0"/>
          <w:numId w:val="15"/>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Desarrollar instrumentos pedagógico–didácticos que permitan el acceso a la información, resultado de sus proceso</w:t>
      </w:r>
      <w:r w:rsidR="000C47E5">
        <w:rPr>
          <w:rFonts w:ascii="Tahoma" w:eastAsia="Tahoma" w:hAnsi="Tahoma" w:cs="Tahoma"/>
          <w:color w:val="000000"/>
          <w:sz w:val="22"/>
          <w:szCs w:val="22"/>
        </w:rPr>
        <w:t>s</w:t>
      </w:r>
      <w:r>
        <w:rPr>
          <w:rFonts w:ascii="Tahoma" w:eastAsia="Tahoma" w:hAnsi="Tahoma" w:cs="Tahoma"/>
          <w:color w:val="000000"/>
          <w:sz w:val="22"/>
          <w:szCs w:val="22"/>
        </w:rPr>
        <w:t xml:space="preserve"> de investigación o intervención por parte de los diferentes grupos involucrados en los procesos educativos de los sectores formal, no formal e informal.</w:t>
      </w:r>
    </w:p>
    <w:p w:rsidR="003A1C9A" w:rsidRDefault="003A1C9A" w:rsidP="003A1C9A">
      <w:pPr>
        <w:pBdr>
          <w:top w:val="nil"/>
          <w:left w:val="nil"/>
          <w:bottom w:val="nil"/>
          <w:right w:val="nil"/>
          <w:between w:val="nil"/>
        </w:pBdr>
        <w:ind w:left="284"/>
        <w:jc w:val="both"/>
        <w:rPr>
          <w:rFonts w:ascii="Tahoma" w:eastAsia="Tahoma" w:hAnsi="Tahoma" w:cs="Tahoma"/>
          <w:color w:val="000000"/>
          <w:sz w:val="22"/>
          <w:szCs w:val="22"/>
        </w:rPr>
      </w:pPr>
    </w:p>
    <w:p w:rsidR="003A1C9A" w:rsidRPr="007D62EE" w:rsidRDefault="003A1C9A" w:rsidP="003A1C9A">
      <w:pPr>
        <w:pBdr>
          <w:top w:val="nil"/>
          <w:left w:val="nil"/>
          <w:bottom w:val="nil"/>
          <w:right w:val="nil"/>
          <w:between w:val="nil"/>
        </w:pBdr>
        <w:jc w:val="both"/>
        <w:rPr>
          <w:rFonts w:ascii="Tahoma" w:eastAsia="Tahoma" w:hAnsi="Tahoma" w:cs="Tahoma"/>
          <w:bCs/>
          <w:color w:val="000000"/>
          <w:sz w:val="22"/>
          <w:szCs w:val="22"/>
          <w:u w:val="single"/>
        </w:rPr>
      </w:pPr>
      <w:r w:rsidRPr="007D62EE">
        <w:rPr>
          <w:rFonts w:ascii="Tahoma" w:eastAsia="Tahoma" w:hAnsi="Tahoma" w:cs="Tahoma"/>
          <w:bCs/>
          <w:color w:val="000000"/>
          <w:sz w:val="22"/>
          <w:szCs w:val="22"/>
          <w:u w:val="single"/>
        </w:rPr>
        <w:t xml:space="preserve">Promoción de la etnoeducación en la educación ambiental e impulso a proyectos ambientales con perspectiva de género y participación ciudadana: </w:t>
      </w: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p>
    <w:p w:rsidR="003A1C9A" w:rsidRPr="007D62EE" w:rsidRDefault="003A1C9A" w:rsidP="003A1C9A">
      <w:pPr>
        <w:pBdr>
          <w:top w:val="nil"/>
          <w:left w:val="nil"/>
          <w:bottom w:val="nil"/>
          <w:right w:val="nil"/>
          <w:between w:val="nil"/>
        </w:pBdr>
        <w:jc w:val="both"/>
        <w:rPr>
          <w:rFonts w:ascii="Tahoma" w:eastAsia="Tahoma" w:hAnsi="Tahoma" w:cs="Tahoma"/>
          <w:color w:val="000000"/>
          <w:sz w:val="22"/>
          <w:szCs w:val="22"/>
        </w:rPr>
      </w:pPr>
      <w:r w:rsidRPr="007D62EE">
        <w:rPr>
          <w:rFonts w:ascii="Tahoma" w:eastAsia="Tahoma" w:hAnsi="Tahoma" w:cs="Tahoma"/>
          <w:color w:val="000000"/>
          <w:sz w:val="22"/>
          <w:szCs w:val="22"/>
        </w:rPr>
        <w:t>ETNOEDUCACIÓN</w:t>
      </w:r>
      <w:r>
        <w:rPr>
          <w:rFonts w:ascii="Tahoma" w:eastAsia="Tahoma" w:hAnsi="Tahoma" w:cs="Tahoma"/>
          <w:color w:val="000000"/>
          <w:sz w:val="22"/>
          <w:szCs w:val="22"/>
        </w:rPr>
        <w:t xml:space="preserve">: </w:t>
      </w: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r>
        <w:rPr>
          <w:rFonts w:ascii="Tahoma" w:eastAsia="Tahoma" w:hAnsi="Tahoma" w:cs="Tahoma"/>
          <w:color w:val="000000"/>
          <w:sz w:val="22"/>
          <w:szCs w:val="22"/>
        </w:rPr>
        <w:t xml:space="preserve">En lo que se refiere a los grupos étnicos, si bien es cierto que la dimensión ambiental también debe trabajarse con arreglo a los lineamientos generales planteados en la Política Nacional de Educación Ambiental, debe tenerse especial cuidado de ligarlos a los procesos productivos, sociales y culturales, con el debido respeto de las creencias y tradiciones de dichos grupos y/o etnias, teniendo en cuenta sus cosmovisiones particulares. </w:t>
      </w: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r>
        <w:rPr>
          <w:rFonts w:ascii="Tahoma" w:eastAsia="Tahoma" w:hAnsi="Tahoma" w:cs="Tahoma"/>
          <w:color w:val="000000"/>
          <w:sz w:val="22"/>
          <w:szCs w:val="22"/>
        </w:rPr>
        <w:t>Visto así, desde lo educativo ambiental, la etnoeducación debe entenderse como una forma de educación que se aproxima a la lectura del carácter de integración (naturaleza, sociedad y cultura) presente en la dimensión ambiental de dichas cosmovisiones y a su reconocimiento para la incorporación en los procesos formativos.</w:t>
      </w:r>
    </w:p>
    <w:p w:rsidR="003A1C9A" w:rsidRDefault="003A1C9A" w:rsidP="003A1C9A">
      <w:pPr>
        <w:pBdr>
          <w:top w:val="nil"/>
          <w:left w:val="nil"/>
          <w:bottom w:val="nil"/>
          <w:right w:val="nil"/>
          <w:between w:val="nil"/>
        </w:pBdr>
        <w:jc w:val="both"/>
        <w:rPr>
          <w:rFonts w:ascii="Tahoma" w:eastAsia="Tahoma" w:hAnsi="Tahoma" w:cs="Tahoma"/>
          <w:b/>
          <w:color w:val="000000"/>
          <w:sz w:val="22"/>
          <w:szCs w:val="22"/>
        </w:rPr>
      </w:pP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r>
        <w:rPr>
          <w:rFonts w:ascii="Tahoma" w:eastAsia="Tahoma" w:hAnsi="Tahoma" w:cs="Tahoma"/>
          <w:b/>
          <w:color w:val="000000"/>
          <w:sz w:val="22"/>
          <w:szCs w:val="22"/>
        </w:rPr>
        <w:t>Reto:</w:t>
      </w:r>
      <w:r>
        <w:rPr>
          <w:rFonts w:ascii="Tahoma" w:eastAsia="Tahoma" w:hAnsi="Tahoma" w:cs="Tahoma"/>
          <w:color w:val="000000"/>
          <w:sz w:val="22"/>
          <w:szCs w:val="22"/>
        </w:rPr>
        <w:t xml:space="preserve"> Fomentar el desarrollo y difusión de los conocimientos, valores y tecnologías, entre otras, sobre el manejo ambiental y de recursos naturales de las culturas indígenas, afrocolombianas, raizales y demás grupos étnicos del país. En este sentido la política propone:</w:t>
      </w: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p>
    <w:p w:rsidR="003A1C9A" w:rsidRDefault="003A1C9A" w:rsidP="008312B7">
      <w:pPr>
        <w:numPr>
          <w:ilvl w:val="0"/>
          <w:numId w:val="16"/>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Promover los PROCEDA que desde los diferentes grupos étnicos del país se vienen desarrollando y fortalecer el componente de sostenibilidad ambiental de los mismos.</w:t>
      </w:r>
    </w:p>
    <w:p w:rsidR="003A1C9A" w:rsidRDefault="003A1C9A" w:rsidP="008312B7">
      <w:pPr>
        <w:numPr>
          <w:ilvl w:val="0"/>
          <w:numId w:val="16"/>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Lograr que en todos los colegios que brinden etnoeducación se implementen PRAES que tengan en cuenta los valores y tecnologías propias de las culturas indígenas, afrocolombiana, raizales y de los grupos étnicos en general. Los núcleos de etnoeducación, se deberán incluir en los grupos objetivo de los proyectos que se promuevan, tanto a nivel nacional como regional o local, para el desarrollo de la política.</w:t>
      </w:r>
    </w:p>
    <w:p w:rsidR="003A1C9A" w:rsidRDefault="003A1C9A" w:rsidP="008312B7">
      <w:pPr>
        <w:numPr>
          <w:ilvl w:val="0"/>
          <w:numId w:val="16"/>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Apoyar propuestas y proyectos de intervención o investigación encaminados al reconocimiento de saberes y conocimientos tradicionales, y a su incorporación en estrategias pedagógico-didácticas que propendan por el diálogo de saberes, indispensable para la comprensión de las dinámicas ambientales.</w:t>
      </w: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p>
    <w:p w:rsidR="003A1C9A" w:rsidRPr="00D068F4" w:rsidRDefault="003A1C9A" w:rsidP="003A1C9A">
      <w:pPr>
        <w:pBdr>
          <w:top w:val="nil"/>
          <w:left w:val="nil"/>
          <w:bottom w:val="nil"/>
          <w:right w:val="nil"/>
          <w:between w:val="nil"/>
        </w:pBdr>
        <w:jc w:val="both"/>
        <w:rPr>
          <w:rFonts w:ascii="Tahoma" w:eastAsia="Tahoma" w:hAnsi="Tahoma" w:cs="Tahoma"/>
          <w:color w:val="000000"/>
          <w:sz w:val="22"/>
          <w:szCs w:val="22"/>
        </w:rPr>
      </w:pPr>
      <w:r w:rsidRPr="00D068F4">
        <w:rPr>
          <w:rFonts w:ascii="Tahoma" w:eastAsia="Tahoma" w:hAnsi="Tahoma" w:cs="Tahoma"/>
          <w:color w:val="000000"/>
          <w:sz w:val="22"/>
          <w:szCs w:val="22"/>
        </w:rPr>
        <w:t>GÉNERO</w:t>
      </w:r>
      <w:r>
        <w:rPr>
          <w:rFonts w:ascii="Tahoma" w:eastAsia="Tahoma" w:hAnsi="Tahoma" w:cs="Tahoma"/>
          <w:color w:val="000000"/>
          <w:sz w:val="22"/>
          <w:szCs w:val="22"/>
        </w:rPr>
        <w:t>:</w:t>
      </w: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r>
        <w:rPr>
          <w:rFonts w:ascii="Tahoma" w:eastAsia="Tahoma" w:hAnsi="Tahoma" w:cs="Tahoma"/>
          <w:color w:val="000000"/>
          <w:sz w:val="22"/>
          <w:szCs w:val="22"/>
        </w:rPr>
        <w:t>Fortalecer el discurso y la práctica de la educación ambiental desde la perspectiva de género y abrir espacios de participación de la mujer en la toma de decisiones ambientales ciudadanas; son aspectos en los cuales se hará énfasis la Política Educativa Ambiental. Se realizarán esfuerzos que contribuyan a fomentar la formación de la mujer como centro generador de las dinámicas de la Política y de la gestión de la educación ambiental.</w:t>
      </w: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r w:rsidRPr="00D068F4">
        <w:rPr>
          <w:rFonts w:ascii="Tahoma" w:eastAsia="Tahoma" w:hAnsi="Tahoma" w:cs="Tahoma"/>
          <w:b/>
          <w:bCs/>
          <w:color w:val="000000"/>
          <w:sz w:val="22"/>
          <w:szCs w:val="22"/>
        </w:rPr>
        <w:t>Reto:</w:t>
      </w:r>
      <w:r>
        <w:rPr>
          <w:rFonts w:ascii="Tahoma" w:eastAsia="Tahoma" w:hAnsi="Tahoma" w:cs="Tahoma"/>
          <w:color w:val="000000"/>
          <w:sz w:val="22"/>
          <w:szCs w:val="22"/>
        </w:rPr>
        <w:t xml:space="preserve"> Apoyar planes, programas, proyectos y actividades educativo-ambientales que tengan en cuenta la perspectiva de género. Para desarrollar esta estrategia es importante:</w:t>
      </w: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p>
    <w:p w:rsidR="003A1C9A" w:rsidRDefault="003A1C9A" w:rsidP="008312B7">
      <w:pPr>
        <w:numPr>
          <w:ilvl w:val="0"/>
          <w:numId w:val="17"/>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Mejorar la oferta de espacios de participación y equidad para la mujer en los planes, programas y proyectos educativo – ambientales, tanto en el sector formal como no formal e informal de la educación.</w:t>
      </w:r>
    </w:p>
    <w:p w:rsidR="003A1C9A" w:rsidRDefault="003A1C9A" w:rsidP="008312B7">
      <w:pPr>
        <w:numPr>
          <w:ilvl w:val="0"/>
          <w:numId w:val="17"/>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Apoyar los colectivos de mujeres y proyectos que trabajen en torno a la sensibilización sobre la problemática ambiental y particularmente aquellos que lo hagan desde la educación ambiental.</w:t>
      </w:r>
    </w:p>
    <w:p w:rsidR="003A1C9A" w:rsidRDefault="003A1C9A" w:rsidP="008312B7">
      <w:pPr>
        <w:numPr>
          <w:ilvl w:val="0"/>
          <w:numId w:val="17"/>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Apoyar investigaciones en torno al papel de la mujer en el desarrollo ambiental y diseñar estrategias para incorporar sus resultados en la cualificación de los procesos educativo – ambientales.</w:t>
      </w:r>
    </w:p>
    <w:p w:rsidR="003A1C9A" w:rsidRDefault="003A1C9A" w:rsidP="003A1C9A">
      <w:pPr>
        <w:pBdr>
          <w:top w:val="nil"/>
          <w:left w:val="nil"/>
          <w:bottom w:val="nil"/>
          <w:right w:val="nil"/>
          <w:between w:val="nil"/>
        </w:pBdr>
        <w:jc w:val="both"/>
        <w:rPr>
          <w:rFonts w:ascii="Tahoma" w:eastAsia="Tahoma" w:hAnsi="Tahoma" w:cs="Tahoma"/>
          <w:color w:val="000000"/>
          <w:sz w:val="22"/>
          <w:szCs w:val="22"/>
          <w:u w:val="single"/>
        </w:rPr>
      </w:pPr>
    </w:p>
    <w:p w:rsidR="003A1C9A" w:rsidRPr="00D068F4" w:rsidRDefault="003A1C9A" w:rsidP="003A1C9A">
      <w:pPr>
        <w:pBdr>
          <w:top w:val="nil"/>
          <w:left w:val="nil"/>
          <w:bottom w:val="nil"/>
          <w:right w:val="nil"/>
          <w:between w:val="nil"/>
        </w:pBdr>
        <w:jc w:val="both"/>
        <w:rPr>
          <w:rFonts w:ascii="Tahoma" w:eastAsia="Tahoma" w:hAnsi="Tahoma" w:cs="Tahoma"/>
          <w:color w:val="000000"/>
          <w:sz w:val="22"/>
          <w:szCs w:val="22"/>
        </w:rPr>
      </w:pPr>
      <w:r w:rsidRPr="00D068F4">
        <w:rPr>
          <w:rFonts w:ascii="Tahoma" w:eastAsia="Tahoma" w:hAnsi="Tahoma" w:cs="Tahoma"/>
          <w:color w:val="000000"/>
          <w:sz w:val="22"/>
          <w:szCs w:val="22"/>
        </w:rPr>
        <w:t>PARTICIPACIÓN CIUDADANA</w:t>
      </w:r>
      <w:r>
        <w:rPr>
          <w:rFonts w:ascii="Tahoma" w:eastAsia="Tahoma" w:hAnsi="Tahoma" w:cs="Tahoma"/>
          <w:color w:val="000000"/>
          <w:sz w:val="22"/>
          <w:szCs w:val="22"/>
        </w:rPr>
        <w:t>:</w:t>
      </w: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r>
        <w:rPr>
          <w:rFonts w:ascii="Tahoma" w:eastAsia="Tahoma" w:hAnsi="Tahoma" w:cs="Tahoma"/>
          <w:color w:val="000000"/>
          <w:sz w:val="22"/>
          <w:szCs w:val="22"/>
        </w:rPr>
        <w:t>Es claro que la educación ambiental, de acuerdo con los objetivos y principios que la guían, debe incorporar en todos sus procesos la formación ciudadana. Esto con el fin de desarrollar criterios de solidaridad, de respeto por la diferencia, de búsqueda de consensos y de autonomía, en el contexto de una sociedad que tienda a la democracia y a la equidad.</w:t>
      </w: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r>
        <w:rPr>
          <w:rFonts w:ascii="Tahoma" w:eastAsia="Tahoma" w:hAnsi="Tahoma" w:cs="Tahoma"/>
          <w:b/>
          <w:color w:val="000000"/>
          <w:sz w:val="22"/>
          <w:szCs w:val="22"/>
        </w:rPr>
        <w:lastRenderedPageBreak/>
        <w:t>Reto</w:t>
      </w:r>
      <w:r>
        <w:rPr>
          <w:rFonts w:ascii="Tahoma" w:eastAsia="Tahoma" w:hAnsi="Tahoma" w:cs="Tahoma"/>
          <w:color w:val="000000"/>
          <w:sz w:val="22"/>
          <w:szCs w:val="22"/>
        </w:rPr>
        <w:t>: Superar la apatía en torno a la participación y gestión ciudadana, en lo que se refiere a la resolución de conflictos ambientales. En este sentido, la política propone:</w:t>
      </w: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p>
    <w:p w:rsidR="003A1C9A" w:rsidRDefault="003A1C9A" w:rsidP="008312B7">
      <w:pPr>
        <w:numPr>
          <w:ilvl w:val="0"/>
          <w:numId w:val="18"/>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Promover estrategias pedagógico – didácticas encaminadas a la apropiación de las normas legales establecidas para el manejo ambiental del país.</w:t>
      </w:r>
    </w:p>
    <w:p w:rsidR="003A1C9A" w:rsidRDefault="003A1C9A" w:rsidP="008312B7">
      <w:pPr>
        <w:numPr>
          <w:ilvl w:val="0"/>
          <w:numId w:val="18"/>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Impulsar procesos que propicien la autorregulación de los comportamientos ciudadanos en torno al manejo de la problemática ambiental.</w:t>
      </w:r>
    </w:p>
    <w:p w:rsidR="00BF4283" w:rsidRDefault="00BF4283" w:rsidP="003A1C9A">
      <w:pPr>
        <w:pBdr>
          <w:top w:val="nil"/>
          <w:left w:val="nil"/>
          <w:bottom w:val="nil"/>
          <w:right w:val="nil"/>
          <w:between w:val="nil"/>
        </w:pBdr>
        <w:jc w:val="both"/>
        <w:rPr>
          <w:rFonts w:ascii="Tahoma" w:eastAsia="Tahoma" w:hAnsi="Tahoma" w:cs="Tahoma"/>
          <w:color w:val="000000"/>
          <w:sz w:val="22"/>
          <w:szCs w:val="22"/>
        </w:rPr>
      </w:pPr>
    </w:p>
    <w:p w:rsidR="00BF4283" w:rsidRDefault="00BF4283" w:rsidP="003A1C9A">
      <w:pPr>
        <w:pBdr>
          <w:top w:val="nil"/>
          <w:left w:val="nil"/>
          <w:bottom w:val="nil"/>
          <w:right w:val="nil"/>
          <w:between w:val="nil"/>
        </w:pBdr>
        <w:jc w:val="both"/>
        <w:rPr>
          <w:rFonts w:ascii="Tahoma" w:eastAsia="Tahoma" w:hAnsi="Tahoma" w:cs="Tahoma"/>
          <w:color w:val="000000"/>
          <w:sz w:val="22"/>
          <w:szCs w:val="22"/>
        </w:rPr>
      </w:pPr>
    </w:p>
    <w:p w:rsidR="003A1C9A" w:rsidRPr="00D068F4" w:rsidRDefault="003A1C9A" w:rsidP="003A1C9A">
      <w:pPr>
        <w:pBdr>
          <w:top w:val="nil"/>
          <w:left w:val="nil"/>
          <w:bottom w:val="nil"/>
          <w:right w:val="nil"/>
          <w:between w:val="nil"/>
        </w:pBdr>
        <w:jc w:val="both"/>
        <w:rPr>
          <w:rFonts w:ascii="Tahoma" w:eastAsia="Tahoma" w:hAnsi="Tahoma" w:cs="Tahoma"/>
          <w:bCs/>
          <w:color w:val="000000"/>
          <w:sz w:val="22"/>
          <w:szCs w:val="22"/>
          <w:u w:val="single"/>
        </w:rPr>
      </w:pPr>
      <w:r w:rsidRPr="00D068F4">
        <w:rPr>
          <w:rFonts w:ascii="Tahoma" w:eastAsia="Tahoma" w:hAnsi="Tahoma" w:cs="Tahoma"/>
          <w:bCs/>
          <w:color w:val="000000"/>
          <w:sz w:val="22"/>
          <w:szCs w:val="22"/>
          <w:u w:val="single"/>
        </w:rPr>
        <w:t xml:space="preserve">Promoción y fortalecimiento del servicio militar ambiental: </w:t>
      </w: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r>
        <w:rPr>
          <w:rFonts w:ascii="Tahoma" w:eastAsia="Tahoma" w:hAnsi="Tahoma" w:cs="Tahoma"/>
          <w:color w:val="000000"/>
          <w:sz w:val="22"/>
          <w:szCs w:val="22"/>
        </w:rPr>
        <w:t xml:space="preserve">Esta estrategia procurará, de acuerdo con la Ley 99 de 1993 y el Decreto 1743 de agosto de 1994, que el servicio militar obligatorio lo presten los bachilleres que sean seleccionados y que manifiesten interés al respecto. El servicio ambiental podrá ser prestado en educación ambiental, en organización comunitaria para la gestión ambiental y en procesos de participación ciudadana para el manejo ambiental, en diferentes escenarios y desde problemáticas particulares propias de la diversidad de contextos del país. </w:t>
      </w: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r>
        <w:rPr>
          <w:rFonts w:ascii="Tahoma" w:eastAsia="Tahoma" w:hAnsi="Tahoma" w:cs="Tahoma"/>
          <w:color w:val="000000"/>
          <w:sz w:val="22"/>
          <w:szCs w:val="22"/>
        </w:rPr>
        <w:t>Este servicio podrá estar orientado al acompañamiento de los PRAE, de los PROCEDA y del servicio social obligatorio, así como a la formación ciudadana para el reconocimiento de la legislación ambiental y sus mecanismos de aplicación y control, entre otras.</w:t>
      </w: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r>
        <w:rPr>
          <w:rFonts w:ascii="Tahoma" w:eastAsia="Tahoma" w:hAnsi="Tahoma" w:cs="Tahoma"/>
          <w:b/>
          <w:color w:val="000000"/>
          <w:sz w:val="22"/>
          <w:szCs w:val="22"/>
        </w:rPr>
        <w:t>Reto:</w:t>
      </w:r>
      <w:r>
        <w:rPr>
          <w:rFonts w:ascii="Tahoma" w:eastAsia="Tahoma" w:hAnsi="Tahoma" w:cs="Tahoma"/>
          <w:color w:val="000000"/>
          <w:sz w:val="22"/>
          <w:szCs w:val="22"/>
        </w:rPr>
        <w:t xml:space="preserve"> Lograr que los bachilleres presten el servicio militar ambiental, de manera que promuevan e impulsen, desde sus competencias y responsabilidades, las estrategias educativo-ambientales en los sectores formal, no formal e informal de la educación, según lo estipulado en el Decreto 1743 de 1994. Para lo cual la política propone:</w:t>
      </w: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p>
    <w:p w:rsidR="003A1C9A" w:rsidRDefault="003A1C9A" w:rsidP="008312B7">
      <w:pPr>
        <w:numPr>
          <w:ilvl w:val="0"/>
          <w:numId w:val="7"/>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Coordinar acciones del servicio militar ambiental con los diferentes sectores, instituciones y organizaciones del SINA, a nivel local, regional y nacional.</w:t>
      </w:r>
    </w:p>
    <w:p w:rsidR="003A1C9A" w:rsidRDefault="003A1C9A" w:rsidP="008312B7">
      <w:pPr>
        <w:numPr>
          <w:ilvl w:val="0"/>
          <w:numId w:val="7"/>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Promover la participación de las instituciones responsables del servicio militar ambiental, en los comités técnicos interinstitucionales de Educación Ambiental (CIDEA) que se organicen a nivel local, regional y nacional.</w:t>
      </w:r>
    </w:p>
    <w:p w:rsidR="003A1C9A" w:rsidRDefault="003A1C9A" w:rsidP="008312B7">
      <w:pPr>
        <w:numPr>
          <w:ilvl w:val="0"/>
          <w:numId w:val="7"/>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Apoyar las acciones educativo-ambientales desarrolladas por los PRAE, los PROCEDA, las emisoras comunitarias, los grupos ecológicos y las propuestas de ecoturismo, entre otras.</w:t>
      </w:r>
    </w:p>
    <w:p w:rsidR="003A1C9A" w:rsidRDefault="003A1C9A" w:rsidP="008312B7">
      <w:pPr>
        <w:numPr>
          <w:ilvl w:val="0"/>
          <w:numId w:val="7"/>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Apoyar planes, programas y proyectos que impulsen tanto el sector ambiental como el sector educativo, encaminados a la autorregulación de los comportamientos ciudadanos en lo que al ambiente se refiere.</w:t>
      </w:r>
    </w:p>
    <w:p w:rsidR="003A1C9A" w:rsidRDefault="003A1C9A" w:rsidP="008312B7">
      <w:pPr>
        <w:numPr>
          <w:ilvl w:val="0"/>
          <w:numId w:val="7"/>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Desarrollar estrategias que contribuyan a la compresión de la normativa ambiental y sus mecanismos de aplicación y de control, por parte de las/os ciudadanos.</w:t>
      </w:r>
    </w:p>
    <w:p w:rsidR="003A1C9A" w:rsidRPr="00D068F4" w:rsidRDefault="003A1C9A" w:rsidP="003A1C9A">
      <w:pPr>
        <w:pBdr>
          <w:top w:val="nil"/>
          <w:left w:val="nil"/>
          <w:bottom w:val="nil"/>
          <w:right w:val="nil"/>
          <w:between w:val="nil"/>
        </w:pBdr>
        <w:jc w:val="both"/>
        <w:rPr>
          <w:rFonts w:ascii="Tahoma" w:eastAsia="Tahoma" w:hAnsi="Tahoma" w:cs="Tahoma"/>
          <w:bCs/>
          <w:color w:val="000000"/>
          <w:sz w:val="22"/>
          <w:szCs w:val="22"/>
          <w:u w:val="single"/>
        </w:rPr>
      </w:pPr>
    </w:p>
    <w:p w:rsidR="003A1C9A" w:rsidRPr="00D068F4" w:rsidRDefault="003A1C9A" w:rsidP="003A1C9A">
      <w:pPr>
        <w:pBdr>
          <w:top w:val="nil"/>
          <w:left w:val="nil"/>
          <w:bottom w:val="nil"/>
          <w:right w:val="nil"/>
          <w:between w:val="nil"/>
        </w:pBdr>
        <w:jc w:val="both"/>
        <w:rPr>
          <w:rFonts w:ascii="Tahoma" w:eastAsia="Tahoma" w:hAnsi="Tahoma" w:cs="Tahoma"/>
          <w:bCs/>
          <w:color w:val="000000"/>
          <w:sz w:val="22"/>
          <w:szCs w:val="22"/>
          <w:u w:val="single"/>
        </w:rPr>
      </w:pPr>
      <w:r w:rsidRPr="00D068F4">
        <w:rPr>
          <w:rFonts w:ascii="Tahoma" w:eastAsia="Tahoma" w:hAnsi="Tahoma" w:cs="Tahoma"/>
          <w:bCs/>
          <w:color w:val="000000"/>
          <w:sz w:val="22"/>
          <w:szCs w:val="22"/>
          <w:u w:val="single"/>
        </w:rPr>
        <w:t xml:space="preserve">Acompañamiento a los procesos de la educación ambiental para la prevención y gestión del riesgo, que promueva el SNPAD: </w:t>
      </w:r>
    </w:p>
    <w:p w:rsidR="003A1C9A" w:rsidRDefault="003A1C9A" w:rsidP="003A1C9A">
      <w:pPr>
        <w:pBdr>
          <w:top w:val="nil"/>
          <w:left w:val="nil"/>
          <w:bottom w:val="nil"/>
          <w:right w:val="nil"/>
          <w:between w:val="nil"/>
        </w:pBdr>
        <w:jc w:val="both"/>
        <w:rPr>
          <w:rFonts w:ascii="Tahoma" w:eastAsia="Tahoma" w:hAnsi="Tahoma" w:cs="Tahoma"/>
          <w:b/>
          <w:color w:val="000000"/>
          <w:sz w:val="22"/>
          <w:szCs w:val="22"/>
        </w:rPr>
      </w:pP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r>
        <w:rPr>
          <w:rFonts w:ascii="Tahoma" w:eastAsia="Tahoma" w:hAnsi="Tahoma" w:cs="Tahoma"/>
          <w:color w:val="000000"/>
          <w:sz w:val="22"/>
          <w:szCs w:val="22"/>
        </w:rPr>
        <w:t xml:space="preserve">Esta estrategia debe permitir posicionar el tema del manejo de riesgos, desde una visión educativa integradora, en todas las instituciones o entidades que hacen parte del SNPAD, del SINA y del SNCyT, de manera conceptual, metodológica y estratégica. </w:t>
      </w:r>
    </w:p>
    <w:p w:rsidR="003A1C9A" w:rsidRDefault="003A1C9A" w:rsidP="003A1C9A">
      <w:pPr>
        <w:pBdr>
          <w:top w:val="nil"/>
          <w:left w:val="nil"/>
          <w:bottom w:val="nil"/>
          <w:right w:val="nil"/>
          <w:between w:val="nil"/>
        </w:pBdr>
        <w:jc w:val="both"/>
        <w:rPr>
          <w:rFonts w:ascii="Tahoma" w:eastAsia="Tahoma" w:hAnsi="Tahoma" w:cs="Tahoma"/>
          <w:b/>
          <w:color w:val="000000"/>
          <w:sz w:val="22"/>
          <w:szCs w:val="22"/>
        </w:rPr>
      </w:pPr>
    </w:p>
    <w:p w:rsidR="003A1C9A" w:rsidRDefault="003A1C9A" w:rsidP="003A1C9A">
      <w:pPr>
        <w:pBdr>
          <w:top w:val="nil"/>
          <w:left w:val="nil"/>
          <w:bottom w:val="nil"/>
          <w:right w:val="nil"/>
          <w:between w:val="nil"/>
        </w:pBdr>
        <w:jc w:val="both"/>
        <w:rPr>
          <w:rFonts w:ascii="Tahoma" w:eastAsia="Tahoma" w:hAnsi="Tahoma" w:cs="Tahoma"/>
          <w:b/>
          <w:color w:val="000000"/>
          <w:sz w:val="22"/>
          <w:szCs w:val="22"/>
        </w:rPr>
      </w:pPr>
      <w:r>
        <w:rPr>
          <w:rFonts w:ascii="Tahoma" w:eastAsia="Tahoma" w:hAnsi="Tahoma" w:cs="Tahoma"/>
          <w:color w:val="000000"/>
          <w:sz w:val="22"/>
          <w:szCs w:val="22"/>
        </w:rPr>
        <w:lastRenderedPageBreak/>
        <w:t>Igualmente, debe contribuir en la consolidación de programas, proyectos y actividades interinstitucionales e intersectoriales particulares, que permitan disminuir la atomización de las acciones, a nivel local, regional y nacional.</w:t>
      </w:r>
    </w:p>
    <w:p w:rsidR="003A1C9A" w:rsidRDefault="003A1C9A" w:rsidP="003A1C9A">
      <w:pPr>
        <w:pBdr>
          <w:top w:val="nil"/>
          <w:left w:val="nil"/>
          <w:bottom w:val="nil"/>
          <w:right w:val="nil"/>
          <w:between w:val="nil"/>
        </w:pBdr>
        <w:jc w:val="both"/>
        <w:rPr>
          <w:rFonts w:ascii="Tahoma" w:eastAsia="Tahoma" w:hAnsi="Tahoma" w:cs="Tahoma"/>
          <w:b/>
          <w:color w:val="000000"/>
          <w:sz w:val="22"/>
          <w:szCs w:val="22"/>
        </w:rPr>
      </w:pP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r>
        <w:rPr>
          <w:rFonts w:ascii="Tahoma" w:eastAsia="Tahoma" w:hAnsi="Tahoma" w:cs="Tahoma"/>
          <w:b/>
          <w:color w:val="000000"/>
          <w:sz w:val="22"/>
          <w:szCs w:val="22"/>
        </w:rPr>
        <w:t xml:space="preserve">Reto: </w:t>
      </w:r>
      <w:r>
        <w:rPr>
          <w:rFonts w:ascii="Tahoma" w:eastAsia="Tahoma" w:hAnsi="Tahoma" w:cs="Tahoma"/>
          <w:color w:val="000000"/>
          <w:sz w:val="22"/>
          <w:szCs w:val="22"/>
        </w:rPr>
        <w:t>Coordinar e implementar los planes, programas, proyectos y/o actividades relacionadas con la educación ambiental y la gestión de riesgos naturales, buscando la interacción permanente entre los sistemas: Ambiental (SINA), de prevención y atención de riesgos (SNPAD) y de ciencia y tecnología (SNCyT), para la cualificación de las acciones educativas y de sus impactos en los contextos particulares, y para la eficiencia en los procesos de gestión técnica y financiera.</w:t>
      </w: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p>
    <w:p w:rsidR="009E0099" w:rsidRDefault="00DE36E4" w:rsidP="008312B7">
      <w:pPr>
        <w:pStyle w:val="Ttulo3"/>
        <w:numPr>
          <w:ilvl w:val="2"/>
          <w:numId w:val="27"/>
        </w:numPr>
        <w:spacing w:before="0" w:after="0"/>
        <w:ind w:left="993" w:hanging="851"/>
        <w:jc w:val="both"/>
        <w:rPr>
          <w:rFonts w:ascii="Tahoma" w:hAnsi="Tahoma" w:cs="Tahoma"/>
          <w:sz w:val="22"/>
          <w:szCs w:val="22"/>
        </w:rPr>
      </w:pPr>
      <w:bookmarkStart w:id="138" w:name="_Toc30087823"/>
      <w:r w:rsidRPr="00E333E0">
        <w:rPr>
          <w:rFonts w:ascii="Tahoma" w:eastAsia="Tahoma" w:hAnsi="Tahoma" w:cs="Tahoma"/>
          <w:bCs w:val="0"/>
          <w:sz w:val="22"/>
          <w:szCs w:val="22"/>
        </w:rPr>
        <w:t>L</w:t>
      </w:r>
      <w:r w:rsidR="0082277B">
        <w:rPr>
          <w:rFonts w:ascii="Tahoma" w:eastAsia="Tahoma" w:hAnsi="Tahoma" w:cs="Tahoma"/>
          <w:bCs w:val="0"/>
          <w:sz w:val="22"/>
          <w:szCs w:val="22"/>
        </w:rPr>
        <w:t>a Política Nacional de Educación Ambiental reglamentada por medio de la L</w:t>
      </w:r>
      <w:r w:rsidRPr="00E333E0">
        <w:rPr>
          <w:rFonts w:ascii="Tahoma" w:eastAsia="Tahoma" w:hAnsi="Tahoma" w:cs="Tahoma"/>
          <w:bCs w:val="0"/>
          <w:sz w:val="22"/>
          <w:szCs w:val="22"/>
        </w:rPr>
        <w:t>ey 1549 de 2012</w:t>
      </w:r>
      <w:r w:rsidR="003E0DF8">
        <w:rPr>
          <w:rFonts w:ascii="Tahoma" w:eastAsia="Tahoma" w:hAnsi="Tahoma" w:cs="Tahoma"/>
          <w:bCs w:val="0"/>
          <w:sz w:val="22"/>
          <w:szCs w:val="22"/>
        </w:rPr>
        <w:t xml:space="preserve"> </w:t>
      </w:r>
      <w:r w:rsidR="00ED581B">
        <w:rPr>
          <w:rStyle w:val="Refdenotaalpie"/>
          <w:rFonts w:ascii="Tahoma" w:hAnsi="Tahoma"/>
          <w:sz w:val="22"/>
          <w:szCs w:val="22"/>
        </w:rPr>
        <w:footnoteReference w:id="5"/>
      </w:r>
      <w:bookmarkEnd w:id="138"/>
    </w:p>
    <w:p w:rsidR="003E0DF8" w:rsidRDefault="003E0DF8" w:rsidP="003E0DF8">
      <w:pPr>
        <w:jc w:val="both"/>
        <w:rPr>
          <w:rFonts w:ascii="Tahoma" w:hAnsi="Tahoma" w:cs="Tahoma"/>
        </w:rPr>
      </w:pPr>
    </w:p>
    <w:p w:rsidR="009E0099" w:rsidRDefault="009E0099" w:rsidP="003E0DF8">
      <w:pPr>
        <w:jc w:val="both"/>
      </w:pPr>
      <w:r w:rsidRPr="003E0DF8">
        <w:rPr>
          <w:rFonts w:ascii="Tahoma" w:hAnsi="Tahoma" w:cs="Tahoma"/>
        </w:rPr>
        <w:t>La Política Nacional de Educación Ambiental se institucionaliza y fortalece mediante la ley 1549 firmada en julio de 2012, la cual reglamenta la efectiva incorporación de la Política en el desarrollo territorial, a partir de la consolidación de estrategias y mecanismos que propendan por la efectiva construcción de una cultura ambiental para el país.</w:t>
      </w:r>
    </w:p>
    <w:p w:rsidR="009E0099" w:rsidRDefault="009E0099" w:rsidP="003E0DF8">
      <w:pPr>
        <w:pStyle w:val="Prrafodelista"/>
        <w:ind w:left="450"/>
        <w:jc w:val="both"/>
      </w:pPr>
      <w:r w:rsidRPr="009E0099">
        <w:rPr>
          <w:rFonts w:ascii="Tahoma" w:hAnsi="Tahoma" w:cs="Tahoma"/>
        </w:rPr>
        <w:t> </w:t>
      </w:r>
    </w:p>
    <w:p w:rsidR="009E0099" w:rsidRDefault="009E0099" w:rsidP="003E0DF8">
      <w:pPr>
        <w:jc w:val="both"/>
      </w:pPr>
      <w:r w:rsidRPr="003E0DF8">
        <w:rPr>
          <w:rFonts w:ascii="Tahoma" w:hAnsi="Tahoma" w:cs="Tahoma"/>
        </w:rPr>
        <w:t>Así pues, define la Educación Ambiental como un “proceso dinámico y participativo, orientado a la formación de personas críticas y reflexivas, con capacidades para comprender las problemáticas ambientales de sus contextos (locales, regionales y nacionales), al igual que para participar activamente en la construcción de apuestas integrales (técnicas, políticas, pedagógicas y otras) que apunten a la transformación de su realidad, en función del propósito de construcción de sociedades ambientalmente sustentables y socialmente justas”</w:t>
      </w:r>
      <w:hyperlink r:id="rId8" w:anchor="m_3520853352690879841__ftn1" w:tgtFrame="_blank" w:history="1">
        <w:r w:rsidRPr="003E0DF8">
          <w:rPr>
            <w:rStyle w:val="Hipervnculo"/>
            <w:rFonts w:ascii="Tahoma" w:hAnsi="Tahoma" w:cs="Tahoma"/>
            <w:sz w:val="22"/>
            <w:szCs w:val="22"/>
            <w:vertAlign w:val="superscript"/>
          </w:rPr>
          <w:t>[1]</w:t>
        </w:r>
      </w:hyperlink>
      <w:r w:rsidRPr="003E0DF8">
        <w:rPr>
          <w:rFonts w:ascii="Tahoma" w:hAnsi="Tahoma" w:cs="Tahoma"/>
        </w:rPr>
        <w:t>.</w:t>
      </w:r>
    </w:p>
    <w:p w:rsidR="009E0099" w:rsidRDefault="009E0099" w:rsidP="003E0DF8">
      <w:pPr>
        <w:pStyle w:val="Prrafodelista"/>
        <w:ind w:left="450"/>
        <w:jc w:val="both"/>
      </w:pPr>
      <w:r w:rsidRPr="009E0099">
        <w:rPr>
          <w:rFonts w:ascii="Tahoma" w:hAnsi="Tahoma" w:cs="Tahoma"/>
        </w:rPr>
        <w:t> </w:t>
      </w:r>
    </w:p>
    <w:p w:rsidR="009E0099" w:rsidRDefault="009E0099" w:rsidP="003E0DF8">
      <w:pPr>
        <w:jc w:val="both"/>
      </w:pPr>
      <w:r w:rsidRPr="003E0DF8">
        <w:rPr>
          <w:rFonts w:ascii="Tahoma" w:hAnsi="Tahoma" w:cs="Tahoma"/>
        </w:rPr>
        <w:t>Para hacer posible esto, la ley 1549 decreta que todas las personas tienen el derecho y la responsabilidad de participar directamente en procesos de educación ambiental, con el fin de apropiar los conocimientos, saberes y formas de aproximarse individual y colectivamente, a un manejo sostenible de sus realidades ambientales, a través de la generación de un marco ético, que enfatice en actitudes de valoración y respeto por el ambiente.</w:t>
      </w:r>
    </w:p>
    <w:p w:rsidR="009E0099" w:rsidRDefault="009E0099" w:rsidP="003E0DF8">
      <w:pPr>
        <w:pStyle w:val="Prrafodelista"/>
        <w:ind w:left="450"/>
        <w:jc w:val="both"/>
      </w:pPr>
      <w:r w:rsidRPr="009E0099">
        <w:rPr>
          <w:rFonts w:ascii="Tahoma" w:hAnsi="Tahoma" w:cs="Tahoma"/>
        </w:rPr>
        <w:t> </w:t>
      </w:r>
    </w:p>
    <w:p w:rsidR="009E0099" w:rsidRDefault="009E0099" w:rsidP="003E0DF8">
      <w:pPr>
        <w:jc w:val="both"/>
      </w:pPr>
      <w:r w:rsidRPr="003E0DF8">
        <w:rPr>
          <w:rFonts w:ascii="Tahoma" w:hAnsi="Tahoma" w:cs="Tahoma"/>
        </w:rPr>
        <w:t xml:space="preserve">Esto implica un sentido de responsabilidad de las entidades territoriales tanto nacionales como departamentales, distritales y municipales; las cuales deben garantizar los instrumentos técnico-políticos, las estrategias económicas y los mecanismos pertinentes para el cumplimiento, seguimiento y control de las acciones implementadas en el marco de la Política Nacional de Educación Ambiental. </w:t>
      </w:r>
      <w:r w:rsidRPr="003E0DF8">
        <w:rPr>
          <w:rFonts w:ascii="Tahoma" w:hAnsi="Tahoma" w:cs="Tahoma"/>
        </w:rPr>
        <w:lastRenderedPageBreak/>
        <w:t>Asimismo, esta ley resalta la importancia del sector educativo en la incorporación y fortalecimiento de una cultura ambiental en la educación Formal, Informal y No Formal, para abarcar así a toda la sociedad civil.</w:t>
      </w:r>
    </w:p>
    <w:p w:rsidR="009E0099" w:rsidRDefault="009E0099" w:rsidP="003E0DF8">
      <w:pPr>
        <w:pStyle w:val="Prrafodelista"/>
        <w:ind w:left="450"/>
        <w:jc w:val="both"/>
      </w:pPr>
      <w:r w:rsidRPr="009E0099">
        <w:rPr>
          <w:rFonts w:ascii="Tahoma" w:hAnsi="Tahoma" w:cs="Tahoma"/>
        </w:rPr>
        <w:t> </w:t>
      </w:r>
    </w:p>
    <w:p w:rsidR="009E0099" w:rsidRDefault="009E0099" w:rsidP="003E0DF8">
      <w:pPr>
        <w:jc w:val="both"/>
      </w:pPr>
      <w:r w:rsidRPr="003E0DF8">
        <w:rPr>
          <w:rFonts w:ascii="Tahoma" w:hAnsi="Tahoma" w:cs="Tahoma"/>
        </w:rPr>
        <w:t>Por último, se resalta el artículo noveno (9°), en el que se reglamenta explícitamente que todos los sectores e instituciones que conforman el Sistema Nacional Ambiental (SINA), deben participar técnica y financieramente en el acompañamiento e implementación de los PRAES, PROCEDA y también de los Comités Técnicos Interinstitucionales de Educación Ambiental – CIDEA, los cuales son concebidos como mecanismos de apoyo a la articulación e institucionalización del tema y de cualificación de la gestión ambiental del territorio.</w:t>
      </w:r>
    </w:p>
    <w:p w:rsidR="00936D2D" w:rsidRDefault="00936D2D" w:rsidP="003E0DF8">
      <w:pPr>
        <w:rPr>
          <w:rFonts w:ascii="Arial" w:hAnsi="Arial" w:cs="Arial"/>
          <w:sz w:val="20"/>
          <w:szCs w:val="20"/>
        </w:rPr>
      </w:pPr>
      <w:bookmarkStart w:id="139" w:name="m_-6408371969768315210_m_352085335269087"/>
    </w:p>
    <w:bookmarkEnd w:id="139"/>
    <w:p w:rsidR="00264CA1" w:rsidRDefault="00264CA1" w:rsidP="00B87820">
      <w:pPr>
        <w:autoSpaceDE w:val="0"/>
        <w:autoSpaceDN w:val="0"/>
        <w:adjustRightInd w:val="0"/>
        <w:jc w:val="both"/>
        <w:rPr>
          <w:rFonts w:ascii="Tahoma" w:hAnsi="Tahoma" w:cs="Tahoma"/>
          <w:sz w:val="22"/>
          <w:szCs w:val="22"/>
          <w:lang w:eastAsia="es-CO"/>
        </w:rPr>
      </w:pPr>
    </w:p>
    <w:p w:rsidR="003755CD" w:rsidRPr="00783B19" w:rsidRDefault="003755CD" w:rsidP="003755CD">
      <w:pPr>
        <w:pStyle w:val="Ttulo2"/>
        <w:numPr>
          <w:ilvl w:val="1"/>
          <w:numId w:val="2"/>
        </w:numPr>
        <w:spacing w:before="0" w:after="0"/>
        <w:jc w:val="left"/>
        <w:rPr>
          <w:rFonts w:ascii="Tahoma" w:hAnsi="Tahoma" w:cs="Tahoma"/>
          <w:i w:val="0"/>
          <w:sz w:val="22"/>
          <w:szCs w:val="22"/>
        </w:rPr>
      </w:pPr>
      <w:bookmarkStart w:id="140" w:name="_Toc278821725"/>
      <w:bookmarkStart w:id="141" w:name="_Toc30087824"/>
      <w:r w:rsidRPr="00783B19">
        <w:rPr>
          <w:rFonts w:ascii="Tahoma" w:hAnsi="Tahoma" w:cs="Tahoma"/>
          <w:i w:val="0"/>
          <w:sz w:val="22"/>
          <w:szCs w:val="22"/>
        </w:rPr>
        <w:t>BASE LEGAL</w:t>
      </w:r>
      <w:bookmarkEnd w:id="140"/>
      <w:bookmarkEnd w:id="141"/>
    </w:p>
    <w:p w:rsidR="003755CD" w:rsidRPr="00783B19" w:rsidRDefault="003755CD" w:rsidP="003755CD">
      <w:pPr>
        <w:rPr>
          <w:rFonts w:ascii="Tahoma" w:hAnsi="Tahoma" w:cs="Tahoma"/>
          <w:lang w:eastAsia="en-US"/>
        </w:rPr>
      </w:pPr>
    </w:p>
    <w:p w:rsidR="003755CD" w:rsidRPr="00783B19" w:rsidRDefault="003755CD" w:rsidP="003755CD">
      <w:pPr>
        <w:pStyle w:val="Ttulo3"/>
        <w:numPr>
          <w:ilvl w:val="2"/>
          <w:numId w:val="2"/>
        </w:numPr>
        <w:spacing w:before="0" w:after="0"/>
        <w:ind w:left="720"/>
        <w:jc w:val="both"/>
        <w:rPr>
          <w:rFonts w:ascii="Tahoma" w:hAnsi="Tahoma" w:cs="Tahoma"/>
          <w:b w:val="0"/>
          <w:bCs w:val="0"/>
          <w:sz w:val="22"/>
          <w:szCs w:val="22"/>
        </w:rPr>
      </w:pPr>
      <w:bookmarkStart w:id="142" w:name="_Toc278821726"/>
      <w:bookmarkStart w:id="143" w:name="_Toc30087825"/>
      <w:r w:rsidRPr="00783B19">
        <w:rPr>
          <w:rFonts w:ascii="Tahoma" w:hAnsi="Tahoma" w:cs="Tahoma"/>
          <w:b w:val="0"/>
          <w:bCs w:val="0"/>
          <w:sz w:val="22"/>
          <w:szCs w:val="22"/>
        </w:rPr>
        <w:t>Compromisos Internacionales</w:t>
      </w:r>
      <w:bookmarkEnd w:id="142"/>
      <w:bookmarkEnd w:id="143"/>
      <w:r w:rsidR="00F9093F">
        <w:rPr>
          <w:rFonts w:ascii="Tahoma" w:hAnsi="Tahoma" w:cs="Tahoma"/>
          <w:b w:val="0"/>
          <w:bCs w:val="0"/>
          <w:sz w:val="22"/>
          <w:szCs w:val="22"/>
        </w:rPr>
        <w:t xml:space="preserve"> </w:t>
      </w:r>
    </w:p>
    <w:p w:rsidR="003755CD" w:rsidRPr="00783B19" w:rsidRDefault="003755CD" w:rsidP="003755CD">
      <w:pPr>
        <w:jc w:val="both"/>
        <w:rPr>
          <w:rFonts w:ascii="Tahoma" w:hAnsi="Tahoma" w:cs="Tahoma"/>
          <w:sz w:val="22"/>
          <w:szCs w:val="22"/>
        </w:rPr>
      </w:pPr>
    </w:p>
    <w:p w:rsidR="003E0DF8" w:rsidRDefault="003A1C9A" w:rsidP="003A1C9A">
      <w:pPr>
        <w:tabs>
          <w:tab w:val="left" w:pos="9356"/>
          <w:tab w:val="left" w:pos="11624"/>
        </w:tabs>
        <w:ind w:right="-36"/>
        <w:jc w:val="both"/>
        <w:rPr>
          <w:rFonts w:ascii="Tahoma" w:eastAsia="Tahoma" w:hAnsi="Tahoma" w:cs="Tahoma"/>
          <w:sz w:val="22"/>
          <w:szCs w:val="22"/>
        </w:rPr>
      </w:pPr>
      <w:r>
        <w:rPr>
          <w:rFonts w:ascii="Tahoma" w:eastAsia="Tahoma" w:hAnsi="Tahoma" w:cs="Tahoma"/>
          <w:sz w:val="22"/>
          <w:szCs w:val="22"/>
        </w:rPr>
        <w:t>Para la formulación del Plan Territorial de Educación Ambiental - PTEA del Comité Técnico Interinstitucional de Educación Ambiental del Municipio de S</w:t>
      </w:r>
      <w:r w:rsidR="00BD086A">
        <w:rPr>
          <w:rFonts w:ascii="Tahoma" w:eastAsia="Tahoma" w:hAnsi="Tahoma" w:cs="Tahoma"/>
          <w:sz w:val="22"/>
          <w:szCs w:val="22"/>
        </w:rPr>
        <w:t xml:space="preserve">an </w:t>
      </w:r>
      <w:r w:rsidR="00CE1BDF">
        <w:rPr>
          <w:rFonts w:ascii="Tahoma" w:eastAsia="Tahoma" w:hAnsi="Tahoma" w:cs="Tahoma"/>
          <w:sz w:val="22"/>
          <w:szCs w:val="22"/>
        </w:rPr>
        <w:t>Francisco</w:t>
      </w:r>
      <w:r>
        <w:rPr>
          <w:rFonts w:ascii="Tahoma" w:eastAsia="Tahoma" w:hAnsi="Tahoma" w:cs="Tahoma"/>
          <w:sz w:val="22"/>
          <w:szCs w:val="22"/>
        </w:rPr>
        <w:t xml:space="preserve"> para la vigencia 2020 – 2023, </w:t>
      </w:r>
      <w:r w:rsidRPr="00C552D8">
        <w:rPr>
          <w:rFonts w:ascii="Tahoma" w:eastAsia="Tahoma" w:hAnsi="Tahoma" w:cs="Tahoma"/>
          <w:sz w:val="22"/>
          <w:szCs w:val="22"/>
        </w:rPr>
        <w:t xml:space="preserve">en articulación y coherencia con la Agenda 2030 para el Desarrollo </w:t>
      </w:r>
    </w:p>
    <w:p w:rsidR="003E0DF8" w:rsidRDefault="003E0DF8" w:rsidP="003A1C9A">
      <w:pPr>
        <w:tabs>
          <w:tab w:val="left" w:pos="9356"/>
          <w:tab w:val="left" w:pos="11624"/>
        </w:tabs>
        <w:ind w:right="-36"/>
        <w:jc w:val="both"/>
        <w:rPr>
          <w:rFonts w:ascii="Tahoma" w:eastAsia="Tahoma" w:hAnsi="Tahoma" w:cs="Tahoma"/>
          <w:sz w:val="22"/>
          <w:szCs w:val="22"/>
        </w:rPr>
      </w:pPr>
    </w:p>
    <w:p w:rsidR="003A1C9A" w:rsidRPr="00C552D8" w:rsidRDefault="003A1C9A" w:rsidP="003A1C9A">
      <w:pPr>
        <w:tabs>
          <w:tab w:val="left" w:pos="9356"/>
          <w:tab w:val="left" w:pos="11624"/>
        </w:tabs>
        <w:ind w:right="-36"/>
        <w:jc w:val="both"/>
        <w:rPr>
          <w:rFonts w:ascii="Tahoma" w:eastAsia="Tahoma" w:hAnsi="Tahoma" w:cs="Tahoma"/>
          <w:sz w:val="22"/>
          <w:szCs w:val="22"/>
        </w:rPr>
      </w:pPr>
      <w:r w:rsidRPr="00C552D8">
        <w:rPr>
          <w:rFonts w:ascii="Tahoma" w:eastAsia="Tahoma" w:hAnsi="Tahoma" w:cs="Tahoma"/>
          <w:sz w:val="22"/>
          <w:szCs w:val="22"/>
        </w:rPr>
        <w:t xml:space="preserve">Sostenible en el marco de los Objetivos de Desarrollo Sostenible (ODS), </w:t>
      </w:r>
      <w:r>
        <w:rPr>
          <w:rFonts w:ascii="Tahoma" w:eastAsia="Tahoma" w:hAnsi="Tahoma" w:cs="Tahoma"/>
          <w:sz w:val="22"/>
          <w:szCs w:val="22"/>
        </w:rPr>
        <w:t xml:space="preserve">se </w:t>
      </w:r>
      <w:r w:rsidRPr="00C552D8">
        <w:rPr>
          <w:rFonts w:ascii="Tahoma" w:eastAsia="Tahoma" w:hAnsi="Tahoma" w:cs="Tahoma"/>
          <w:sz w:val="22"/>
          <w:szCs w:val="22"/>
        </w:rPr>
        <w:t xml:space="preserve">armonizó </w:t>
      </w:r>
      <w:r>
        <w:rPr>
          <w:rFonts w:ascii="Tahoma" w:eastAsia="Tahoma" w:hAnsi="Tahoma" w:cs="Tahoma"/>
          <w:sz w:val="22"/>
          <w:szCs w:val="22"/>
        </w:rPr>
        <w:t xml:space="preserve">con el </w:t>
      </w:r>
      <w:r w:rsidRPr="00C552D8">
        <w:rPr>
          <w:rFonts w:ascii="Tahoma" w:eastAsia="Tahoma" w:hAnsi="Tahoma" w:cs="Tahoma"/>
          <w:sz w:val="22"/>
          <w:szCs w:val="22"/>
        </w:rPr>
        <w:t>CONPES 3918 de 2018 denominado “Estrategia para la implementación de los Objetivos de Desarrollo Sostenible (ODS) en Colombia”. Este documento establece los objetivos de la Política de Desarrollo Sostenible y sus ODS en la Agenda 2030, un Plan de Acción y Seguimiento (PAS) para el cumplimiento de la Política, 4 lineamientos a partir de los cuales se desarrollará la estrategia, la metodología de seguimiento y evaluación y la estrategia de financiación de la misma.</w:t>
      </w:r>
    </w:p>
    <w:p w:rsidR="003A1C9A" w:rsidRDefault="003A1C9A" w:rsidP="003A1C9A">
      <w:pPr>
        <w:autoSpaceDE w:val="0"/>
        <w:autoSpaceDN w:val="0"/>
        <w:adjustRightInd w:val="0"/>
        <w:jc w:val="both"/>
        <w:rPr>
          <w:rFonts w:ascii="Tahoma" w:eastAsia="Tahoma" w:hAnsi="Tahoma" w:cs="Tahoma"/>
          <w:sz w:val="22"/>
          <w:szCs w:val="22"/>
        </w:rPr>
        <w:sectPr w:rsidR="003A1C9A" w:rsidSect="001A31CD">
          <w:headerReference w:type="even" r:id="rId9"/>
          <w:headerReference w:type="default" r:id="rId10"/>
          <w:footerReference w:type="even" r:id="rId11"/>
          <w:footerReference w:type="default" r:id="rId12"/>
          <w:pgSz w:w="12240" w:h="15840" w:code="1"/>
          <w:pgMar w:top="1418" w:right="1701" w:bottom="1418" w:left="1701" w:header="709" w:footer="57" w:gutter="0"/>
          <w:cols w:space="708"/>
          <w:titlePg/>
          <w:docGrid w:linePitch="360"/>
        </w:sectPr>
      </w:pPr>
    </w:p>
    <w:p w:rsidR="003755CD" w:rsidRPr="00F9093F" w:rsidRDefault="003A1C9A" w:rsidP="003A1C9A">
      <w:pPr>
        <w:autoSpaceDE w:val="0"/>
        <w:autoSpaceDN w:val="0"/>
        <w:adjustRightInd w:val="0"/>
        <w:jc w:val="both"/>
        <w:rPr>
          <w:rFonts w:ascii="Tahoma" w:hAnsi="Tahoma" w:cs="Tahoma"/>
          <w:color w:val="FF0000"/>
          <w:sz w:val="22"/>
          <w:szCs w:val="22"/>
          <w:lang w:eastAsia="es-CO"/>
        </w:rPr>
      </w:pPr>
      <w:r w:rsidRPr="00C552D8">
        <w:rPr>
          <w:rFonts w:ascii="Tahoma" w:eastAsia="Tahoma" w:hAnsi="Tahoma" w:cs="Tahoma"/>
          <w:sz w:val="22"/>
          <w:szCs w:val="22"/>
        </w:rPr>
        <w:lastRenderedPageBreak/>
        <w:t xml:space="preserve">Una vez revisadas las metas para el país, junto con sus indicadores, a continuación, se presentan aquellos indicadores a los que desde la implementación de </w:t>
      </w:r>
      <w:r>
        <w:rPr>
          <w:rFonts w:ascii="Tahoma" w:eastAsia="Tahoma" w:hAnsi="Tahoma" w:cs="Tahoma"/>
          <w:sz w:val="22"/>
          <w:szCs w:val="22"/>
        </w:rPr>
        <w:t xml:space="preserve">los </w:t>
      </w:r>
      <w:r w:rsidRPr="00C552D8">
        <w:rPr>
          <w:rFonts w:ascii="Tahoma" w:eastAsia="Tahoma" w:hAnsi="Tahoma" w:cs="Tahoma"/>
          <w:sz w:val="22"/>
          <w:szCs w:val="22"/>
        </w:rPr>
        <w:t xml:space="preserve">proyectos </w:t>
      </w:r>
      <w:r>
        <w:rPr>
          <w:rFonts w:ascii="Tahoma" w:eastAsia="Tahoma" w:hAnsi="Tahoma" w:cs="Tahoma"/>
          <w:sz w:val="22"/>
          <w:szCs w:val="22"/>
        </w:rPr>
        <w:t xml:space="preserve">PTEA se le podría aportar:  </w:t>
      </w:r>
    </w:p>
    <w:p w:rsidR="00647A5E" w:rsidRDefault="00647A5E" w:rsidP="003755CD">
      <w:pPr>
        <w:autoSpaceDE w:val="0"/>
        <w:autoSpaceDN w:val="0"/>
        <w:adjustRightInd w:val="0"/>
        <w:jc w:val="both"/>
        <w:rPr>
          <w:rFonts w:ascii="Tahoma" w:hAnsi="Tahoma" w:cs="Tahoma"/>
          <w:sz w:val="22"/>
          <w:szCs w:val="22"/>
          <w:lang w:eastAsia="es-CO"/>
        </w:rPr>
      </w:pPr>
    </w:p>
    <w:tbl>
      <w:tblPr>
        <w:tblW w:w="4772" w:type="pct"/>
        <w:tblCellMar>
          <w:left w:w="70" w:type="dxa"/>
          <w:right w:w="70" w:type="dxa"/>
        </w:tblCellMar>
        <w:tblLook w:val="04A0" w:firstRow="1" w:lastRow="0" w:firstColumn="1" w:lastColumn="0" w:noHBand="0" w:noVBand="1"/>
      </w:tblPr>
      <w:tblGrid>
        <w:gridCol w:w="667"/>
        <w:gridCol w:w="2207"/>
        <w:gridCol w:w="1288"/>
        <w:gridCol w:w="2778"/>
        <w:gridCol w:w="1349"/>
        <w:gridCol w:w="1178"/>
        <w:gridCol w:w="1255"/>
        <w:gridCol w:w="1679"/>
      </w:tblGrid>
      <w:tr w:rsidR="003A1C9A" w:rsidRPr="00294E80" w:rsidTr="00E72E6D">
        <w:trPr>
          <w:trHeight w:val="372"/>
          <w:tblHeader/>
        </w:trPr>
        <w:tc>
          <w:tcPr>
            <w:tcW w:w="269" w:type="pct"/>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3A1C9A" w:rsidRPr="00294E80" w:rsidRDefault="003A1C9A" w:rsidP="003A1C9A">
            <w:pPr>
              <w:jc w:val="center"/>
              <w:rPr>
                <w:rFonts w:ascii="Arial" w:hAnsi="Arial" w:cs="Arial"/>
                <w:b/>
                <w:bCs/>
                <w:color w:val="000000"/>
                <w:sz w:val="13"/>
                <w:szCs w:val="12"/>
                <w:lang w:val="es-CO" w:eastAsia="es-ES_tradnl"/>
              </w:rPr>
            </w:pPr>
            <w:r w:rsidRPr="00294E80">
              <w:rPr>
                <w:rFonts w:ascii="Arial" w:hAnsi="Arial" w:cs="Arial"/>
                <w:b/>
                <w:bCs/>
                <w:color w:val="000000"/>
                <w:sz w:val="13"/>
                <w:szCs w:val="12"/>
                <w:lang w:val="es-CO" w:eastAsia="es-ES_tradnl"/>
              </w:rPr>
              <w:t>Meta ODS</w:t>
            </w:r>
          </w:p>
        </w:tc>
        <w:tc>
          <w:tcPr>
            <w:tcW w:w="890" w:type="pct"/>
            <w:tcBorders>
              <w:top w:val="single" w:sz="4" w:space="0" w:color="auto"/>
              <w:left w:val="nil"/>
              <w:bottom w:val="single" w:sz="4" w:space="0" w:color="auto"/>
              <w:right w:val="single" w:sz="4" w:space="0" w:color="auto"/>
            </w:tcBorders>
            <w:shd w:val="clear" w:color="auto" w:fill="DAEEF3" w:themeFill="accent5" w:themeFillTint="33"/>
            <w:vAlign w:val="center"/>
            <w:hideMark/>
          </w:tcPr>
          <w:p w:rsidR="003A1C9A" w:rsidRPr="00294E80" w:rsidRDefault="003A1C9A" w:rsidP="003A1C9A">
            <w:pPr>
              <w:jc w:val="center"/>
              <w:rPr>
                <w:rFonts w:ascii="Arial" w:hAnsi="Arial" w:cs="Arial"/>
                <w:b/>
                <w:bCs/>
                <w:color w:val="000000"/>
                <w:sz w:val="13"/>
                <w:szCs w:val="12"/>
                <w:lang w:val="es-CO" w:eastAsia="es-ES_tradnl"/>
              </w:rPr>
            </w:pPr>
            <w:r w:rsidRPr="00294E80">
              <w:rPr>
                <w:rFonts w:ascii="Arial" w:hAnsi="Arial" w:cs="Arial"/>
                <w:b/>
                <w:bCs/>
                <w:color w:val="000000"/>
                <w:sz w:val="13"/>
                <w:szCs w:val="12"/>
                <w:lang w:val="es-CO" w:eastAsia="es-ES_tradnl"/>
              </w:rPr>
              <w:t>Nombre meta ODS</w:t>
            </w:r>
          </w:p>
        </w:tc>
        <w:tc>
          <w:tcPr>
            <w:tcW w:w="519" w:type="pct"/>
            <w:tcBorders>
              <w:top w:val="single" w:sz="4" w:space="0" w:color="auto"/>
              <w:left w:val="nil"/>
              <w:bottom w:val="single" w:sz="4" w:space="0" w:color="auto"/>
              <w:right w:val="single" w:sz="4" w:space="0" w:color="auto"/>
            </w:tcBorders>
            <w:shd w:val="clear" w:color="auto" w:fill="DAEEF3" w:themeFill="accent5" w:themeFillTint="33"/>
            <w:vAlign w:val="center"/>
            <w:hideMark/>
          </w:tcPr>
          <w:p w:rsidR="003A1C9A" w:rsidRPr="00294E80" w:rsidRDefault="003A1C9A" w:rsidP="003A1C9A">
            <w:pPr>
              <w:jc w:val="center"/>
              <w:rPr>
                <w:rFonts w:ascii="Arial" w:hAnsi="Arial" w:cs="Arial"/>
                <w:b/>
                <w:bCs/>
                <w:color w:val="000000"/>
                <w:sz w:val="13"/>
                <w:szCs w:val="12"/>
                <w:lang w:val="es-CO" w:eastAsia="es-ES_tradnl"/>
              </w:rPr>
            </w:pPr>
            <w:r w:rsidRPr="00294E80">
              <w:rPr>
                <w:rFonts w:ascii="Arial" w:hAnsi="Arial" w:cs="Arial"/>
                <w:b/>
                <w:bCs/>
                <w:color w:val="000000"/>
                <w:sz w:val="13"/>
                <w:szCs w:val="12"/>
                <w:lang w:val="es-CO" w:eastAsia="es-ES_tradnl"/>
              </w:rPr>
              <w:t>Nombre del indicador</w:t>
            </w:r>
          </w:p>
        </w:tc>
        <w:tc>
          <w:tcPr>
            <w:tcW w:w="1120" w:type="pct"/>
            <w:tcBorders>
              <w:top w:val="single" w:sz="4" w:space="0" w:color="auto"/>
              <w:left w:val="nil"/>
              <w:bottom w:val="single" w:sz="4" w:space="0" w:color="auto"/>
              <w:right w:val="single" w:sz="4" w:space="0" w:color="auto"/>
            </w:tcBorders>
            <w:shd w:val="clear" w:color="auto" w:fill="DAEEF3" w:themeFill="accent5" w:themeFillTint="33"/>
            <w:vAlign w:val="center"/>
            <w:hideMark/>
          </w:tcPr>
          <w:p w:rsidR="003A1C9A" w:rsidRPr="00294E80" w:rsidRDefault="003A1C9A" w:rsidP="003A1C9A">
            <w:pPr>
              <w:jc w:val="center"/>
              <w:rPr>
                <w:rFonts w:ascii="Arial" w:hAnsi="Arial" w:cs="Arial"/>
                <w:b/>
                <w:bCs/>
                <w:color w:val="000000"/>
                <w:sz w:val="13"/>
                <w:szCs w:val="12"/>
                <w:lang w:val="es-CO" w:eastAsia="es-ES_tradnl"/>
              </w:rPr>
            </w:pPr>
            <w:r w:rsidRPr="00294E80">
              <w:rPr>
                <w:rFonts w:ascii="Arial" w:hAnsi="Arial" w:cs="Arial"/>
                <w:b/>
                <w:bCs/>
                <w:color w:val="000000"/>
                <w:sz w:val="13"/>
                <w:szCs w:val="12"/>
                <w:lang w:val="es-CO" w:eastAsia="es-ES_tradnl"/>
              </w:rPr>
              <w:t>Descripción del indicador</w:t>
            </w:r>
          </w:p>
        </w:tc>
        <w:tc>
          <w:tcPr>
            <w:tcW w:w="544" w:type="pct"/>
            <w:tcBorders>
              <w:top w:val="single" w:sz="4" w:space="0" w:color="auto"/>
              <w:left w:val="nil"/>
              <w:bottom w:val="single" w:sz="4" w:space="0" w:color="auto"/>
              <w:right w:val="single" w:sz="4" w:space="0" w:color="auto"/>
            </w:tcBorders>
            <w:shd w:val="clear" w:color="auto" w:fill="DAEEF3" w:themeFill="accent5" w:themeFillTint="33"/>
            <w:vAlign w:val="center"/>
            <w:hideMark/>
          </w:tcPr>
          <w:p w:rsidR="003A1C9A" w:rsidRPr="00294E80" w:rsidRDefault="003A1C9A" w:rsidP="003A1C9A">
            <w:pPr>
              <w:jc w:val="center"/>
              <w:rPr>
                <w:rFonts w:ascii="Arial" w:hAnsi="Arial" w:cs="Arial"/>
                <w:b/>
                <w:bCs/>
                <w:color w:val="000000"/>
                <w:sz w:val="13"/>
                <w:szCs w:val="12"/>
                <w:lang w:val="es-CO" w:eastAsia="es-ES_tradnl"/>
              </w:rPr>
            </w:pPr>
            <w:r w:rsidRPr="00294E80">
              <w:rPr>
                <w:rFonts w:ascii="Arial" w:hAnsi="Arial" w:cs="Arial"/>
                <w:b/>
                <w:bCs/>
                <w:color w:val="000000"/>
                <w:sz w:val="13"/>
                <w:szCs w:val="12"/>
                <w:lang w:val="es-CO" w:eastAsia="es-ES_tradnl"/>
              </w:rPr>
              <w:t>Unidad de medida</w:t>
            </w:r>
          </w:p>
        </w:tc>
        <w:tc>
          <w:tcPr>
            <w:tcW w:w="475" w:type="pct"/>
            <w:tcBorders>
              <w:top w:val="single" w:sz="4" w:space="0" w:color="auto"/>
              <w:left w:val="nil"/>
              <w:bottom w:val="single" w:sz="4" w:space="0" w:color="auto"/>
              <w:right w:val="single" w:sz="4" w:space="0" w:color="auto"/>
            </w:tcBorders>
            <w:shd w:val="clear" w:color="auto" w:fill="DAEEF3" w:themeFill="accent5" w:themeFillTint="33"/>
            <w:vAlign w:val="center"/>
            <w:hideMark/>
          </w:tcPr>
          <w:p w:rsidR="003A1C9A" w:rsidRPr="00294E80" w:rsidRDefault="003A1C9A" w:rsidP="003A1C9A">
            <w:pPr>
              <w:jc w:val="center"/>
              <w:rPr>
                <w:rFonts w:ascii="Arial" w:hAnsi="Arial" w:cs="Arial"/>
                <w:b/>
                <w:bCs/>
                <w:color w:val="000000"/>
                <w:sz w:val="13"/>
                <w:szCs w:val="12"/>
                <w:lang w:val="es-CO" w:eastAsia="es-ES_tradnl"/>
              </w:rPr>
            </w:pPr>
            <w:r w:rsidRPr="00294E80">
              <w:rPr>
                <w:rFonts w:ascii="Arial" w:hAnsi="Arial" w:cs="Arial"/>
                <w:b/>
                <w:bCs/>
                <w:color w:val="000000"/>
                <w:sz w:val="13"/>
                <w:szCs w:val="12"/>
                <w:lang w:val="es-CO" w:eastAsia="es-ES_tradnl"/>
              </w:rPr>
              <w:t>Meta intermedia a 2018</w:t>
            </w:r>
          </w:p>
        </w:tc>
        <w:tc>
          <w:tcPr>
            <w:tcW w:w="506" w:type="pct"/>
            <w:tcBorders>
              <w:top w:val="single" w:sz="4" w:space="0" w:color="auto"/>
              <w:left w:val="nil"/>
              <w:bottom w:val="single" w:sz="4" w:space="0" w:color="auto"/>
              <w:right w:val="single" w:sz="4" w:space="0" w:color="auto"/>
            </w:tcBorders>
            <w:shd w:val="clear" w:color="auto" w:fill="DAEEF3" w:themeFill="accent5" w:themeFillTint="33"/>
            <w:vAlign w:val="center"/>
            <w:hideMark/>
          </w:tcPr>
          <w:p w:rsidR="003A1C9A" w:rsidRPr="00294E80" w:rsidRDefault="003A1C9A" w:rsidP="003A1C9A">
            <w:pPr>
              <w:jc w:val="center"/>
              <w:rPr>
                <w:rFonts w:ascii="Arial" w:hAnsi="Arial" w:cs="Arial"/>
                <w:b/>
                <w:bCs/>
                <w:color w:val="000000"/>
                <w:sz w:val="13"/>
                <w:szCs w:val="12"/>
                <w:lang w:val="es-CO" w:eastAsia="es-ES_tradnl"/>
              </w:rPr>
            </w:pPr>
            <w:r w:rsidRPr="00294E80">
              <w:rPr>
                <w:rFonts w:ascii="Arial" w:hAnsi="Arial" w:cs="Arial"/>
                <w:b/>
                <w:bCs/>
                <w:color w:val="000000"/>
                <w:sz w:val="13"/>
                <w:szCs w:val="12"/>
                <w:lang w:val="es-CO" w:eastAsia="es-ES_tradnl"/>
              </w:rPr>
              <w:t>Meta proyectada a 2030</w:t>
            </w:r>
          </w:p>
        </w:tc>
        <w:tc>
          <w:tcPr>
            <w:tcW w:w="677" w:type="pct"/>
            <w:tcBorders>
              <w:top w:val="single" w:sz="4" w:space="0" w:color="auto"/>
              <w:left w:val="nil"/>
              <w:bottom w:val="single" w:sz="4" w:space="0" w:color="auto"/>
              <w:right w:val="single" w:sz="4" w:space="0" w:color="auto"/>
            </w:tcBorders>
            <w:shd w:val="clear" w:color="auto" w:fill="DAEEF3" w:themeFill="accent5" w:themeFillTint="33"/>
          </w:tcPr>
          <w:p w:rsidR="003A1C9A" w:rsidRPr="002F1309" w:rsidRDefault="001D73BC" w:rsidP="003A1C9A">
            <w:pPr>
              <w:jc w:val="center"/>
              <w:rPr>
                <w:rFonts w:ascii="Arial" w:hAnsi="Arial" w:cs="Arial"/>
                <w:b/>
                <w:bCs/>
                <w:sz w:val="13"/>
                <w:szCs w:val="12"/>
                <w:lang w:val="es-CO" w:eastAsia="es-ES_tradnl"/>
              </w:rPr>
            </w:pPr>
            <w:r w:rsidRPr="002F1309">
              <w:rPr>
                <w:rFonts w:ascii="Arial" w:hAnsi="Arial" w:cs="Arial"/>
                <w:b/>
                <w:bCs/>
                <w:sz w:val="13"/>
                <w:szCs w:val="12"/>
                <w:lang w:val="es-CO" w:eastAsia="es-ES_tradnl"/>
              </w:rPr>
              <w:t>Meta PTEA 2020</w:t>
            </w:r>
            <w:r w:rsidR="003A1C9A" w:rsidRPr="002F1309">
              <w:rPr>
                <w:rFonts w:ascii="Arial" w:hAnsi="Arial" w:cs="Arial"/>
                <w:b/>
                <w:bCs/>
                <w:sz w:val="13"/>
                <w:szCs w:val="12"/>
                <w:lang w:val="es-CO" w:eastAsia="es-ES_tradnl"/>
              </w:rPr>
              <w:t>-2023</w:t>
            </w:r>
          </w:p>
          <w:p w:rsidR="003A1C9A" w:rsidRPr="00C85FCE" w:rsidRDefault="003A1C9A" w:rsidP="00281421">
            <w:pPr>
              <w:jc w:val="center"/>
              <w:rPr>
                <w:rFonts w:ascii="Arial" w:hAnsi="Arial" w:cs="Arial"/>
                <w:b/>
                <w:bCs/>
                <w:color w:val="FF0000"/>
                <w:sz w:val="13"/>
                <w:szCs w:val="12"/>
                <w:lang w:val="es-CO" w:eastAsia="es-ES_tradnl"/>
              </w:rPr>
            </w:pPr>
          </w:p>
        </w:tc>
      </w:tr>
      <w:tr w:rsidR="003A1C9A" w:rsidRPr="005C25DD" w:rsidTr="00E72E6D">
        <w:trPr>
          <w:trHeight w:val="465"/>
        </w:trPr>
        <w:tc>
          <w:tcPr>
            <w:tcW w:w="269" w:type="pct"/>
            <w:tcBorders>
              <w:top w:val="nil"/>
              <w:left w:val="single" w:sz="4" w:space="0" w:color="auto"/>
              <w:bottom w:val="single" w:sz="4" w:space="0" w:color="auto"/>
              <w:right w:val="single" w:sz="4" w:space="0" w:color="auto"/>
            </w:tcBorders>
            <w:shd w:val="clear" w:color="auto" w:fill="auto"/>
            <w:vAlign w:val="center"/>
            <w:hideMark/>
          </w:tcPr>
          <w:p w:rsidR="003A1C9A" w:rsidRPr="005C25DD" w:rsidRDefault="003A1C9A"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1.5</w:t>
            </w:r>
          </w:p>
        </w:tc>
        <w:tc>
          <w:tcPr>
            <w:tcW w:w="890" w:type="pct"/>
            <w:tcBorders>
              <w:top w:val="nil"/>
              <w:left w:val="nil"/>
              <w:bottom w:val="single" w:sz="4" w:space="0" w:color="auto"/>
              <w:right w:val="single" w:sz="4" w:space="0" w:color="auto"/>
            </w:tcBorders>
            <w:shd w:val="clear" w:color="auto" w:fill="auto"/>
            <w:hideMark/>
          </w:tcPr>
          <w:p w:rsidR="003A1C9A" w:rsidRPr="005C25DD" w:rsidRDefault="003A1C9A"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De aquí a 2030, fomentar la resiliencia de los pobres y las personas que se encuentran en situaciones de vulnerabilidad y reducir su exposición y vulnerabilidad a los fenómenos extremos relacionados con el clima y otras perturbaciones y desastres económicos, sociales y ambientales.</w:t>
            </w:r>
          </w:p>
        </w:tc>
        <w:tc>
          <w:tcPr>
            <w:tcW w:w="519" w:type="pct"/>
            <w:tcBorders>
              <w:top w:val="nil"/>
              <w:left w:val="nil"/>
              <w:bottom w:val="single" w:sz="4" w:space="0" w:color="auto"/>
              <w:right w:val="single" w:sz="4" w:space="0" w:color="auto"/>
            </w:tcBorders>
            <w:shd w:val="clear" w:color="auto" w:fill="auto"/>
            <w:hideMark/>
          </w:tcPr>
          <w:p w:rsidR="003A1C9A" w:rsidRPr="005C25DD" w:rsidRDefault="003A1C9A"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Mortalidad nacional causada por eventos recurrentes</w:t>
            </w:r>
          </w:p>
        </w:tc>
        <w:tc>
          <w:tcPr>
            <w:tcW w:w="1120" w:type="pct"/>
            <w:tcBorders>
              <w:top w:val="nil"/>
              <w:left w:val="nil"/>
              <w:bottom w:val="single" w:sz="4" w:space="0" w:color="auto"/>
              <w:right w:val="single" w:sz="4" w:space="0" w:color="auto"/>
            </w:tcBorders>
            <w:shd w:val="clear" w:color="auto" w:fill="auto"/>
            <w:hideMark/>
          </w:tcPr>
          <w:p w:rsidR="003A1C9A" w:rsidRPr="005C25DD" w:rsidRDefault="003A1C9A"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Mide el número de muertes confirmadas en un desastre o tras el impacto de un desastre ocasionado por un evento recurrente.</w:t>
            </w:r>
          </w:p>
        </w:tc>
        <w:tc>
          <w:tcPr>
            <w:tcW w:w="544" w:type="pct"/>
            <w:tcBorders>
              <w:top w:val="nil"/>
              <w:left w:val="nil"/>
              <w:bottom w:val="single" w:sz="4" w:space="0" w:color="auto"/>
              <w:right w:val="single" w:sz="4" w:space="0" w:color="auto"/>
            </w:tcBorders>
            <w:shd w:val="clear" w:color="auto" w:fill="auto"/>
            <w:vAlign w:val="center"/>
            <w:hideMark/>
          </w:tcPr>
          <w:p w:rsidR="003A1C9A" w:rsidRPr="005C25DD" w:rsidRDefault="003A1C9A"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Muertes</w:t>
            </w:r>
          </w:p>
        </w:tc>
        <w:tc>
          <w:tcPr>
            <w:tcW w:w="475" w:type="pct"/>
            <w:tcBorders>
              <w:top w:val="nil"/>
              <w:left w:val="nil"/>
              <w:bottom w:val="single" w:sz="4" w:space="0" w:color="auto"/>
              <w:right w:val="single" w:sz="4" w:space="0" w:color="auto"/>
            </w:tcBorders>
            <w:shd w:val="clear" w:color="auto" w:fill="auto"/>
            <w:vAlign w:val="center"/>
            <w:hideMark/>
          </w:tcPr>
          <w:p w:rsidR="003A1C9A" w:rsidRPr="005C25DD" w:rsidRDefault="003A1C9A"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87</w:t>
            </w:r>
          </w:p>
        </w:tc>
        <w:tc>
          <w:tcPr>
            <w:tcW w:w="506" w:type="pct"/>
            <w:tcBorders>
              <w:top w:val="nil"/>
              <w:left w:val="nil"/>
              <w:bottom w:val="single" w:sz="4" w:space="0" w:color="auto"/>
              <w:right w:val="single" w:sz="4" w:space="0" w:color="auto"/>
            </w:tcBorders>
            <w:shd w:val="clear" w:color="auto" w:fill="auto"/>
            <w:vAlign w:val="center"/>
            <w:hideMark/>
          </w:tcPr>
          <w:p w:rsidR="003A1C9A" w:rsidRPr="005C25DD" w:rsidRDefault="003A1C9A"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80</w:t>
            </w:r>
          </w:p>
        </w:tc>
        <w:tc>
          <w:tcPr>
            <w:tcW w:w="677" w:type="pct"/>
            <w:tcBorders>
              <w:top w:val="nil"/>
              <w:left w:val="nil"/>
              <w:bottom w:val="single" w:sz="4" w:space="0" w:color="auto"/>
              <w:right w:val="single" w:sz="4" w:space="0" w:color="auto"/>
            </w:tcBorders>
          </w:tcPr>
          <w:p w:rsidR="00483334" w:rsidRPr="00C85FCE" w:rsidRDefault="00CA2D7C" w:rsidP="003A1C9A">
            <w:pPr>
              <w:jc w:val="both"/>
              <w:rPr>
                <w:rFonts w:ascii="Arial" w:hAnsi="Arial" w:cs="Arial"/>
                <w:color w:val="FF0000"/>
                <w:sz w:val="16"/>
                <w:szCs w:val="16"/>
                <w:lang w:val="es-CO" w:eastAsia="es-ES_tradnl"/>
              </w:rPr>
            </w:pPr>
            <w:r w:rsidRPr="00CA2D7C">
              <w:rPr>
                <w:rFonts w:ascii="Arial" w:hAnsi="Arial" w:cs="Arial"/>
                <w:sz w:val="16"/>
                <w:szCs w:val="16"/>
                <w:lang w:val="es-CO" w:eastAsia="es-ES_tradnl"/>
              </w:rPr>
              <w:t xml:space="preserve">EDUCACIÓN AMBIENTAL PARA EL CAMBIO CLIMÁTICO </w:t>
            </w:r>
            <w:r w:rsidR="00483334" w:rsidRPr="00CA2D7C">
              <w:rPr>
                <w:rFonts w:ascii="Arial" w:hAnsi="Arial" w:cs="Arial"/>
                <w:sz w:val="16"/>
                <w:szCs w:val="16"/>
                <w:lang w:val="es-CO" w:eastAsia="es-ES_tradnl"/>
              </w:rPr>
              <w:t xml:space="preserve">Meta. </w:t>
            </w:r>
            <w:r w:rsidRPr="00CA2D7C">
              <w:rPr>
                <w:rFonts w:ascii="Arial" w:hAnsi="Arial" w:cs="Arial"/>
                <w:sz w:val="16"/>
                <w:szCs w:val="16"/>
                <w:lang w:val="es-CO" w:eastAsia="es-ES_tradnl"/>
              </w:rPr>
              <w:t>Capacitar mínimo a 200 habitantes del municipio en los programas de formación en adaptación al cambio climático y mitigación del riesgo en cada año de vigencia</w:t>
            </w:r>
          </w:p>
        </w:tc>
      </w:tr>
      <w:tr w:rsidR="003A1C9A" w:rsidRPr="005C25DD" w:rsidTr="00E72E6D">
        <w:trPr>
          <w:trHeight w:val="402"/>
        </w:trPr>
        <w:tc>
          <w:tcPr>
            <w:tcW w:w="269" w:type="pct"/>
            <w:tcBorders>
              <w:top w:val="nil"/>
              <w:left w:val="single" w:sz="4" w:space="0" w:color="auto"/>
              <w:bottom w:val="single" w:sz="4" w:space="0" w:color="auto"/>
              <w:right w:val="single" w:sz="4" w:space="0" w:color="auto"/>
            </w:tcBorders>
            <w:shd w:val="clear" w:color="auto" w:fill="auto"/>
            <w:vAlign w:val="center"/>
            <w:hideMark/>
          </w:tcPr>
          <w:p w:rsidR="003A1C9A" w:rsidRPr="005C25DD" w:rsidRDefault="003A1C9A"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1.5</w:t>
            </w:r>
          </w:p>
        </w:tc>
        <w:tc>
          <w:tcPr>
            <w:tcW w:w="890" w:type="pct"/>
            <w:tcBorders>
              <w:top w:val="nil"/>
              <w:left w:val="nil"/>
              <w:bottom w:val="single" w:sz="4" w:space="0" w:color="auto"/>
              <w:right w:val="single" w:sz="4" w:space="0" w:color="auto"/>
            </w:tcBorders>
            <w:shd w:val="clear" w:color="auto" w:fill="auto"/>
            <w:hideMark/>
          </w:tcPr>
          <w:p w:rsidR="003A1C9A" w:rsidRPr="005C25DD" w:rsidRDefault="003A1C9A"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De aquí a 2030, fomentar la resiliencia de los pobres y las personas que se encuentran en situaciones de vulnerabilidad y reducir su exposición y vulnerabilidad a los fenómenos extremos relacionados con el clima y otras perturbaciones y desastres económicos, sociales y ambientales</w:t>
            </w:r>
          </w:p>
        </w:tc>
        <w:tc>
          <w:tcPr>
            <w:tcW w:w="519" w:type="pct"/>
            <w:tcBorders>
              <w:top w:val="nil"/>
              <w:left w:val="nil"/>
              <w:bottom w:val="single" w:sz="4" w:space="0" w:color="auto"/>
              <w:right w:val="single" w:sz="4" w:space="0" w:color="auto"/>
            </w:tcBorders>
            <w:shd w:val="clear" w:color="auto" w:fill="auto"/>
            <w:hideMark/>
          </w:tcPr>
          <w:p w:rsidR="003A1C9A" w:rsidRPr="005C25DD" w:rsidRDefault="003A1C9A"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Tasa de personas afectadas a causa de eventos recurrentes</w:t>
            </w:r>
          </w:p>
        </w:tc>
        <w:tc>
          <w:tcPr>
            <w:tcW w:w="1120" w:type="pct"/>
            <w:tcBorders>
              <w:top w:val="nil"/>
              <w:left w:val="nil"/>
              <w:bottom w:val="single" w:sz="4" w:space="0" w:color="auto"/>
              <w:right w:val="single" w:sz="4" w:space="0" w:color="auto"/>
            </w:tcBorders>
            <w:shd w:val="clear" w:color="auto" w:fill="auto"/>
            <w:hideMark/>
          </w:tcPr>
          <w:p w:rsidR="003A1C9A" w:rsidRPr="005C25DD" w:rsidRDefault="003A1C9A"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Mide el número de personas afectadas en sus bienes, infraestructura o medios de subsistencia tras el impacto de un evento recurrente, por cada 100.000 habitantes.</w:t>
            </w:r>
          </w:p>
        </w:tc>
        <w:tc>
          <w:tcPr>
            <w:tcW w:w="544" w:type="pct"/>
            <w:tcBorders>
              <w:top w:val="nil"/>
              <w:left w:val="nil"/>
              <w:bottom w:val="single" w:sz="4" w:space="0" w:color="auto"/>
              <w:right w:val="single" w:sz="4" w:space="0" w:color="auto"/>
            </w:tcBorders>
            <w:shd w:val="clear" w:color="auto" w:fill="auto"/>
            <w:vAlign w:val="center"/>
            <w:hideMark/>
          </w:tcPr>
          <w:p w:rsidR="003A1C9A" w:rsidRPr="005C25DD" w:rsidRDefault="003A1C9A"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Tasa por cada 100.000 habitantes</w:t>
            </w:r>
          </w:p>
        </w:tc>
        <w:tc>
          <w:tcPr>
            <w:tcW w:w="475" w:type="pct"/>
            <w:tcBorders>
              <w:top w:val="nil"/>
              <w:left w:val="nil"/>
              <w:bottom w:val="single" w:sz="4" w:space="0" w:color="auto"/>
              <w:right w:val="single" w:sz="4" w:space="0" w:color="auto"/>
            </w:tcBorders>
            <w:shd w:val="clear" w:color="auto" w:fill="auto"/>
            <w:vAlign w:val="center"/>
            <w:hideMark/>
          </w:tcPr>
          <w:p w:rsidR="003A1C9A" w:rsidRPr="005C25DD" w:rsidRDefault="003A1C9A"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971,98</w:t>
            </w:r>
          </w:p>
        </w:tc>
        <w:tc>
          <w:tcPr>
            <w:tcW w:w="506" w:type="pct"/>
            <w:tcBorders>
              <w:top w:val="nil"/>
              <w:left w:val="nil"/>
              <w:bottom w:val="single" w:sz="4" w:space="0" w:color="auto"/>
              <w:right w:val="single" w:sz="4" w:space="0" w:color="auto"/>
            </w:tcBorders>
            <w:shd w:val="clear" w:color="auto" w:fill="auto"/>
            <w:vAlign w:val="center"/>
            <w:hideMark/>
          </w:tcPr>
          <w:p w:rsidR="003A1C9A" w:rsidRPr="005C25DD" w:rsidRDefault="003A1C9A"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890,82</w:t>
            </w:r>
          </w:p>
        </w:tc>
        <w:tc>
          <w:tcPr>
            <w:tcW w:w="677" w:type="pct"/>
            <w:tcBorders>
              <w:top w:val="nil"/>
              <w:left w:val="nil"/>
              <w:bottom w:val="single" w:sz="4" w:space="0" w:color="auto"/>
              <w:right w:val="single" w:sz="4" w:space="0" w:color="auto"/>
            </w:tcBorders>
          </w:tcPr>
          <w:p w:rsidR="003A1C9A" w:rsidRPr="00C85FCE" w:rsidRDefault="00CA2D7C" w:rsidP="00483334">
            <w:pPr>
              <w:jc w:val="both"/>
              <w:rPr>
                <w:rFonts w:ascii="Arial" w:hAnsi="Arial" w:cs="Arial"/>
                <w:color w:val="FF0000"/>
                <w:sz w:val="16"/>
                <w:szCs w:val="16"/>
                <w:lang w:val="es-CO" w:eastAsia="es-ES_tradnl"/>
              </w:rPr>
            </w:pPr>
            <w:r w:rsidRPr="00CA2D7C">
              <w:rPr>
                <w:rFonts w:ascii="Arial" w:hAnsi="Arial" w:cs="Arial"/>
                <w:sz w:val="16"/>
                <w:szCs w:val="16"/>
                <w:lang w:val="es-CO" w:eastAsia="es-ES_tradnl"/>
              </w:rPr>
              <w:t>EDUCACIÓN AMBIENTAL PARA EL CAMBIO CLIMÁTICO Meta. Capacitar mínimo a 200 habitantes del municipio en los programas de formación en adaptación al cambio climático y mitigación del riesgo en cada año de vigencia</w:t>
            </w:r>
          </w:p>
        </w:tc>
      </w:tr>
      <w:tr w:rsidR="003A1C9A" w:rsidRPr="005C25DD" w:rsidTr="00E72E6D">
        <w:trPr>
          <w:trHeight w:val="231"/>
        </w:trPr>
        <w:tc>
          <w:tcPr>
            <w:tcW w:w="269" w:type="pct"/>
            <w:tcBorders>
              <w:top w:val="nil"/>
              <w:left w:val="single" w:sz="4" w:space="0" w:color="auto"/>
              <w:bottom w:val="single" w:sz="4" w:space="0" w:color="auto"/>
              <w:right w:val="single" w:sz="4" w:space="0" w:color="auto"/>
            </w:tcBorders>
            <w:shd w:val="clear" w:color="auto" w:fill="auto"/>
            <w:vAlign w:val="center"/>
            <w:hideMark/>
          </w:tcPr>
          <w:p w:rsidR="003A1C9A" w:rsidRPr="005C25DD" w:rsidRDefault="003A1C9A"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3.9</w:t>
            </w:r>
          </w:p>
        </w:tc>
        <w:tc>
          <w:tcPr>
            <w:tcW w:w="890" w:type="pct"/>
            <w:tcBorders>
              <w:top w:val="nil"/>
              <w:left w:val="nil"/>
              <w:bottom w:val="single" w:sz="4" w:space="0" w:color="auto"/>
              <w:right w:val="single" w:sz="4" w:space="0" w:color="auto"/>
            </w:tcBorders>
            <w:shd w:val="clear" w:color="auto" w:fill="auto"/>
            <w:hideMark/>
          </w:tcPr>
          <w:p w:rsidR="003A1C9A" w:rsidRPr="005C25DD" w:rsidRDefault="003A1C9A"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De aquí a 2030, reducir considerablemente el número de muertes y enfermedades causadas por productos químicos peligrosos y por la polución y contaminación del aire, el agua y el suelo.</w:t>
            </w:r>
          </w:p>
        </w:tc>
        <w:tc>
          <w:tcPr>
            <w:tcW w:w="519" w:type="pct"/>
            <w:tcBorders>
              <w:top w:val="nil"/>
              <w:left w:val="nil"/>
              <w:bottom w:val="single" w:sz="4" w:space="0" w:color="auto"/>
              <w:right w:val="single" w:sz="4" w:space="0" w:color="auto"/>
            </w:tcBorders>
            <w:shd w:val="clear" w:color="auto" w:fill="auto"/>
            <w:hideMark/>
          </w:tcPr>
          <w:p w:rsidR="003A1C9A" w:rsidRPr="005C25DD" w:rsidRDefault="003A1C9A"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Índice de Riesgo Calidad del Agua para consumo humano (IRCA) Urbano</w:t>
            </w:r>
          </w:p>
        </w:tc>
        <w:tc>
          <w:tcPr>
            <w:tcW w:w="1120" w:type="pct"/>
            <w:tcBorders>
              <w:top w:val="nil"/>
              <w:left w:val="nil"/>
              <w:bottom w:val="single" w:sz="4" w:space="0" w:color="auto"/>
              <w:right w:val="single" w:sz="4" w:space="0" w:color="auto"/>
            </w:tcBorders>
            <w:shd w:val="clear" w:color="auto" w:fill="auto"/>
            <w:hideMark/>
          </w:tcPr>
          <w:p w:rsidR="003A1C9A" w:rsidRPr="005C25DD" w:rsidRDefault="003A1C9A"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Mide el grado de riesgo de ocurrencia de enfermedades relacionadas con el no cumplimiento de las características físicas, químicas y microbiológicas del agua para consumo humano (urbano).</w:t>
            </w:r>
          </w:p>
        </w:tc>
        <w:tc>
          <w:tcPr>
            <w:tcW w:w="544" w:type="pct"/>
            <w:tcBorders>
              <w:top w:val="nil"/>
              <w:left w:val="nil"/>
              <w:bottom w:val="single" w:sz="4" w:space="0" w:color="auto"/>
              <w:right w:val="single" w:sz="4" w:space="0" w:color="auto"/>
            </w:tcBorders>
            <w:shd w:val="clear" w:color="auto" w:fill="auto"/>
            <w:vAlign w:val="center"/>
            <w:hideMark/>
          </w:tcPr>
          <w:p w:rsidR="003A1C9A" w:rsidRPr="005C25DD" w:rsidRDefault="003A1C9A"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Porcentaje</w:t>
            </w:r>
          </w:p>
        </w:tc>
        <w:tc>
          <w:tcPr>
            <w:tcW w:w="475" w:type="pct"/>
            <w:tcBorders>
              <w:top w:val="nil"/>
              <w:left w:val="nil"/>
              <w:bottom w:val="single" w:sz="4" w:space="0" w:color="auto"/>
              <w:right w:val="single" w:sz="4" w:space="0" w:color="auto"/>
            </w:tcBorders>
            <w:shd w:val="clear" w:color="auto" w:fill="auto"/>
            <w:vAlign w:val="center"/>
            <w:hideMark/>
          </w:tcPr>
          <w:p w:rsidR="003A1C9A" w:rsidRPr="005C25DD" w:rsidRDefault="003A1C9A"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8%</w:t>
            </w:r>
          </w:p>
        </w:tc>
        <w:tc>
          <w:tcPr>
            <w:tcW w:w="506" w:type="pct"/>
            <w:tcBorders>
              <w:top w:val="nil"/>
              <w:left w:val="nil"/>
              <w:bottom w:val="single" w:sz="4" w:space="0" w:color="auto"/>
              <w:right w:val="single" w:sz="4" w:space="0" w:color="auto"/>
            </w:tcBorders>
            <w:shd w:val="clear" w:color="auto" w:fill="auto"/>
            <w:vAlign w:val="center"/>
            <w:hideMark/>
          </w:tcPr>
          <w:p w:rsidR="003A1C9A" w:rsidRPr="005C25DD" w:rsidRDefault="003A1C9A"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5%</w:t>
            </w:r>
          </w:p>
        </w:tc>
        <w:tc>
          <w:tcPr>
            <w:tcW w:w="677" w:type="pct"/>
            <w:tcBorders>
              <w:top w:val="nil"/>
              <w:left w:val="nil"/>
              <w:bottom w:val="single" w:sz="4" w:space="0" w:color="auto"/>
              <w:right w:val="single" w:sz="4" w:space="0" w:color="auto"/>
            </w:tcBorders>
          </w:tcPr>
          <w:p w:rsidR="00483334" w:rsidRPr="00E72E6D" w:rsidRDefault="00E72E6D" w:rsidP="00E72E6D">
            <w:pPr>
              <w:jc w:val="both"/>
              <w:rPr>
                <w:rFonts w:ascii="Arial" w:hAnsi="Arial" w:cs="Arial"/>
                <w:sz w:val="16"/>
                <w:szCs w:val="16"/>
                <w:lang w:val="es-CO" w:eastAsia="es-ES_tradnl"/>
              </w:rPr>
            </w:pPr>
            <w:r w:rsidRPr="00E72E6D">
              <w:rPr>
                <w:rFonts w:ascii="Arial" w:hAnsi="Arial" w:cs="Arial"/>
                <w:caps/>
                <w:sz w:val="16"/>
                <w:szCs w:val="16"/>
                <w:lang w:val="es-CO" w:eastAsia="es-ES_tradnl"/>
              </w:rPr>
              <w:t xml:space="preserve">AGUA: FORTALEZA DE LA COMUNIDAD </w:t>
            </w:r>
            <w:r w:rsidR="00483334" w:rsidRPr="00E72E6D">
              <w:rPr>
                <w:rFonts w:ascii="Arial" w:hAnsi="Arial" w:cs="Arial"/>
                <w:sz w:val="16"/>
                <w:szCs w:val="16"/>
                <w:lang w:val="es-CO" w:eastAsia="es-ES_tradnl"/>
              </w:rPr>
              <w:t>Meta-</w:t>
            </w:r>
            <w:r w:rsidRPr="00E72E6D">
              <w:rPr>
                <w:rFonts w:ascii="Arial" w:hAnsi="Arial" w:cs="Arial"/>
                <w:sz w:val="16"/>
                <w:szCs w:val="16"/>
                <w:lang w:val="es-CO" w:eastAsia="es-ES_tradnl"/>
              </w:rPr>
              <w:t xml:space="preserve"> Vincular a 280 habitantes del municipio en los programas de formación en técnicas de uso, ahorro y protección del recurso hídrico en cada año de vigencia</w:t>
            </w:r>
          </w:p>
        </w:tc>
      </w:tr>
      <w:tr w:rsidR="00E72E6D" w:rsidRPr="005C25DD" w:rsidTr="00E72E6D">
        <w:trPr>
          <w:trHeight w:val="890"/>
        </w:trPr>
        <w:tc>
          <w:tcPr>
            <w:tcW w:w="269" w:type="pct"/>
            <w:tcBorders>
              <w:top w:val="nil"/>
              <w:left w:val="single" w:sz="4" w:space="0" w:color="auto"/>
              <w:bottom w:val="single" w:sz="4" w:space="0" w:color="auto"/>
              <w:right w:val="single" w:sz="4" w:space="0" w:color="auto"/>
            </w:tcBorders>
            <w:shd w:val="clear" w:color="auto" w:fill="auto"/>
            <w:vAlign w:val="center"/>
            <w:hideMark/>
          </w:tcPr>
          <w:p w:rsidR="00E72E6D" w:rsidRPr="005C25DD" w:rsidRDefault="00E72E6D" w:rsidP="00E72E6D">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lastRenderedPageBreak/>
              <w:t>3.9</w:t>
            </w:r>
          </w:p>
        </w:tc>
        <w:tc>
          <w:tcPr>
            <w:tcW w:w="890" w:type="pct"/>
            <w:tcBorders>
              <w:top w:val="nil"/>
              <w:left w:val="nil"/>
              <w:bottom w:val="single" w:sz="4" w:space="0" w:color="auto"/>
              <w:right w:val="single" w:sz="4" w:space="0" w:color="auto"/>
            </w:tcBorders>
            <w:shd w:val="clear" w:color="auto" w:fill="auto"/>
            <w:hideMark/>
          </w:tcPr>
          <w:p w:rsidR="00E72E6D" w:rsidRPr="005C25DD" w:rsidRDefault="00E72E6D" w:rsidP="00E72E6D">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De aquí a 2030, reducir considerablemente el número de muertes y enfermedades causadas por productos químicos peligrosos y por la polución y contaminación del aire, el agua y el suelo.</w:t>
            </w:r>
          </w:p>
        </w:tc>
        <w:tc>
          <w:tcPr>
            <w:tcW w:w="519" w:type="pct"/>
            <w:tcBorders>
              <w:top w:val="nil"/>
              <w:left w:val="nil"/>
              <w:bottom w:val="single" w:sz="4" w:space="0" w:color="auto"/>
              <w:right w:val="single" w:sz="4" w:space="0" w:color="auto"/>
            </w:tcBorders>
            <w:shd w:val="clear" w:color="auto" w:fill="auto"/>
            <w:hideMark/>
          </w:tcPr>
          <w:p w:rsidR="00E72E6D" w:rsidRPr="005C25DD" w:rsidRDefault="00E72E6D" w:rsidP="00E72E6D">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Índice de Riesgo Calidad del Agua para consumo humano (IRCA) Rural</w:t>
            </w:r>
          </w:p>
        </w:tc>
        <w:tc>
          <w:tcPr>
            <w:tcW w:w="1120" w:type="pct"/>
            <w:tcBorders>
              <w:top w:val="nil"/>
              <w:left w:val="nil"/>
              <w:bottom w:val="single" w:sz="4" w:space="0" w:color="auto"/>
              <w:right w:val="single" w:sz="4" w:space="0" w:color="auto"/>
            </w:tcBorders>
            <w:shd w:val="clear" w:color="auto" w:fill="auto"/>
            <w:hideMark/>
          </w:tcPr>
          <w:p w:rsidR="00E72E6D" w:rsidRPr="005C25DD" w:rsidRDefault="00E72E6D" w:rsidP="00E72E6D">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Mide el grado de riesgo de ocurrencia de enfermedades relacionadas con el no cumplimiento de las características físicas, químicas y microbiológicas del agua para consumo humano (rural).</w:t>
            </w:r>
          </w:p>
        </w:tc>
        <w:tc>
          <w:tcPr>
            <w:tcW w:w="544" w:type="pct"/>
            <w:tcBorders>
              <w:top w:val="nil"/>
              <w:left w:val="nil"/>
              <w:bottom w:val="single" w:sz="4" w:space="0" w:color="auto"/>
              <w:right w:val="single" w:sz="4" w:space="0" w:color="auto"/>
            </w:tcBorders>
            <w:shd w:val="clear" w:color="auto" w:fill="auto"/>
            <w:vAlign w:val="center"/>
            <w:hideMark/>
          </w:tcPr>
          <w:p w:rsidR="00E72E6D" w:rsidRPr="005C25DD" w:rsidRDefault="00E72E6D" w:rsidP="00E72E6D">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Porcentaje</w:t>
            </w:r>
          </w:p>
        </w:tc>
        <w:tc>
          <w:tcPr>
            <w:tcW w:w="475" w:type="pct"/>
            <w:tcBorders>
              <w:top w:val="nil"/>
              <w:left w:val="nil"/>
              <w:bottom w:val="single" w:sz="4" w:space="0" w:color="auto"/>
              <w:right w:val="single" w:sz="4" w:space="0" w:color="auto"/>
            </w:tcBorders>
            <w:shd w:val="clear" w:color="auto" w:fill="auto"/>
            <w:vAlign w:val="center"/>
            <w:hideMark/>
          </w:tcPr>
          <w:p w:rsidR="00E72E6D" w:rsidRPr="005C25DD" w:rsidRDefault="00E72E6D" w:rsidP="00E72E6D">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No Aplica</w:t>
            </w:r>
          </w:p>
        </w:tc>
        <w:tc>
          <w:tcPr>
            <w:tcW w:w="506" w:type="pct"/>
            <w:tcBorders>
              <w:top w:val="nil"/>
              <w:left w:val="nil"/>
              <w:bottom w:val="single" w:sz="4" w:space="0" w:color="auto"/>
              <w:right w:val="single" w:sz="4" w:space="0" w:color="auto"/>
            </w:tcBorders>
            <w:shd w:val="clear" w:color="auto" w:fill="auto"/>
            <w:vAlign w:val="center"/>
            <w:hideMark/>
          </w:tcPr>
          <w:p w:rsidR="00E72E6D" w:rsidRPr="005C25DD" w:rsidRDefault="00E72E6D" w:rsidP="00E72E6D">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No Aplica</w:t>
            </w:r>
          </w:p>
        </w:tc>
        <w:tc>
          <w:tcPr>
            <w:tcW w:w="677" w:type="pct"/>
            <w:tcBorders>
              <w:top w:val="nil"/>
              <w:left w:val="nil"/>
              <w:bottom w:val="single" w:sz="4" w:space="0" w:color="auto"/>
              <w:right w:val="single" w:sz="4" w:space="0" w:color="auto"/>
            </w:tcBorders>
          </w:tcPr>
          <w:p w:rsidR="00E72E6D" w:rsidRPr="00E72E6D" w:rsidRDefault="00E72E6D" w:rsidP="00E72E6D">
            <w:pPr>
              <w:jc w:val="both"/>
              <w:rPr>
                <w:rFonts w:ascii="Arial" w:hAnsi="Arial" w:cs="Arial"/>
                <w:sz w:val="16"/>
                <w:szCs w:val="16"/>
                <w:lang w:val="es-CO" w:eastAsia="es-ES_tradnl"/>
              </w:rPr>
            </w:pPr>
            <w:r w:rsidRPr="00E72E6D">
              <w:rPr>
                <w:rFonts w:ascii="Arial" w:hAnsi="Arial" w:cs="Arial"/>
                <w:caps/>
                <w:sz w:val="16"/>
                <w:szCs w:val="16"/>
                <w:lang w:val="es-CO" w:eastAsia="es-ES_tradnl"/>
              </w:rPr>
              <w:t xml:space="preserve">AGUA: FORTALEZA DE LA COMUNIDAD </w:t>
            </w:r>
            <w:r w:rsidRPr="00E72E6D">
              <w:rPr>
                <w:rFonts w:ascii="Arial" w:hAnsi="Arial" w:cs="Arial"/>
                <w:sz w:val="16"/>
                <w:szCs w:val="16"/>
                <w:lang w:val="es-CO" w:eastAsia="es-ES_tradnl"/>
              </w:rPr>
              <w:t>Meta- Vincular a 280 habitantes del municipio en los programas de formación en técnicas de uso, ahorro y protección del recurso hídrico en cada año de vigencia</w:t>
            </w:r>
          </w:p>
        </w:tc>
      </w:tr>
      <w:tr w:rsidR="00E72E6D" w:rsidRPr="005C25DD" w:rsidTr="00E72E6D">
        <w:trPr>
          <w:trHeight w:val="489"/>
        </w:trPr>
        <w:tc>
          <w:tcPr>
            <w:tcW w:w="269" w:type="pct"/>
            <w:tcBorders>
              <w:top w:val="nil"/>
              <w:left w:val="single" w:sz="4" w:space="0" w:color="auto"/>
              <w:bottom w:val="single" w:sz="4" w:space="0" w:color="auto"/>
              <w:right w:val="single" w:sz="4" w:space="0" w:color="auto"/>
            </w:tcBorders>
            <w:shd w:val="clear" w:color="auto" w:fill="auto"/>
            <w:vAlign w:val="center"/>
            <w:hideMark/>
          </w:tcPr>
          <w:p w:rsidR="00E72E6D" w:rsidRPr="005C25DD" w:rsidRDefault="00E72E6D" w:rsidP="00E72E6D">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6.1</w:t>
            </w:r>
          </w:p>
        </w:tc>
        <w:tc>
          <w:tcPr>
            <w:tcW w:w="890" w:type="pct"/>
            <w:tcBorders>
              <w:top w:val="nil"/>
              <w:left w:val="nil"/>
              <w:bottom w:val="single" w:sz="4" w:space="0" w:color="auto"/>
              <w:right w:val="single" w:sz="4" w:space="0" w:color="auto"/>
            </w:tcBorders>
            <w:shd w:val="clear" w:color="auto" w:fill="auto"/>
            <w:hideMark/>
          </w:tcPr>
          <w:p w:rsidR="00E72E6D" w:rsidRPr="005C25DD" w:rsidRDefault="00E72E6D" w:rsidP="00E72E6D">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De aquí a 2030, lograr el acceso universal y equitativo al agua potable a un precio asequible para todos</w:t>
            </w:r>
          </w:p>
        </w:tc>
        <w:tc>
          <w:tcPr>
            <w:tcW w:w="519" w:type="pct"/>
            <w:tcBorders>
              <w:top w:val="nil"/>
              <w:left w:val="nil"/>
              <w:bottom w:val="single" w:sz="4" w:space="0" w:color="auto"/>
              <w:right w:val="single" w:sz="4" w:space="0" w:color="auto"/>
            </w:tcBorders>
            <w:shd w:val="clear" w:color="auto" w:fill="auto"/>
            <w:hideMark/>
          </w:tcPr>
          <w:p w:rsidR="00E72E6D" w:rsidRPr="005C25DD" w:rsidRDefault="00E72E6D" w:rsidP="00E72E6D">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Acceso a agua potable (suelo urbano)</w:t>
            </w:r>
          </w:p>
        </w:tc>
        <w:tc>
          <w:tcPr>
            <w:tcW w:w="1120" w:type="pct"/>
            <w:tcBorders>
              <w:top w:val="nil"/>
              <w:left w:val="nil"/>
              <w:bottom w:val="single" w:sz="4" w:space="0" w:color="auto"/>
              <w:right w:val="single" w:sz="4" w:space="0" w:color="auto"/>
            </w:tcBorders>
            <w:shd w:val="clear" w:color="auto" w:fill="auto"/>
            <w:hideMark/>
          </w:tcPr>
          <w:p w:rsidR="00E72E6D" w:rsidRPr="005C25DD" w:rsidRDefault="00E72E6D" w:rsidP="00E72E6D">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Mide el porcentaje de la población que accede a métodos de abastecimiento de agua adecuados, respecto a la población total. Los métodos de abastecimiento de agua adecuados en suelo urbano son los prevenientes del servicio público domiciliario de acueducto</w:t>
            </w:r>
          </w:p>
        </w:tc>
        <w:tc>
          <w:tcPr>
            <w:tcW w:w="544" w:type="pct"/>
            <w:tcBorders>
              <w:top w:val="nil"/>
              <w:left w:val="nil"/>
              <w:bottom w:val="single" w:sz="4" w:space="0" w:color="auto"/>
              <w:right w:val="single" w:sz="4" w:space="0" w:color="auto"/>
            </w:tcBorders>
            <w:shd w:val="clear" w:color="auto" w:fill="auto"/>
            <w:vAlign w:val="center"/>
            <w:hideMark/>
          </w:tcPr>
          <w:p w:rsidR="00E72E6D" w:rsidRPr="005C25DD" w:rsidRDefault="00E72E6D" w:rsidP="00E72E6D">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Porcentaje</w:t>
            </w:r>
          </w:p>
        </w:tc>
        <w:tc>
          <w:tcPr>
            <w:tcW w:w="475" w:type="pct"/>
            <w:tcBorders>
              <w:top w:val="nil"/>
              <w:left w:val="nil"/>
              <w:bottom w:val="single" w:sz="4" w:space="0" w:color="auto"/>
              <w:right w:val="single" w:sz="4" w:space="0" w:color="auto"/>
            </w:tcBorders>
            <w:shd w:val="clear" w:color="auto" w:fill="auto"/>
            <w:vAlign w:val="center"/>
            <w:hideMark/>
          </w:tcPr>
          <w:p w:rsidR="00E72E6D" w:rsidRPr="005C25DD" w:rsidRDefault="00E72E6D" w:rsidP="00E72E6D">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98,00%</w:t>
            </w:r>
          </w:p>
        </w:tc>
        <w:tc>
          <w:tcPr>
            <w:tcW w:w="506" w:type="pct"/>
            <w:tcBorders>
              <w:top w:val="nil"/>
              <w:left w:val="nil"/>
              <w:bottom w:val="single" w:sz="4" w:space="0" w:color="auto"/>
              <w:right w:val="single" w:sz="4" w:space="0" w:color="auto"/>
            </w:tcBorders>
            <w:shd w:val="clear" w:color="auto" w:fill="auto"/>
            <w:vAlign w:val="center"/>
            <w:hideMark/>
          </w:tcPr>
          <w:p w:rsidR="00E72E6D" w:rsidRPr="005C25DD" w:rsidRDefault="00E72E6D" w:rsidP="00E72E6D">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100%</w:t>
            </w:r>
          </w:p>
        </w:tc>
        <w:tc>
          <w:tcPr>
            <w:tcW w:w="677" w:type="pct"/>
            <w:tcBorders>
              <w:top w:val="nil"/>
              <w:left w:val="nil"/>
              <w:bottom w:val="single" w:sz="4" w:space="0" w:color="auto"/>
              <w:right w:val="single" w:sz="4" w:space="0" w:color="auto"/>
            </w:tcBorders>
          </w:tcPr>
          <w:p w:rsidR="00E72E6D" w:rsidRPr="00E72E6D" w:rsidRDefault="00E72E6D" w:rsidP="00E72E6D">
            <w:pPr>
              <w:jc w:val="both"/>
              <w:rPr>
                <w:rFonts w:ascii="Arial" w:hAnsi="Arial" w:cs="Arial"/>
                <w:sz w:val="16"/>
                <w:szCs w:val="16"/>
                <w:lang w:val="es-CO" w:eastAsia="es-ES_tradnl"/>
              </w:rPr>
            </w:pPr>
            <w:r w:rsidRPr="00E72E6D">
              <w:rPr>
                <w:rFonts w:ascii="Arial" w:hAnsi="Arial" w:cs="Arial"/>
                <w:caps/>
                <w:sz w:val="16"/>
                <w:szCs w:val="16"/>
                <w:lang w:val="es-CO" w:eastAsia="es-ES_tradnl"/>
              </w:rPr>
              <w:t xml:space="preserve">AGUA: FORTALEZA DE LA COMUNIDAD </w:t>
            </w:r>
            <w:r w:rsidRPr="00E72E6D">
              <w:rPr>
                <w:rFonts w:ascii="Arial" w:hAnsi="Arial" w:cs="Arial"/>
                <w:sz w:val="16"/>
                <w:szCs w:val="16"/>
                <w:lang w:val="es-CO" w:eastAsia="es-ES_tradnl"/>
              </w:rPr>
              <w:t>Meta- Vincular a 280 habitantes del municipio en los programas de formación en técnicas de uso, ahorro y protección del recurso hídrico en cada año de vigencia</w:t>
            </w:r>
          </w:p>
        </w:tc>
      </w:tr>
      <w:tr w:rsidR="00E72E6D" w:rsidRPr="005C25DD" w:rsidTr="00E72E6D">
        <w:trPr>
          <w:trHeight w:val="1661"/>
        </w:trPr>
        <w:tc>
          <w:tcPr>
            <w:tcW w:w="269" w:type="pct"/>
            <w:tcBorders>
              <w:top w:val="nil"/>
              <w:left w:val="single" w:sz="4" w:space="0" w:color="auto"/>
              <w:bottom w:val="single" w:sz="4" w:space="0" w:color="auto"/>
              <w:right w:val="single" w:sz="4" w:space="0" w:color="auto"/>
            </w:tcBorders>
            <w:shd w:val="clear" w:color="auto" w:fill="auto"/>
            <w:vAlign w:val="center"/>
            <w:hideMark/>
          </w:tcPr>
          <w:p w:rsidR="00E72E6D" w:rsidRPr="005C25DD" w:rsidRDefault="00E72E6D" w:rsidP="00E72E6D">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6.1</w:t>
            </w:r>
          </w:p>
        </w:tc>
        <w:tc>
          <w:tcPr>
            <w:tcW w:w="890" w:type="pct"/>
            <w:tcBorders>
              <w:top w:val="nil"/>
              <w:left w:val="nil"/>
              <w:bottom w:val="single" w:sz="4" w:space="0" w:color="auto"/>
              <w:right w:val="single" w:sz="4" w:space="0" w:color="auto"/>
            </w:tcBorders>
            <w:shd w:val="clear" w:color="auto" w:fill="auto"/>
            <w:hideMark/>
          </w:tcPr>
          <w:p w:rsidR="00E72E6D" w:rsidRPr="005C25DD" w:rsidRDefault="00E72E6D" w:rsidP="00E72E6D">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De aquí a 2030, lograr el acceso universal y equitativo al agua potable a un precio asequible para todos</w:t>
            </w:r>
          </w:p>
        </w:tc>
        <w:tc>
          <w:tcPr>
            <w:tcW w:w="519" w:type="pct"/>
            <w:tcBorders>
              <w:top w:val="nil"/>
              <w:left w:val="nil"/>
              <w:bottom w:val="single" w:sz="4" w:space="0" w:color="auto"/>
              <w:right w:val="single" w:sz="4" w:space="0" w:color="auto"/>
            </w:tcBorders>
            <w:shd w:val="clear" w:color="auto" w:fill="auto"/>
            <w:hideMark/>
          </w:tcPr>
          <w:p w:rsidR="00E72E6D" w:rsidRPr="005C25DD" w:rsidRDefault="00E72E6D" w:rsidP="00E72E6D">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Acceso a agua potable suelo rural</w:t>
            </w:r>
          </w:p>
        </w:tc>
        <w:tc>
          <w:tcPr>
            <w:tcW w:w="1120" w:type="pct"/>
            <w:tcBorders>
              <w:top w:val="nil"/>
              <w:left w:val="nil"/>
              <w:bottom w:val="single" w:sz="4" w:space="0" w:color="auto"/>
              <w:right w:val="single" w:sz="4" w:space="0" w:color="auto"/>
            </w:tcBorders>
            <w:shd w:val="clear" w:color="auto" w:fill="auto"/>
            <w:hideMark/>
          </w:tcPr>
          <w:p w:rsidR="00E72E6D" w:rsidRPr="005C25DD" w:rsidRDefault="00E72E6D" w:rsidP="00E72E6D">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Mide el porcentaje de la población que accede a métodos de abastecimiento de agua adecuados, respecto a la población total. Los métodos de abastecimiento de agua adecuados en suelo rural son los provenientes del servicio público domiciliario de acueducto y las soluciones alternativas para el aprovisionamiento de agua para consumo humano y doméstico (decreto 1898 de 02016).</w:t>
            </w:r>
          </w:p>
        </w:tc>
        <w:tc>
          <w:tcPr>
            <w:tcW w:w="544" w:type="pct"/>
            <w:tcBorders>
              <w:top w:val="nil"/>
              <w:left w:val="nil"/>
              <w:bottom w:val="single" w:sz="4" w:space="0" w:color="auto"/>
              <w:right w:val="single" w:sz="4" w:space="0" w:color="auto"/>
            </w:tcBorders>
            <w:shd w:val="clear" w:color="auto" w:fill="auto"/>
            <w:vAlign w:val="center"/>
            <w:hideMark/>
          </w:tcPr>
          <w:p w:rsidR="00E72E6D" w:rsidRPr="005C25DD" w:rsidRDefault="00E72E6D" w:rsidP="00E72E6D">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Porcentaje</w:t>
            </w:r>
          </w:p>
        </w:tc>
        <w:tc>
          <w:tcPr>
            <w:tcW w:w="475" w:type="pct"/>
            <w:tcBorders>
              <w:top w:val="nil"/>
              <w:left w:val="nil"/>
              <w:bottom w:val="single" w:sz="4" w:space="0" w:color="auto"/>
              <w:right w:val="single" w:sz="4" w:space="0" w:color="auto"/>
            </w:tcBorders>
            <w:shd w:val="clear" w:color="auto" w:fill="auto"/>
            <w:vAlign w:val="center"/>
            <w:hideMark/>
          </w:tcPr>
          <w:p w:rsidR="00E72E6D" w:rsidRPr="005C25DD" w:rsidRDefault="00E72E6D" w:rsidP="00E72E6D">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76,60%</w:t>
            </w:r>
          </w:p>
        </w:tc>
        <w:tc>
          <w:tcPr>
            <w:tcW w:w="506" w:type="pct"/>
            <w:tcBorders>
              <w:top w:val="nil"/>
              <w:left w:val="nil"/>
              <w:bottom w:val="single" w:sz="4" w:space="0" w:color="auto"/>
              <w:right w:val="single" w:sz="4" w:space="0" w:color="auto"/>
            </w:tcBorders>
            <w:shd w:val="clear" w:color="auto" w:fill="auto"/>
            <w:vAlign w:val="center"/>
            <w:hideMark/>
          </w:tcPr>
          <w:p w:rsidR="00E72E6D" w:rsidRPr="005C25DD" w:rsidRDefault="00E72E6D" w:rsidP="00E72E6D">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100%</w:t>
            </w:r>
          </w:p>
        </w:tc>
        <w:tc>
          <w:tcPr>
            <w:tcW w:w="677" w:type="pct"/>
            <w:tcBorders>
              <w:top w:val="nil"/>
              <w:left w:val="nil"/>
              <w:bottom w:val="single" w:sz="4" w:space="0" w:color="auto"/>
              <w:right w:val="single" w:sz="4" w:space="0" w:color="auto"/>
            </w:tcBorders>
          </w:tcPr>
          <w:p w:rsidR="00E72E6D" w:rsidRPr="00E72E6D" w:rsidRDefault="00E72E6D" w:rsidP="00E72E6D">
            <w:pPr>
              <w:jc w:val="both"/>
              <w:rPr>
                <w:rFonts w:ascii="Arial" w:hAnsi="Arial" w:cs="Arial"/>
                <w:sz w:val="16"/>
                <w:szCs w:val="16"/>
                <w:lang w:val="es-CO" w:eastAsia="es-ES_tradnl"/>
              </w:rPr>
            </w:pPr>
            <w:r w:rsidRPr="00E72E6D">
              <w:rPr>
                <w:rFonts w:ascii="Arial" w:hAnsi="Arial" w:cs="Arial"/>
                <w:caps/>
                <w:sz w:val="16"/>
                <w:szCs w:val="16"/>
                <w:lang w:val="es-CO" w:eastAsia="es-ES_tradnl"/>
              </w:rPr>
              <w:t xml:space="preserve">AGUA: FORTALEZA DE LA COMUNIDAD </w:t>
            </w:r>
            <w:r w:rsidRPr="00E72E6D">
              <w:rPr>
                <w:rFonts w:ascii="Arial" w:hAnsi="Arial" w:cs="Arial"/>
                <w:sz w:val="16"/>
                <w:szCs w:val="16"/>
                <w:lang w:val="es-CO" w:eastAsia="es-ES_tradnl"/>
              </w:rPr>
              <w:t>Meta- Vincular a 280 habitantes del municipio en los programas de formación en técnicas de uso, ahorro y protección del recurso hídrico en cada año de vigencia</w:t>
            </w:r>
          </w:p>
        </w:tc>
      </w:tr>
      <w:tr w:rsidR="00E72E6D" w:rsidRPr="005C25DD" w:rsidTr="00E72E6D">
        <w:trPr>
          <w:trHeight w:val="514"/>
        </w:trPr>
        <w:tc>
          <w:tcPr>
            <w:tcW w:w="269" w:type="pct"/>
            <w:tcBorders>
              <w:top w:val="nil"/>
              <w:left w:val="single" w:sz="4" w:space="0" w:color="auto"/>
              <w:bottom w:val="single" w:sz="4" w:space="0" w:color="auto"/>
              <w:right w:val="single" w:sz="4" w:space="0" w:color="auto"/>
            </w:tcBorders>
            <w:shd w:val="clear" w:color="auto" w:fill="auto"/>
            <w:vAlign w:val="center"/>
            <w:hideMark/>
          </w:tcPr>
          <w:p w:rsidR="00E72E6D" w:rsidRPr="005C25DD" w:rsidRDefault="00E72E6D" w:rsidP="00E72E6D">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6.2</w:t>
            </w:r>
          </w:p>
        </w:tc>
        <w:tc>
          <w:tcPr>
            <w:tcW w:w="890" w:type="pct"/>
            <w:tcBorders>
              <w:top w:val="nil"/>
              <w:left w:val="nil"/>
              <w:bottom w:val="single" w:sz="4" w:space="0" w:color="auto"/>
              <w:right w:val="single" w:sz="4" w:space="0" w:color="auto"/>
            </w:tcBorders>
            <w:shd w:val="clear" w:color="auto" w:fill="auto"/>
            <w:hideMark/>
          </w:tcPr>
          <w:p w:rsidR="00E72E6D" w:rsidRPr="005C25DD" w:rsidRDefault="00E72E6D" w:rsidP="00E72E6D">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De aquí a 2030, lograr el acceso a servicios de saneamiento e higiene adecuados y equitativos para todos y poner fin a la defecación al aire libre, prestando especial atención a las necesidades de las mujeres y las niñas y las personas en situaciones de vulnerabilidad</w:t>
            </w:r>
          </w:p>
        </w:tc>
        <w:tc>
          <w:tcPr>
            <w:tcW w:w="519" w:type="pct"/>
            <w:tcBorders>
              <w:top w:val="nil"/>
              <w:left w:val="nil"/>
              <w:bottom w:val="single" w:sz="4" w:space="0" w:color="auto"/>
              <w:right w:val="single" w:sz="4" w:space="0" w:color="auto"/>
            </w:tcBorders>
            <w:shd w:val="clear" w:color="auto" w:fill="auto"/>
            <w:hideMark/>
          </w:tcPr>
          <w:p w:rsidR="00E72E6D" w:rsidRPr="005C25DD" w:rsidRDefault="00E72E6D" w:rsidP="00E72E6D">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Porcentaje de la población con acceso a métodos de saneamiento adecuados</w:t>
            </w:r>
          </w:p>
        </w:tc>
        <w:tc>
          <w:tcPr>
            <w:tcW w:w="1120" w:type="pct"/>
            <w:tcBorders>
              <w:top w:val="nil"/>
              <w:left w:val="nil"/>
              <w:bottom w:val="single" w:sz="4" w:space="0" w:color="auto"/>
              <w:right w:val="single" w:sz="4" w:space="0" w:color="auto"/>
            </w:tcBorders>
            <w:shd w:val="clear" w:color="auto" w:fill="auto"/>
            <w:hideMark/>
          </w:tcPr>
          <w:p w:rsidR="00E72E6D" w:rsidRPr="005C25DD" w:rsidRDefault="00E72E6D" w:rsidP="00E72E6D">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Mide el porcentaje de la población que accede a métodos de saneamiento gestionados de forma segura, respecto al total de población.</w:t>
            </w:r>
          </w:p>
        </w:tc>
        <w:tc>
          <w:tcPr>
            <w:tcW w:w="544" w:type="pct"/>
            <w:tcBorders>
              <w:top w:val="nil"/>
              <w:left w:val="nil"/>
              <w:bottom w:val="single" w:sz="4" w:space="0" w:color="auto"/>
              <w:right w:val="single" w:sz="4" w:space="0" w:color="auto"/>
            </w:tcBorders>
            <w:shd w:val="clear" w:color="auto" w:fill="auto"/>
            <w:vAlign w:val="center"/>
            <w:hideMark/>
          </w:tcPr>
          <w:p w:rsidR="00E72E6D" w:rsidRPr="005C25DD" w:rsidRDefault="00E72E6D" w:rsidP="00E72E6D">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Porcentaje</w:t>
            </w:r>
          </w:p>
        </w:tc>
        <w:tc>
          <w:tcPr>
            <w:tcW w:w="475" w:type="pct"/>
            <w:tcBorders>
              <w:top w:val="nil"/>
              <w:left w:val="nil"/>
              <w:bottom w:val="single" w:sz="4" w:space="0" w:color="auto"/>
              <w:right w:val="single" w:sz="4" w:space="0" w:color="auto"/>
            </w:tcBorders>
            <w:shd w:val="clear" w:color="auto" w:fill="auto"/>
            <w:vAlign w:val="center"/>
            <w:hideMark/>
          </w:tcPr>
          <w:p w:rsidR="00E72E6D" w:rsidRPr="005C25DD" w:rsidRDefault="00E72E6D" w:rsidP="00E72E6D">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89,00%</w:t>
            </w:r>
          </w:p>
        </w:tc>
        <w:tc>
          <w:tcPr>
            <w:tcW w:w="506" w:type="pct"/>
            <w:tcBorders>
              <w:top w:val="nil"/>
              <w:left w:val="nil"/>
              <w:bottom w:val="single" w:sz="4" w:space="0" w:color="auto"/>
              <w:right w:val="single" w:sz="4" w:space="0" w:color="auto"/>
            </w:tcBorders>
            <w:shd w:val="clear" w:color="auto" w:fill="auto"/>
            <w:vAlign w:val="center"/>
            <w:hideMark/>
          </w:tcPr>
          <w:p w:rsidR="00E72E6D" w:rsidRPr="005C25DD" w:rsidRDefault="00E72E6D" w:rsidP="00E72E6D">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92,60%</w:t>
            </w:r>
          </w:p>
        </w:tc>
        <w:tc>
          <w:tcPr>
            <w:tcW w:w="677" w:type="pct"/>
            <w:tcBorders>
              <w:top w:val="nil"/>
              <w:left w:val="nil"/>
              <w:bottom w:val="single" w:sz="4" w:space="0" w:color="auto"/>
              <w:right w:val="single" w:sz="4" w:space="0" w:color="auto"/>
            </w:tcBorders>
          </w:tcPr>
          <w:p w:rsidR="00E72E6D" w:rsidRPr="00E72E6D" w:rsidRDefault="00E72E6D" w:rsidP="00E72E6D">
            <w:pPr>
              <w:jc w:val="both"/>
              <w:rPr>
                <w:rFonts w:ascii="Arial" w:hAnsi="Arial" w:cs="Arial"/>
                <w:sz w:val="16"/>
                <w:szCs w:val="16"/>
                <w:lang w:val="es-CO" w:eastAsia="es-ES_tradnl"/>
              </w:rPr>
            </w:pPr>
            <w:r w:rsidRPr="00E72E6D">
              <w:rPr>
                <w:rFonts w:ascii="Arial" w:hAnsi="Arial" w:cs="Arial"/>
                <w:caps/>
                <w:sz w:val="16"/>
                <w:szCs w:val="16"/>
                <w:lang w:val="es-CO" w:eastAsia="es-ES_tradnl"/>
              </w:rPr>
              <w:t xml:space="preserve">AGUA: FORTALEZA DE LA COMUNIDAD </w:t>
            </w:r>
            <w:r w:rsidRPr="00E72E6D">
              <w:rPr>
                <w:rFonts w:ascii="Arial" w:hAnsi="Arial" w:cs="Arial"/>
                <w:sz w:val="16"/>
                <w:szCs w:val="16"/>
                <w:lang w:val="es-CO" w:eastAsia="es-ES_tradnl"/>
              </w:rPr>
              <w:t>Meta- Vincular a 280 habitantes del municipio en los programas de formación en técnicas de uso, ahorro y protección del recurso hídrico en cada año de vigencia</w:t>
            </w:r>
          </w:p>
        </w:tc>
      </w:tr>
      <w:tr w:rsidR="00E72E6D" w:rsidRPr="005C25DD" w:rsidTr="00E72E6D">
        <w:trPr>
          <w:trHeight w:val="67"/>
        </w:trPr>
        <w:tc>
          <w:tcPr>
            <w:tcW w:w="269" w:type="pct"/>
            <w:tcBorders>
              <w:top w:val="nil"/>
              <w:left w:val="single" w:sz="4" w:space="0" w:color="auto"/>
              <w:bottom w:val="single" w:sz="4" w:space="0" w:color="auto"/>
              <w:right w:val="single" w:sz="4" w:space="0" w:color="auto"/>
            </w:tcBorders>
            <w:shd w:val="clear" w:color="auto" w:fill="auto"/>
            <w:vAlign w:val="center"/>
            <w:hideMark/>
          </w:tcPr>
          <w:p w:rsidR="00E72E6D" w:rsidRPr="005C25DD" w:rsidRDefault="00E72E6D" w:rsidP="00E72E6D">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lastRenderedPageBreak/>
              <w:t>6.4</w:t>
            </w:r>
          </w:p>
        </w:tc>
        <w:tc>
          <w:tcPr>
            <w:tcW w:w="890" w:type="pct"/>
            <w:tcBorders>
              <w:top w:val="nil"/>
              <w:left w:val="nil"/>
              <w:bottom w:val="single" w:sz="4" w:space="0" w:color="auto"/>
              <w:right w:val="single" w:sz="4" w:space="0" w:color="auto"/>
            </w:tcBorders>
            <w:shd w:val="clear" w:color="auto" w:fill="auto"/>
            <w:hideMark/>
          </w:tcPr>
          <w:p w:rsidR="00E72E6D" w:rsidRPr="005C25DD" w:rsidRDefault="00E72E6D" w:rsidP="00E72E6D">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De aquí a 2030, aumentar considerablemente el uso eficiente de los recursos hídricos en todos los sectores y asegurar la sostenibilidad de la extracción y el abastecimiento de agua dulce para hacer frente a la escasez de agua y reducir considerablemente el número de personas que sufren falta de agua</w:t>
            </w:r>
          </w:p>
        </w:tc>
        <w:tc>
          <w:tcPr>
            <w:tcW w:w="519" w:type="pct"/>
            <w:tcBorders>
              <w:top w:val="nil"/>
              <w:left w:val="nil"/>
              <w:bottom w:val="single" w:sz="4" w:space="0" w:color="auto"/>
              <w:right w:val="single" w:sz="4" w:space="0" w:color="auto"/>
            </w:tcBorders>
            <w:shd w:val="clear" w:color="auto" w:fill="auto"/>
            <w:hideMark/>
          </w:tcPr>
          <w:p w:rsidR="00E72E6D" w:rsidRPr="005C25DD" w:rsidRDefault="00E72E6D" w:rsidP="00E72E6D">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Porcentaje de sub</w:t>
            </w:r>
            <w:r>
              <w:rPr>
                <w:rFonts w:ascii="Arial" w:hAnsi="Arial" w:cs="Arial"/>
                <w:color w:val="000000"/>
                <w:sz w:val="16"/>
                <w:szCs w:val="16"/>
                <w:lang w:val="es-CO" w:eastAsia="es-ES_tradnl"/>
              </w:rPr>
              <w:t xml:space="preserve"> </w:t>
            </w:r>
            <w:r w:rsidRPr="005C25DD">
              <w:rPr>
                <w:rFonts w:ascii="Arial" w:hAnsi="Arial" w:cs="Arial"/>
                <w:color w:val="000000"/>
                <w:sz w:val="16"/>
                <w:szCs w:val="16"/>
                <w:lang w:val="es-CO" w:eastAsia="es-ES_tradnl"/>
              </w:rPr>
              <w:t>zonas hidrográficas con Índice de Uso del Agua (IUA) muy alto o crítico</w:t>
            </w:r>
          </w:p>
        </w:tc>
        <w:tc>
          <w:tcPr>
            <w:tcW w:w="1120" w:type="pct"/>
            <w:tcBorders>
              <w:top w:val="nil"/>
              <w:left w:val="nil"/>
              <w:bottom w:val="single" w:sz="4" w:space="0" w:color="auto"/>
              <w:right w:val="single" w:sz="4" w:space="0" w:color="auto"/>
            </w:tcBorders>
            <w:shd w:val="clear" w:color="auto" w:fill="auto"/>
            <w:hideMark/>
          </w:tcPr>
          <w:p w:rsidR="00E72E6D" w:rsidRPr="005C25DD" w:rsidRDefault="00E72E6D" w:rsidP="00E72E6D">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Mide el porcentaje de sub</w:t>
            </w:r>
            <w:r>
              <w:rPr>
                <w:rFonts w:ascii="Arial" w:hAnsi="Arial" w:cs="Arial"/>
                <w:color w:val="000000"/>
                <w:sz w:val="16"/>
                <w:szCs w:val="16"/>
                <w:lang w:val="es-CO" w:eastAsia="es-ES_tradnl"/>
              </w:rPr>
              <w:t xml:space="preserve"> </w:t>
            </w:r>
            <w:r w:rsidRPr="005C25DD">
              <w:rPr>
                <w:rFonts w:ascii="Arial" w:hAnsi="Arial" w:cs="Arial"/>
                <w:color w:val="000000"/>
                <w:sz w:val="16"/>
                <w:szCs w:val="16"/>
                <w:lang w:val="es-CO" w:eastAsia="es-ES_tradnl"/>
              </w:rPr>
              <w:t>zonas hidrográficas que tienen condiciones muy altas o críticas de presión por demanda del recurso hídrico, Índice de Uso de Agua (IUA).</w:t>
            </w:r>
          </w:p>
        </w:tc>
        <w:tc>
          <w:tcPr>
            <w:tcW w:w="544" w:type="pct"/>
            <w:tcBorders>
              <w:top w:val="nil"/>
              <w:left w:val="nil"/>
              <w:bottom w:val="single" w:sz="4" w:space="0" w:color="auto"/>
              <w:right w:val="single" w:sz="4" w:space="0" w:color="auto"/>
            </w:tcBorders>
            <w:shd w:val="clear" w:color="auto" w:fill="auto"/>
            <w:vAlign w:val="center"/>
            <w:hideMark/>
          </w:tcPr>
          <w:p w:rsidR="00E72E6D" w:rsidRPr="005C25DD" w:rsidRDefault="00E72E6D" w:rsidP="00E72E6D">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Porcentaje</w:t>
            </w:r>
          </w:p>
        </w:tc>
        <w:tc>
          <w:tcPr>
            <w:tcW w:w="475" w:type="pct"/>
            <w:tcBorders>
              <w:top w:val="nil"/>
              <w:left w:val="nil"/>
              <w:bottom w:val="single" w:sz="4" w:space="0" w:color="auto"/>
              <w:right w:val="single" w:sz="4" w:space="0" w:color="auto"/>
            </w:tcBorders>
            <w:shd w:val="clear" w:color="auto" w:fill="auto"/>
            <w:vAlign w:val="center"/>
            <w:hideMark/>
          </w:tcPr>
          <w:p w:rsidR="00E72E6D" w:rsidRPr="005C25DD" w:rsidRDefault="00E72E6D" w:rsidP="00E72E6D">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≤10,6 %</w:t>
            </w:r>
          </w:p>
        </w:tc>
        <w:tc>
          <w:tcPr>
            <w:tcW w:w="506" w:type="pct"/>
            <w:tcBorders>
              <w:top w:val="nil"/>
              <w:left w:val="nil"/>
              <w:bottom w:val="single" w:sz="4" w:space="0" w:color="auto"/>
              <w:right w:val="single" w:sz="4" w:space="0" w:color="auto"/>
            </w:tcBorders>
            <w:shd w:val="clear" w:color="auto" w:fill="auto"/>
            <w:vAlign w:val="center"/>
            <w:hideMark/>
          </w:tcPr>
          <w:p w:rsidR="00E72E6D" w:rsidRPr="005C25DD" w:rsidRDefault="00E72E6D" w:rsidP="00E72E6D">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≤17,8 %</w:t>
            </w:r>
          </w:p>
        </w:tc>
        <w:tc>
          <w:tcPr>
            <w:tcW w:w="677" w:type="pct"/>
            <w:tcBorders>
              <w:top w:val="nil"/>
              <w:left w:val="nil"/>
              <w:bottom w:val="single" w:sz="4" w:space="0" w:color="auto"/>
              <w:right w:val="single" w:sz="4" w:space="0" w:color="auto"/>
            </w:tcBorders>
          </w:tcPr>
          <w:p w:rsidR="00E72E6D" w:rsidRPr="00E72E6D" w:rsidRDefault="00E72E6D" w:rsidP="00E72E6D">
            <w:pPr>
              <w:jc w:val="both"/>
              <w:rPr>
                <w:rFonts w:ascii="Arial" w:hAnsi="Arial" w:cs="Arial"/>
                <w:sz w:val="16"/>
                <w:szCs w:val="16"/>
                <w:lang w:val="es-CO" w:eastAsia="es-ES_tradnl"/>
              </w:rPr>
            </w:pPr>
            <w:r w:rsidRPr="00E72E6D">
              <w:rPr>
                <w:rFonts w:ascii="Arial" w:hAnsi="Arial" w:cs="Arial"/>
                <w:caps/>
                <w:sz w:val="16"/>
                <w:szCs w:val="16"/>
                <w:lang w:val="es-CO" w:eastAsia="es-ES_tradnl"/>
              </w:rPr>
              <w:t xml:space="preserve">AGUA: FORTALEZA DE LA COMUNIDAD </w:t>
            </w:r>
            <w:r w:rsidRPr="00E72E6D">
              <w:rPr>
                <w:rFonts w:ascii="Arial" w:hAnsi="Arial" w:cs="Arial"/>
                <w:sz w:val="16"/>
                <w:szCs w:val="16"/>
                <w:lang w:val="es-CO" w:eastAsia="es-ES_tradnl"/>
              </w:rPr>
              <w:t>Meta- Vincular a 280 habitantes del municipio en los programas de formación en técnicas de uso, ahorro y protección del recurso hídrico en cada año de vigencia</w:t>
            </w:r>
          </w:p>
        </w:tc>
      </w:tr>
      <w:tr w:rsidR="008732A1" w:rsidRPr="005C25DD" w:rsidTr="00E72E6D">
        <w:trPr>
          <w:trHeight w:val="2121"/>
        </w:trPr>
        <w:tc>
          <w:tcPr>
            <w:tcW w:w="269" w:type="pct"/>
            <w:tcBorders>
              <w:top w:val="nil"/>
              <w:left w:val="single" w:sz="4" w:space="0" w:color="auto"/>
              <w:bottom w:val="single" w:sz="4" w:space="0" w:color="auto"/>
              <w:right w:val="single" w:sz="4" w:space="0" w:color="auto"/>
            </w:tcBorders>
            <w:shd w:val="clear" w:color="auto" w:fill="auto"/>
            <w:vAlign w:val="center"/>
            <w:hideMark/>
          </w:tcPr>
          <w:p w:rsidR="008732A1" w:rsidRPr="005C25DD" w:rsidRDefault="008732A1" w:rsidP="008732A1">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6.4</w:t>
            </w:r>
          </w:p>
        </w:tc>
        <w:tc>
          <w:tcPr>
            <w:tcW w:w="890" w:type="pct"/>
            <w:tcBorders>
              <w:top w:val="nil"/>
              <w:left w:val="nil"/>
              <w:bottom w:val="single" w:sz="4" w:space="0" w:color="auto"/>
              <w:right w:val="single" w:sz="4" w:space="0" w:color="auto"/>
            </w:tcBorders>
            <w:shd w:val="clear" w:color="auto" w:fill="auto"/>
            <w:hideMark/>
          </w:tcPr>
          <w:p w:rsidR="008732A1" w:rsidRPr="005C25DD" w:rsidRDefault="008732A1" w:rsidP="008732A1">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De aquí a 2030, aumentar considerablemente el uso eficiente de los recursos hídricos en todos los sectores y asegurar la sostenibilidad de la extracción y el abastecimiento de agua dulce para hacer frente a la escasez de agua y reducir considerablemente el número de personas que sufren falta de agua</w:t>
            </w:r>
          </w:p>
        </w:tc>
        <w:tc>
          <w:tcPr>
            <w:tcW w:w="519" w:type="pct"/>
            <w:tcBorders>
              <w:top w:val="nil"/>
              <w:left w:val="nil"/>
              <w:bottom w:val="single" w:sz="4" w:space="0" w:color="auto"/>
              <w:right w:val="single" w:sz="4" w:space="0" w:color="auto"/>
            </w:tcBorders>
            <w:shd w:val="clear" w:color="auto" w:fill="auto"/>
            <w:hideMark/>
          </w:tcPr>
          <w:p w:rsidR="008732A1" w:rsidRPr="005C25DD" w:rsidRDefault="008732A1" w:rsidP="008732A1">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Productividad hídrica</w:t>
            </w:r>
          </w:p>
        </w:tc>
        <w:tc>
          <w:tcPr>
            <w:tcW w:w="1120" w:type="pct"/>
            <w:tcBorders>
              <w:top w:val="nil"/>
              <w:left w:val="nil"/>
              <w:bottom w:val="single" w:sz="4" w:space="0" w:color="auto"/>
              <w:right w:val="single" w:sz="4" w:space="0" w:color="auto"/>
            </w:tcBorders>
            <w:shd w:val="clear" w:color="auto" w:fill="auto"/>
            <w:hideMark/>
          </w:tcPr>
          <w:p w:rsidR="008732A1" w:rsidRPr="005C25DD" w:rsidRDefault="008732A1" w:rsidP="008732A1">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Mide una aproximación de la presión que ejerce la economía sobre los recursos hídricos.</w:t>
            </w:r>
          </w:p>
        </w:tc>
        <w:tc>
          <w:tcPr>
            <w:tcW w:w="544" w:type="pct"/>
            <w:tcBorders>
              <w:top w:val="nil"/>
              <w:left w:val="nil"/>
              <w:bottom w:val="single" w:sz="4" w:space="0" w:color="auto"/>
              <w:right w:val="single" w:sz="4" w:space="0" w:color="auto"/>
            </w:tcBorders>
            <w:shd w:val="clear" w:color="auto" w:fill="auto"/>
            <w:vAlign w:val="center"/>
            <w:hideMark/>
          </w:tcPr>
          <w:p w:rsidR="008732A1" w:rsidRPr="005C25DD" w:rsidRDefault="008732A1" w:rsidP="008732A1">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Pesos / m^3</w:t>
            </w:r>
          </w:p>
        </w:tc>
        <w:tc>
          <w:tcPr>
            <w:tcW w:w="475" w:type="pct"/>
            <w:tcBorders>
              <w:top w:val="nil"/>
              <w:left w:val="nil"/>
              <w:bottom w:val="single" w:sz="4" w:space="0" w:color="auto"/>
              <w:right w:val="single" w:sz="4" w:space="0" w:color="auto"/>
            </w:tcBorders>
            <w:shd w:val="clear" w:color="auto" w:fill="auto"/>
            <w:vAlign w:val="center"/>
            <w:hideMark/>
          </w:tcPr>
          <w:p w:rsidR="008732A1" w:rsidRPr="005C25DD" w:rsidRDefault="008732A1" w:rsidP="008732A1">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3.400</w:t>
            </w:r>
          </w:p>
        </w:tc>
        <w:tc>
          <w:tcPr>
            <w:tcW w:w="506" w:type="pct"/>
            <w:tcBorders>
              <w:top w:val="nil"/>
              <w:left w:val="nil"/>
              <w:bottom w:val="single" w:sz="4" w:space="0" w:color="auto"/>
              <w:right w:val="single" w:sz="4" w:space="0" w:color="auto"/>
            </w:tcBorders>
            <w:shd w:val="clear" w:color="auto" w:fill="auto"/>
            <w:vAlign w:val="center"/>
            <w:hideMark/>
          </w:tcPr>
          <w:p w:rsidR="008732A1" w:rsidRPr="005C25DD" w:rsidRDefault="008732A1" w:rsidP="008732A1">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4.400</w:t>
            </w:r>
          </w:p>
        </w:tc>
        <w:tc>
          <w:tcPr>
            <w:tcW w:w="677" w:type="pct"/>
            <w:tcBorders>
              <w:top w:val="nil"/>
              <w:left w:val="nil"/>
              <w:bottom w:val="single" w:sz="4" w:space="0" w:color="auto"/>
              <w:right w:val="single" w:sz="4" w:space="0" w:color="auto"/>
            </w:tcBorders>
          </w:tcPr>
          <w:p w:rsidR="008732A1" w:rsidRPr="00C85FCE" w:rsidRDefault="008732A1" w:rsidP="008732A1">
            <w:pPr>
              <w:jc w:val="both"/>
              <w:rPr>
                <w:rFonts w:ascii="Arial" w:hAnsi="Arial" w:cs="Arial"/>
                <w:color w:val="FF0000"/>
                <w:sz w:val="16"/>
                <w:szCs w:val="16"/>
                <w:lang w:val="es-CO" w:eastAsia="es-ES_tradnl"/>
              </w:rPr>
            </w:pPr>
            <w:r w:rsidRPr="00CA2D7C">
              <w:rPr>
                <w:rFonts w:ascii="Arial" w:hAnsi="Arial" w:cs="Arial"/>
                <w:sz w:val="16"/>
                <w:szCs w:val="16"/>
                <w:lang w:val="es-CO" w:eastAsia="es-ES_tradnl"/>
              </w:rPr>
              <w:t>EDUCACIÓN AMBIENTAL PARA EL CAMBIO CLIMÁTICO Meta. Capacitar mínimo a 200 habitantes del municipio en los programas de formación en adaptación al cambio climático y mitigación del riesgo en cada año de vigencia</w:t>
            </w:r>
          </w:p>
        </w:tc>
      </w:tr>
      <w:tr w:rsidR="003A1C9A" w:rsidRPr="005C25DD" w:rsidTr="00E72E6D">
        <w:trPr>
          <w:trHeight w:val="67"/>
        </w:trPr>
        <w:tc>
          <w:tcPr>
            <w:tcW w:w="269" w:type="pct"/>
            <w:tcBorders>
              <w:top w:val="nil"/>
              <w:left w:val="single" w:sz="4" w:space="0" w:color="auto"/>
              <w:bottom w:val="single" w:sz="4" w:space="0" w:color="auto"/>
              <w:right w:val="single" w:sz="4" w:space="0" w:color="auto"/>
            </w:tcBorders>
            <w:shd w:val="clear" w:color="auto" w:fill="auto"/>
            <w:vAlign w:val="center"/>
            <w:hideMark/>
          </w:tcPr>
          <w:p w:rsidR="003A1C9A" w:rsidRPr="005C25DD" w:rsidRDefault="003A1C9A"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8.4</w:t>
            </w:r>
          </w:p>
        </w:tc>
        <w:tc>
          <w:tcPr>
            <w:tcW w:w="890" w:type="pct"/>
            <w:tcBorders>
              <w:top w:val="nil"/>
              <w:left w:val="nil"/>
              <w:bottom w:val="single" w:sz="4" w:space="0" w:color="auto"/>
              <w:right w:val="single" w:sz="4" w:space="0" w:color="auto"/>
            </w:tcBorders>
            <w:shd w:val="clear" w:color="auto" w:fill="auto"/>
            <w:hideMark/>
          </w:tcPr>
          <w:p w:rsidR="003A1C9A" w:rsidRPr="005C25DD" w:rsidRDefault="003A1C9A"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Mejorar progresivamente, de aquí a 2030, la producción y el consumo eficientes de los recursos mundiales y procurar desvincular el crecimiento económico de la degradación del medio ambiente, conforme al Marco Decenal de Programas sobre Modalidades de Consumo y Producción Sostenibles, empezando por los países desarrollados.</w:t>
            </w:r>
          </w:p>
        </w:tc>
        <w:tc>
          <w:tcPr>
            <w:tcW w:w="519" w:type="pct"/>
            <w:tcBorders>
              <w:top w:val="nil"/>
              <w:left w:val="nil"/>
              <w:bottom w:val="single" w:sz="4" w:space="0" w:color="auto"/>
              <w:right w:val="single" w:sz="4" w:space="0" w:color="auto"/>
            </w:tcBorders>
            <w:shd w:val="clear" w:color="auto" w:fill="auto"/>
            <w:hideMark/>
          </w:tcPr>
          <w:p w:rsidR="003A1C9A" w:rsidRPr="005C25DD" w:rsidRDefault="003A1C9A"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Generación de residuos sólidos y productos residuales frente al Producto Interno Bruto (PIB)</w:t>
            </w:r>
          </w:p>
        </w:tc>
        <w:tc>
          <w:tcPr>
            <w:tcW w:w="1120" w:type="pct"/>
            <w:tcBorders>
              <w:top w:val="nil"/>
              <w:left w:val="nil"/>
              <w:bottom w:val="single" w:sz="4" w:space="0" w:color="auto"/>
              <w:right w:val="single" w:sz="4" w:space="0" w:color="auto"/>
            </w:tcBorders>
            <w:shd w:val="clear" w:color="auto" w:fill="auto"/>
            <w:hideMark/>
          </w:tcPr>
          <w:p w:rsidR="003A1C9A" w:rsidRPr="005C25DD" w:rsidRDefault="003A1C9A"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Mide el número de toneladas de residuos sólidos generados, respecto al Producto Interno Bruto (PIB).</w:t>
            </w:r>
          </w:p>
        </w:tc>
        <w:tc>
          <w:tcPr>
            <w:tcW w:w="544" w:type="pct"/>
            <w:tcBorders>
              <w:top w:val="nil"/>
              <w:left w:val="nil"/>
              <w:bottom w:val="single" w:sz="4" w:space="0" w:color="auto"/>
              <w:right w:val="single" w:sz="4" w:space="0" w:color="auto"/>
            </w:tcBorders>
            <w:shd w:val="clear" w:color="auto" w:fill="auto"/>
            <w:vAlign w:val="center"/>
            <w:hideMark/>
          </w:tcPr>
          <w:p w:rsidR="003A1C9A" w:rsidRPr="005C25DD" w:rsidRDefault="003A1C9A"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Toneladas / billón de pesos</w:t>
            </w:r>
          </w:p>
        </w:tc>
        <w:tc>
          <w:tcPr>
            <w:tcW w:w="475" w:type="pct"/>
            <w:tcBorders>
              <w:top w:val="nil"/>
              <w:left w:val="nil"/>
              <w:bottom w:val="single" w:sz="4" w:space="0" w:color="auto"/>
              <w:right w:val="single" w:sz="4" w:space="0" w:color="auto"/>
            </w:tcBorders>
            <w:shd w:val="clear" w:color="auto" w:fill="auto"/>
            <w:vAlign w:val="center"/>
            <w:hideMark/>
          </w:tcPr>
          <w:p w:rsidR="003A1C9A" w:rsidRPr="005C25DD" w:rsidRDefault="003A1C9A"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22.755</w:t>
            </w:r>
          </w:p>
        </w:tc>
        <w:tc>
          <w:tcPr>
            <w:tcW w:w="506" w:type="pct"/>
            <w:tcBorders>
              <w:top w:val="nil"/>
              <w:left w:val="nil"/>
              <w:bottom w:val="single" w:sz="4" w:space="0" w:color="auto"/>
              <w:right w:val="single" w:sz="4" w:space="0" w:color="auto"/>
            </w:tcBorders>
            <w:shd w:val="clear" w:color="auto" w:fill="auto"/>
            <w:vAlign w:val="center"/>
            <w:hideMark/>
          </w:tcPr>
          <w:p w:rsidR="003A1C9A" w:rsidRPr="00E72E6D" w:rsidRDefault="003A1C9A" w:rsidP="003A1C9A">
            <w:pPr>
              <w:jc w:val="center"/>
              <w:rPr>
                <w:rFonts w:ascii="Arial" w:hAnsi="Arial" w:cs="Arial"/>
                <w:sz w:val="16"/>
                <w:szCs w:val="16"/>
                <w:lang w:val="es-CO" w:eastAsia="es-ES_tradnl"/>
              </w:rPr>
            </w:pPr>
            <w:r w:rsidRPr="00E72E6D">
              <w:rPr>
                <w:rFonts w:ascii="Arial" w:hAnsi="Arial" w:cs="Arial"/>
                <w:sz w:val="16"/>
                <w:szCs w:val="16"/>
                <w:lang w:val="es-CO" w:eastAsia="es-ES_tradnl"/>
              </w:rPr>
              <w:t>15.788</w:t>
            </w:r>
          </w:p>
        </w:tc>
        <w:tc>
          <w:tcPr>
            <w:tcW w:w="677" w:type="pct"/>
            <w:tcBorders>
              <w:top w:val="nil"/>
              <w:left w:val="nil"/>
              <w:bottom w:val="single" w:sz="4" w:space="0" w:color="auto"/>
              <w:right w:val="single" w:sz="4" w:space="0" w:color="auto"/>
            </w:tcBorders>
          </w:tcPr>
          <w:p w:rsidR="003A1C9A" w:rsidRPr="00E72E6D" w:rsidRDefault="00E72E6D" w:rsidP="00122CB3">
            <w:pPr>
              <w:jc w:val="both"/>
              <w:rPr>
                <w:rFonts w:ascii="Arial" w:hAnsi="Arial" w:cs="Arial"/>
                <w:sz w:val="16"/>
                <w:szCs w:val="16"/>
                <w:lang w:val="es-CO" w:eastAsia="es-ES_tradnl"/>
              </w:rPr>
            </w:pPr>
            <w:r w:rsidRPr="00E72E6D">
              <w:rPr>
                <w:rFonts w:ascii="Arial" w:hAnsi="Arial" w:cs="Arial"/>
                <w:sz w:val="16"/>
                <w:szCs w:val="16"/>
                <w:lang w:val="es-CO" w:eastAsia="es-ES_tradnl"/>
              </w:rPr>
              <w:t xml:space="preserve">CONSUMO RESPONSABLE </w:t>
            </w:r>
            <w:r w:rsidR="00483334" w:rsidRPr="00E72E6D">
              <w:rPr>
                <w:rFonts w:ascii="Arial" w:hAnsi="Arial" w:cs="Arial"/>
                <w:sz w:val="16"/>
                <w:szCs w:val="16"/>
                <w:lang w:val="es-CO" w:eastAsia="es-ES_tradnl"/>
              </w:rPr>
              <w:t xml:space="preserve">Meta - </w:t>
            </w:r>
            <w:r w:rsidR="00122CB3" w:rsidRPr="00E72E6D">
              <w:rPr>
                <w:rFonts w:ascii="Arial" w:hAnsi="Arial" w:cs="Arial"/>
                <w:sz w:val="16"/>
                <w:szCs w:val="16"/>
                <w:lang w:val="es-CO" w:eastAsia="es-ES_tradnl"/>
              </w:rPr>
              <w:t xml:space="preserve"> </w:t>
            </w:r>
            <w:r w:rsidRPr="00E72E6D">
              <w:rPr>
                <w:rFonts w:ascii="Arial" w:hAnsi="Arial" w:cs="Arial"/>
                <w:sz w:val="16"/>
                <w:szCs w:val="16"/>
                <w:lang w:val="es-CO" w:eastAsia="es-ES_tradnl"/>
              </w:rPr>
              <w:t>Vincular a mínimo 300 habitantes del municipio en los programas de formación en prácticas de manejo integral de residuos sólidos y RESPEL en cada año de vigencia</w:t>
            </w:r>
          </w:p>
        </w:tc>
      </w:tr>
      <w:tr w:rsidR="00122CB3" w:rsidRPr="00122CB3" w:rsidTr="00E72E6D">
        <w:trPr>
          <w:trHeight w:val="367"/>
        </w:trPr>
        <w:tc>
          <w:tcPr>
            <w:tcW w:w="269" w:type="pct"/>
            <w:tcBorders>
              <w:top w:val="nil"/>
              <w:left w:val="single" w:sz="4" w:space="0" w:color="auto"/>
              <w:bottom w:val="single" w:sz="4" w:space="0" w:color="auto"/>
              <w:right w:val="single" w:sz="4" w:space="0" w:color="auto"/>
            </w:tcBorders>
            <w:shd w:val="clear" w:color="auto" w:fill="auto"/>
            <w:vAlign w:val="center"/>
            <w:hideMark/>
          </w:tcPr>
          <w:p w:rsidR="003A1C9A" w:rsidRPr="005C25DD" w:rsidRDefault="003A1C9A"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8.4</w:t>
            </w:r>
          </w:p>
        </w:tc>
        <w:tc>
          <w:tcPr>
            <w:tcW w:w="890" w:type="pct"/>
            <w:tcBorders>
              <w:top w:val="nil"/>
              <w:left w:val="nil"/>
              <w:bottom w:val="single" w:sz="4" w:space="0" w:color="auto"/>
              <w:right w:val="single" w:sz="4" w:space="0" w:color="auto"/>
            </w:tcBorders>
            <w:shd w:val="clear" w:color="auto" w:fill="auto"/>
            <w:hideMark/>
          </w:tcPr>
          <w:p w:rsidR="003A1C9A" w:rsidRPr="005C25DD" w:rsidRDefault="003A1C9A"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 xml:space="preserve">Mejorar progresivamente, de aquí a 2030, la producción y el consumo eficientes de los recursos mundiales y procurar desvincular el </w:t>
            </w:r>
            <w:r w:rsidRPr="005C25DD">
              <w:rPr>
                <w:rFonts w:ascii="Arial" w:hAnsi="Arial" w:cs="Arial"/>
                <w:color w:val="000000"/>
                <w:sz w:val="16"/>
                <w:szCs w:val="16"/>
                <w:lang w:val="es-CO" w:eastAsia="es-ES_tradnl"/>
              </w:rPr>
              <w:lastRenderedPageBreak/>
              <w:t>crecimiento económico de la degradación del medio ambiente, conforme al Marco Decenal de Programas sobre Modalidades de Consumo y Producción Sostenibles, empezando por los países desarrollados</w:t>
            </w:r>
          </w:p>
        </w:tc>
        <w:tc>
          <w:tcPr>
            <w:tcW w:w="519" w:type="pct"/>
            <w:tcBorders>
              <w:top w:val="nil"/>
              <w:left w:val="nil"/>
              <w:bottom w:val="single" w:sz="4" w:space="0" w:color="auto"/>
              <w:right w:val="single" w:sz="4" w:space="0" w:color="auto"/>
            </w:tcBorders>
            <w:shd w:val="clear" w:color="auto" w:fill="auto"/>
            <w:hideMark/>
          </w:tcPr>
          <w:p w:rsidR="003A1C9A" w:rsidRPr="005C25DD" w:rsidRDefault="003A1C9A"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lastRenderedPageBreak/>
              <w:t>Porcentaje de residuos sólidos efectivamente aprovechados</w:t>
            </w:r>
          </w:p>
        </w:tc>
        <w:tc>
          <w:tcPr>
            <w:tcW w:w="1120" w:type="pct"/>
            <w:tcBorders>
              <w:top w:val="nil"/>
              <w:left w:val="nil"/>
              <w:bottom w:val="single" w:sz="4" w:space="0" w:color="auto"/>
              <w:right w:val="single" w:sz="4" w:space="0" w:color="auto"/>
            </w:tcBorders>
            <w:shd w:val="clear" w:color="auto" w:fill="auto"/>
            <w:hideMark/>
          </w:tcPr>
          <w:p w:rsidR="003A1C9A" w:rsidRPr="005C25DD" w:rsidRDefault="003A1C9A"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Mide el porcentaje de residuos sólidos</w:t>
            </w:r>
            <w:r>
              <w:rPr>
                <w:rFonts w:ascii="Arial" w:hAnsi="Arial" w:cs="Arial"/>
                <w:color w:val="000000"/>
                <w:sz w:val="16"/>
                <w:szCs w:val="16"/>
                <w:lang w:val="es-CO" w:eastAsia="es-ES_tradnl"/>
              </w:rPr>
              <w:t xml:space="preserve"> </w:t>
            </w:r>
            <w:r w:rsidRPr="005C25DD">
              <w:rPr>
                <w:rFonts w:ascii="Arial" w:hAnsi="Arial" w:cs="Arial"/>
                <w:color w:val="000000"/>
                <w:sz w:val="16"/>
                <w:szCs w:val="16"/>
                <w:lang w:val="es-CO" w:eastAsia="es-ES_tradnl"/>
              </w:rPr>
              <w:t>efectivamente aprovechados, con respecto al total de los residuos sólidos generados, en el ámbito nacional.</w:t>
            </w:r>
          </w:p>
        </w:tc>
        <w:tc>
          <w:tcPr>
            <w:tcW w:w="544" w:type="pct"/>
            <w:tcBorders>
              <w:top w:val="nil"/>
              <w:left w:val="nil"/>
              <w:bottom w:val="single" w:sz="4" w:space="0" w:color="auto"/>
              <w:right w:val="single" w:sz="4" w:space="0" w:color="auto"/>
            </w:tcBorders>
            <w:shd w:val="clear" w:color="auto" w:fill="auto"/>
            <w:vAlign w:val="center"/>
            <w:hideMark/>
          </w:tcPr>
          <w:p w:rsidR="003A1C9A" w:rsidRPr="005C25DD" w:rsidRDefault="003A1C9A"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Porcentaje</w:t>
            </w:r>
          </w:p>
        </w:tc>
        <w:tc>
          <w:tcPr>
            <w:tcW w:w="475" w:type="pct"/>
            <w:tcBorders>
              <w:top w:val="nil"/>
              <w:left w:val="nil"/>
              <w:bottom w:val="single" w:sz="4" w:space="0" w:color="auto"/>
              <w:right w:val="single" w:sz="4" w:space="0" w:color="auto"/>
            </w:tcBorders>
            <w:shd w:val="clear" w:color="auto" w:fill="auto"/>
            <w:vAlign w:val="center"/>
            <w:hideMark/>
          </w:tcPr>
          <w:p w:rsidR="003A1C9A" w:rsidRPr="005C25DD" w:rsidRDefault="003A1C9A"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20%</w:t>
            </w:r>
          </w:p>
        </w:tc>
        <w:tc>
          <w:tcPr>
            <w:tcW w:w="506" w:type="pct"/>
            <w:tcBorders>
              <w:top w:val="nil"/>
              <w:left w:val="nil"/>
              <w:bottom w:val="single" w:sz="4" w:space="0" w:color="auto"/>
              <w:right w:val="single" w:sz="4" w:space="0" w:color="auto"/>
            </w:tcBorders>
            <w:shd w:val="clear" w:color="auto" w:fill="auto"/>
            <w:vAlign w:val="center"/>
            <w:hideMark/>
          </w:tcPr>
          <w:p w:rsidR="003A1C9A" w:rsidRPr="005C25DD" w:rsidRDefault="003A1C9A"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30%</w:t>
            </w:r>
          </w:p>
        </w:tc>
        <w:tc>
          <w:tcPr>
            <w:tcW w:w="677" w:type="pct"/>
            <w:tcBorders>
              <w:top w:val="nil"/>
              <w:left w:val="nil"/>
              <w:bottom w:val="single" w:sz="4" w:space="0" w:color="auto"/>
              <w:right w:val="single" w:sz="4" w:space="0" w:color="auto"/>
            </w:tcBorders>
          </w:tcPr>
          <w:p w:rsidR="00122CB3" w:rsidRPr="00C85FCE" w:rsidRDefault="00E72E6D" w:rsidP="003A1C9A">
            <w:pPr>
              <w:jc w:val="both"/>
              <w:rPr>
                <w:rFonts w:ascii="Arial" w:hAnsi="Arial" w:cs="Arial"/>
                <w:color w:val="FF0000"/>
                <w:sz w:val="16"/>
                <w:szCs w:val="16"/>
                <w:lang w:val="es-CO" w:eastAsia="es-ES_tradnl"/>
              </w:rPr>
            </w:pPr>
            <w:r w:rsidRPr="00E72E6D">
              <w:rPr>
                <w:rFonts w:ascii="Arial" w:hAnsi="Arial" w:cs="Arial"/>
                <w:sz w:val="16"/>
                <w:szCs w:val="16"/>
                <w:lang w:val="es-CO" w:eastAsia="es-ES_tradnl"/>
              </w:rPr>
              <w:t xml:space="preserve">CONSUMO RESPONSABLE Meta -  Vincular a mínimo 300 habitantes del </w:t>
            </w:r>
            <w:r w:rsidRPr="00E72E6D">
              <w:rPr>
                <w:rFonts w:ascii="Arial" w:hAnsi="Arial" w:cs="Arial"/>
                <w:sz w:val="16"/>
                <w:szCs w:val="16"/>
                <w:lang w:val="es-CO" w:eastAsia="es-ES_tradnl"/>
              </w:rPr>
              <w:lastRenderedPageBreak/>
              <w:t>municipio en los programas de formación en prácticas de manejo integral de residuos sólidos y RESPEL en cada año de vigencia</w:t>
            </w:r>
          </w:p>
        </w:tc>
      </w:tr>
      <w:tr w:rsidR="003A1C9A" w:rsidRPr="005C25DD" w:rsidTr="00F646E9">
        <w:trPr>
          <w:trHeight w:val="2955"/>
        </w:trPr>
        <w:tc>
          <w:tcPr>
            <w:tcW w:w="269" w:type="pct"/>
            <w:tcBorders>
              <w:top w:val="nil"/>
              <w:left w:val="single" w:sz="4" w:space="0" w:color="auto"/>
              <w:bottom w:val="single" w:sz="4" w:space="0" w:color="auto"/>
              <w:right w:val="single" w:sz="4" w:space="0" w:color="auto"/>
            </w:tcBorders>
            <w:shd w:val="clear" w:color="auto" w:fill="auto"/>
            <w:vAlign w:val="center"/>
            <w:hideMark/>
          </w:tcPr>
          <w:p w:rsidR="003A1C9A" w:rsidRPr="005C25DD" w:rsidRDefault="003A1C9A"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lastRenderedPageBreak/>
              <w:t>8.9</w:t>
            </w:r>
          </w:p>
        </w:tc>
        <w:tc>
          <w:tcPr>
            <w:tcW w:w="890" w:type="pct"/>
            <w:tcBorders>
              <w:top w:val="nil"/>
              <w:left w:val="nil"/>
              <w:bottom w:val="single" w:sz="4" w:space="0" w:color="auto"/>
              <w:right w:val="single" w:sz="4" w:space="0" w:color="auto"/>
            </w:tcBorders>
            <w:shd w:val="clear" w:color="auto" w:fill="auto"/>
            <w:hideMark/>
          </w:tcPr>
          <w:p w:rsidR="003A1C9A" w:rsidRPr="005C25DD" w:rsidRDefault="003A1C9A"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De aquí a 2030, elaborar y poner en práctica políticas encaminadas a promover un turismo sostenible que cree puestos de trabajo y promueva la cultura y los productos locales</w:t>
            </w:r>
          </w:p>
        </w:tc>
        <w:tc>
          <w:tcPr>
            <w:tcW w:w="519" w:type="pct"/>
            <w:tcBorders>
              <w:top w:val="nil"/>
              <w:left w:val="nil"/>
              <w:bottom w:val="single" w:sz="4" w:space="0" w:color="auto"/>
              <w:right w:val="single" w:sz="4" w:space="0" w:color="auto"/>
            </w:tcBorders>
            <w:shd w:val="clear" w:color="auto" w:fill="auto"/>
            <w:hideMark/>
          </w:tcPr>
          <w:p w:rsidR="003A1C9A" w:rsidRPr="005C25DD" w:rsidRDefault="003A1C9A"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Participación del valor agregado turístico</w:t>
            </w:r>
          </w:p>
        </w:tc>
        <w:tc>
          <w:tcPr>
            <w:tcW w:w="1120" w:type="pct"/>
            <w:tcBorders>
              <w:top w:val="nil"/>
              <w:left w:val="nil"/>
              <w:bottom w:val="single" w:sz="4" w:space="0" w:color="auto"/>
              <w:right w:val="single" w:sz="4" w:space="0" w:color="auto"/>
            </w:tcBorders>
            <w:shd w:val="clear" w:color="auto" w:fill="auto"/>
            <w:hideMark/>
          </w:tcPr>
          <w:p w:rsidR="003A1C9A" w:rsidRPr="005C25DD" w:rsidRDefault="003A1C9A"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Mide el porcentaje de la participación del valor agregado turístico, respecto al valor agregado de la economía.</w:t>
            </w:r>
          </w:p>
        </w:tc>
        <w:tc>
          <w:tcPr>
            <w:tcW w:w="544" w:type="pct"/>
            <w:tcBorders>
              <w:top w:val="nil"/>
              <w:left w:val="nil"/>
              <w:bottom w:val="single" w:sz="4" w:space="0" w:color="auto"/>
              <w:right w:val="single" w:sz="4" w:space="0" w:color="auto"/>
            </w:tcBorders>
            <w:shd w:val="clear" w:color="auto" w:fill="auto"/>
            <w:vAlign w:val="center"/>
            <w:hideMark/>
          </w:tcPr>
          <w:p w:rsidR="003A1C9A" w:rsidRPr="005C25DD" w:rsidRDefault="003A1C9A"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Porcentaje</w:t>
            </w:r>
          </w:p>
        </w:tc>
        <w:tc>
          <w:tcPr>
            <w:tcW w:w="475" w:type="pct"/>
            <w:tcBorders>
              <w:top w:val="nil"/>
              <w:left w:val="nil"/>
              <w:bottom w:val="single" w:sz="4" w:space="0" w:color="auto"/>
              <w:right w:val="single" w:sz="4" w:space="0" w:color="auto"/>
            </w:tcBorders>
            <w:shd w:val="clear" w:color="auto" w:fill="auto"/>
            <w:vAlign w:val="center"/>
            <w:hideMark/>
          </w:tcPr>
          <w:p w:rsidR="003A1C9A" w:rsidRPr="005C25DD" w:rsidRDefault="003A1C9A"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1,45%</w:t>
            </w:r>
          </w:p>
        </w:tc>
        <w:tc>
          <w:tcPr>
            <w:tcW w:w="506" w:type="pct"/>
            <w:tcBorders>
              <w:top w:val="nil"/>
              <w:left w:val="nil"/>
              <w:bottom w:val="single" w:sz="4" w:space="0" w:color="auto"/>
              <w:right w:val="single" w:sz="4" w:space="0" w:color="auto"/>
            </w:tcBorders>
            <w:shd w:val="clear" w:color="auto" w:fill="auto"/>
            <w:vAlign w:val="center"/>
            <w:hideMark/>
          </w:tcPr>
          <w:p w:rsidR="003A1C9A" w:rsidRPr="005C25DD" w:rsidRDefault="003A1C9A"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1,56%</w:t>
            </w:r>
          </w:p>
        </w:tc>
        <w:tc>
          <w:tcPr>
            <w:tcW w:w="677" w:type="pct"/>
            <w:tcBorders>
              <w:top w:val="nil"/>
              <w:left w:val="nil"/>
              <w:bottom w:val="single" w:sz="4" w:space="0" w:color="auto"/>
              <w:right w:val="single" w:sz="4" w:space="0" w:color="auto"/>
            </w:tcBorders>
          </w:tcPr>
          <w:p w:rsidR="00F646E9" w:rsidRPr="00F646E9" w:rsidRDefault="00F646E9" w:rsidP="006D2296">
            <w:pPr>
              <w:jc w:val="both"/>
              <w:rPr>
                <w:rFonts w:ascii="Arial" w:hAnsi="Arial" w:cs="Arial"/>
                <w:sz w:val="16"/>
                <w:szCs w:val="16"/>
                <w:lang w:val="es-CO" w:eastAsia="es-ES_tradnl"/>
              </w:rPr>
            </w:pPr>
            <w:r w:rsidRPr="00F646E9">
              <w:rPr>
                <w:rFonts w:ascii="Arial" w:hAnsi="Arial" w:cs="Arial"/>
                <w:sz w:val="16"/>
                <w:szCs w:val="16"/>
                <w:lang w:val="es-CO" w:eastAsia="es-ES_tradnl"/>
              </w:rPr>
              <w:t xml:space="preserve">PLANIFICACIÓN DE LA EDUCACIÓN AMBIENTAL </w:t>
            </w:r>
          </w:p>
          <w:p w:rsidR="00BF1220" w:rsidRPr="00F646E9" w:rsidRDefault="006D2296" w:rsidP="00BF1220">
            <w:pPr>
              <w:jc w:val="both"/>
              <w:rPr>
                <w:rFonts w:ascii="Arial" w:hAnsi="Arial" w:cs="Arial"/>
                <w:sz w:val="16"/>
                <w:szCs w:val="16"/>
                <w:lang w:val="es-CO" w:eastAsia="es-ES_tradnl"/>
              </w:rPr>
            </w:pPr>
            <w:r w:rsidRPr="00F646E9">
              <w:rPr>
                <w:rFonts w:ascii="Arial" w:hAnsi="Arial" w:cs="Arial"/>
                <w:sz w:val="16"/>
                <w:szCs w:val="16"/>
                <w:lang w:val="es-CO" w:eastAsia="es-ES_tradnl"/>
              </w:rPr>
              <w:t xml:space="preserve">Meta - </w:t>
            </w:r>
            <w:r w:rsidR="00F646E9" w:rsidRPr="00F646E9">
              <w:rPr>
                <w:rFonts w:ascii="Arial" w:hAnsi="Arial" w:cs="Arial"/>
                <w:sz w:val="16"/>
                <w:szCs w:val="16"/>
                <w:lang w:val="es-CO" w:eastAsia="es-ES_tradnl"/>
              </w:rPr>
              <w:t>Orientar el desarrollo del sector turístico, implementando el turismo pasivo - contemplativo, ecológico y la pesca deportiva, aprovechando la posición estratégica del municipio en la Provincia de Gualivá</w:t>
            </w:r>
          </w:p>
        </w:tc>
      </w:tr>
      <w:tr w:rsidR="00F646E9" w:rsidRPr="005C25DD" w:rsidTr="00E72E6D">
        <w:trPr>
          <w:trHeight w:val="1600"/>
        </w:trPr>
        <w:tc>
          <w:tcPr>
            <w:tcW w:w="269" w:type="pct"/>
            <w:tcBorders>
              <w:top w:val="nil"/>
              <w:left w:val="single" w:sz="4" w:space="0" w:color="auto"/>
              <w:bottom w:val="single" w:sz="4" w:space="0" w:color="auto"/>
              <w:right w:val="single" w:sz="4" w:space="0" w:color="auto"/>
            </w:tcBorders>
            <w:shd w:val="clear" w:color="auto" w:fill="auto"/>
            <w:vAlign w:val="center"/>
            <w:hideMark/>
          </w:tcPr>
          <w:p w:rsidR="00F646E9" w:rsidRPr="005C25DD" w:rsidRDefault="00F646E9" w:rsidP="00F646E9">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8.9</w:t>
            </w:r>
          </w:p>
        </w:tc>
        <w:tc>
          <w:tcPr>
            <w:tcW w:w="890" w:type="pct"/>
            <w:tcBorders>
              <w:top w:val="nil"/>
              <w:left w:val="nil"/>
              <w:bottom w:val="single" w:sz="4" w:space="0" w:color="auto"/>
              <w:right w:val="single" w:sz="4" w:space="0" w:color="auto"/>
            </w:tcBorders>
            <w:shd w:val="clear" w:color="auto" w:fill="auto"/>
            <w:hideMark/>
          </w:tcPr>
          <w:p w:rsidR="00F646E9" w:rsidRPr="005C25DD" w:rsidRDefault="00F646E9" w:rsidP="00F646E9">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De aquí a 2030, elaborar y poner en práctica políticas encaminadas a promover un turismo sostenible que cree puestos de trabajo y promueva la cultura y los productos locales</w:t>
            </w:r>
          </w:p>
        </w:tc>
        <w:tc>
          <w:tcPr>
            <w:tcW w:w="519" w:type="pct"/>
            <w:tcBorders>
              <w:top w:val="nil"/>
              <w:left w:val="nil"/>
              <w:bottom w:val="single" w:sz="4" w:space="0" w:color="auto"/>
              <w:right w:val="single" w:sz="4" w:space="0" w:color="auto"/>
            </w:tcBorders>
            <w:shd w:val="clear" w:color="auto" w:fill="auto"/>
            <w:hideMark/>
          </w:tcPr>
          <w:p w:rsidR="00F646E9" w:rsidRPr="005C25DD" w:rsidRDefault="00F646E9" w:rsidP="00F646E9">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Porcentaje de población ocupada en la industria turística</w:t>
            </w:r>
          </w:p>
        </w:tc>
        <w:tc>
          <w:tcPr>
            <w:tcW w:w="1120" w:type="pct"/>
            <w:tcBorders>
              <w:top w:val="nil"/>
              <w:left w:val="nil"/>
              <w:bottom w:val="single" w:sz="4" w:space="0" w:color="auto"/>
              <w:right w:val="single" w:sz="4" w:space="0" w:color="auto"/>
            </w:tcBorders>
            <w:shd w:val="clear" w:color="auto" w:fill="auto"/>
            <w:hideMark/>
          </w:tcPr>
          <w:p w:rsidR="00F646E9" w:rsidRPr="005C25DD" w:rsidRDefault="00F646E9" w:rsidP="00F646E9">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Mide el porcentaje de la población ocupada en actividades relacionadas con el turismo, respecto a la población total.</w:t>
            </w:r>
          </w:p>
        </w:tc>
        <w:tc>
          <w:tcPr>
            <w:tcW w:w="544" w:type="pct"/>
            <w:tcBorders>
              <w:top w:val="nil"/>
              <w:left w:val="nil"/>
              <w:bottom w:val="single" w:sz="4" w:space="0" w:color="auto"/>
              <w:right w:val="single" w:sz="4" w:space="0" w:color="auto"/>
            </w:tcBorders>
            <w:shd w:val="clear" w:color="auto" w:fill="auto"/>
            <w:vAlign w:val="center"/>
            <w:hideMark/>
          </w:tcPr>
          <w:p w:rsidR="00F646E9" w:rsidRPr="005C25DD" w:rsidRDefault="00F646E9" w:rsidP="00F646E9">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Porcentaje</w:t>
            </w:r>
          </w:p>
        </w:tc>
        <w:tc>
          <w:tcPr>
            <w:tcW w:w="475" w:type="pct"/>
            <w:tcBorders>
              <w:top w:val="nil"/>
              <w:left w:val="nil"/>
              <w:bottom w:val="single" w:sz="4" w:space="0" w:color="auto"/>
              <w:right w:val="single" w:sz="4" w:space="0" w:color="auto"/>
            </w:tcBorders>
            <w:shd w:val="clear" w:color="auto" w:fill="auto"/>
            <w:vAlign w:val="center"/>
            <w:hideMark/>
          </w:tcPr>
          <w:p w:rsidR="00F646E9" w:rsidRPr="005C25DD" w:rsidRDefault="00F646E9" w:rsidP="00F646E9">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8,60%</w:t>
            </w:r>
          </w:p>
        </w:tc>
        <w:tc>
          <w:tcPr>
            <w:tcW w:w="506" w:type="pct"/>
            <w:tcBorders>
              <w:top w:val="nil"/>
              <w:left w:val="nil"/>
              <w:bottom w:val="single" w:sz="4" w:space="0" w:color="auto"/>
              <w:right w:val="single" w:sz="4" w:space="0" w:color="auto"/>
            </w:tcBorders>
            <w:shd w:val="clear" w:color="auto" w:fill="auto"/>
            <w:vAlign w:val="center"/>
            <w:hideMark/>
          </w:tcPr>
          <w:p w:rsidR="00F646E9" w:rsidRPr="005C25DD" w:rsidRDefault="00F646E9" w:rsidP="00F646E9">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10,80%</w:t>
            </w:r>
          </w:p>
        </w:tc>
        <w:tc>
          <w:tcPr>
            <w:tcW w:w="677" w:type="pct"/>
            <w:tcBorders>
              <w:top w:val="nil"/>
              <w:left w:val="nil"/>
              <w:bottom w:val="single" w:sz="4" w:space="0" w:color="auto"/>
              <w:right w:val="single" w:sz="4" w:space="0" w:color="auto"/>
            </w:tcBorders>
          </w:tcPr>
          <w:p w:rsidR="00F646E9" w:rsidRPr="00F646E9" w:rsidRDefault="00F646E9" w:rsidP="00F646E9">
            <w:pPr>
              <w:jc w:val="both"/>
              <w:rPr>
                <w:rFonts w:ascii="Arial" w:hAnsi="Arial" w:cs="Arial"/>
                <w:sz w:val="16"/>
                <w:szCs w:val="16"/>
                <w:lang w:val="es-CO" w:eastAsia="es-ES_tradnl"/>
              </w:rPr>
            </w:pPr>
            <w:r w:rsidRPr="00F646E9">
              <w:rPr>
                <w:rFonts w:ascii="Arial" w:hAnsi="Arial" w:cs="Arial"/>
                <w:sz w:val="16"/>
                <w:szCs w:val="16"/>
                <w:lang w:val="es-CO" w:eastAsia="es-ES_tradnl"/>
              </w:rPr>
              <w:t xml:space="preserve">PLANIFICACIÓN DE LA EDUCACIÓN AMBIENTAL </w:t>
            </w:r>
          </w:p>
          <w:p w:rsidR="00F646E9" w:rsidRPr="00F646E9" w:rsidRDefault="00F646E9" w:rsidP="00F646E9">
            <w:pPr>
              <w:jc w:val="both"/>
              <w:rPr>
                <w:rFonts w:ascii="Arial" w:hAnsi="Arial" w:cs="Arial"/>
                <w:sz w:val="16"/>
                <w:szCs w:val="16"/>
                <w:lang w:val="es-CO" w:eastAsia="es-ES_tradnl"/>
              </w:rPr>
            </w:pPr>
            <w:r w:rsidRPr="00F646E9">
              <w:rPr>
                <w:rFonts w:ascii="Arial" w:hAnsi="Arial" w:cs="Arial"/>
                <w:sz w:val="16"/>
                <w:szCs w:val="16"/>
                <w:lang w:val="es-CO" w:eastAsia="es-ES_tradnl"/>
              </w:rPr>
              <w:t>Meta - Orientar el desarrollo del sector turístico, implementando el turismo pasivo - contemplativo, ecológico y la pesca deportiva, aprovechando la posición estratégica del municipio en la Provincia de Gualivá</w:t>
            </w:r>
          </w:p>
        </w:tc>
      </w:tr>
      <w:tr w:rsidR="00422BD5" w:rsidRPr="005C25DD" w:rsidTr="00E72E6D">
        <w:trPr>
          <w:trHeight w:val="1526"/>
        </w:trPr>
        <w:tc>
          <w:tcPr>
            <w:tcW w:w="269" w:type="pct"/>
            <w:tcBorders>
              <w:top w:val="nil"/>
              <w:left w:val="single" w:sz="4" w:space="0" w:color="auto"/>
              <w:bottom w:val="single" w:sz="4" w:space="0" w:color="auto"/>
              <w:right w:val="single" w:sz="4" w:space="0" w:color="auto"/>
            </w:tcBorders>
            <w:shd w:val="clear" w:color="auto" w:fill="auto"/>
            <w:vAlign w:val="center"/>
            <w:hideMark/>
          </w:tcPr>
          <w:p w:rsidR="00422BD5" w:rsidRPr="005C25DD" w:rsidRDefault="00422BD5" w:rsidP="00422BD5">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lastRenderedPageBreak/>
              <w:t>11.5</w:t>
            </w:r>
          </w:p>
        </w:tc>
        <w:tc>
          <w:tcPr>
            <w:tcW w:w="890" w:type="pct"/>
            <w:tcBorders>
              <w:top w:val="nil"/>
              <w:left w:val="nil"/>
              <w:bottom w:val="single" w:sz="4" w:space="0" w:color="auto"/>
              <w:right w:val="single" w:sz="4" w:space="0" w:color="auto"/>
            </w:tcBorders>
            <w:shd w:val="clear" w:color="auto" w:fill="auto"/>
            <w:hideMark/>
          </w:tcPr>
          <w:p w:rsidR="00422BD5" w:rsidRPr="005C25DD" w:rsidRDefault="00422BD5" w:rsidP="00422BD5">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De aquí a 2030, reducir significativamente el número de muertes causadas por los desastres, incluidos los relacionados con el agua, y de personas afectadas por ellos, y reducir considerablemente las pérdidas económicas directas provocadas por los desastres en comparación con el producto interno bruto mundial, haciendo especial hincapié en la protección de los pobres y las personas en situaciones de vulnerabilidad</w:t>
            </w:r>
          </w:p>
        </w:tc>
        <w:tc>
          <w:tcPr>
            <w:tcW w:w="519" w:type="pct"/>
            <w:tcBorders>
              <w:top w:val="nil"/>
              <w:left w:val="nil"/>
              <w:bottom w:val="single" w:sz="4" w:space="0" w:color="auto"/>
              <w:right w:val="single" w:sz="4" w:space="0" w:color="auto"/>
            </w:tcBorders>
            <w:shd w:val="clear" w:color="auto" w:fill="auto"/>
            <w:hideMark/>
          </w:tcPr>
          <w:p w:rsidR="00422BD5" w:rsidRPr="005C25DD" w:rsidRDefault="00422BD5" w:rsidP="00422BD5">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Mortalidad nacional causada por eventos recurrentes</w:t>
            </w:r>
          </w:p>
        </w:tc>
        <w:tc>
          <w:tcPr>
            <w:tcW w:w="1120" w:type="pct"/>
            <w:tcBorders>
              <w:top w:val="nil"/>
              <w:left w:val="nil"/>
              <w:bottom w:val="single" w:sz="4" w:space="0" w:color="auto"/>
              <w:right w:val="single" w:sz="4" w:space="0" w:color="auto"/>
            </w:tcBorders>
            <w:shd w:val="clear" w:color="auto" w:fill="auto"/>
            <w:hideMark/>
          </w:tcPr>
          <w:p w:rsidR="00422BD5" w:rsidRPr="005C25DD" w:rsidRDefault="00422BD5" w:rsidP="00422BD5">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Mide el número de muertes confirmadas en un desastre o tras el impacto de un desastre ocasionado por un evento recurrente.</w:t>
            </w:r>
          </w:p>
        </w:tc>
        <w:tc>
          <w:tcPr>
            <w:tcW w:w="544" w:type="pct"/>
            <w:tcBorders>
              <w:top w:val="nil"/>
              <w:left w:val="nil"/>
              <w:bottom w:val="single" w:sz="4" w:space="0" w:color="auto"/>
              <w:right w:val="single" w:sz="4" w:space="0" w:color="auto"/>
            </w:tcBorders>
            <w:shd w:val="clear" w:color="auto" w:fill="auto"/>
            <w:vAlign w:val="center"/>
            <w:hideMark/>
          </w:tcPr>
          <w:p w:rsidR="00422BD5" w:rsidRPr="005C25DD" w:rsidRDefault="00422BD5" w:rsidP="00422BD5">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Muertes</w:t>
            </w:r>
          </w:p>
        </w:tc>
        <w:tc>
          <w:tcPr>
            <w:tcW w:w="475" w:type="pct"/>
            <w:tcBorders>
              <w:top w:val="nil"/>
              <w:left w:val="nil"/>
              <w:bottom w:val="single" w:sz="4" w:space="0" w:color="auto"/>
              <w:right w:val="single" w:sz="4" w:space="0" w:color="auto"/>
            </w:tcBorders>
            <w:shd w:val="clear" w:color="auto" w:fill="auto"/>
            <w:vAlign w:val="center"/>
            <w:hideMark/>
          </w:tcPr>
          <w:p w:rsidR="00422BD5" w:rsidRPr="005C25DD" w:rsidRDefault="00422BD5" w:rsidP="00422BD5">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87</w:t>
            </w:r>
          </w:p>
        </w:tc>
        <w:tc>
          <w:tcPr>
            <w:tcW w:w="506" w:type="pct"/>
            <w:tcBorders>
              <w:top w:val="nil"/>
              <w:left w:val="nil"/>
              <w:bottom w:val="single" w:sz="4" w:space="0" w:color="auto"/>
              <w:right w:val="single" w:sz="4" w:space="0" w:color="auto"/>
            </w:tcBorders>
            <w:shd w:val="clear" w:color="auto" w:fill="auto"/>
            <w:vAlign w:val="center"/>
            <w:hideMark/>
          </w:tcPr>
          <w:p w:rsidR="00422BD5" w:rsidRPr="005C25DD" w:rsidRDefault="00422BD5" w:rsidP="00422BD5">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80</w:t>
            </w:r>
          </w:p>
        </w:tc>
        <w:tc>
          <w:tcPr>
            <w:tcW w:w="677" w:type="pct"/>
            <w:tcBorders>
              <w:top w:val="nil"/>
              <w:left w:val="nil"/>
              <w:bottom w:val="single" w:sz="4" w:space="0" w:color="auto"/>
              <w:right w:val="single" w:sz="4" w:space="0" w:color="auto"/>
            </w:tcBorders>
          </w:tcPr>
          <w:p w:rsidR="00422BD5" w:rsidRPr="00C85FCE" w:rsidRDefault="00CA2D7C" w:rsidP="00422BD5">
            <w:pPr>
              <w:jc w:val="both"/>
              <w:rPr>
                <w:rFonts w:ascii="Arial" w:hAnsi="Arial" w:cs="Arial"/>
                <w:color w:val="FF0000"/>
                <w:sz w:val="16"/>
                <w:szCs w:val="16"/>
                <w:lang w:val="es-CO" w:eastAsia="es-ES_tradnl"/>
              </w:rPr>
            </w:pPr>
            <w:r w:rsidRPr="00CA2D7C">
              <w:rPr>
                <w:rFonts w:ascii="Arial" w:hAnsi="Arial" w:cs="Arial"/>
                <w:sz w:val="16"/>
                <w:szCs w:val="16"/>
                <w:lang w:val="es-CO" w:eastAsia="es-ES_tradnl"/>
              </w:rPr>
              <w:t>EDUCACIÓN AMBIENTAL PARA EL CAMBIO CLIMÁTICO Meta. Capacitar mínimo a 200 habitantes del municipio en los programas de formación en adaptación al cambio climático y mitigación del riesgo en cada año de vigencia</w:t>
            </w:r>
          </w:p>
        </w:tc>
      </w:tr>
      <w:tr w:rsidR="00422BD5" w:rsidRPr="005C25DD" w:rsidTr="00E72E6D">
        <w:trPr>
          <w:trHeight w:val="231"/>
        </w:trPr>
        <w:tc>
          <w:tcPr>
            <w:tcW w:w="269" w:type="pct"/>
            <w:tcBorders>
              <w:top w:val="nil"/>
              <w:left w:val="single" w:sz="4" w:space="0" w:color="auto"/>
              <w:bottom w:val="single" w:sz="4" w:space="0" w:color="auto"/>
              <w:right w:val="single" w:sz="4" w:space="0" w:color="auto"/>
            </w:tcBorders>
            <w:shd w:val="clear" w:color="auto" w:fill="auto"/>
            <w:vAlign w:val="center"/>
            <w:hideMark/>
          </w:tcPr>
          <w:p w:rsidR="00422BD5" w:rsidRPr="005C25DD" w:rsidRDefault="00422BD5" w:rsidP="00422BD5">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11.5</w:t>
            </w:r>
          </w:p>
        </w:tc>
        <w:tc>
          <w:tcPr>
            <w:tcW w:w="890" w:type="pct"/>
            <w:tcBorders>
              <w:top w:val="nil"/>
              <w:left w:val="nil"/>
              <w:bottom w:val="single" w:sz="4" w:space="0" w:color="auto"/>
              <w:right w:val="single" w:sz="4" w:space="0" w:color="auto"/>
            </w:tcBorders>
            <w:shd w:val="clear" w:color="auto" w:fill="auto"/>
            <w:hideMark/>
          </w:tcPr>
          <w:p w:rsidR="00422BD5" w:rsidRPr="005C25DD" w:rsidRDefault="00422BD5" w:rsidP="00422BD5">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De aquí a 2030, reducir significativamente el número de muertes causadas por los desastres, incluidos los relacionados con el agua, y de personas afectadas por ellos, y reducir considerablemente las pérdidas económicas directas provocadas por los desastres en comparación con el producto interno bruto mundial, haciendo especial hincapié en la protección de los pobres y las personas en situaciones de vulnerabilidad.</w:t>
            </w:r>
          </w:p>
        </w:tc>
        <w:tc>
          <w:tcPr>
            <w:tcW w:w="519" w:type="pct"/>
            <w:tcBorders>
              <w:top w:val="nil"/>
              <w:left w:val="nil"/>
              <w:bottom w:val="single" w:sz="4" w:space="0" w:color="auto"/>
              <w:right w:val="single" w:sz="4" w:space="0" w:color="auto"/>
            </w:tcBorders>
            <w:shd w:val="clear" w:color="auto" w:fill="auto"/>
            <w:hideMark/>
          </w:tcPr>
          <w:p w:rsidR="00422BD5" w:rsidRPr="005C25DD" w:rsidRDefault="00422BD5" w:rsidP="00422BD5">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Tasa de personas afectadas a causa de eventos recurrentes</w:t>
            </w:r>
          </w:p>
        </w:tc>
        <w:tc>
          <w:tcPr>
            <w:tcW w:w="1120" w:type="pct"/>
            <w:tcBorders>
              <w:top w:val="nil"/>
              <w:left w:val="nil"/>
              <w:bottom w:val="single" w:sz="4" w:space="0" w:color="auto"/>
              <w:right w:val="single" w:sz="4" w:space="0" w:color="auto"/>
            </w:tcBorders>
            <w:shd w:val="clear" w:color="auto" w:fill="auto"/>
            <w:hideMark/>
          </w:tcPr>
          <w:p w:rsidR="00422BD5" w:rsidRPr="005C25DD" w:rsidRDefault="00422BD5" w:rsidP="00422BD5">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Mide el número de personas afectadas en sus bienes, infraestructura o medios de subsistencia tras el impacto de un evento recurrente, por cada 100.000 habitantes.</w:t>
            </w:r>
          </w:p>
        </w:tc>
        <w:tc>
          <w:tcPr>
            <w:tcW w:w="544" w:type="pct"/>
            <w:tcBorders>
              <w:top w:val="nil"/>
              <w:left w:val="nil"/>
              <w:bottom w:val="single" w:sz="4" w:space="0" w:color="auto"/>
              <w:right w:val="single" w:sz="4" w:space="0" w:color="auto"/>
            </w:tcBorders>
            <w:shd w:val="clear" w:color="auto" w:fill="auto"/>
            <w:vAlign w:val="center"/>
            <w:hideMark/>
          </w:tcPr>
          <w:p w:rsidR="00422BD5" w:rsidRPr="005C25DD" w:rsidRDefault="00422BD5" w:rsidP="00422BD5">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Tasa por cada 100.000 habitantes</w:t>
            </w:r>
          </w:p>
        </w:tc>
        <w:tc>
          <w:tcPr>
            <w:tcW w:w="475" w:type="pct"/>
            <w:tcBorders>
              <w:top w:val="nil"/>
              <w:left w:val="nil"/>
              <w:bottom w:val="single" w:sz="4" w:space="0" w:color="auto"/>
              <w:right w:val="single" w:sz="4" w:space="0" w:color="auto"/>
            </w:tcBorders>
            <w:shd w:val="clear" w:color="auto" w:fill="auto"/>
            <w:vAlign w:val="center"/>
            <w:hideMark/>
          </w:tcPr>
          <w:p w:rsidR="00422BD5" w:rsidRPr="005C25DD" w:rsidRDefault="00422BD5" w:rsidP="00422BD5">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971,98</w:t>
            </w:r>
          </w:p>
        </w:tc>
        <w:tc>
          <w:tcPr>
            <w:tcW w:w="506" w:type="pct"/>
            <w:tcBorders>
              <w:top w:val="nil"/>
              <w:left w:val="nil"/>
              <w:bottom w:val="single" w:sz="4" w:space="0" w:color="auto"/>
              <w:right w:val="single" w:sz="4" w:space="0" w:color="auto"/>
            </w:tcBorders>
            <w:shd w:val="clear" w:color="auto" w:fill="auto"/>
            <w:vAlign w:val="center"/>
            <w:hideMark/>
          </w:tcPr>
          <w:p w:rsidR="00422BD5" w:rsidRPr="005C25DD" w:rsidRDefault="00422BD5" w:rsidP="00422BD5">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890,82</w:t>
            </w:r>
          </w:p>
        </w:tc>
        <w:tc>
          <w:tcPr>
            <w:tcW w:w="677" w:type="pct"/>
            <w:tcBorders>
              <w:top w:val="nil"/>
              <w:left w:val="nil"/>
              <w:bottom w:val="single" w:sz="4" w:space="0" w:color="auto"/>
              <w:right w:val="single" w:sz="4" w:space="0" w:color="auto"/>
            </w:tcBorders>
          </w:tcPr>
          <w:p w:rsidR="00422BD5" w:rsidRPr="00C85FCE" w:rsidRDefault="00CA2D7C" w:rsidP="00422BD5">
            <w:pPr>
              <w:jc w:val="both"/>
              <w:rPr>
                <w:rFonts w:ascii="Arial" w:hAnsi="Arial" w:cs="Arial"/>
                <w:color w:val="FF0000"/>
                <w:sz w:val="16"/>
                <w:szCs w:val="16"/>
                <w:lang w:val="es-CO" w:eastAsia="es-ES_tradnl"/>
              </w:rPr>
            </w:pPr>
            <w:r w:rsidRPr="00CA2D7C">
              <w:rPr>
                <w:rFonts w:ascii="Arial" w:hAnsi="Arial" w:cs="Arial"/>
                <w:sz w:val="16"/>
                <w:szCs w:val="16"/>
                <w:lang w:val="es-CO" w:eastAsia="es-ES_tradnl"/>
              </w:rPr>
              <w:t>EDUCACIÓN AMBIENTAL PARA EL CAMBIO CLIMÁTICO Meta. Capacitar mínimo a 200 habitantes del municipio en los programas de formación en adaptación al cambio climático y mitigación del riesgo en cada año de vigencia</w:t>
            </w:r>
          </w:p>
        </w:tc>
      </w:tr>
      <w:tr w:rsidR="00422BD5" w:rsidRPr="005C25DD" w:rsidTr="00E72E6D">
        <w:trPr>
          <w:trHeight w:val="1507"/>
        </w:trPr>
        <w:tc>
          <w:tcPr>
            <w:tcW w:w="269" w:type="pct"/>
            <w:tcBorders>
              <w:top w:val="nil"/>
              <w:left w:val="single" w:sz="4" w:space="0" w:color="auto"/>
              <w:bottom w:val="single" w:sz="4" w:space="0" w:color="auto"/>
              <w:right w:val="single" w:sz="4" w:space="0" w:color="auto"/>
            </w:tcBorders>
            <w:shd w:val="clear" w:color="auto" w:fill="auto"/>
            <w:vAlign w:val="center"/>
            <w:hideMark/>
          </w:tcPr>
          <w:p w:rsidR="00422BD5" w:rsidRPr="005C25DD" w:rsidRDefault="00422BD5" w:rsidP="00422BD5">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11.6</w:t>
            </w:r>
          </w:p>
        </w:tc>
        <w:tc>
          <w:tcPr>
            <w:tcW w:w="890" w:type="pct"/>
            <w:tcBorders>
              <w:top w:val="nil"/>
              <w:left w:val="nil"/>
              <w:bottom w:val="single" w:sz="4" w:space="0" w:color="auto"/>
              <w:right w:val="single" w:sz="4" w:space="0" w:color="auto"/>
            </w:tcBorders>
            <w:shd w:val="clear" w:color="auto" w:fill="auto"/>
            <w:hideMark/>
          </w:tcPr>
          <w:p w:rsidR="00422BD5" w:rsidRPr="005C25DD" w:rsidRDefault="00422BD5" w:rsidP="00422BD5">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De aquí a 2030, reducir el impacto ambiental negativo per cápita de las ciudades, incluso prestando especial atención a la calidad del aire y la gestión de los desechos municipales y de otro tipo</w:t>
            </w:r>
          </w:p>
        </w:tc>
        <w:tc>
          <w:tcPr>
            <w:tcW w:w="519" w:type="pct"/>
            <w:tcBorders>
              <w:top w:val="nil"/>
              <w:left w:val="nil"/>
              <w:bottom w:val="single" w:sz="4" w:space="0" w:color="auto"/>
              <w:right w:val="single" w:sz="4" w:space="0" w:color="auto"/>
            </w:tcBorders>
            <w:shd w:val="clear" w:color="auto" w:fill="auto"/>
            <w:hideMark/>
          </w:tcPr>
          <w:p w:rsidR="00422BD5" w:rsidRPr="005C25DD" w:rsidRDefault="00422BD5" w:rsidP="00422BD5">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Porcentaje de residuos sólidos urbanos dispuestos adecuadamente</w:t>
            </w:r>
          </w:p>
        </w:tc>
        <w:tc>
          <w:tcPr>
            <w:tcW w:w="1120" w:type="pct"/>
            <w:tcBorders>
              <w:top w:val="nil"/>
              <w:left w:val="nil"/>
              <w:bottom w:val="single" w:sz="4" w:space="0" w:color="auto"/>
              <w:right w:val="single" w:sz="4" w:space="0" w:color="auto"/>
            </w:tcBorders>
            <w:shd w:val="clear" w:color="auto" w:fill="auto"/>
            <w:hideMark/>
          </w:tcPr>
          <w:p w:rsidR="00422BD5" w:rsidRPr="005C25DD" w:rsidRDefault="00422BD5" w:rsidP="00422BD5">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Mide el porcentaje de residuos sólidos urbanos que se dispone en un sitio adecuado de disposición final con un instrumento de manejo y control autorizado por la Autoridad Ambiental Competente. Se consideran como sitios de disposición final adecuada los rellenos sanitarios, plantas integrales y celdas de contingencia.</w:t>
            </w:r>
          </w:p>
        </w:tc>
        <w:tc>
          <w:tcPr>
            <w:tcW w:w="544" w:type="pct"/>
            <w:tcBorders>
              <w:top w:val="nil"/>
              <w:left w:val="nil"/>
              <w:bottom w:val="single" w:sz="4" w:space="0" w:color="auto"/>
              <w:right w:val="single" w:sz="4" w:space="0" w:color="auto"/>
            </w:tcBorders>
            <w:shd w:val="clear" w:color="auto" w:fill="auto"/>
            <w:vAlign w:val="center"/>
            <w:hideMark/>
          </w:tcPr>
          <w:p w:rsidR="00422BD5" w:rsidRPr="005C25DD" w:rsidRDefault="00422BD5" w:rsidP="00422BD5">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Porcentaje</w:t>
            </w:r>
          </w:p>
        </w:tc>
        <w:tc>
          <w:tcPr>
            <w:tcW w:w="475" w:type="pct"/>
            <w:tcBorders>
              <w:top w:val="nil"/>
              <w:left w:val="nil"/>
              <w:bottom w:val="single" w:sz="4" w:space="0" w:color="auto"/>
              <w:right w:val="single" w:sz="4" w:space="0" w:color="auto"/>
            </w:tcBorders>
            <w:shd w:val="clear" w:color="auto" w:fill="auto"/>
            <w:vAlign w:val="center"/>
            <w:hideMark/>
          </w:tcPr>
          <w:p w:rsidR="00422BD5" w:rsidRPr="005C25DD" w:rsidRDefault="00422BD5" w:rsidP="00422BD5">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98,90%</w:t>
            </w:r>
          </w:p>
        </w:tc>
        <w:tc>
          <w:tcPr>
            <w:tcW w:w="506" w:type="pct"/>
            <w:tcBorders>
              <w:top w:val="nil"/>
              <w:left w:val="nil"/>
              <w:bottom w:val="single" w:sz="4" w:space="0" w:color="auto"/>
              <w:right w:val="single" w:sz="4" w:space="0" w:color="auto"/>
            </w:tcBorders>
            <w:shd w:val="clear" w:color="auto" w:fill="auto"/>
            <w:vAlign w:val="center"/>
            <w:hideMark/>
          </w:tcPr>
          <w:p w:rsidR="00422BD5" w:rsidRPr="005C25DD" w:rsidRDefault="00422BD5" w:rsidP="00422BD5">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100,00%</w:t>
            </w:r>
          </w:p>
        </w:tc>
        <w:tc>
          <w:tcPr>
            <w:tcW w:w="677" w:type="pct"/>
            <w:tcBorders>
              <w:top w:val="nil"/>
              <w:left w:val="nil"/>
              <w:bottom w:val="single" w:sz="4" w:space="0" w:color="auto"/>
              <w:right w:val="single" w:sz="4" w:space="0" w:color="auto"/>
            </w:tcBorders>
          </w:tcPr>
          <w:p w:rsidR="00422BD5" w:rsidRPr="00C85FCE" w:rsidRDefault="00E72E6D" w:rsidP="00422BD5">
            <w:pPr>
              <w:jc w:val="both"/>
              <w:rPr>
                <w:rFonts w:ascii="Arial" w:hAnsi="Arial" w:cs="Arial"/>
                <w:color w:val="FF0000"/>
                <w:sz w:val="16"/>
                <w:szCs w:val="16"/>
                <w:lang w:val="es-CO" w:eastAsia="es-ES_tradnl"/>
              </w:rPr>
            </w:pPr>
            <w:r w:rsidRPr="00E72E6D">
              <w:rPr>
                <w:rFonts w:ascii="Arial" w:hAnsi="Arial" w:cs="Arial"/>
                <w:sz w:val="16"/>
                <w:szCs w:val="16"/>
                <w:lang w:val="es-CO" w:eastAsia="es-ES_tradnl"/>
              </w:rPr>
              <w:t xml:space="preserve">CONSUMO RESPONSABLE Meta -  Vincular a mínimo 300 habitantes del municipio en los programas de formación en prácticas de manejo integral de residuos </w:t>
            </w:r>
            <w:r w:rsidRPr="00E72E6D">
              <w:rPr>
                <w:rFonts w:ascii="Arial" w:hAnsi="Arial" w:cs="Arial"/>
                <w:sz w:val="16"/>
                <w:szCs w:val="16"/>
                <w:lang w:val="es-CO" w:eastAsia="es-ES_tradnl"/>
              </w:rPr>
              <w:lastRenderedPageBreak/>
              <w:t>sólidos y RESPEL en cada año de vigencia</w:t>
            </w:r>
          </w:p>
        </w:tc>
      </w:tr>
      <w:tr w:rsidR="008732A1" w:rsidRPr="005C25DD" w:rsidTr="00E72E6D">
        <w:trPr>
          <w:trHeight w:val="1846"/>
        </w:trPr>
        <w:tc>
          <w:tcPr>
            <w:tcW w:w="269" w:type="pct"/>
            <w:tcBorders>
              <w:top w:val="nil"/>
              <w:left w:val="single" w:sz="4" w:space="0" w:color="auto"/>
              <w:bottom w:val="single" w:sz="4" w:space="0" w:color="auto"/>
              <w:right w:val="single" w:sz="4" w:space="0" w:color="auto"/>
            </w:tcBorders>
            <w:shd w:val="clear" w:color="auto" w:fill="auto"/>
            <w:vAlign w:val="center"/>
            <w:hideMark/>
          </w:tcPr>
          <w:p w:rsidR="008732A1" w:rsidRPr="005C25DD" w:rsidRDefault="008732A1" w:rsidP="008732A1">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lastRenderedPageBreak/>
              <w:t>11.b</w:t>
            </w:r>
          </w:p>
        </w:tc>
        <w:tc>
          <w:tcPr>
            <w:tcW w:w="890" w:type="pct"/>
            <w:tcBorders>
              <w:top w:val="nil"/>
              <w:left w:val="nil"/>
              <w:bottom w:val="single" w:sz="4" w:space="0" w:color="auto"/>
              <w:right w:val="single" w:sz="4" w:space="0" w:color="auto"/>
            </w:tcBorders>
            <w:shd w:val="clear" w:color="auto" w:fill="auto"/>
            <w:hideMark/>
          </w:tcPr>
          <w:p w:rsidR="008732A1" w:rsidRPr="005C25DD" w:rsidRDefault="008732A1" w:rsidP="008732A1">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De aquí a 2020, aumentar considerablemente el número de ciudades y asentamientos humanos que adoptan e implementan políticas y planes integrados para promover la inclusión, el uso eficiente de los recursos, la mitigación del cambio climático y la adaptación a él y la resiliencia ante los desastres, y desarrollar y poner en práctica, en consonancia con el Marco de Sendai para la Reducción del Riesgo de Desastres 2015-2030, la gestión integral de los riesgos de desastre a todos los niveles</w:t>
            </w:r>
          </w:p>
        </w:tc>
        <w:tc>
          <w:tcPr>
            <w:tcW w:w="519" w:type="pct"/>
            <w:tcBorders>
              <w:top w:val="nil"/>
              <w:left w:val="nil"/>
              <w:bottom w:val="single" w:sz="4" w:space="0" w:color="auto"/>
              <w:right w:val="single" w:sz="4" w:space="0" w:color="auto"/>
            </w:tcBorders>
            <w:shd w:val="clear" w:color="auto" w:fill="auto"/>
            <w:hideMark/>
          </w:tcPr>
          <w:p w:rsidR="008732A1" w:rsidRPr="005C25DD" w:rsidRDefault="008732A1" w:rsidP="008732A1">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Porcentaje de municipios y Departamentos con Planes de Ordenamiento Territorial (POD y POT) que incorporan el componente de cambio climático</w:t>
            </w:r>
          </w:p>
        </w:tc>
        <w:tc>
          <w:tcPr>
            <w:tcW w:w="1120" w:type="pct"/>
            <w:tcBorders>
              <w:top w:val="nil"/>
              <w:left w:val="nil"/>
              <w:bottom w:val="single" w:sz="4" w:space="0" w:color="auto"/>
              <w:right w:val="single" w:sz="4" w:space="0" w:color="auto"/>
            </w:tcBorders>
            <w:shd w:val="clear" w:color="auto" w:fill="auto"/>
            <w:hideMark/>
          </w:tcPr>
          <w:p w:rsidR="008732A1" w:rsidRPr="005C25DD" w:rsidRDefault="008732A1" w:rsidP="008732A1">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Mide el porcentaje de territorios que han formulado Planes de Ordenamiento Territorial (POT) o Planes de Ordenamiento Departamental (POD) en los cuales se incluye el componente de cambio climático, respecto al total de entidades territoriales (municipios y departamentos).</w:t>
            </w:r>
          </w:p>
        </w:tc>
        <w:tc>
          <w:tcPr>
            <w:tcW w:w="544" w:type="pct"/>
            <w:tcBorders>
              <w:top w:val="nil"/>
              <w:left w:val="nil"/>
              <w:bottom w:val="single" w:sz="4" w:space="0" w:color="auto"/>
              <w:right w:val="single" w:sz="4" w:space="0" w:color="auto"/>
            </w:tcBorders>
            <w:shd w:val="clear" w:color="auto" w:fill="auto"/>
            <w:vAlign w:val="center"/>
            <w:hideMark/>
          </w:tcPr>
          <w:p w:rsidR="008732A1" w:rsidRPr="005C25DD" w:rsidRDefault="008732A1" w:rsidP="008732A1">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Porcentaje</w:t>
            </w:r>
          </w:p>
        </w:tc>
        <w:tc>
          <w:tcPr>
            <w:tcW w:w="475" w:type="pct"/>
            <w:tcBorders>
              <w:top w:val="nil"/>
              <w:left w:val="nil"/>
              <w:bottom w:val="single" w:sz="4" w:space="0" w:color="auto"/>
              <w:right w:val="single" w:sz="4" w:space="0" w:color="auto"/>
            </w:tcBorders>
            <w:shd w:val="clear" w:color="auto" w:fill="auto"/>
            <w:vAlign w:val="center"/>
            <w:hideMark/>
          </w:tcPr>
          <w:p w:rsidR="008732A1" w:rsidRPr="005C25DD" w:rsidRDefault="008732A1" w:rsidP="008732A1">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8,90%</w:t>
            </w:r>
          </w:p>
        </w:tc>
        <w:tc>
          <w:tcPr>
            <w:tcW w:w="506" w:type="pct"/>
            <w:tcBorders>
              <w:top w:val="nil"/>
              <w:left w:val="nil"/>
              <w:bottom w:val="single" w:sz="4" w:space="0" w:color="auto"/>
              <w:right w:val="single" w:sz="4" w:space="0" w:color="auto"/>
            </w:tcBorders>
            <w:shd w:val="clear" w:color="auto" w:fill="auto"/>
            <w:vAlign w:val="center"/>
            <w:hideMark/>
          </w:tcPr>
          <w:p w:rsidR="008732A1" w:rsidRPr="005C25DD" w:rsidRDefault="008732A1" w:rsidP="008732A1">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100,00%</w:t>
            </w:r>
          </w:p>
        </w:tc>
        <w:tc>
          <w:tcPr>
            <w:tcW w:w="677" w:type="pct"/>
            <w:tcBorders>
              <w:top w:val="nil"/>
              <w:left w:val="nil"/>
              <w:bottom w:val="single" w:sz="4" w:space="0" w:color="auto"/>
              <w:right w:val="single" w:sz="4" w:space="0" w:color="auto"/>
            </w:tcBorders>
          </w:tcPr>
          <w:p w:rsidR="008732A1" w:rsidRPr="00C85FCE" w:rsidRDefault="008732A1" w:rsidP="008732A1">
            <w:pPr>
              <w:jc w:val="both"/>
              <w:rPr>
                <w:rFonts w:ascii="Arial" w:hAnsi="Arial" w:cs="Arial"/>
                <w:color w:val="FF0000"/>
                <w:sz w:val="16"/>
                <w:szCs w:val="16"/>
                <w:lang w:val="es-CO" w:eastAsia="es-ES_tradnl"/>
              </w:rPr>
            </w:pPr>
            <w:r w:rsidRPr="00CA2D7C">
              <w:rPr>
                <w:rFonts w:ascii="Arial" w:hAnsi="Arial" w:cs="Arial"/>
                <w:sz w:val="16"/>
                <w:szCs w:val="16"/>
                <w:lang w:val="es-CO" w:eastAsia="es-ES_tradnl"/>
              </w:rPr>
              <w:t>EDUCACIÓN AMBIENTAL PARA EL CAMBIO CLIMÁTICO Meta. Capacitar mínimo a 200 habitantes del municipio en los programas de formación en adaptación al cambio climático y mitigación del riesgo en cada año de vigencia</w:t>
            </w:r>
          </w:p>
        </w:tc>
      </w:tr>
      <w:tr w:rsidR="00422BD5" w:rsidRPr="005C25DD" w:rsidTr="00E72E6D">
        <w:trPr>
          <w:trHeight w:val="1380"/>
        </w:trPr>
        <w:tc>
          <w:tcPr>
            <w:tcW w:w="269" w:type="pct"/>
            <w:tcBorders>
              <w:top w:val="nil"/>
              <w:left w:val="single" w:sz="4" w:space="0" w:color="auto"/>
              <w:bottom w:val="single" w:sz="4" w:space="0" w:color="auto"/>
              <w:right w:val="single" w:sz="4" w:space="0" w:color="auto"/>
            </w:tcBorders>
            <w:shd w:val="clear" w:color="auto" w:fill="auto"/>
            <w:vAlign w:val="center"/>
            <w:hideMark/>
          </w:tcPr>
          <w:p w:rsidR="00422BD5" w:rsidRPr="005C25DD" w:rsidRDefault="00422BD5" w:rsidP="00422BD5">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11.b</w:t>
            </w:r>
          </w:p>
        </w:tc>
        <w:tc>
          <w:tcPr>
            <w:tcW w:w="890" w:type="pct"/>
            <w:tcBorders>
              <w:top w:val="nil"/>
              <w:left w:val="nil"/>
              <w:bottom w:val="single" w:sz="4" w:space="0" w:color="auto"/>
              <w:right w:val="single" w:sz="4" w:space="0" w:color="auto"/>
            </w:tcBorders>
            <w:shd w:val="clear" w:color="auto" w:fill="auto"/>
            <w:hideMark/>
          </w:tcPr>
          <w:p w:rsidR="00422BD5" w:rsidRPr="005C25DD" w:rsidRDefault="00422BD5" w:rsidP="00422BD5">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 xml:space="preserve">De aquí a 2020, aumentar considerablemente el número de ciudades y asentamientos humanos que adoptan e implementan políticas y planes integrados para promover la inclusión, el uso eficiente de los recursos, la mitigación del cambio climático y la adaptación a él y la resiliencia ante los desastres, y desarrollar y poner en práctica, en consonancia con el Marco de Sendai para la Reducción del Riesgo de Desastres 2015-2030, la gestión integral de </w:t>
            </w:r>
            <w:r w:rsidRPr="005C25DD">
              <w:rPr>
                <w:rFonts w:ascii="Arial" w:hAnsi="Arial" w:cs="Arial"/>
                <w:color w:val="000000"/>
                <w:sz w:val="16"/>
                <w:szCs w:val="16"/>
                <w:lang w:val="es-CO" w:eastAsia="es-ES_tradnl"/>
              </w:rPr>
              <w:lastRenderedPageBreak/>
              <w:t>los riesgos de desastre a todos los niveles</w:t>
            </w:r>
          </w:p>
        </w:tc>
        <w:tc>
          <w:tcPr>
            <w:tcW w:w="519" w:type="pct"/>
            <w:tcBorders>
              <w:top w:val="nil"/>
              <w:left w:val="nil"/>
              <w:bottom w:val="single" w:sz="4" w:space="0" w:color="auto"/>
              <w:right w:val="single" w:sz="4" w:space="0" w:color="auto"/>
            </w:tcBorders>
            <w:shd w:val="clear" w:color="auto" w:fill="auto"/>
            <w:hideMark/>
          </w:tcPr>
          <w:p w:rsidR="00422BD5" w:rsidRPr="005C25DD" w:rsidRDefault="00422BD5" w:rsidP="00422BD5">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lastRenderedPageBreak/>
              <w:t>Departamentos con planes integrales (adaptación y mitigación) frente al cambio climático</w:t>
            </w:r>
          </w:p>
        </w:tc>
        <w:tc>
          <w:tcPr>
            <w:tcW w:w="1120" w:type="pct"/>
            <w:tcBorders>
              <w:top w:val="nil"/>
              <w:left w:val="nil"/>
              <w:bottom w:val="single" w:sz="4" w:space="0" w:color="auto"/>
              <w:right w:val="single" w:sz="4" w:space="0" w:color="auto"/>
            </w:tcBorders>
            <w:shd w:val="clear" w:color="auto" w:fill="auto"/>
            <w:hideMark/>
          </w:tcPr>
          <w:p w:rsidR="00422BD5" w:rsidRPr="005C25DD" w:rsidRDefault="00422BD5" w:rsidP="00422BD5">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Mide el número de las entidades territoriales departamentales que incorporan acciones de adaptación (reducción de vulnerabilidad, incremento de la capacidad adaptativa, reducción de la exposición y sensibilidad) o mitigación (reducción de emisiones de gases de efecto invernadero) de cambio climático en sus instrumentos formales de planificación del desarrollo y de ordenamiento territorial.</w:t>
            </w:r>
          </w:p>
        </w:tc>
        <w:tc>
          <w:tcPr>
            <w:tcW w:w="544" w:type="pct"/>
            <w:tcBorders>
              <w:top w:val="nil"/>
              <w:left w:val="nil"/>
              <w:bottom w:val="single" w:sz="4" w:space="0" w:color="auto"/>
              <w:right w:val="single" w:sz="4" w:space="0" w:color="auto"/>
            </w:tcBorders>
            <w:shd w:val="clear" w:color="auto" w:fill="auto"/>
            <w:vAlign w:val="center"/>
            <w:hideMark/>
          </w:tcPr>
          <w:p w:rsidR="00422BD5" w:rsidRPr="005C25DD" w:rsidRDefault="00422BD5" w:rsidP="00422BD5">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Número</w:t>
            </w:r>
          </w:p>
        </w:tc>
        <w:tc>
          <w:tcPr>
            <w:tcW w:w="475" w:type="pct"/>
            <w:tcBorders>
              <w:top w:val="nil"/>
              <w:left w:val="nil"/>
              <w:bottom w:val="single" w:sz="4" w:space="0" w:color="auto"/>
              <w:right w:val="single" w:sz="4" w:space="0" w:color="auto"/>
            </w:tcBorders>
            <w:shd w:val="clear" w:color="auto" w:fill="auto"/>
            <w:vAlign w:val="center"/>
            <w:hideMark/>
          </w:tcPr>
          <w:p w:rsidR="00422BD5" w:rsidRPr="005C25DD" w:rsidRDefault="00422BD5" w:rsidP="00422BD5">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16</w:t>
            </w:r>
          </w:p>
        </w:tc>
        <w:tc>
          <w:tcPr>
            <w:tcW w:w="506" w:type="pct"/>
            <w:tcBorders>
              <w:top w:val="nil"/>
              <w:left w:val="nil"/>
              <w:bottom w:val="single" w:sz="4" w:space="0" w:color="auto"/>
              <w:right w:val="single" w:sz="4" w:space="0" w:color="auto"/>
            </w:tcBorders>
            <w:shd w:val="clear" w:color="auto" w:fill="auto"/>
            <w:vAlign w:val="center"/>
            <w:hideMark/>
          </w:tcPr>
          <w:p w:rsidR="00422BD5" w:rsidRPr="005C25DD" w:rsidRDefault="00422BD5" w:rsidP="00422BD5">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32</w:t>
            </w:r>
          </w:p>
        </w:tc>
        <w:tc>
          <w:tcPr>
            <w:tcW w:w="677" w:type="pct"/>
            <w:tcBorders>
              <w:top w:val="nil"/>
              <w:left w:val="nil"/>
              <w:bottom w:val="single" w:sz="4" w:space="0" w:color="auto"/>
              <w:right w:val="single" w:sz="4" w:space="0" w:color="auto"/>
            </w:tcBorders>
          </w:tcPr>
          <w:p w:rsidR="0069457E" w:rsidRPr="00C85FCE" w:rsidRDefault="00CA2D7C" w:rsidP="00422BD5">
            <w:pPr>
              <w:jc w:val="both"/>
              <w:rPr>
                <w:rFonts w:ascii="Arial" w:hAnsi="Arial" w:cs="Arial"/>
                <w:color w:val="FF0000"/>
                <w:sz w:val="16"/>
                <w:szCs w:val="16"/>
                <w:lang w:val="es-CO" w:eastAsia="es-ES_tradnl"/>
              </w:rPr>
            </w:pPr>
            <w:r w:rsidRPr="00CA2D7C">
              <w:rPr>
                <w:rFonts w:ascii="Arial" w:hAnsi="Arial" w:cs="Arial"/>
                <w:sz w:val="16"/>
                <w:szCs w:val="16"/>
                <w:lang w:val="es-CO" w:eastAsia="es-ES_tradnl"/>
              </w:rPr>
              <w:t>EDUCACIÓN AMBIENTAL PARA EL CAMBIO CLIMÁTICO Meta. Capacitar mínimo a 200 habitantes del municipio en los programas de formación en adaptación al cambio climático y mitigación del riesgo en cada año de vigencia</w:t>
            </w:r>
          </w:p>
        </w:tc>
      </w:tr>
      <w:tr w:rsidR="00422BD5" w:rsidRPr="005C25DD" w:rsidTr="00E72E6D">
        <w:trPr>
          <w:trHeight w:val="764"/>
        </w:trPr>
        <w:tc>
          <w:tcPr>
            <w:tcW w:w="269" w:type="pct"/>
            <w:tcBorders>
              <w:top w:val="nil"/>
              <w:left w:val="single" w:sz="4" w:space="0" w:color="auto"/>
              <w:bottom w:val="single" w:sz="4" w:space="0" w:color="auto"/>
              <w:right w:val="single" w:sz="4" w:space="0" w:color="auto"/>
            </w:tcBorders>
            <w:shd w:val="clear" w:color="auto" w:fill="auto"/>
            <w:hideMark/>
          </w:tcPr>
          <w:p w:rsidR="00422BD5" w:rsidRPr="005C25DD" w:rsidRDefault="00422BD5" w:rsidP="00422BD5">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lastRenderedPageBreak/>
              <w:t>11.b</w:t>
            </w:r>
          </w:p>
        </w:tc>
        <w:tc>
          <w:tcPr>
            <w:tcW w:w="890" w:type="pct"/>
            <w:tcBorders>
              <w:top w:val="nil"/>
              <w:left w:val="nil"/>
              <w:bottom w:val="single" w:sz="4" w:space="0" w:color="auto"/>
              <w:right w:val="single" w:sz="4" w:space="0" w:color="auto"/>
            </w:tcBorders>
            <w:shd w:val="clear" w:color="auto" w:fill="auto"/>
            <w:hideMark/>
          </w:tcPr>
          <w:p w:rsidR="00422BD5" w:rsidRPr="005C25DD" w:rsidRDefault="00422BD5" w:rsidP="00422BD5">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De aquí a 2020, aumentar considerablemente el número de ciudades y asentamientos humanos que adoptan e implementan políticas y planes integrados para promover la inclusión, el uso eficiente de los recursos, la mitigación del cambio climático y la adaptación a él y la resiliencia ante los desastres, y desarrollar y poner en práctica, en consonancia con el Marco de Sendai para la Reducción del Riesgo de Desastres 2015-2030, la gestión integral de los riesgos de desastre a todos los niveles</w:t>
            </w:r>
          </w:p>
        </w:tc>
        <w:tc>
          <w:tcPr>
            <w:tcW w:w="519" w:type="pct"/>
            <w:tcBorders>
              <w:top w:val="nil"/>
              <w:left w:val="nil"/>
              <w:bottom w:val="single" w:sz="4" w:space="0" w:color="auto"/>
              <w:right w:val="single" w:sz="4" w:space="0" w:color="auto"/>
            </w:tcBorders>
            <w:shd w:val="clear" w:color="auto" w:fill="auto"/>
            <w:hideMark/>
          </w:tcPr>
          <w:p w:rsidR="00422BD5" w:rsidRPr="005C25DD" w:rsidRDefault="00422BD5" w:rsidP="00422BD5">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Departamentos y ciudades capitales que incorporan criterios de cambio climático en la parte estratégica de sus planes de desarrollo</w:t>
            </w:r>
          </w:p>
        </w:tc>
        <w:tc>
          <w:tcPr>
            <w:tcW w:w="1120" w:type="pct"/>
            <w:tcBorders>
              <w:top w:val="nil"/>
              <w:left w:val="nil"/>
              <w:bottom w:val="single" w:sz="4" w:space="0" w:color="auto"/>
              <w:right w:val="single" w:sz="4" w:space="0" w:color="auto"/>
            </w:tcBorders>
            <w:shd w:val="clear" w:color="auto" w:fill="auto"/>
            <w:hideMark/>
          </w:tcPr>
          <w:p w:rsidR="00422BD5" w:rsidRPr="005C25DD" w:rsidRDefault="00422BD5" w:rsidP="00422BD5">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Mide el número de departamentos y ciudades capitales que incorporan criterios de cambio climático en la parte estratégica de sus planes de desarrollo frente al total de departamentos y ciudades capitales (63) en el periodo de formulación vigente</w:t>
            </w:r>
          </w:p>
        </w:tc>
        <w:tc>
          <w:tcPr>
            <w:tcW w:w="544" w:type="pct"/>
            <w:tcBorders>
              <w:top w:val="nil"/>
              <w:left w:val="nil"/>
              <w:bottom w:val="single" w:sz="4" w:space="0" w:color="auto"/>
              <w:right w:val="single" w:sz="4" w:space="0" w:color="auto"/>
            </w:tcBorders>
            <w:shd w:val="clear" w:color="auto" w:fill="auto"/>
            <w:vAlign w:val="center"/>
            <w:hideMark/>
          </w:tcPr>
          <w:p w:rsidR="00422BD5" w:rsidRPr="005C25DD" w:rsidRDefault="00422BD5" w:rsidP="00422BD5">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Número</w:t>
            </w:r>
          </w:p>
        </w:tc>
        <w:tc>
          <w:tcPr>
            <w:tcW w:w="475" w:type="pct"/>
            <w:tcBorders>
              <w:top w:val="nil"/>
              <w:left w:val="nil"/>
              <w:bottom w:val="single" w:sz="4" w:space="0" w:color="auto"/>
              <w:right w:val="single" w:sz="4" w:space="0" w:color="auto"/>
            </w:tcBorders>
            <w:shd w:val="clear" w:color="auto" w:fill="auto"/>
            <w:vAlign w:val="center"/>
            <w:hideMark/>
          </w:tcPr>
          <w:p w:rsidR="00422BD5" w:rsidRPr="005C25DD" w:rsidRDefault="00422BD5" w:rsidP="00422BD5">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50</w:t>
            </w:r>
          </w:p>
        </w:tc>
        <w:tc>
          <w:tcPr>
            <w:tcW w:w="506" w:type="pct"/>
            <w:tcBorders>
              <w:top w:val="nil"/>
              <w:left w:val="nil"/>
              <w:bottom w:val="single" w:sz="4" w:space="0" w:color="auto"/>
              <w:right w:val="single" w:sz="4" w:space="0" w:color="auto"/>
            </w:tcBorders>
            <w:shd w:val="clear" w:color="auto" w:fill="auto"/>
            <w:vAlign w:val="center"/>
            <w:hideMark/>
          </w:tcPr>
          <w:p w:rsidR="00422BD5" w:rsidRPr="005C25DD" w:rsidRDefault="00422BD5" w:rsidP="00422BD5">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50</w:t>
            </w:r>
          </w:p>
        </w:tc>
        <w:tc>
          <w:tcPr>
            <w:tcW w:w="677" w:type="pct"/>
            <w:tcBorders>
              <w:top w:val="nil"/>
              <w:left w:val="nil"/>
              <w:bottom w:val="single" w:sz="4" w:space="0" w:color="auto"/>
              <w:right w:val="single" w:sz="4" w:space="0" w:color="auto"/>
            </w:tcBorders>
          </w:tcPr>
          <w:p w:rsidR="00422BD5" w:rsidRPr="00C85FCE" w:rsidRDefault="00CA2D7C" w:rsidP="0069457E">
            <w:pPr>
              <w:jc w:val="both"/>
              <w:rPr>
                <w:rFonts w:ascii="Arial" w:hAnsi="Arial" w:cs="Arial"/>
                <w:color w:val="FF0000"/>
                <w:sz w:val="16"/>
                <w:szCs w:val="16"/>
                <w:lang w:val="es-CO" w:eastAsia="es-ES_tradnl"/>
              </w:rPr>
            </w:pPr>
            <w:r w:rsidRPr="00CA2D7C">
              <w:rPr>
                <w:rFonts w:ascii="Arial" w:hAnsi="Arial" w:cs="Arial"/>
                <w:sz w:val="16"/>
                <w:szCs w:val="16"/>
                <w:lang w:val="es-CO" w:eastAsia="es-ES_tradnl"/>
              </w:rPr>
              <w:t>EDUCACIÓN AMBIENTAL PARA EL CAMBIO CLIMÁTICO Meta. Capacitar mínimo a 200 habitantes del municipio en los programas de formación en adaptación al cambio climático y mitigación del riesgo en cada año de vigencia</w:t>
            </w:r>
          </w:p>
        </w:tc>
      </w:tr>
      <w:tr w:rsidR="00422BD5" w:rsidRPr="005C25DD" w:rsidTr="00E72E6D">
        <w:trPr>
          <w:trHeight w:val="1301"/>
        </w:trPr>
        <w:tc>
          <w:tcPr>
            <w:tcW w:w="269" w:type="pct"/>
            <w:tcBorders>
              <w:top w:val="nil"/>
              <w:left w:val="single" w:sz="4" w:space="0" w:color="auto"/>
              <w:bottom w:val="single" w:sz="4" w:space="0" w:color="auto"/>
              <w:right w:val="single" w:sz="4" w:space="0" w:color="auto"/>
            </w:tcBorders>
            <w:shd w:val="clear" w:color="auto" w:fill="auto"/>
            <w:hideMark/>
          </w:tcPr>
          <w:p w:rsidR="00422BD5" w:rsidRPr="005C25DD" w:rsidRDefault="00422BD5" w:rsidP="00422BD5">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12.4</w:t>
            </w:r>
          </w:p>
        </w:tc>
        <w:tc>
          <w:tcPr>
            <w:tcW w:w="890" w:type="pct"/>
            <w:tcBorders>
              <w:top w:val="nil"/>
              <w:left w:val="nil"/>
              <w:bottom w:val="single" w:sz="4" w:space="0" w:color="auto"/>
              <w:right w:val="single" w:sz="4" w:space="0" w:color="auto"/>
            </w:tcBorders>
            <w:shd w:val="clear" w:color="auto" w:fill="auto"/>
            <w:hideMark/>
          </w:tcPr>
          <w:p w:rsidR="00422BD5" w:rsidRPr="005C25DD" w:rsidRDefault="00422BD5" w:rsidP="00422BD5">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De aquí a 2020, lograr la gestión ecológicamente racional de los productos químicos y de todos los desechos a lo largo de su ciclo de vida, de conformidad con los marcos internacionales convenidos, y reducir significativamente su liberación a la atmósfera, el agua y el suelo a fin de minimizar sus efectos adversos en la salud humana y el medio ambiente</w:t>
            </w:r>
          </w:p>
        </w:tc>
        <w:tc>
          <w:tcPr>
            <w:tcW w:w="519" w:type="pct"/>
            <w:tcBorders>
              <w:top w:val="nil"/>
              <w:left w:val="nil"/>
              <w:bottom w:val="single" w:sz="4" w:space="0" w:color="auto"/>
              <w:right w:val="single" w:sz="4" w:space="0" w:color="auto"/>
            </w:tcBorders>
            <w:shd w:val="clear" w:color="auto" w:fill="auto"/>
            <w:hideMark/>
          </w:tcPr>
          <w:p w:rsidR="00422BD5" w:rsidRPr="005C25DD" w:rsidRDefault="00422BD5" w:rsidP="00422BD5">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Residuos peligrosos aprovechados y tratados</w:t>
            </w:r>
          </w:p>
        </w:tc>
        <w:tc>
          <w:tcPr>
            <w:tcW w:w="1120" w:type="pct"/>
            <w:tcBorders>
              <w:top w:val="nil"/>
              <w:left w:val="nil"/>
              <w:bottom w:val="single" w:sz="4" w:space="0" w:color="auto"/>
              <w:right w:val="single" w:sz="4" w:space="0" w:color="auto"/>
            </w:tcBorders>
            <w:shd w:val="clear" w:color="auto" w:fill="auto"/>
            <w:hideMark/>
          </w:tcPr>
          <w:p w:rsidR="00422BD5" w:rsidRPr="005C25DD" w:rsidRDefault="00422BD5" w:rsidP="00422BD5">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Mide la cantidad de residuos o desechos peligrosos aprovechados y tratados acumulados.</w:t>
            </w:r>
          </w:p>
        </w:tc>
        <w:tc>
          <w:tcPr>
            <w:tcW w:w="544" w:type="pct"/>
            <w:tcBorders>
              <w:top w:val="nil"/>
              <w:left w:val="nil"/>
              <w:bottom w:val="single" w:sz="4" w:space="0" w:color="auto"/>
              <w:right w:val="single" w:sz="4" w:space="0" w:color="auto"/>
            </w:tcBorders>
            <w:shd w:val="clear" w:color="auto" w:fill="auto"/>
            <w:vAlign w:val="center"/>
            <w:hideMark/>
          </w:tcPr>
          <w:p w:rsidR="00422BD5" w:rsidRPr="005C25DD" w:rsidRDefault="00422BD5" w:rsidP="00422BD5">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Toneladas</w:t>
            </w:r>
          </w:p>
        </w:tc>
        <w:tc>
          <w:tcPr>
            <w:tcW w:w="475" w:type="pct"/>
            <w:tcBorders>
              <w:top w:val="nil"/>
              <w:left w:val="nil"/>
              <w:bottom w:val="single" w:sz="4" w:space="0" w:color="auto"/>
              <w:right w:val="single" w:sz="4" w:space="0" w:color="auto"/>
            </w:tcBorders>
            <w:shd w:val="clear" w:color="auto" w:fill="auto"/>
            <w:vAlign w:val="center"/>
            <w:hideMark/>
          </w:tcPr>
          <w:p w:rsidR="00422BD5" w:rsidRPr="005C25DD" w:rsidRDefault="00422BD5" w:rsidP="00422BD5">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738.461</w:t>
            </w:r>
          </w:p>
        </w:tc>
        <w:tc>
          <w:tcPr>
            <w:tcW w:w="506" w:type="pct"/>
            <w:tcBorders>
              <w:top w:val="nil"/>
              <w:left w:val="nil"/>
              <w:bottom w:val="single" w:sz="4" w:space="0" w:color="auto"/>
              <w:right w:val="single" w:sz="4" w:space="0" w:color="auto"/>
            </w:tcBorders>
            <w:shd w:val="clear" w:color="auto" w:fill="auto"/>
            <w:vAlign w:val="center"/>
            <w:hideMark/>
          </w:tcPr>
          <w:p w:rsidR="00422BD5" w:rsidRPr="005C25DD" w:rsidRDefault="00422BD5" w:rsidP="00422BD5">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2.806.130</w:t>
            </w:r>
          </w:p>
        </w:tc>
        <w:tc>
          <w:tcPr>
            <w:tcW w:w="677" w:type="pct"/>
            <w:tcBorders>
              <w:top w:val="nil"/>
              <w:left w:val="nil"/>
              <w:bottom w:val="single" w:sz="4" w:space="0" w:color="auto"/>
              <w:right w:val="single" w:sz="4" w:space="0" w:color="auto"/>
            </w:tcBorders>
          </w:tcPr>
          <w:p w:rsidR="00422BD5" w:rsidRPr="00C85FCE" w:rsidRDefault="00E72E6D" w:rsidP="0046453D">
            <w:pPr>
              <w:jc w:val="both"/>
              <w:rPr>
                <w:rFonts w:ascii="Arial" w:hAnsi="Arial" w:cs="Arial"/>
                <w:color w:val="FF0000"/>
                <w:sz w:val="16"/>
                <w:szCs w:val="16"/>
                <w:lang w:val="es-CO" w:eastAsia="es-ES_tradnl"/>
              </w:rPr>
            </w:pPr>
            <w:r w:rsidRPr="00E72E6D">
              <w:rPr>
                <w:rFonts w:ascii="Arial" w:hAnsi="Arial" w:cs="Arial"/>
                <w:sz w:val="16"/>
                <w:szCs w:val="16"/>
                <w:lang w:val="es-CO" w:eastAsia="es-ES_tradnl"/>
              </w:rPr>
              <w:t>CONSUMO RESPONSABLE Meta -  Vincular a mínimo 300 habitantes del municipio en los programas de formación en prácticas de manejo integral de residuos sólidos y RESPEL en cada año de vigencia</w:t>
            </w:r>
          </w:p>
        </w:tc>
      </w:tr>
      <w:tr w:rsidR="00422BD5" w:rsidRPr="005C25DD" w:rsidTr="00E72E6D">
        <w:trPr>
          <w:trHeight w:val="1376"/>
        </w:trPr>
        <w:tc>
          <w:tcPr>
            <w:tcW w:w="269" w:type="pct"/>
            <w:tcBorders>
              <w:top w:val="nil"/>
              <w:left w:val="single" w:sz="4" w:space="0" w:color="auto"/>
              <w:bottom w:val="single" w:sz="4" w:space="0" w:color="auto"/>
              <w:right w:val="single" w:sz="4" w:space="0" w:color="auto"/>
            </w:tcBorders>
            <w:shd w:val="clear" w:color="auto" w:fill="auto"/>
            <w:hideMark/>
          </w:tcPr>
          <w:p w:rsidR="00422BD5" w:rsidRPr="005C25DD" w:rsidRDefault="00422BD5" w:rsidP="00422BD5">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lastRenderedPageBreak/>
              <w:t>12.4</w:t>
            </w:r>
          </w:p>
        </w:tc>
        <w:tc>
          <w:tcPr>
            <w:tcW w:w="890" w:type="pct"/>
            <w:tcBorders>
              <w:top w:val="nil"/>
              <w:left w:val="nil"/>
              <w:bottom w:val="single" w:sz="4" w:space="0" w:color="auto"/>
              <w:right w:val="single" w:sz="4" w:space="0" w:color="auto"/>
            </w:tcBorders>
            <w:shd w:val="clear" w:color="auto" w:fill="auto"/>
            <w:hideMark/>
          </w:tcPr>
          <w:p w:rsidR="00422BD5" w:rsidRPr="005C25DD" w:rsidRDefault="00422BD5" w:rsidP="00422BD5">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De aquí a 2020, lograr la gestión ecológicamente racional de los productos químicos y de todos los desechos a lo largo de su ciclo de vida, de conformidad con los marcos internacionales convenidos, y reducir significativamente su liberación a la atmósfera, el agua y el suelo a fin de minimizar sus efectos adversos en la salud humana y el medio ambiente</w:t>
            </w:r>
          </w:p>
        </w:tc>
        <w:tc>
          <w:tcPr>
            <w:tcW w:w="519" w:type="pct"/>
            <w:tcBorders>
              <w:top w:val="nil"/>
              <w:left w:val="nil"/>
              <w:bottom w:val="single" w:sz="4" w:space="0" w:color="auto"/>
              <w:right w:val="single" w:sz="4" w:space="0" w:color="auto"/>
            </w:tcBorders>
            <w:shd w:val="clear" w:color="auto" w:fill="auto"/>
            <w:hideMark/>
          </w:tcPr>
          <w:p w:rsidR="00422BD5" w:rsidRPr="005C25DD" w:rsidRDefault="00422BD5" w:rsidP="00422BD5">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Residuos de bombillas con mercurio aprovechadas o gestionadas</w:t>
            </w:r>
          </w:p>
        </w:tc>
        <w:tc>
          <w:tcPr>
            <w:tcW w:w="1120" w:type="pct"/>
            <w:tcBorders>
              <w:top w:val="nil"/>
              <w:left w:val="nil"/>
              <w:bottom w:val="single" w:sz="4" w:space="0" w:color="auto"/>
              <w:right w:val="single" w:sz="4" w:space="0" w:color="auto"/>
            </w:tcBorders>
            <w:shd w:val="clear" w:color="auto" w:fill="auto"/>
            <w:hideMark/>
          </w:tcPr>
          <w:p w:rsidR="00422BD5" w:rsidRPr="005C25DD" w:rsidRDefault="00422BD5" w:rsidP="00422BD5">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Mide la cantidad recolectada y aprovechada de residuos de bombillas con contenido de mercurio y que son validadas por la Autoridad Nacional de Licencias Ambientales (ANLA) según la información reportada por los programas pos consumo.</w:t>
            </w:r>
          </w:p>
        </w:tc>
        <w:tc>
          <w:tcPr>
            <w:tcW w:w="544" w:type="pct"/>
            <w:tcBorders>
              <w:top w:val="nil"/>
              <w:left w:val="nil"/>
              <w:bottom w:val="single" w:sz="4" w:space="0" w:color="auto"/>
              <w:right w:val="single" w:sz="4" w:space="0" w:color="auto"/>
            </w:tcBorders>
            <w:shd w:val="clear" w:color="auto" w:fill="auto"/>
            <w:hideMark/>
          </w:tcPr>
          <w:p w:rsidR="00422BD5" w:rsidRPr="005C25DD" w:rsidRDefault="00422BD5" w:rsidP="00422BD5">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Toneladas</w:t>
            </w:r>
          </w:p>
        </w:tc>
        <w:tc>
          <w:tcPr>
            <w:tcW w:w="475" w:type="pct"/>
            <w:tcBorders>
              <w:top w:val="nil"/>
              <w:left w:val="nil"/>
              <w:bottom w:val="single" w:sz="4" w:space="0" w:color="auto"/>
              <w:right w:val="single" w:sz="4" w:space="0" w:color="auto"/>
            </w:tcBorders>
            <w:shd w:val="clear" w:color="auto" w:fill="auto"/>
            <w:hideMark/>
          </w:tcPr>
          <w:p w:rsidR="00422BD5" w:rsidRPr="005C25DD" w:rsidRDefault="00422BD5" w:rsidP="00422BD5">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4.036</w:t>
            </w:r>
          </w:p>
        </w:tc>
        <w:tc>
          <w:tcPr>
            <w:tcW w:w="506" w:type="pct"/>
            <w:tcBorders>
              <w:top w:val="nil"/>
              <w:left w:val="nil"/>
              <w:bottom w:val="single" w:sz="4" w:space="0" w:color="auto"/>
              <w:right w:val="single" w:sz="4" w:space="0" w:color="auto"/>
            </w:tcBorders>
            <w:shd w:val="clear" w:color="auto" w:fill="auto"/>
            <w:hideMark/>
          </w:tcPr>
          <w:p w:rsidR="00422BD5" w:rsidRPr="005C25DD" w:rsidRDefault="00422BD5" w:rsidP="00422BD5">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7.768</w:t>
            </w:r>
          </w:p>
        </w:tc>
        <w:tc>
          <w:tcPr>
            <w:tcW w:w="677" w:type="pct"/>
            <w:tcBorders>
              <w:top w:val="nil"/>
              <w:left w:val="nil"/>
              <w:bottom w:val="single" w:sz="4" w:space="0" w:color="auto"/>
              <w:right w:val="single" w:sz="4" w:space="0" w:color="auto"/>
            </w:tcBorders>
          </w:tcPr>
          <w:p w:rsidR="00422BD5" w:rsidRPr="00C85FCE" w:rsidRDefault="00E72E6D" w:rsidP="003B19A8">
            <w:pPr>
              <w:jc w:val="both"/>
              <w:rPr>
                <w:rFonts w:ascii="Arial" w:hAnsi="Arial" w:cs="Arial"/>
                <w:color w:val="FF0000"/>
                <w:sz w:val="16"/>
                <w:szCs w:val="16"/>
                <w:lang w:val="es-CO" w:eastAsia="es-ES_tradnl"/>
              </w:rPr>
            </w:pPr>
            <w:r w:rsidRPr="00E72E6D">
              <w:rPr>
                <w:rFonts w:ascii="Arial" w:hAnsi="Arial" w:cs="Arial"/>
                <w:sz w:val="16"/>
                <w:szCs w:val="16"/>
                <w:lang w:val="es-CO" w:eastAsia="es-ES_tradnl"/>
              </w:rPr>
              <w:t>CONSUMO RESPONSABLE Meta -  Vincular a mínimo 300 habitantes del municipio en los programas de formación en prácticas de manejo integral de residuos sólidos y RESPEL en cada año de vigencia</w:t>
            </w:r>
          </w:p>
        </w:tc>
      </w:tr>
      <w:tr w:rsidR="00422BD5" w:rsidRPr="005C25DD" w:rsidTr="00E72E6D">
        <w:trPr>
          <w:trHeight w:val="665"/>
        </w:trPr>
        <w:tc>
          <w:tcPr>
            <w:tcW w:w="269" w:type="pct"/>
            <w:tcBorders>
              <w:top w:val="nil"/>
              <w:left w:val="single" w:sz="4" w:space="0" w:color="auto"/>
              <w:bottom w:val="single" w:sz="4" w:space="0" w:color="auto"/>
              <w:right w:val="single" w:sz="4" w:space="0" w:color="auto"/>
            </w:tcBorders>
            <w:shd w:val="clear" w:color="auto" w:fill="auto"/>
            <w:hideMark/>
          </w:tcPr>
          <w:p w:rsidR="00422BD5" w:rsidRPr="005C25DD" w:rsidRDefault="00422BD5" w:rsidP="00422BD5">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12.5</w:t>
            </w:r>
          </w:p>
        </w:tc>
        <w:tc>
          <w:tcPr>
            <w:tcW w:w="890" w:type="pct"/>
            <w:tcBorders>
              <w:top w:val="nil"/>
              <w:left w:val="nil"/>
              <w:bottom w:val="single" w:sz="4" w:space="0" w:color="auto"/>
              <w:right w:val="single" w:sz="4" w:space="0" w:color="auto"/>
            </w:tcBorders>
            <w:shd w:val="clear" w:color="auto" w:fill="auto"/>
            <w:hideMark/>
          </w:tcPr>
          <w:p w:rsidR="00422BD5" w:rsidRPr="005C25DD" w:rsidRDefault="00422BD5" w:rsidP="00422BD5">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De aquí a 2030, reducir considerablemente la generación de desechos mediante actividades de prevención, reducción, reciclado y reutilización</w:t>
            </w:r>
          </w:p>
        </w:tc>
        <w:tc>
          <w:tcPr>
            <w:tcW w:w="519" w:type="pct"/>
            <w:tcBorders>
              <w:top w:val="nil"/>
              <w:left w:val="nil"/>
              <w:bottom w:val="single" w:sz="4" w:space="0" w:color="auto"/>
              <w:right w:val="single" w:sz="4" w:space="0" w:color="auto"/>
            </w:tcBorders>
            <w:shd w:val="clear" w:color="auto" w:fill="auto"/>
            <w:hideMark/>
          </w:tcPr>
          <w:p w:rsidR="00422BD5" w:rsidRPr="005C25DD" w:rsidRDefault="00422BD5" w:rsidP="00422BD5">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Tasa de reciclaje y nueva utilización de residuos sólidos</w:t>
            </w:r>
          </w:p>
        </w:tc>
        <w:tc>
          <w:tcPr>
            <w:tcW w:w="1120" w:type="pct"/>
            <w:tcBorders>
              <w:top w:val="nil"/>
              <w:left w:val="nil"/>
              <w:bottom w:val="single" w:sz="4" w:space="0" w:color="auto"/>
              <w:right w:val="single" w:sz="4" w:space="0" w:color="auto"/>
            </w:tcBorders>
            <w:shd w:val="clear" w:color="auto" w:fill="auto"/>
            <w:hideMark/>
          </w:tcPr>
          <w:p w:rsidR="00422BD5" w:rsidRPr="005C25DD" w:rsidRDefault="00422BD5" w:rsidP="00422BD5">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Mide el porcentaje entre los residuos que son tratados o manejados para ser reintroducidos a los procesos de producción, respecto al total de la oferta de residuos sólidos.</w:t>
            </w:r>
          </w:p>
        </w:tc>
        <w:tc>
          <w:tcPr>
            <w:tcW w:w="544" w:type="pct"/>
            <w:tcBorders>
              <w:top w:val="nil"/>
              <w:left w:val="nil"/>
              <w:bottom w:val="single" w:sz="4" w:space="0" w:color="auto"/>
              <w:right w:val="single" w:sz="4" w:space="0" w:color="auto"/>
            </w:tcBorders>
            <w:shd w:val="clear" w:color="auto" w:fill="auto"/>
            <w:hideMark/>
          </w:tcPr>
          <w:p w:rsidR="00422BD5" w:rsidRPr="005C25DD" w:rsidRDefault="00422BD5" w:rsidP="00422BD5">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Porcentaje</w:t>
            </w:r>
          </w:p>
        </w:tc>
        <w:tc>
          <w:tcPr>
            <w:tcW w:w="475" w:type="pct"/>
            <w:tcBorders>
              <w:top w:val="nil"/>
              <w:left w:val="nil"/>
              <w:bottom w:val="single" w:sz="4" w:space="0" w:color="auto"/>
              <w:right w:val="single" w:sz="4" w:space="0" w:color="auto"/>
            </w:tcBorders>
            <w:shd w:val="clear" w:color="auto" w:fill="auto"/>
            <w:hideMark/>
          </w:tcPr>
          <w:p w:rsidR="00422BD5" w:rsidRPr="005C25DD" w:rsidRDefault="00422BD5" w:rsidP="00422BD5">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10,00%</w:t>
            </w:r>
          </w:p>
        </w:tc>
        <w:tc>
          <w:tcPr>
            <w:tcW w:w="506" w:type="pct"/>
            <w:tcBorders>
              <w:top w:val="nil"/>
              <w:left w:val="nil"/>
              <w:bottom w:val="single" w:sz="4" w:space="0" w:color="auto"/>
              <w:right w:val="single" w:sz="4" w:space="0" w:color="auto"/>
            </w:tcBorders>
            <w:shd w:val="clear" w:color="auto" w:fill="auto"/>
            <w:hideMark/>
          </w:tcPr>
          <w:p w:rsidR="00422BD5" w:rsidRPr="005C25DD" w:rsidRDefault="00422BD5" w:rsidP="00422BD5">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17,90%</w:t>
            </w:r>
          </w:p>
        </w:tc>
        <w:tc>
          <w:tcPr>
            <w:tcW w:w="677" w:type="pct"/>
            <w:tcBorders>
              <w:top w:val="nil"/>
              <w:left w:val="nil"/>
              <w:bottom w:val="single" w:sz="4" w:space="0" w:color="auto"/>
              <w:right w:val="single" w:sz="4" w:space="0" w:color="auto"/>
            </w:tcBorders>
          </w:tcPr>
          <w:p w:rsidR="00422BD5" w:rsidRPr="00C85FCE" w:rsidRDefault="00E72E6D" w:rsidP="005C4062">
            <w:pPr>
              <w:jc w:val="both"/>
              <w:rPr>
                <w:rFonts w:ascii="Arial" w:hAnsi="Arial" w:cs="Arial"/>
                <w:color w:val="FF0000"/>
                <w:sz w:val="16"/>
                <w:szCs w:val="16"/>
                <w:lang w:val="es-CO" w:eastAsia="es-ES_tradnl"/>
              </w:rPr>
            </w:pPr>
            <w:r w:rsidRPr="00E72E6D">
              <w:rPr>
                <w:rFonts w:ascii="Arial" w:hAnsi="Arial" w:cs="Arial"/>
                <w:sz w:val="16"/>
                <w:szCs w:val="16"/>
                <w:lang w:val="es-CO" w:eastAsia="es-ES_tradnl"/>
              </w:rPr>
              <w:t>CONSUMO RESPONSABLE Meta -  Vincular a mínimo 300 habitantes del municipio en los programas de formación en prácticas de manejo integral de residuos sólidos y RESPEL en cada año de vigencia</w:t>
            </w:r>
          </w:p>
        </w:tc>
      </w:tr>
      <w:tr w:rsidR="00422BD5" w:rsidRPr="005C25DD" w:rsidTr="00E72E6D">
        <w:trPr>
          <w:trHeight w:val="1532"/>
        </w:trPr>
        <w:tc>
          <w:tcPr>
            <w:tcW w:w="269" w:type="pct"/>
            <w:tcBorders>
              <w:top w:val="nil"/>
              <w:left w:val="single" w:sz="4" w:space="0" w:color="auto"/>
              <w:bottom w:val="single" w:sz="4" w:space="0" w:color="auto"/>
              <w:right w:val="single" w:sz="4" w:space="0" w:color="auto"/>
            </w:tcBorders>
            <w:shd w:val="clear" w:color="auto" w:fill="auto"/>
            <w:hideMark/>
          </w:tcPr>
          <w:p w:rsidR="00422BD5" w:rsidRPr="005C25DD" w:rsidRDefault="00422BD5" w:rsidP="00422BD5">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12.6</w:t>
            </w:r>
          </w:p>
        </w:tc>
        <w:tc>
          <w:tcPr>
            <w:tcW w:w="890" w:type="pct"/>
            <w:tcBorders>
              <w:top w:val="nil"/>
              <w:left w:val="nil"/>
              <w:bottom w:val="single" w:sz="4" w:space="0" w:color="auto"/>
              <w:right w:val="single" w:sz="4" w:space="0" w:color="auto"/>
            </w:tcBorders>
            <w:shd w:val="clear" w:color="auto" w:fill="auto"/>
            <w:hideMark/>
          </w:tcPr>
          <w:p w:rsidR="00422BD5" w:rsidRPr="005C25DD" w:rsidRDefault="00422BD5" w:rsidP="00422BD5">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Alentar a las empresas, en especial las grandes empresas y las empresas transnacionales, a que adopten prácticas sostenibles e incorporen información sobre la sostenibilidad en su ciclo de presentación de informes</w:t>
            </w:r>
          </w:p>
        </w:tc>
        <w:tc>
          <w:tcPr>
            <w:tcW w:w="519" w:type="pct"/>
            <w:tcBorders>
              <w:top w:val="nil"/>
              <w:left w:val="nil"/>
              <w:bottom w:val="single" w:sz="4" w:space="0" w:color="auto"/>
              <w:right w:val="single" w:sz="4" w:space="0" w:color="auto"/>
            </w:tcBorders>
            <w:shd w:val="clear" w:color="auto" w:fill="auto"/>
            <w:hideMark/>
          </w:tcPr>
          <w:p w:rsidR="00422BD5" w:rsidRPr="005C25DD" w:rsidRDefault="00422BD5" w:rsidP="00422BD5">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Promedio móvil de la tasa de reporte de la sostenibilidad empresarial para los últimos 5 años</w:t>
            </w:r>
          </w:p>
        </w:tc>
        <w:tc>
          <w:tcPr>
            <w:tcW w:w="1120" w:type="pct"/>
            <w:tcBorders>
              <w:top w:val="nil"/>
              <w:left w:val="nil"/>
              <w:bottom w:val="single" w:sz="4" w:space="0" w:color="auto"/>
              <w:right w:val="single" w:sz="4" w:space="0" w:color="auto"/>
            </w:tcBorders>
            <w:shd w:val="clear" w:color="auto" w:fill="auto"/>
            <w:hideMark/>
          </w:tcPr>
          <w:p w:rsidR="00422BD5" w:rsidRPr="005C25DD" w:rsidRDefault="00422BD5" w:rsidP="00422BD5">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Mide el promedio móvil de empresas y organizaciones que presentan o reportan indicadores sociales y ambientales en sistemas e índices verificables y reconocidos internacionalmente, con el fin de evaluar el impacto y crecimiento asociado a la autorregulación y autogestión de los sectores productivos.</w:t>
            </w:r>
          </w:p>
        </w:tc>
        <w:tc>
          <w:tcPr>
            <w:tcW w:w="544" w:type="pct"/>
            <w:tcBorders>
              <w:top w:val="nil"/>
              <w:left w:val="nil"/>
              <w:bottom w:val="single" w:sz="4" w:space="0" w:color="auto"/>
              <w:right w:val="single" w:sz="4" w:space="0" w:color="auto"/>
            </w:tcBorders>
            <w:shd w:val="clear" w:color="auto" w:fill="auto"/>
            <w:hideMark/>
          </w:tcPr>
          <w:p w:rsidR="00422BD5" w:rsidRPr="005C25DD" w:rsidRDefault="00422BD5" w:rsidP="00422BD5">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Porcentaje</w:t>
            </w:r>
          </w:p>
        </w:tc>
        <w:tc>
          <w:tcPr>
            <w:tcW w:w="475" w:type="pct"/>
            <w:tcBorders>
              <w:top w:val="nil"/>
              <w:left w:val="nil"/>
              <w:bottom w:val="single" w:sz="4" w:space="0" w:color="auto"/>
              <w:right w:val="single" w:sz="4" w:space="0" w:color="auto"/>
            </w:tcBorders>
            <w:shd w:val="clear" w:color="auto" w:fill="auto"/>
            <w:hideMark/>
          </w:tcPr>
          <w:p w:rsidR="00422BD5" w:rsidRPr="005C25DD" w:rsidRDefault="00422BD5" w:rsidP="00422BD5">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35%</w:t>
            </w:r>
          </w:p>
        </w:tc>
        <w:tc>
          <w:tcPr>
            <w:tcW w:w="506" w:type="pct"/>
            <w:tcBorders>
              <w:top w:val="nil"/>
              <w:left w:val="nil"/>
              <w:bottom w:val="single" w:sz="4" w:space="0" w:color="auto"/>
              <w:right w:val="single" w:sz="4" w:space="0" w:color="auto"/>
            </w:tcBorders>
            <w:shd w:val="clear" w:color="auto" w:fill="auto"/>
            <w:hideMark/>
          </w:tcPr>
          <w:p w:rsidR="00422BD5" w:rsidRPr="005C25DD" w:rsidRDefault="00422BD5" w:rsidP="00422BD5">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35%</w:t>
            </w:r>
          </w:p>
        </w:tc>
        <w:tc>
          <w:tcPr>
            <w:tcW w:w="677" w:type="pct"/>
            <w:tcBorders>
              <w:top w:val="nil"/>
              <w:left w:val="nil"/>
              <w:bottom w:val="single" w:sz="4" w:space="0" w:color="auto"/>
              <w:right w:val="single" w:sz="4" w:space="0" w:color="auto"/>
            </w:tcBorders>
          </w:tcPr>
          <w:p w:rsidR="00753F2E" w:rsidRPr="008732A1" w:rsidRDefault="008732A1" w:rsidP="008732A1">
            <w:pPr>
              <w:jc w:val="both"/>
              <w:rPr>
                <w:rFonts w:ascii="Arial" w:hAnsi="Arial" w:cs="Arial"/>
                <w:sz w:val="16"/>
                <w:szCs w:val="16"/>
                <w:lang w:val="es-CO" w:eastAsia="es-ES_tradnl"/>
              </w:rPr>
            </w:pPr>
            <w:r w:rsidRPr="008732A1">
              <w:rPr>
                <w:rFonts w:ascii="Arial" w:hAnsi="Arial" w:cs="Arial"/>
                <w:sz w:val="16"/>
                <w:szCs w:val="16"/>
                <w:lang w:val="es-CO" w:eastAsia="es-ES_tradnl"/>
              </w:rPr>
              <w:t xml:space="preserve">DESARROLLO RURAL Y MEDIO AMBIENTE </w:t>
            </w:r>
            <w:r w:rsidR="00753F2E" w:rsidRPr="008732A1">
              <w:rPr>
                <w:rFonts w:ascii="Arial" w:hAnsi="Arial" w:cs="Arial"/>
                <w:sz w:val="16"/>
                <w:szCs w:val="16"/>
                <w:lang w:val="es-CO" w:eastAsia="es-ES_tradnl"/>
              </w:rPr>
              <w:t xml:space="preserve">Meta - </w:t>
            </w:r>
            <w:r w:rsidR="00753F2E" w:rsidRPr="008732A1">
              <w:t xml:space="preserve"> </w:t>
            </w:r>
            <w:r w:rsidRPr="008732A1">
              <w:rPr>
                <w:rFonts w:ascii="Arial" w:hAnsi="Arial" w:cs="Arial"/>
                <w:sz w:val="16"/>
                <w:szCs w:val="16"/>
                <w:lang w:val="es-CO" w:eastAsia="es-ES_tradnl"/>
              </w:rPr>
              <w:t xml:space="preserve">Vincular a mínimo 20 productores del municipio en los programas de formación en prácticas de agricultura y ganadería de conservación y en técnicas de producción más limpia en cada año de vigencia </w:t>
            </w:r>
          </w:p>
        </w:tc>
      </w:tr>
      <w:tr w:rsidR="008732A1" w:rsidRPr="005C25DD" w:rsidTr="00E72E6D">
        <w:trPr>
          <w:trHeight w:val="792"/>
        </w:trPr>
        <w:tc>
          <w:tcPr>
            <w:tcW w:w="269" w:type="pct"/>
            <w:tcBorders>
              <w:top w:val="nil"/>
              <w:left w:val="single" w:sz="4" w:space="0" w:color="auto"/>
              <w:bottom w:val="single" w:sz="4" w:space="0" w:color="auto"/>
              <w:right w:val="single" w:sz="4" w:space="0" w:color="auto"/>
            </w:tcBorders>
            <w:shd w:val="clear" w:color="auto" w:fill="auto"/>
            <w:hideMark/>
          </w:tcPr>
          <w:p w:rsidR="008732A1" w:rsidRPr="005C25DD" w:rsidRDefault="008732A1" w:rsidP="008732A1">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lastRenderedPageBreak/>
              <w:t>12.b</w:t>
            </w:r>
          </w:p>
        </w:tc>
        <w:tc>
          <w:tcPr>
            <w:tcW w:w="890" w:type="pct"/>
            <w:tcBorders>
              <w:top w:val="nil"/>
              <w:left w:val="nil"/>
              <w:bottom w:val="single" w:sz="4" w:space="0" w:color="auto"/>
              <w:right w:val="single" w:sz="4" w:space="0" w:color="auto"/>
            </w:tcBorders>
            <w:shd w:val="clear" w:color="auto" w:fill="auto"/>
            <w:hideMark/>
          </w:tcPr>
          <w:p w:rsidR="008732A1" w:rsidRPr="005C25DD" w:rsidRDefault="008732A1" w:rsidP="008732A1">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Elaborar y aplicar instrumentos para vigilar los efectos en el desarrollo sostenible, a fin de lograr un turismo sostenible que cree puestos de trabajo y promueva la cultura y los productos locales</w:t>
            </w:r>
          </w:p>
        </w:tc>
        <w:tc>
          <w:tcPr>
            <w:tcW w:w="519" w:type="pct"/>
            <w:tcBorders>
              <w:top w:val="nil"/>
              <w:left w:val="nil"/>
              <w:bottom w:val="single" w:sz="4" w:space="0" w:color="auto"/>
              <w:right w:val="single" w:sz="4" w:space="0" w:color="auto"/>
            </w:tcBorders>
            <w:shd w:val="clear" w:color="auto" w:fill="auto"/>
            <w:hideMark/>
          </w:tcPr>
          <w:p w:rsidR="008732A1" w:rsidRPr="005C25DD" w:rsidRDefault="008732A1" w:rsidP="008732A1">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Negocios verdes verificados</w:t>
            </w:r>
          </w:p>
        </w:tc>
        <w:tc>
          <w:tcPr>
            <w:tcW w:w="1120" w:type="pct"/>
            <w:tcBorders>
              <w:top w:val="nil"/>
              <w:left w:val="nil"/>
              <w:bottom w:val="single" w:sz="4" w:space="0" w:color="auto"/>
              <w:right w:val="single" w:sz="4" w:space="0" w:color="auto"/>
            </w:tcBorders>
            <w:shd w:val="clear" w:color="auto" w:fill="auto"/>
            <w:hideMark/>
          </w:tcPr>
          <w:p w:rsidR="008732A1" w:rsidRPr="005C25DD" w:rsidRDefault="008732A1" w:rsidP="008732A1">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Mide el acumulado de negocios verdes generados, los cuales han sido verificados a través de la herramienta de criterios de negocios verdes, establecidos por el Min</w:t>
            </w:r>
            <w:r>
              <w:rPr>
                <w:rFonts w:ascii="Arial" w:hAnsi="Arial" w:cs="Arial"/>
                <w:color w:val="000000"/>
                <w:sz w:val="16"/>
                <w:szCs w:val="16"/>
                <w:lang w:val="es-CO" w:eastAsia="es-ES_tradnl"/>
              </w:rPr>
              <w:t xml:space="preserve"> </w:t>
            </w:r>
            <w:r w:rsidRPr="005C25DD">
              <w:rPr>
                <w:rFonts w:ascii="Arial" w:hAnsi="Arial" w:cs="Arial"/>
                <w:color w:val="000000"/>
                <w:sz w:val="16"/>
                <w:szCs w:val="16"/>
                <w:lang w:val="es-CO" w:eastAsia="es-ES_tradnl"/>
              </w:rPr>
              <w:t>Ambiente.</w:t>
            </w:r>
          </w:p>
        </w:tc>
        <w:tc>
          <w:tcPr>
            <w:tcW w:w="544" w:type="pct"/>
            <w:tcBorders>
              <w:top w:val="nil"/>
              <w:left w:val="nil"/>
              <w:bottom w:val="single" w:sz="4" w:space="0" w:color="auto"/>
              <w:right w:val="single" w:sz="4" w:space="0" w:color="auto"/>
            </w:tcBorders>
            <w:shd w:val="clear" w:color="auto" w:fill="auto"/>
            <w:hideMark/>
          </w:tcPr>
          <w:p w:rsidR="008732A1" w:rsidRPr="005C25DD" w:rsidRDefault="008732A1" w:rsidP="008732A1">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Negocios</w:t>
            </w:r>
          </w:p>
        </w:tc>
        <w:tc>
          <w:tcPr>
            <w:tcW w:w="475" w:type="pct"/>
            <w:tcBorders>
              <w:top w:val="nil"/>
              <w:left w:val="nil"/>
              <w:bottom w:val="single" w:sz="4" w:space="0" w:color="auto"/>
              <w:right w:val="single" w:sz="4" w:space="0" w:color="auto"/>
            </w:tcBorders>
            <w:shd w:val="clear" w:color="auto" w:fill="auto"/>
            <w:hideMark/>
          </w:tcPr>
          <w:p w:rsidR="008732A1" w:rsidRPr="005C25DD" w:rsidRDefault="008732A1" w:rsidP="008732A1">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653</w:t>
            </w:r>
          </w:p>
        </w:tc>
        <w:tc>
          <w:tcPr>
            <w:tcW w:w="506" w:type="pct"/>
            <w:tcBorders>
              <w:top w:val="nil"/>
              <w:left w:val="nil"/>
              <w:bottom w:val="single" w:sz="4" w:space="0" w:color="auto"/>
              <w:right w:val="single" w:sz="4" w:space="0" w:color="auto"/>
            </w:tcBorders>
            <w:shd w:val="clear" w:color="auto" w:fill="auto"/>
            <w:hideMark/>
          </w:tcPr>
          <w:p w:rsidR="008732A1" w:rsidRPr="005C25DD" w:rsidRDefault="008732A1" w:rsidP="008732A1">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12.630</w:t>
            </w:r>
          </w:p>
        </w:tc>
        <w:tc>
          <w:tcPr>
            <w:tcW w:w="677" w:type="pct"/>
            <w:tcBorders>
              <w:top w:val="nil"/>
              <w:left w:val="nil"/>
              <w:bottom w:val="single" w:sz="4" w:space="0" w:color="auto"/>
              <w:right w:val="single" w:sz="4" w:space="0" w:color="auto"/>
            </w:tcBorders>
          </w:tcPr>
          <w:p w:rsidR="008732A1" w:rsidRPr="00F646E9" w:rsidRDefault="008732A1" w:rsidP="008732A1">
            <w:pPr>
              <w:jc w:val="both"/>
              <w:rPr>
                <w:rFonts w:ascii="Arial" w:hAnsi="Arial" w:cs="Arial"/>
                <w:sz w:val="16"/>
                <w:szCs w:val="16"/>
                <w:lang w:val="es-CO" w:eastAsia="es-ES_tradnl"/>
              </w:rPr>
            </w:pPr>
            <w:r w:rsidRPr="00F646E9">
              <w:rPr>
                <w:rFonts w:ascii="Arial" w:hAnsi="Arial" w:cs="Arial"/>
                <w:sz w:val="16"/>
                <w:szCs w:val="16"/>
                <w:lang w:val="es-CO" w:eastAsia="es-ES_tradnl"/>
              </w:rPr>
              <w:t xml:space="preserve">PLANIFICACIÓN DE LA EDUCACIÓN AMBIENTAL </w:t>
            </w:r>
          </w:p>
          <w:p w:rsidR="008732A1" w:rsidRPr="00F646E9" w:rsidRDefault="008732A1" w:rsidP="008732A1">
            <w:pPr>
              <w:jc w:val="both"/>
              <w:rPr>
                <w:rFonts w:ascii="Arial" w:hAnsi="Arial" w:cs="Arial"/>
                <w:sz w:val="16"/>
                <w:szCs w:val="16"/>
                <w:lang w:val="es-CO" w:eastAsia="es-ES_tradnl"/>
              </w:rPr>
            </w:pPr>
            <w:r w:rsidRPr="00F646E9">
              <w:rPr>
                <w:rFonts w:ascii="Arial" w:hAnsi="Arial" w:cs="Arial"/>
                <w:sz w:val="16"/>
                <w:szCs w:val="16"/>
                <w:lang w:val="es-CO" w:eastAsia="es-ES_tradnl"/>
              </w:rPr>
              <w:t>Meta - Orientar el desarrollo del sector turístico, implementando el turismo pasivo - contemplativo, ecológico y la pesca deportiva, aprovechando la posición estratégica del municipio en la Provincia de Gualivá</w:t>
            </w:r>
          </w:p>
        </w:tc>
      </w:tr>
      <w:tr w:rsidR="00AB1934" w:rsidRPr="005C25DD" w:rsidTr="00E72E6D">
        <w:trPr>
          <w:trHeight w:val="70"/>
        </w:trPr>
        <w:tc>
          <w:tcPr>
            <w:tcW w:w="269" w:type="pct"/>
            <w:tcBorders>
              <w:top w:val="nil"/>
              <w:left w:val="single" w:sz="4" w:space="0" w:color="auto"/>
              <w:bottom w:val="single" w:sz="4" w:space="0" w:color="auto"/>
              <w:right w:val="single" w:sz="4" w:space="0" w:color="auto"/>
            </w:tcBorders>
            <w:shd w:val="clear" w:color="auto" w:fill="auto"/>
            <w:hideMark/>
          </w:tcPr>
          <w:p w:rsidR="00AB1934" w:rsidRPr="005C25DD" w:rsidRDefault="00AB1934" w:rsidP="00AB1934">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13.1</w:t>
            </w:r>
          </w:p>
        </w:tc>
        <w:tc>
          <w:tcPr>
            <w:tcW w:w="890" w:type="pct"/>
            <w:tcBorders>
              <w:top w:val="nil"/>
              <w:left w:val="nil"/>
              <w:bottom w:val="single" w:sz="4" w:space="0" w:color="auto"/>
              <w:right w:val="single" w:sz="4" w:space="0" w:color="auto"/>
            </w:tcBorders>
            <w:shd w:val="clear" w:color="auto" w:fill="auto"/>
            <w:hideMark/>
          </w:tcPr>
          <w:p w:rsidR="00AB1934" w:rsidRPr="005C25DD" w:rsidRDefault="00AB1934" w:rsidP="00AB1934">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Fortalecer la resiliencia y la capacidad de adaptación a los riesgos relacionados con el clima y los desastres naturales en todos los países</w:t>
            </w:r>
          </w:p>
        </w:tc>
        <w:tc>
          <w:tcPr>
            <w:tcW w:w="519" w:type="pct"/>
            <w:tcBorders>
              <w:top w:val="nil"/>
              <w:left w:val="nil"/>
              <w:bottom w:val="single" w:sz="4" w:space="0" w:color="auto"/>
              <w:right w:val="single" w:sz="4" w:space="0" w:color="auto"/>
            </w:tcBorders>
            <w:shd w:val="clear" w:color="auto" w:fill="auto"/>
            <w:hideMark/>
          </w:tcPr>
          <w:p w:rsidR="00AB1934" w:rsidRPr="005C25DD" w:rsidRDefault="00AB1934" w:rsidP="00AB1934">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Departamentos con planes integrales (adaptación y mitigación) frente al cambio climático</w:t>
            </w:r>
          </w:p>
        </w:tc>
        <w:tc>
          <w:tcPr>
            <w:tcW w:w="1120" w:type="pct"/>
            <w:tcBorders>
              <w:top w:val="nil"/>
              <w:left w:val="nil"/>
              <w:bottom w:val="single" w:sz="4" w:space="0" w:color="auto"/>
              <w:right w:val="single" w:sz="4" w:space="0" w:color="auto"/>
            </w:tcBorders>
            <w:shd w:val="clear" w:color="auto" w:fill="auto"/>
            <w:hideMark/>
          </w:tcPr>
          <w:p w:rsidR="00AB1934" w:rsidRPr="005C25DD" w:rsidRDefault="00AB1934" w:rsidP="00AB1934">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Mide el número de entidades territoriales departamentales que incorporan acciones de adaptación (reducción de vulnerabilidad, incremento de la capacidad adaptativa, reducción de la exposición y sensibilidad) o mitigación (reducción de emisiones de gases de efecto Invernadero) de cambio climático en sus instrumentos formales de planificación del desarrollo y de ordenamiento territorial.</w:t>
            </w:r>
          </w:p>
        </w:tc>
        <w:tc>
          <w:tcPr>
            <w:tcW w:w="544" w:type="pct"/>
            <w:tcBorders>
              <w:top w:val="nil"/>
              <w:left w:val="nil"/>
              <w:bottom w:val="single" w:sz="4" w:space="0" w:color="auto"/>
              <w:right w:val="single" w:sz="4" w:space="0" w:color="auto"/>
            </w:tcBorders>
            <w:shd w:val="clear" w:color="auto" w:fill="auto"/>
            <w:hideMark/>
          </w:tcPr>
          <w:p w:rsidR="00AB1934" w:rsidRPr="005C25DD" w:rsidRDefault="00AB1934" w:rsidP="00AB1934">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Número</w:t>
            </w:r>
          </w:p>
        </w:tc>
        <w:tc>
          <w:tcPr>
            <w:tcW w:w="475" w:type="pct"/>
            <w:tcBorders>
              <w:top w:val="nil"/>
              <w:left w:val="nil"/>
              <w:bottom w:val="single" w:sz="4" w:space="0" w:color="auto"/>
              <w:right w:val="single" w:sz="4" w:space="0" w:color="auto"/>
            </w:tcBorders>
            <w:shd w:val="clear" w:color="auto" w:fill="auto"/>
            <w:hideMark/>
          </w:tcPr>
          <w:p w:rsidR="00AB1934" w:rsidRPr="005C25DD" w:rsidRDefault="00AB1934" w:rsidP="00AB1934">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16</w:t>
            </w:r>
          </w:p>
        </w:tc>
        <w:tc>
          <w:tcPr>
            <w:tcW w:w="506" w:type="pct"/>
            <w:tcBorders>
              <w:top w:val="nil"/>
              <w:left w:val="nil"/>
              <w:bottom w:val="single" w:sz="4" w:space="0" w:color="auto"/>
              <w:right w:val="single" w:sz="4" w:space="0" w:color="auto"/>
            </w:tcBorders>
            <w:shd w:val="clear" w:color="auto" w:fill="auto"/>
            <w:hideMark/>
          </w:tcPr>
          <w:p w:rsidR="00AB1934" w:rsidRPr="005C25DD" w:rsidRDefault="00AB1934" w:rsidP="00AB1934">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32</w:t>
            </w:r>
          </w:p>
        </w:tc>
        <w:tc>
          <w:tcPr>
            <w:tcW w:w="677" w:type="pct"/>
            <w:tcBorders>
              <w:top w:val="nil"/>
              <w:left w:val="nil"/>
              <w:bottom w:val="single" w:sz="4" w:space="0" w:color="auto"/>
              <w:right w:val="single" w:sz="4" w:space="0" w:color="auto"/>
            </w:tcBorders>
          </w:tcPr>
          <w:p w:rsidR="00AB1934" w:rsidRPr="00C85FCE" w:rsidRDefault="00CA2D7C" w:rsidP="00AB1934">
            <w:pPr>
              <w:jc w:val="both"/>
              <w:rPr>
                <w:rFonts w:ascii="Arial" w:hAnsi="Arial" w:cs="Arial"/>
                <w:color w:val="FF0000"/>
                <w:sz w:val="16"/>
                <w:szCs w:val="16"/>
                <w:lang w:val="es-CO" w:eastAsia="es-ES_tradnl"/>
              </w:rPr>
            </w:pPr>
            <w:r w:rsidRPr="00CA2D7C">
              <w:rPr>
                <w:rFonts w:ascii="Arial" w:hAnsi="Arial" w:cs="Arial"/>
                <w:sz w:val="16"/>
                <w:szCs w:val="16"/>
                <w:lang w:val="es-CO" w:eastAsia="es-ES_tradnl"/>
              </w:rPr>
              <w:t>EDUCACIÓN AMBIENTAL PARA EL CAMBIO CLIMÁTICO Meta. Capacitar mínimo a 200 habitantes del municipio en los programas de formación en adaptación al cambio climático y mitigación del riesgo en cada año de vigencia</w:t>
            </w:r>
          </w:p>
        </w:tc>
      </w:tr>
      <w:tr w:rsidR="00AB1934" w:rsidRPr="005C25DD" w:rsidTr="00E72E6D">
        <w:trPr>
          <w:trHeight w:val="222"/>
        </w:trPr>
        <w:tc>
          <w:tcPr>
            <w:tcW w:w="269" w:type="pct"/>
            <w:tcBorders>
              <w:top w:val="nil"/>
              <w:left w:val="single" w:sz="4" w:space="0" w:color="auto"/>
              <w:bottom w:val="single" w:sz="4" w:space="0" w:color="auto"/>
              <w:right w:val="single" w:sz="4" w:space="0" w:color="auto"/>
            </w:tcBorders>
            <w:shd w:val="clear" w:color="auto" w:fill="auto"/>
            <w:hideMark/>
          </w:tcPr>
          <w:p w:rsidR="00AB1934" w:rsidRPr="005C25DD" w:rsidRDefault="00AB1934" w:rsidP="00AB1934">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13.1</w:t>
            </w:r>
          </w:p>
        </w:tc>
        <w:tc>
          <w:tcPr>
            <w:tcW w:w="890" w:type="pct"/>
            <w:tcBorders>
              <w:top w:val="nil"/>
              <w:left w:val="nil"/>
              <w:bottom w:val="single" w:sz="4" w:space="0" w:color="auto"/>
              <w:right w:val="single" w:sz="4" w:space="0" w:color="auto"/>
            </w:tcBorders>
            <w:shd w:val="clear" w:color="auto" w:fill="auto"/>
            <w:hideMark/>
          </w:tcPr>
          <w:p w:rsidR="00AB1934" w:rsidRPr="005C25DD" w:rsidRDefault="00AB1934" w:rsidP="00AB1934">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Fortalecer la resiliencia y la capacidad de adaptación a los riesgos relacionados con el clima y los desastres naturales en todos los países.</w:t>
            </w:r>
          </w:p>
        </w:tc>
        <w:tc>
          <w:tcPr>
            <w:tcW w:w="519" w:type="pct"/>
            <w:tcBorders>
              <w:top w:val="nil"/>
              <w:left w:val="nil"/>
              <w:bottom w:val="single" w:sz="4" w:space="0" w:color="auto"/>
              <w:right w:val="single" w:sz="4" w:space="0" w:color="auto"/>
            </w:tcBorders>
            <w:shd w:val="clear" w:color="auto" w:fill="auto"/>
            <w:hideMark/>
          </w:tcPr>
          <w:p w:rsidR="00AB1934" w:rsidRPr="005C25DD" w:rsidRDefault="00AB1934" w:rsidP="00AB1934">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Mortalidad nacional causada por eventos recurrentes</w:t>
            </w:r>
          </w:p>
        </w:tc>
        <w:tc>
          <w:tcPr>
            <w:tcW w:w="1120" w:type="pct"/>
            <w:tcBorders>
              <w:top w:val="nil"/>
              <w:left w:val="nil"/>
              <w:bottom w:val="single" w:sz="4" w:space="0" w:color="auto"/>
              <w:right w:val="single" w:sz="4" w:space="0" w:color="auto"/>
            </w:tcBorders>
            <w:shd w:val="clear" w:color="auto" w:fill="auto"/>
            <w:hideMark/>
          </w:tcPr>
          <w:p w:rsidR="00AB1934" w:rsidRPr="005C25DD" w:rsidRDefault="00AB1934" w:rsidP="00AB1934">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Mide el número de muertes confirmadas en un desastre o tras el impacto de un desastre ocasionado por un evento recurrente.</w:t>
            </w:r>
          </w:p>
        </w:tc>
        <w:tc>
          <w:tcPr>
            <w:tcW w:w="544" w:type="pct"/>
            <w:tcBorders>
              <w:top w:val="nil"/>
              <w:left w:val="nil"/>
              <w:bottom w:val="single" w:sz="4" w:space="0" w:color="auto"/>
              <w:right w:val="single" w:sz="4" w:space="0" w:color="auto"/>
            </w:tcBorders>
            <w:shd w:val="clear" w:color="auto" w:fill="auto"/>
            <w:hideMark/>
          </w:tcPr>
          <w:p w:rsidR="00AB1934" w:rsidRPr="005C25DD" w:rsidRDefault="00AB1934" w:rsidP="00AB1934">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Muertes</w:t>
            </w:r>
          </w:p>
        </w:tc>
        <w:tc>
          <w:tcPr>
            <w:tcW w:w="475" w:type="pct"/>
            <w:tcBorders>
              <w:top w:val="nil"/>
              <w:left w:val="nil"/>
              <w:bottom w:val="single" w:sz="4" w:space="0" w:color="auto"/>
              <w:right w:val="single" w:sz="4" w:space="0" w:color="auto"/>
            </w:tcBorders>
            <w:shd w:val="clear" w:color="auto" w:fill="auto"/>
            <w:hideMark/>
          </w:tcPr>
          <w:p w:rsidR="00AB1934" w:rsidRPr="005C25DD" w:rsidRDefault="00AB1934" w:rsidP="00AB1934">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87</w:t>
            </w:r>
          </w:p>
        </w:tc>
        <w:tc>
          <w:tcPr>
            <w:tcW w:w="506" w:type="pct"/>
            <w:tcBorders>
              <w:top w:val="nil"/>
              <w:left w:val="nil"/>
              <w:bottom w:val="single" w:sz="4" w:space="0" w:color="auto"/>
              <w:right w:val="single" w:sz="4" w:space="0" w:color="auto"/>
            </w:tcBorders>
            <w:shd w:val="clear" w:color="auto" w:fill="auto"/>
            <w:hideMark/>
          </w:tcPr>
          <w:p w:rsidR="00AB1934" w:rsidRPr="005C25DD" w:rsidRDefault="00AB1934" w:rsidP="00AB1934">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80</w:t>
            </w:r>
          </w:p>
        </w:tc>
        <w:tc>
          <w:tcPr>
            <w:tcW w:w="677" w:type="pct"/>
            <w:tcBorders>
              <w:top w:val="nil"/>
              <w:left w:val="nil"/>
              <w:bottom w:val="single" w:sz="4" w:space="0" w:color="auto"/>
              <w:right w:val="single" w:sz="4" w:space="0" w:color="auto"/>
            </w:tcBorders>
          </w:tcPr>
          <w:p w:rsidR="00AB1934" w:rsidRPr="00C85FCE" w:rsidRDefault="00CA2D7C" w:rsidP="00AB1934">
            <w:pPr>
              <w:jc w:val="both"/>
              <w:rPr>
                <w:rFonts w:ascii="Arial" w:hAnsi="Arial" w:cs="Arial"/>
                <w:color w:val="FF0000"/>
                <w:sz w:val="16"/>
                <w:szCs w:val="16"/>
                <w:lang w:val="es-CO" w:eastAsia="es-ES_tradnl"/>
              </w:rPr>
            </w:pPr>
            <w:r w:rsidRPr="00CA2D7C">
              <w:rPr>
                <w:rFonts w:ascii="Arial" w:hAnsi="Arial" w:cs="Arial"/>
                <w:sz w:val="16"/>
                <w:szCs w:val="16"/>
                <w:lang w:val="es-CO" w:eastAsia="es-ES_tradnl"/>
              </w:rPr>
              <w:t>EDUCACIÓN AMBIENTAL PARA EL CAMBIO CLIMÁTICO Meta. Capacitar mínimo a 200 habitantes del municipio en los programas de formación en adaptación al cambio climático y mitigación del riesgo en cada año de vigencia</w:t>
            </w:r>
          </w:p>
        </w:tc>
      </w:tr>
      <w:tr w:rsidR="00AB1934" w:rsidRPr="005C25DD" w:rsidTr="00E72E6D">
        <w:trPr>
          <w:trHeight w:val="406"/>
        </w:trPr>
        <w:tc>
          <w:tcPr>
            <w:tcW w:w="269" w:type="pct"/>
            <w:tcBorders>
              <w:top w:val="nil"/>
              <w:left w:val="single" w:sz="4" w:space="0" w:color="auto"/>
              <w:bottom w:val="single" w:sz="4" w:space="0" w:color="auto"/>
              <w:right w:val="single" w:sz="4" w:space="0" w:color="auto"/>
            </w:tcBorders>
            <w:shd w:val="clear" w:color="auto" w:fill="auto"/>
            <w:hideMark/>
          </w:tcPr>
          <w:p w:rsidR="00AB1934" w:rsidRPr="005C25DD" w:rsidRDefault="00AB1934" w:rsidP="00AB1934">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13.1</w:t>
            </w:r>
          </w:p>
        </w:tc>
        <w:tc>
          <w:tcPr>
            <w:tcW w:w="890" w:type="pct"/>
            <w:tcBorders>
              <w:top w:val="nil"/>
              <w:left w:val="nil"/>
              <w:bottom w:val="single" w:sz="4" w:space="0" w:color="auto"/>
              <w:right w:val="single" w:sz="4" w:space="0" w:color="auto"/>
            </w:tcBorders>
            <w:shd w:val="clear" w:color="auto" w:fill="auto"/>
            <w:hideMark/>
          </w:tcPr>
          <w:p w:rsidR="00AB1934" w:rsidRPr="005C25DD" w:rsidRDefault="00AB1934" w:rsidP="00AB1934">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 xml:space="preserve">Fortalecer la resiliencia y la capacidad de adaptación a los riesgos relacionados con </w:t>
            </w:r>
            <w:r w:rsidRPr="005C25DD">
              <w:rPr>
                <w:rFonts w:ascii="Arial" w:hAnsi="Arial" w:cs="Arial"/>
                <w:color w:val="000000"/>
                <w:sz w:val="16"/>
                <w:szCs w:val="16"/>
                <w:lang w:val="es-CO" w:eastAsia="es-ES_tradnl"/>
              </w:rPr>
              <w:lastRenderedPageBreak/>
              <w:t>el clima y los desastres naturales en todos los países.</w:t>
            </w:r>
          </w:p>
        </w:tc>
        <w:tc>
          <w:tcPr>
            <w:tcW w:w="519" w:type="pct"/>
            <w:tcBorders>
              <w:top w:val="nil"/>
              <w:left w:val="nil"/>
              <w:bottom w:val="single" w:sz="4" w:space="0" w:color="auto"/>
              <w:right w:val="single" w:sz="4" w:space="0" w:color="auto"/>
            </w:tcBorders>
            <w:shd w:val="clear" w:color="auto" w:fill="auto"/>
            <w:hideMark/>
          </w:tcPr>
          <w:p w:rsidR="00AB1934" w:rsidRPr="005C25DD" w:rsidRDefault="00AB1934" w:rsidP="00AB1934">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lastRenderedPageBreak/>
              <w:t xml:space="preserve">Tasa de personas afectadas a </w:t>
            </w:r>
            <w:r w:rsidRPr="005C25DD">
              <w:rPr>
                <w:rFonts w:ascii="Arial" w:hAnsi="Arial" w:cs="Arial"/>
                <w:color w:val="000000"/>
                <w:sz w:val="16"/>
                <w:szCs w:val="16"/>
                <w:lang w:val="es-CO" w:eastAsia="es-ES_tradnl"/>
              </w:rPr>
              <w:lastRenderedPageBreak/>
              <w:t>causa de eventos recurrentes</w:t>
            </w:r>
          </w:p>
        </w:tc>
        <w:tc>
          <w:tcPr>
            <w:tcW w:w="1120" w:type="pct"/>
            <w:tcBorders>
              <w:top w:val="nil"/>
              <w:left w:val="nil"/>
              <w:bottom w:val="single" w:sz="4" w:space="0" w:color="auto"/>
              <w:right w:val="single" w:sz="4" w:space="0" w:color="auto"/>
            </w:tcBorders>
            <w:shd w:val="clear" w:color="auto" w:fill="auto"/>
            <w:hideMark/>
          </w:tcPr>
          <w:p w:rsidR="00AB1934" w:rsidRPr="005C25DD" w:rsidRDefault="00AB1934" w:rsidP="00AB1934">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lastRenderedPageBreak/>
              <w:t xml:space="preserve">Mide el número de personas afectadas en sus bienes, infraestructura o medios de </w:t>
            </w:r>
            <w:r w:rsidRPr="005C25DD">
              <w:rPr>
                <w:rFonts w:ascii="Arial" w:hAnsi="Arial" w:cs="Arial"/>
                <w:color w:val="000000"/>
                <w:sz w:val="16"/>
                <w:szCs w:val="16"/>
                <w:lang w:val="es-CO" w:eastAsia="es-ES_tradnl"/>
              </w:rPr>
              <w:lastRenderedPageBreak/>
              <w:t>subsistencia tras el impacto de un evento recurrente, por cada 100.000 habitantes.</w:t>
            </w:r>
          </w:p>
        </w:tc>
        <w:tc>
          <w:tcPr>
            <w:tcW w:w="544" w:type="pct"/>
            <w:tcBorders>
              <w:top w:val="nil"/>
              <w:left w:val="nil"/>
              <w:bottom w:val="single" w:sz="4" w:space="0" w:color="auto"/>
              <w:right w:val="single" w:sz="4" w:space="0" w:color="auto"/>
            </w:tcBorders>
            <w:shd w:val="clear" w:color="auto" w:fill="auto"/>
            <w:hideMark/>
          </w:tcPr>
          <w:p w:rsidR="00AB1934" w:rsidRPr="005C25DD" w:rsidRDefault="00AB1934" w:rsidP="00AB1934">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lastRenderedPageBreak/>
              <w:t>Tasa por cada 100.000 habitantes</w:t>
            </w:r>
          </w:p>
        </w:tc>
        <w:tc>
          <w:tcPr>
            <w:tcW w:w="475" w:type="pct"/>
            <w:tcBorders>
              <w:top w:val="nil"/>
              <w:left w:val="nil"/>
              <w:bottom w:val="single" w:sz="4" w:space="0" w:color="auto"/>
              <w:right w:val="single" w:sz="4" w:space="0" w:color="auto"/>
            </w:tcBorders>
            <w:shd w:val="clear" w:color="auto" w:fill="auto"/>
            <w:hideMark/>
          </w:tcPr>
          <w:p w:rsidR="00AB1934" w:rsidRPr="005C25DD" w:rsidRDefault="00AB1934" w:rsidP="00AB1934">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971,98</w:t>
            </w:r>
          </w:p>
        </w:tc>
        <w:tc>
          <w:tcPr>
            <w:tcW w:w="506" w:type="pct"/>
            <w:tcBorders>
              <w:top w:val="nil"/>
              <w:left w:val="nil"/>
              <w:bottom w:val="single" w:sz="4" w:space="0" w:color="auto"/>
              <w:right w:val="single" w:sz="4" w:space="0" w:color="auto"/>
            </w:tcBorders>
            <w:shd w:val="clear" w:color="auto" w:fill="auto"/>
            <w:hideMark/>
          </w:tcPr>
          <w:p w:rsidR="00AB1934" w:rsidRPr="005C25DD" w:rsidRDefault="00AB1934" w:rsidP="00AB1934">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890,2</w:t>
            </w:r>
          </w:p>
        </w:tc>
        <w:tc>
          <w:tcPr>
            <w:tcW w:w="677" w:type="pct"/>
            <w:tcBorders>
              <w:top w:val="nil"/>
              <w:left w:val="nil"/>
              <w:bottom w:val="single" w:sz="4" w:space="0" w:color="auto"/>
              <w:right w:val="single" w:sz="4" w:space="0" w:color="auto"/>
            </w:tcBorders>
          </w:tcPr>
          <w:p w:rsidR="00AB1934" w:rsidRPr="00C85FCE" w:rsidRDefault="00CA2D7C" w:rsidP="00AB1934">
            <w:pPr>
              <w:jc w:val="both"/>
              <w:rPr>
                <w:rFonts w:ascii="Arial" w:hAnsi="Arial" w:cs="Arial"/>
                <w:color w:val="FF0000"/>
                <w:sz w:val="16"/>
                <w:szCs w:val="16"/>
                <w:lang w:val="es-CO" w:eastAsia="es-ES_tradnl"/>
              </w:rPr>
            </w:pPr>
            <w:r w:rsidRPr="00CA2D7C">
              <w:rPr>
                <w:rFonts w:ascii="Arial" w:hAnsi="Arial" w:cs="Arial"/>
                <w:sz w:val="16"/>
                <w:szCs w:val="16"/>
                <w:lang w:val="es-CO" w:eastAsia="es-ES_tradnl"/>
              </w:rPr>
              <w:t xml:space="preserve">EDUCACIÓN AMBIENTAL PARA EL CAMBIO </w:t>
            </w:r>
            <w:r w:rsidRPr="00CA2D7C">
              <w:rPr>
                <w:rFonts w:ascii="Arial" w:hAnsi="Arial" w:cs="Arial"/>
                <w:sz w:val="16"/>
                <w:szCs w:val="16"/>
                <w:lang w:val="es-CO" w:eastAsia="es-ES_tradnl"/>
              </w:rPr>
              <w:lastRenderedPageBreak/>
              <w:t>CLIMÁTICO Meta. Capacitar mínimo a 200 habitantes del municipio en los programas de formación en adaptación al cambio climático y mitigación del riesgo en cada año de vigencia</w:t>
            </w:r>
          </w:p>
        </w:tc>
      </w:tr>
      <w:tr w:rsidR="008732A1" w:rsidRPr="005C25DD" w:rsidTr="00E72E6D">
        <w:trPr>
          <w:trHeight w:val="806"/>
        </w:trPr>
        <w:tc>
          <w:tcPr>
            <w:tcW w:w="269" w:type="pct"/>
            <w:tcBorders>
              <w:top w:val="nil"/>
              <w:left w:val="single" w:sz="4" w:space="0" w:color="auto"/>
              <w:bottom w:val="single" w:sz="4" w:space="0" w:color="auto"/>
              <w:right w:val="single" w:sz="4" w:space="0" w:color="auto"/>
            </w:tcBorders>
            <w:shd w:val="clear" w:color="auto" w:fill="auto"/>
            <w:hideMark/>
          </w:tcPr>
          <w:p w:rsidR="008732A1" w:rsidRPr="005C25DD" w:rsidRDefault="008732A1" w:rsidP="008732A1">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lastRenderedPageBreak/>
              <w:t>13.2</w:t>
            </w:r>
          </w:p>
        </w:tc>
        <w:tc>
          <w:tcPr>
            <w:tcW w:w="890" w:type="pct"/>
            <w:tcBorders>
              <w:top w:val="nil"/>
              <w:left w:val="nil"/>
              <w:bottom w:val="single" w:sz="4" w:space="0" w:color="auto"/>
              <w:right w:val="single" w:sz="4" w:space="0" w:color="auto"/>
            </w:tcBorders>
            <w:shd w:val="clear" w:color="auto" w:fill="auto"/>
            <w:hideMark/>
          </w:tcPr>
          <w:p w:rsidR="008732A1" w:rsidRPr="005C25DD" w:rsidRDefault="008732A1" w:rsidP="008732A1">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Incorporar medidas relativas al cambio climático en las políticas, estrategias y planes nacionales</w:t>
            </w:r>
          </w:p>
        </w:tc>
        <w:tc>
          <w:tcPr>
            <w:tcW w:w="519" w:type="pct"/>
            <w:tcBorders>
              <w:top w:val="nil"/>
              <w:left w:val="nil"/>
              <w:bottom w:val="single" w:sz="4" w:space="0" w:color="auto"/>
              <w:right w:val="single" w:sz="4" w:space="0" w:color="auto"/>
            </w:tcBorders>
            <w:shd w:val="clear" w:color="auto" w:fill="auto"/>
            <w:hideMark/>
          </w:tcPr>
          <w:p w:rsidR="008732A1" w:rsidRPr="005C25DD" w:rsidRDefault="008732A1" w:rsidP="008732A1">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Reducción de emisiones totales de gases efecto invernadero</w:t>
            </w:r>
          </w:p>
        </w:tc>
        <w:tc>
          <w:tcPr>
            <w:tcW w:w="1120" w:type="pct"/>
            <w:tcBorders>
              <w:top w:val="nil"/>
              <w:left w:val="nil"/>
              <w:bottom w:val="single" w:sz="4" w:space="0" w:color="auto"/>
              <w:right w:val="single" w:sz="4" w:space="0" w:color="auto"/>
            </w:tcBorders>
            <w:shd w:val="clear" w:color="auto" w:fill="auto"/>
            <w:hideMark/>
          </w:tcPr>
          <w:p w:rsidR="008732A1" w:rsidRPr="005C25DD" w:rsidRDefault="008732A1" w:rsidP="008732A1">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Mide la reducción porcentual de emisiones totales de gases de efecto invernadero (CO2 eq) del país, respecto a las emisiones totales proyectadas para el año 2030.</w:t>
            </w:r>
          </w:p>
        </w:tc>
        <w:tc>
          <w:tcPr>
            <w:tcW w:w="544" w:type="pct"/>
            <w:tcBorders>
              <w:top w:val="nil"/>
              <w:left w:val="nil"/>
              <w:bottom w:val="single" w:sz="4" w:space="0" w:color="auto"/>
              <w:right w:val="single" w:sz="4" w:space="0" w:color="auto"/>
            </w:tcBorders>
            <w:shd w:val="clear" w:color="auto" w:fill="auto"/>
            <w:hideMark/>
          </w:tcPr>
          <w:p w:rsidR="008732A1" w:rsidRPr="005C25DD" w:rsidRDefault="008732A1" w:rsidP="008732A1">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Porcentaje</w:t>
            </w:r>
          </w:p>
        </w:tc>
        <w:tc>
          <w:tcPr>
            <w:tcW w:w="475" w:type="pct"/>
            <w:tcBorders>
              <w:top w:val="nil"/>
              <w:left w:val="nil"/>
              <w:bottom w:val="single" w:sz="4" w:space="0" w:color="auto"/>
              <w:right w:val="single" w:sz="4" w:space="0" w:color="auto"/>
            </w:tcBorders>
            <w:shd w:val="clear" w:color="auto" w:fill="auto"/>
            <w:hideMark/>
          </w:tcPr>
          <w:p w:rsidR="008732A1" w:rsidRPr="005C25DD" w:rsidRDefault="008732A1" w:rsidP="008732A1">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No Aplica</w:t>
            </w:r>
          </w:p>
        </w:tc>
        <w:tc>
          <w:tcPr>
            <w:tcW w:w="506" w:type="pct"/>
            <w:tcBorders>
              <w:top w:val="nil"/>
              <w:left w:val="nil"/>
              <w:bottom w:val="single" w:sz="4" w:space="0" w:color="auto"/>
              <w:right w:val="single" w:sz="4" w:space="0" w:color="auto"/>
            </w:tcBorders>
            <w:shd w:val="clear" w:color="auto" w:fill="auto"/>
            <w:hideMark/>
          </w:tcPr>
          <w:p w:rsidR="008732A1" w:rsidRPr="005C25DD" w:rsidRDefault="008732A1" w:rsidP="008732A1">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20%</w:t>
            </w:r>
          </w:p>
        </w:tc>
        <w:tc>
          <w:tcPr>
            <w:tcW w:w="677" w:type="pct"/>
            <w:tcBorders>
              <w:top w:val="nil"/>
              <w:left w:val="nil"/>
              <w:bottom w:val="single" w:sz="4" w:space="0" w:color="auto"/>
              <w:right w:val="single" w:sz="4" w:space="0" w:color="auto"/>
            </w:tcBorders>
          </w:tcPr>
          <w:p w:rsidR="008732A1" w:rsidRPr="00C85FCE" w:rsidRDefault="008732A1" w:rsidP="008732A1">
            <w:pPr>
              <w:jc w:val="both"/>
              <w:rPr>
                <w:rFonts w:ascii="Arial" w:hAnsi="Arial" w:cs="Arial"/>
                <w:color w:val="FF0000"/>
                <w:sz w:val="16"/>
                <w:szCs w:val="16"/>
                <w:lang w:val="es-CO" w:eastAsia="es-ES_tradnl"/>
              </w:rPr>
            </w:pPr>
            <w:r w:rsidRPr="00CA2D7C">
              <w:rPr>
                <w:rFonts w:ascii="Arial" w:hAnsi="Arial" w:cs="Arial"/>
                <w:sz w:val="16"/>
                <w:szCs w:val="16"/>
                <w:lang w:val="es-CO" w:eastAsia="es-ES_tradnl"/>
              </w:rPr>
              <w:t>EDUCACIÓN AMBIENTAL PARA EL CAMBIO CLIMÁTICO Meta. Capacitar mínimo a 200 habitantes del municipio en los programas de formación en adaptación al cambio climático y mitigación del riesgo en cada año de vigencia</w:t>
            </w:r>
          </w:p>
        </w:tc>
      </w:tr>
      <w:tr w:rsidR="00AB1934" w:rsidRPr="005C25DD" w:rsidTr="00E72E6D">
        <w:trPr>
          <w:trHeight w:val="1518"/>
        </w:trPr>
        <w:tc>
          <w:tcPr>
            <w:tcW w:w="269" w:type="pct"/>
            <w:tcBorders>
              <w:top w:val="nil"/>
              <w:left w:val="single" w:sz="4" w:space="0" w:color="auto"/>
              <w:bottom w:val="single" w:sz="4" w:space="0" w:color="auto"/>
              <w:right w:val="single" w:sz="4" w:space="0" w:color="auto"/>
            </w:tcBorders>
            <w:shd w:val="clear" w:color="auto" w:fill="auto"/>
            <w:hideMark/>
          </w:tcPr>
          <w:p w:rsidR="00AB1934" w:rsidRPr="005C25DD" w:rsidRDefault="00AB1934" w:rsidP="00AB1934">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13.2</w:t>
            </w:r>
          </w:p>
        </w:tc>
        <w:tc>
          <w:tcPr>
            <w:tcW w:w="890" w:type="pct"/>
            <w:tcBorders>
              <w:top w:val="nil"/>
              <w:left w:val="nil"/>
              <w:bottom w:val="single" w:sz="4" w:space="0" w:color="auto"/>
              <w:right w:val="single" w:sz="4" w:space="0" w:color="auto"/>
            </w:tcBorders>
            <w:shd w:val="clear" w:color="auto" w:fill="auto"/>
            <w:hideMark/>
          </w:tcPr>
          <w:p w:rsidR="00AB1934" w:rsidRPr="005C25DD" w:rsidRDefault="00AB1934" w:rsidP="00AB1934">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Incorporar medidas relativas al cambio climático en las políticas, estrategias y planes nacionales</w:t>
            </w:r>
          </w:p>
        </w:tc>
        <w:tc>
          <w:tcPr>
            <w:tcW w:w="519" w:type="pct"/>
            <w:tcBorders>
              <w:top w:val="nil"/>
              <w:left w:val="nil"/>
              <w:bottom w:val="single" w:sz="4" w:space="0" w:color="auto"/>
              <w:right w:val="single" w:sz="4" w:space="0" w:color="auto"/>
            </w:tcBorders>
            <w:shd w:val="clear" w:color="auto" w:fill="auto"/>
            <w:hideMark/>
          </w:tcPr>
          <w:p w:rsidR="00AB1934" w:rsidRPr="005C25DD" w:rsidRDefault="00AB1934" w:rsidP="00AB1934">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Porcentaje de municipios y Departamentos con Planes de Ordenamiento Territorial (POD y POT) que incorporan el componente de cambio climático</w:t>
            </w:r>
          </w:p>
        </w:tc>
        <w:tc>
          <w:tcPr>
            <w:tcW w:w="1120" w:type="pct"/>
            <w:tcBorders>
              <w:top w:val="nil"/>
              <w:left w:val="nil"/>
              <w:bottom w:val="single" w:sz="4" w:space="0" w:color="auto"/>
              <w:right w:val="single" w:sz="4" w:space="0" w:color="auto"/>
            </w:tcBorders>
            <w:shd w:val="clear" w:color="auto" w:fill="auto"/>
            <w:hideMark/>
          </w:tcPr>
          <w:p w:rsidR="00AB1934" w:rsidRPr="005C25DD" w:rsidRDefault="00AB1934" w:rsidP="00AB1934">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Mide el porcentaje de territorios que han formulado Planes de Ordenamiento Territorial (POT) o Planes de Ordenamiento Departamental (POD) en los cuales se incluye el componente de cambio climático, respecto al total de entidades territoriales (municipios y departamentos).</w:t>
            </w:r>
          </w:p>
        </w:tc>
        <w:tc>
          <w:tcPr>
            <w:tcW w:w="544" w:type="pct"/>
            <w:tcBorders>
              <w:top w:val="nil"/>
              <w:left w:val="nil"/>
              <w:bottom w:val="single" w:sz="4" w:space="0" w:color="auto"/>
              <w:right w:val="single" w:sz="4" w:space="0" w:color="auto"/>
            </w:tcBorders>
            <w:shd w:val="clear" w:color="auto" w:fill="auto"/>
            <w:hideMark/>
          </w:tcPr>
          <w:p w:rsidR="00AB1934" w:rsidRPr="005C25DD" w:rsidRDefault="00AB1934" w:rsidP="00AB1934">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Porcentaje</w:t>
            </w:r>
          </w:p>
        </w:tc>
        <w:tc>
          <w:tcPr>
            <w:tcW w:w="475" w:type="pct"/>
            <w:tcBorders>
              <w:top w:val="nil"/>
              <w:left w:val="nil"/>
              <w:bottom w:val="single" w:sz="4" w:space="0" w:color="auto"/>
              <w:right w:val="single" w:sz="4" w:space="0" w:color="auto"/>
            </w:tcBorders>
            <w:shd w:val="clear" w:color="auto" w:fill="auto"/>
            <w:hideMark/>
          </w:tcPr>
          <w:p w:rsidR="00AB1934" w:rsidRPr="005C25DD" w:rsidRDefault="00AB1934" w:rsidP="00AB1934">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0,089</w:t>
            </w:r>
          </w:p>
        </w:tc>
        <w:tc>
          <w:tcPr>
            <w:tcW w:w="506" w:type="pct"/>
            <w:tcBorders>
              <w:top w:val="nil"/>
              <w:left w:val="nil"/>
              <w:bottom w:val="single" w:sz="4" w:space="0" w:color="auto"/>
              <w:right w:val="single" w:sz="4" w:space="0" w:color="auto"/>
            </w:tcBorders>
            <w:shd w:val="clear" w:color="auto" w:fill="auto"/>
            <w:hideMark/>
          </w:tcPr>
          <w:p w:rsidR="00AB1934" w:rsidRPr="005C25DD" w:rsidRDefault="00AB1934" w:rsidP="00AB1934">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100%</w:t>
            </w:r>
          </w:p>
        </w:tc>
        <w:tc>
          <w:tcPr>
            <w:tcW w:w="677" w:type="pct"/>
            <w:tcBorders>
              <w:top w:val="nil"/>
              <w:left w:val="nil"/>
              <w:bottom w:val="single" w:sz="4" w:space="0" w:color="auto"/>
              <w:right w:val="single" w:sz="4" w:space="0" w:color="auto"/>
            </w:tcBorders>
          </w:tcPr>
          <w:p w:rsidR="002162CC" w:rsidRPr="00C85FCE" w:rsidRDefault="00CA2D7C" w:rsidP="00AB1934">
            <w:pPr>
              <w:jc w:val="both"/>
              <w:rPr>
                <w:rFonts w:ascii="Arial" w:hAnsi="Arial" w:cs="Arial"/>
                <w:color w:val="FF0000"/>
                <w:sz w:val="16"/>
                <w:szCs w:val="16"/>
                <w:lang w:val="es-CO" w:eastAsia="es-ES_tradnl"/>
              </w:rPr>
            </w:pPr>
            <w:r w:rsidRPr="00CA2D7C">
              <w:rPr>
                <w:rFonts w:ascii="Arial" w:hAnsi="Arial" w:cs="Arial"/>
                <w:sz w:val="16"/>
                <w:szCs w:val="16"/>
                <w:lang w:val="es-CO" w:eastAsia="es-ES_tradnl"/>
              </w:rPr>
              <w:t>EDUCACIÓN AMBIENTAL PARA EL CAMBIO CLIMÁTICO Meta. Capacitar mínimo a 200 habitantes del municipio en los programas de formación en adaptación al cambio climático y mitigación del riesgo en cada año de vigencia</w:t>
            </w:r>
          </w:p>
        </w:tc>
      </w:tr>
      <w:tr w:rsidR="00AB1934" w:rsidRPr="005C25DD" w:rsidTr="00E72E6D">
        <w:trPr>
          <w:trHeight w:val="1234"/>
        </w:trPr>
        <w:tc>
          <w:tcPr>
            <w:tcW w:w="269" w:type="pct"/>
            <w:tcBorders>
              <w:top w:val="nil"/>
              <w:left w:val="single" w:sz="4" w:space="0" w:color="auto"/>
              <w:bottom w:val="nil"/>
              <w:right w:val="single" w:sz="4" w:space="0" w:color="auto"/>
            </w:tcBorders>
            <w:shd w:val="clear" w:color="auto" w:fill="auto"/>
            <w:hideMark/>
          </w:tcPr>
          <w:p w:rsidR="00AB1934" w:rsidRPr="005C25DD" w:rsidRDefault="00AB1934" w:rsidP="00AB1934">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13.2</w:t>
            </w:r>
          </w:p>
        </w:tc>
        <w:tc>
          <w:tcPr>
            <w:tcW w:w="890" w:type="pct"/>
            <w:tcBorders>
              <w:top w:val="nil"/>
              <w:left w:val="nil"/>
              <w:bottom w:val="nil"/>
              <w:right w:val="single" w:sz="4" w:space="0" w:color="auto"/>
            </w:tcBorders>
            <w:shd w:val="clear" w:color="auto" w:fill="auto"/>
            <w:hideMark/>
          </w:tcPr>
          <w:p w:rsidR="00AB1934" w:rsidRPr="005C25DD" w:rsidRDefault="00AB1934" w:rsidP="00AB1934">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Incorporar medidas relativas al cambio climático en las políticas, estrategias y planes nacionales</w:t>
            </w:r>
          </w:p>
        </w:tc>
        <w:tc>
          <w:tcPr>
            <w:tcW w:w="519" w:type="pct"/>
            <w:tcBorders>
              <w:top w:val="nil"/>
              <w:left w:val="nil"/>
              <w:bottom w:val="nil"/>
              <w:right w:val="single" w:sz="4" w:space="0" w:color="auto"/>
            </w:tcBorders>
            <w:shd w:val="clear" w:color="auto" w:fill="auto"/>
            <w:hideMark/>
          </w:tcPr>
          <w:p w:rsidR="00AB1934" w:rsidRPr="005C25DD" w:rsidRDefault="00AB1934" w:rsidP="00AB1934">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 xml:space="preserve">Departamentos y ciudades capitales que incorporan criterios de cambio climático en las líneas instrumentales </w:t>
            </w:r>
            <w:r w:rsidRPr="005C25DD">
              <w:rPr>
                <w:rFonts w:ascii="Arial" w:hAnsi="Arial" w:cs="Arial"/>
                <w:color w:val="000000"/>
                <w:sz w:val="16"/>
                <w:szCs w:val="16"/>
                <w:lang w:val="es-CO" w:eastAsia="es-ES_tradnl"/>
              </w:rPr>
              <w:lastRenderedPageBreak/>
              <w:t>de sus planes de desarrollo</w:t>
            </w:r>
          </w:p>
        </w:tc>
        <w:tc>
          <w:tcPr>
            <w:tcW w:w="1120" w:type="pct"/>
            <w:tcBorders>
              <w:top w:val="nil"/>
              <w:left w:val="nil"/>
              <w:bottom w:val="nil"/>
              <w:right w:val="single" w:sz="4" w:space="0" w:color="auto"/>
            </w:tcBorders>
            <w:shd w:val="clear" w:color="auto" w:fill="auto"/>
            <w:hideMark/>
          </w:tcPr>
          <w:p w:rsidR="00AB1934" w:rsidRPr="005C25DD" w:rsidRDefault="00AB1934" w:rsidP="00AB1934">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lastRenderedPageBreak/>
              <w:t>Mide el número de departamentos y ciudades capitales que incorporan criterios de cambio climático en la parte estratégica de sus planes de desarrollo frente al total de departamentos y ciudades capitales (63) en el periodo de formulación vigente</w:t>
            </w:r>
          </w:p>
        </w:tc>
        <w:tc>
          <w:tcPr>
            <w:tcW w:w="544" w:type="pct"/>
            <w:tcBorders>
              <w:top w:val="nil"/>
              <w:left w:val="nil"/>
              <w:bottom w:val="nil"/>
              <w:right w:val="single" w:sz="4" w:space="0" w:color="auto"/>
            </w:tcBorders>
            <w:shd w:val="clear" w:color="auto" w:fill="auto"/>
            <w:hideMark/>
          </w:tcPr>
          <w:p w:rsidR="00AB1934" w:rsidRPr="005C25DD" w:rsidRDefault="00AB1934" w:rsidP="00AB1934">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Número</w:t>
            </w:r>
          </w:p>
        </w:tc>
        <w:tc>
          <w:tcPr>
            <w:tcW w:w="475" w:type="pct"/>
            <w:tcBorders>
              <w:top w:val="nil"/>
              <w:left w:val="nil"/>
              <w:bottom w:val="nil"/>
              <w:right w:val="single" w:sz="4" w:space="0" w:color="auto"/>
            </w:tcBorders>
            <w:shd w:val="clear" w:color="auto" w:fill="auto"/>
            <w:hideMark/>
          </w:tcPr>
          <w:p w:rsidR="00AB1934" w:rsidRPr="005C25DD" w:rsidRDefault="00AB1934" w:rsidP="00AB1934">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50</w:t>
            </w:r>
          </w:p>
        </w:tc>
        <w:tc>
          <w:tcPr>
            <w:tcW w:w="506" w:type="pct"/>
            <w:tcBorders>
              <w:top w:val="nil"/>
              <w:left w:val="nil"/>
              <w:bottom w:val="nil"/>
              <w:right w:val="single" w:sz="4" w:space="0" w:color="auto"/>
            </w:tcBorders>
            <w:shd w:val="clear" w:color="auto" w:fill="auto"/>
            <w:hideMark/>
          </w:tcPr>
          <w:p w:rsidR="00AB1934" w:rsidRPr="005C25DD" w:rsidRDefault="00AB1934" w:rsidP="00AB1934">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5000%</w:t>
            </w:r>
          </w:p>
        </w:tc>
        <w:tc>
          <w:tcPr>
            <w:tcW w:w="677" w:type="pct"/>
            <w:tcBorders>
              <w:top w:val="nil"/>
              <w:left w:val="nil"/>
              <w:bottom w:val="nil"/>
              <w:right w:val="single" w:sz="4" w:space="0" w:color="auto"/>
            </w:tcBorders>
          </w:tcPr>
          <w:p w:rsidR="00AB1934" w:rsidRPr="00C85FCE" w:rsidRDefault="00CA2D7C" w:rsidP="002162CC">
            <w:pPr>
              <w:jc w:val="both"/>
              <w:rPr>
                <w:rFonts w:ascii="Arial" w:hAnsi="Arial" w:cs="Arial"/>
                <w:color w:val="FF0000"/>
                <w:sz w:val="16"/>
                <w:szCs w:val="16"/>
                <w:lang w:val="es-CO" w:eastAsia="es-ES_tradnl"/>
              </w:rPr>
            </w:pPr>
            <w:r w:rsidRPr="00CA2D7C">
              <w:rPr>
                <w:rFonts w:ascii="Arial" w:hAnsi="Arial" w:cs="Arial"/>
                <w:sz w:val="16"/>
                <w:szCs w:val="16"/>
                <w:lang w:val="es-CO" w:eastAsia="es-ES_tradnl"/>
              </w:rPr>
              <w:t xml:space="preserve">EDUCACIÓN AMBIENTAL PARA EL CAMBIO CLIMÁTICO Meta. Capacitar mínimo a 200 habitantes del municipio en los programas de formación en </w:t>
            </w:r>
            <w:r w:rsidRPr="00CA2D7C">
              <w:rPr>
                <w:rFonts w:ascii="Arial" w:hAnsi="Arial" w:cs="Arial"/>
                <w:sz w:val="16"/>
                <w:szCs w:val="16"/>
                <w:lang w:val="es-CO" w:eastAsia="es-ES_tradnl"/>
              </w:rPr>
              <w:lastRenderedPageBreak/>
              <w:t>adaptación al cambio climático y mitigación del riesgo en cada año de vigencia</w:t>
            </w:r>
          </w:p>
        </w:tc>
      </w:tr>
      <w:tr w:rsidR="00AB1934" w:rsidRPr="005F4A94" w:rsidTr="00E72E6D">
        <w:trPr>
          <w:trHeight w:val="70"/>
        </w:trPr>
        <w:tc>
          <w:tcPr>
            <w:tcW w:w="269" w:type="pct"/>
            <w:tcBorders>
              <w:top w:val="nil"/>
              <w:left w:val="single" w:sz="4" w:space="0" w:color="auto"/>
              <w:bottom w:val="single" w:sz="4" w:space="0" w:color="auto"/>
              <w:right w:val="single" w:sz="4" w:space="0" w:color="auto"/>
            </w:tcBorders>
            <w:shd w:val="clear" w:color="auto" w:fill="auto"/>
          </w:tcPr>
          <w:p w:rsidR="00AB1934" w:rsidRPr="005C25DD" w:rsidRDefault="00AB1934" w:rsidP="00AB1934">
            <w:pPr>
              <w:jc w:val="both"/>
              <w:rPr>
                <w:rFonts w:ascii="Arial" w:hAnsi="Arial" w:cs="Arial"/>
                <w:color w:val="000000"/>
                <w:sz w:val="16"/>
                <w:szCs w:val="16"/>
                <w:lang w:val="es-CO" w:eastAsia="es-ES_tradnl"/>
              </w:rPr>
            </w:pPr>
          </w:p>
        </w:tc>
        <w:tc>
          <w:tcPr>
            <w:tcW w:w="890" w:type="pct"/>
            <w:tcBorders>
              <w:top w:val="nil"/>
              <w:left w:val="nil"/>
              <w:bottom w:val="single" w:sz="4" w:space="0" w:color="auto"/>
              <w:right w:val="single" w:sz="4" w:space="0" w:color="auto"/>
            </w:tcBorders>
            <w:shd w:val="clear" w:color="auto" w:fill="auto"/>
          </w:tcPr>
          <w:p w:rsidR="00AB1934" w:rsidRPr="005C25DD" w:rsidRDefault="00AB1934" w:rsidP="00AB1934">
            <w:pPr>
              <w:jc w:val="both"/>
              <w:rPr>
                <w:rFonts w:ascii="Arial" w:hAnsi="Arial" w:cs="Arial"/>
                <w:color w:val="000000"/>
                <w:sz w:val="16"/>
                <w:szCs w:val="16"/>
                <w:lang w:val="es-CO" w:eastAsia="es-ES_tradnl"/>
              </w:rPr>
            </w:pPr>
          </w:p>
        </w:tc>
        <w:tc>
          <w:tcPr>
            <w:tcW w:w="519" w:type="pct"/>
            <w:tcBorders>
              <w:top w:val="nil"/>
              <w:left w:val="nil"/>
              <w:bottom w:val="single" w:sz="4" w:space="0" w:color="auto"/>
              <w:right w:val="single" w:sz="4" w:space="0" w:color="auto"/>
            </w:tcBorders>
            <w:shd w:val="clear" w:color="auto" w:fill="auto"/>
          </w:tcPr>
          <w:p w:rsidR="00AB1934" w:rsidRPr="005C25DD" w:rsidRDefault="00AB1934" w:rsidP="00AB1934">
            <w:pPr>
              <w:jc w:val="both"/>
              <w:rPr>
                <w:rFonts w:ascii="Arial" w:hAnsi="Arial" w:cs="Arial"/>
                <w:color w:val="000000"/>
                <w:sz w:val="16"/>
                <w:szCs w:val="16"/>
                <w:lang w:val="es-CO" w:eastAsia="es-ES_tradnl"/>
              </w:rPr>
            </w:pPr>
          </w:p>
        </w:tc>
        <w:tc>
          <w:tcPr>
            <w:tcW w:w="1120" w:type="pct"/>
            <w:tcBorders>
              <w:top w:val="nil"/>
              <w:left w:val="nil"/>
              <w:bottom w:val="single" w:sz="4" w:space="0" w:color="auto"/>
              <w:right w:val="single" w:sz="4" w:space="0" w:color="auto"/>
            </w:tcBorders>
            <w:shd w:val="clear" w:color="auto" w:fill="auto"/>
          </w:tcPr>
          <w:p w:rsidR="00AB1934" w:rsidRPr="005C25DD" w:rsidRDefault="00AB1934" w:rsidP="00AB1934">
            <w:pPr>
              <w:jc w:val="both"/>
              <w:rPr>
                <w:rFonts w:ascii="Arial" w:hAnsi="Arial" w:cs="Arial"/>
                <w:color w:val="000000"/>
                <w:sz w:val="16"/>
                <w:szCs w:val="16"/>
                <w:lang w:val="es-CO" w:eastAsia="es-ES_tradnl"/>
              </w:rPr>
            </w:pPr>
          </w:p>
        </w:tc>
        <w:tc>
          <w:tcPr>
            <w:tcW w:w="544" w:type="pct"/>
            <w:tcBorders>
              <w:top w:val="nil"/>
              <w:left w:val="nil"/>
              <w:bottom w:val="single" w:sz="4" w:space="0" w:color="auto"/>
              <w:right w:val="single" w:sz="4" w:space="0" w:color="auto"/>
            </w:tcBorders>
            <w:shd w:val="clear" w:color="auto" w:fill="auto"/>
          </w:tcPr>
          <w:p w:rsidR="00AB1934" w:rsidRPr="005C25DD" w:rsidRDefault="00AB1934" w:rsidP="00AB1934">
            <w:pPr>
              <w:jc w:val="both"/>
              <w:rPr>
                <w:rFonts w:ascii="Arial" w:hAnsi="Arial" w:cs="Arial"/>
                <w:color w:val="000000"/>
                <w:sz w:val="16"/>
                <w:szCs w:val="16"/>
                <w:lang w:val="es-CO" w:eastAsia="es-ES_tradnl"/>
              </w:rPr>
            </w:pPr>
          </w:p>
        </w:tc>
        <w:tc>
          <w:tcPr>
            <w:tcW w:w="475" w:type="pct"/>
            <w:tcBorders>
              <w:top w:val="nil"/>
              <w:left w:val="nil"/>
              <w:bottom w:val="single" w:sz="4" w:space="0" w:color="auto"/>
              <w:right w:val="single" w:sz="4" w:space="0" w:color="auto"/>
            </w:tcBorders>
            <w:shd w:val="clear" w:color="auto" w:fill="auto"/>
          </w:tcPr>
          <w:p w:rsidR="00AB1934" w:rsidRPr="005C25DD" w:rsidRDefault="00AB1934" w:rsidP="00AB1934">
            <w:pPr>
              <w:jc w:val="both"/>
              <w:rPr>
                <w:rFonts w:ascii="Arial" w:hAnsi="Arial" w:cs="Arial"/>
                <w:color w:val="000000"/>
                <w:sz w:val="16"/>
                <w:szCs w:val="16"/>
                <w:lang w:val="es-CO" w:eastAsia="es-ES_tradnl"/>
              </w:rPr>
            </w:pPr>
          </w:p>
        </w:tc>
        <w:tc>
          <w:tcPr>
            <w:tcW w:w="506" w:type="pct"/>
            <w:tcBorders>
              <w:top w:val="nil"/>
              <w:left w:val="nil"/>
              <w:bottom w:val="single" w:sz="4" w:space="0" w:color="auto"/>
              <w:right w:val="single" w:sz="4" w:space="0" w:color="auto"/>
            </w:tcBorders>
            <w:shd w:val="clear" w:color="auto" w:fill="auto"/>
          </w:tcPr>
          <w:p w:rsidR="00AB1934" w:rsidRPr="005C25DD" w:rsidRDefault="00AB1934" w:rsidP="00AB1934">
            <w:pPr>
              <w:jc w:val="both"/>
              <w:rPr>
                <w:rFonts w:ascii="Arial" w:hAnsi="Arial" w:cs="Arial"/>
                <w:color w:val="000000"/>
                <w:sz w:val="16"/>
                <w:szCs w:val="16"/>
                <w:lang w:val="es-CO" w:eastAsia="es-ES_tradnl"/>
              </w:rPr>
            </w:pPr>
          </w:p>
        </w:tc>
        <w:tc>
          <w:tcPr>
            <w:tcW w:w="677" w:type="pct"/>
            <w:tcBorders>
              <w:top w:val="nil"/>
              <w:left w:val="nil"/>
              <w:bottom w:val="single" w:sz="4" w:space="0" w:color="auto"/>
              <w:right w:val="single" w:sz="4" w:space="0" w:color="auto"/>
            </w:tcBorders>
          </w:tcPr>
          <w:p w:rsidR="00AB1934" w:rsidRPr="00C85FCE" w:rsidRDefault="00AB1934" w:rsidP="00AB1934">
            <w:pPr>
              <w:jc w:val="both"/>
              <w:rPr>
                <w:rFonts w:ascii="Arial" w:hAnsi="Arial" w:cs="Arial"/>
                <w:color w:val="FF0000"/>
                <w:sz w:val="16"/>
                <w:szCs w:val="16"/>
                <w:lang w:val="es-CO" w:eastAsia="es-ES_tradnl"/>
              </w:rPr>
            </w:pPr>
          </w:p>
        </w:tc>
      </w:tr>
      <w:tr w:rsidR="008732A1" w:rsidRPr="0077675F" w:rsidTr="00E72E6D">
        <w:trPr>
          <w:trHeight w:val="1234"/>
        </w:trPr>
        <w:tc>
          <w:tcPr>
            <w:tcW w:w="269" w:type="pct"/>
            <w:tcBorders>
              <w:top w:val="nil"/>
              <w:left w:val="single" w:sz="4" w:space="0" w:color="auto"/>
              <w:bottom w:val="single" w:sz="4" w:space="0" w:color="auto"/>
              <w:right w:val="single" w:sz="4" w:space="0" w:color="auto"/>
            </w:tcBorders>
            <w:shd w:val="clear" w:color="auto" w:fill="auto"/>
          </w:tcPr>
          <w:p w:rsidR="008732A1" w:rsidRPr="0077675F" w:rsidRDefault="008732A1" w:rsidP="008732A1">
            <w:pPr>
              <w:jc w:val="both"/>
              <w:rPr>
                <w:rFonts w:ascii="Arial" w:hAnsi="Arial" w:cs="Arial"/>
                <w:color w:val="000000"/>
                <w:sz w:val="16"/>
                <w:szCs w:val="16"/>
                <w:lang w:val="es-CO" w:eastAsia="es-ES_tradnl"/>
              </w:rPr>
            </w:pPr>
            <w:r w:rsidRPr="0077675F">
              <w:rPr>
                <w:rFonts w:ascii="Arial" w:hAnsi="Arial" w:cs="Arial"/>
                <w:color w:val="000000"/>
                <w:sz w:val="16"/>
                <w:szCs w:val="16"/>
                <w:lang w:val="es-CO" w:eastAsia="es-ES_tradnl"/>
              </w:rPr>
              <w:t>15.1</w:t>
            </w:r>
          </w:p>
        </w:tc>
        <w:tc>
          <w:tcPr>
            <w:tcW w:w="890" w:type="pct"/>
            <w:tcBorders>
              <w:top w:val="nil"/>
              <w:left w:val="nil"/>
              <w:bottom w:val="single" w:sz="4" w:space="0" w:color="auto"/>
              <w:right w:val="single" w:sz="4" w:space="0" w:color="auto"/>
            </w:tcBorders>
            <w:shd w:val="clear" w:color="auto" w:fill="auto"/>
          </w:tcPr>
          <w:p w:rsidR="008732A1" w:rsidRPr="0077675F" w:rsidRDefault="008732A1" w:rsidP="008732A1">
            <w:pPr>
              <w:jc w:val="both"/>
              <w:rPr>
                <w:rFonts w:ascii="Arial" w:hAnsi="Arial" w:cs="Arial"/>
                <w:color w:val="000000"/>
                <w:sz w:val="16"/>
                <w:szCs w:val="16"/>
                <w:lang w:val="es-CO" w:eastAsia="es-ES_tradnl"/>
              </w:rPr>
            </w:pPr>
            <w:r w:rsidRPr="0077675F">
              <w:rPr>
                <w:rFonts w:ascii="Arial" w:hAnsi="Arial" w:cs="Arial"/>
                <w:color w:val="000000"/>
                <w:sz w:val="16"/>
                <w:szCs w:val="16"/>
                <w:lang w:val="es-CO" w:eastAsia="es-ES_tradnl"/>
              </w:rPr>
              <w:t>De aquí a 2020, asegurar la conservación, el restablecimiento y el uso sostenible de los ecosistemas terrestres y los ecosistemas interiores de agua dulce y sus servicios, en particular los bosques, los humedales, las montañas y las zonas áridas, en consonancia con las obligaciones contraídas en virtud de acuerdos internacionales</w:t>
            </w:r>
          </w:p>
        </w:tc>
        <w:tc>
          <w:tcPr>
            <w:tcW w:w="519" w:type="pct"/>
            <w:tcBorders>
              <w:top w:val="nil"/>
              <w:left w:val="nil"/>
              <w:bottom w:val="single" w:sz="4" w:space="0" w:color="auto"/>
              <w:right w:val="single" w:sz="4" w:space="0" w:color="auto"/>
            </w:tcBorders>
            <w:shd w:val="clear" w:color="auto" w:fill="auto"/>
          </w:tcPr>
          <w:p w:rsidR="008732A1" w:rsidRPr="0077675F" w:rsidRDefault="008732A1" w:rsidP="008732A1">
            <w:pPr>
              <w:jc w:val="both"/>
              <w:rPr>
                <w:rFonts w:ascii="Arial" w:hAnsi="Arial" w:cs="Arial"/>
                <w:color w:val="000000"/>
                <w:sz w:val="16"/>
                <w:szCs w:val="16"/>
                <w:lang w:val="es-CO" w:eastAsia="es-ES_tradnl"/>
              </w:rPr>
            </w:pPr>
            <w:r w:rsidRPr="0077675F">
              <w:rPr>
                <w:rFonts w:ascii="Arial" w:hAnsi="Arial" w:cs="Arial"/>
                <w:color w:val="000000"/>
                <w:sz w:val="16"/>
                <w:szCs w:val="16"/>
                <w:lang w:val="es-CO" w:eastAsia="es-ES_tradnl"/>
              </w:rPr>
              <w:t>Miles de hectáreas de áreas protegidas</w:t>
            </w:r>
          </w:p>
        </w:tc>
        <w:tc>
          <w:tcPr>
            <w:tcW w:w="1120" w:type="pct"/>
            <w:tcBorders>
              <w:top w:val="nil"/>
              <w:left w:val="nil"/>
              <w:bottom w:val="single" w:sz="4" w:space="0" w:color="auto"/>
              <w:right w:val="single" w:sz="4" w:space="0" w:color="auto"/>
            </w:tcBorders>
            <w:shd w:val="clear" w:color="auto" w:fill="auto"/>
          </w:tcPr>
          <w:p w:rsidR="008732A1" w:rsidRPr="0077675F" w:rsidRDefault="008732A1" w:rsidP="008732A1">
            <w:pPr>
              <w:jc w:val="both"/>
              <w:rPr>
                <w:rFonts w:ascii="Arial" w:hAnsi="Arial" w:cs="Arial"/>
                <w:color w:val="000000"/>
                <w:sz w:val="16"/>
                <w:szCs w:val="16"/>
                <w:lang w:val="es-CO" w:eastAsia="es-ES_tradnl"/>
              </w:rPr>
            </w:pPr>
            <w:r w:rsidRPr="0077675F">
              <w:rPr>
                <w:rFonts w:ascii="Arial" w:hAnsi="Arial" w:cs="Arial"/>
                <w:color w:val="000000"/>
                <w:sz w:val="16"/>
                <w:szCs w:val="16"/>
                <w:lang w:val="es-CO" w:eastAsia="es-ES_tradnl"/>
              </w:rPr>
              <w:t>Mide las hectáreas (miles) de la superficie del territorio del país que han sido declaradas e inscritas en el RUNAP como un área protegida del Sistema Nacional de Áreas Protegidas - SINAP, respecto al área continental y marina del país.</w:t>
            </w:r>
          </w:p>
        </w:tc>
        <w:tc>
          <w:tcPr>
            <w:tcW w:w="544" w:type="pct"/>
            <w:tcBorders>
              <w:top w:val="nil"/>
              <w:left w:val="nil"/>
              <w:bottom w:val="single" w:sz="4" w:space="0" w:color="auto"/>
              <w:right w:val="single" w:sz="4" w:space="0" w:color="auto"/>
            </w:tcBorders>
            <w:shd w:val="clear" w:color="auto" w:fill="auto"/>
          </w:tcPr>
          <w:p w:rsidR="008732A1" w:rsidRPr="0077675F" w:rsidRDefault="008732A1" w:rsidP="008732A1">
            <w:pPr>
              <w:jc w:val="both"/>
              <w:rPr>
                <w:rFonts w:ascii="Arial" w:hAnsi="Arial" w:cs="Arial"/>
                <w:color w:val="000000"/>
                <w:sz w:val="16"/>
                <w:szCs w:val="16"/>
                <w:lang w:val="es-CO" w:eastAsia="es-ES_tradnl"/>
              </w:rPr>
            </w:pPr>
            <w:r w:rsidRPr="0077675F">
              <w:rPr>
                <w:rFonts w:ascii="Arial" w:hAnsi="Arial" w:cs="Arial"/>
                <w:color w:val="000000"/>
                <w:sz w:val="16"/>
                <w:szCs w:val="16"/>
                <w:lang w:val="es-CO" w:eastAsia="es-ES_tradnl"/>
              </w:rPr>
              <w:t>Hectáreas</w:t>
            </w:r>
          </w:p>
        </w:tc>
        <w:tc>
          <w:tcPr>
            <w:tcW w:w="475" w:type="pct"/>
            <w:tcBorders>
              <w:top w:val="nil"/>
              <w:left w:val="nil"/>
              <w:bottom w:val="single" w:sz="4" w:space="0" w:color="auto"/>
              <w:right w:val="single" w:sz="4" w:space="0" w:color="auto"/>
            </w:tcBorders>
            <w:shd w:val="clear" w:color="auto" w:fill="auto"/>
          </w:tcPr>
          <w:p w:rsidR="008732A1" w:rsidRPr="0077675F" w:rsidRDefault="008732A1" w:rsidP="008732A1">
            <w:pPr>
              <w:jc w:val="both"/>
              <w:rPr>
                <w:rFonts w:ascii="Arial" w:hAnsi="Arial" w:cs="Arial"/>
                <w:color w:val="000000"/>
                <w:sz w:val="16"/>
                <w:szCs w:val="16"/>
                <w:lang w:val="es-CO" w:eastAsia="es-ES_tradnl"/>
              </w:rPr>
            </w:pPr>
            <w:r w:rsidRPr="0077675F">
              <w:rPr>
                <w:rFonts w:ascii="Arial" w:hAnsi="Arial" w:cs="Arial"/>
                <w:color w:val="000000"/>
                <w:sz w:val="16"/>
                <w:szCs w:val="16"/>
                <w:lang w:val="es-CO" w:eastAsia="es-ES_tradnl"/>
              </w:rPr>
              <w:t xml:space="preserve">              25.914 </w:t>
            </w:r>
          </w:p>
        </w:tc>
        <w:tc>
          <w:tcPr>
            <w:tcW w:w="506" w:type="pct"/>
            <w:tcBorders>
              <w:top w:val="nil"/>
              <w:left w:val="nil"/>
              <w:bottom w:val="single" w:sz="4" w:space="0" w:color="auto"/>
              <w:right w:val="single" w:sz="4" w:space="0" w:color="auto"/>
            </w:tcBorders>
            <w:shd w:val="clear" w:color="auto" w:fill="auto"/>
          </w:tcPr>
          <w:p w:rsidR="008732A1" w:rsidRPr="0077675F" w:rsidRDefault="008732A1" w:rsidP="008732A1">
            <w:pPr>
              <w:jc w:val="both"/>
              <w:rPr>
                <w:rFonts w:ascii="Arial" w:hAnsi="Arial" w:cs="Arial"/>
                <w:color w:val="000000"/>
                <w:sz w:val="16"/>
                <w:szCs w:val="16"/>
                <w:lang w:val="es-CO" w:eastAsia="es-ES_tradnl"/>
              </w:rPr>
            </w:pPr>
            <w:r w:rsidRPr="0077675F">
              <w:rPr>
                <w:rFonts w:ascii="Arial" w:hAnsi="Arial" w:cs="Arial"/>
                <w:color w:val="000000"/>
                <w:sz w:val="16"/>
                <w:szCs w:val="16"/>
                <w:lang w:val="es-CO" w:eastAsia="es-ES_tradnl"/>
              </w:rPr>
              <w:t xml:space="preserve">                  30.620 </w:t>
            </w:r>
          </w:p>
        </w:tc>
        <w:tc>
          <w:tcPr>
            <w:tcW w:w="677" w:type="pct"/>
            <w:tcBorders>
              <w:top w:val="nil"/>
              <w:left w:val="nil"/>
              <w:bottom w:val="single" w:sz="4" w:space="0" w:color="auto"/>
              <w:right w:val="single" w:sz="4" w:space="0" w:color="auto"/>
            </w:tcBorders>
          </w:tcPr>
          <w:p w:rsidR="008732A1" w:rsidRPr="00C85FCE" w:rsidRDefault="008732A1" w:rsidP="008732A1">
            <w:pPr>
              <w:jc w:val="both"/>
              <w:rPr>
                <w:rFonts w:ascii="Arial" w:hAnsi="Arial" w:cs="Arial"/>
                <w:color w:val="FF0000"/>
                <w:sz w:val="16"/>
                <w:szCs w:val="16"/>
                <w:lang w:val="es-CO" w:eastAsia="es-ES_tradnl"/>
              </w:rPr>
            </w:pPr>
            <w:r w:rsidRPr="00CA2D7C">
              <w:rPr>
                <w:rFonts w:ascii="Arial" w:hAnsi="Arial" w:cs="Arial"/>
                <w:sz w:val="16"/>
                <w:szCs w:val="16"/>
                <w:lang w:val="es-CO" w:eastAsia="es-ES_tradnl"/>
              </w:rPr>
              <w:t>EDUCACIÓN AMBIENTAL PARA EL CAMBIO CLIMÁTICO Meta. Capacitar mínimo a 200 habitantes del municipio en los programas de formación en adaptación al cambio climático y mitigación del riesgo en cada año de vigencia</w:t>
            </w:r>
          </w:p>
        </w:tc>
      </w:tr>
      <w:tr w:rsidR="008732A1" w:rsidRPr="0077675F" w:rsidTr="00E72E6D">
        <w:trPr>
          <w:trHeight w:val="1234"/>
        </w:trPr>
        <w:tc>
          <w:tcPr>
            <w:tcW w:w="269" w:type="pct"/>
            <w:tcBorders>
              <w:top w:val="nil"/>
              <w:left w:val="single" w:sz="4" w:space="0" w:color="auto"/>
              <w:bottom w:val="single" w:sz="4" w:space="0" w:color="auto"/>
              <w:right w:val="single" w:sz="4" w:space="0" w:color="auto"/>
            </w:tcBorders>
            <w:shd w:val="clear" w:color="auto" w:fill="auto"/>
          </w:tcPr>
          <w:p w:rsidR="008732A1" w:rsidRPr="0077675F" w:rsidRDefault="008732A1" w:rsidP="008732A1">
            <w:pPr>
              <w:jc w:val="both"/>
              <w:rPr>
                <w:rFonts w:ascii="Arial" w:hAnsi="Arial" w:cs="Arial"/>
                <w:color w:val="000000"/>
                <w:sz w:val="16"/>
                <w:szCs w:val="16"/>
                <w:lang w:val="es-CO" w:eastAsia="es-ES_tradnl"/>
              </w:rPr>
            </w:pPr>
            <w:r w:rsidRPr="0077675F">
              <w:rPr>
                <w:rFonts w:ascii="Arial" w:hAnsi="Arial" w:cs="Arial"/>
                <w:color w:val="000000"/>
                <w:sz w:val="16"/>
                <w:szCs w:val="16"/>
                <w:lang w:val="es-CO" w:eastAsia="es-ES_tradnl"/>
              </w:rPr>
              <w:t>15.1</w:t>
            </w:r>
          </w:p>
        </w:tc>
        <w:tc>
          <w:tcPr>
            <w:tcW w:w="890" w:type="pct"/>
            <w:tcBorders>
              <w:top w:val="nil"/>
              <w:left w:val="nil"/>
              <w:bottom w:val="single" w:sz="4" w:space="0" w:color="auto"/>
              <w:right w:val="single" w:sz="4" w:space="0" w:color="auto"/>
            </w:tcBorders>
            <w:shd w:val="clear" w:color="auto" w:fill="auto"/>
          </w:tcPr>
          <w:p w:rsidR="008732A1" w:rsidRPr="0077675F" w:rsidRDefault="008732A1" w:rsidP="008732A1">
            <w:pPr>
              <w:jc w:val="both"/>
              <w:rPr>
                <w:rFonts w:ascii="Arial" w:hAnsi="Arial" w:cs="Arial"/>
                <w:color w:val="000000"/>
                <w:sz w:val="16"/>
                <w:szCs w:val="16"/>
                <w:lang w:val="es-CO" w:eastAsia="es-ES_tradnl"/>
              </w:rPr>
            </w:pPr>
            <w:r w:rsidRPr="0077675F">
              <w:rPr>
                <w:rFonts w:ascii="Arial" w:hAnsi="Arial" w:cs="Arial"/>
                <w:color w:val="000000"/>
                <w:sz w:val="16"/>
                <w:szCs w:val="16"/>
                <w:lang w:val="es-CO" w:eastAsia="es-ES_tradnl"/>
              </w:rPr>
              <w:t>De aquí a 2020, asegurar la conservación, el restablecimiento y el uso sostenible de los ecosistemas terrestres y los ecosistemas interiores de agua dulce y sus servicios, en particular los bosques, los humedales, las montañas y las zonas áridas, en consonancia con las obligaciones contraídas en virtud de acuerdos internacionales</w:t>
            </w:r>
          </w:p>
        </w:tc>
        <w:tc>
          <w:tcPr>
            <w:tcW w:w="519" w:type="pct"/>
            <w:tcBorders>
              <w:top w:val="nil"/>
              <w:left w:val="nil"/>
              <w:bottom w:val="single" w:sz="4" w:space="0" w:color="auto"/>
              <w:right w:val="single" w:sz="4" w:space="0" w:color="auto"/>
            </w:tcBorders>
            <w:shd w:val="clear" w:color="auto" w:fill="auto"/>
          </w:tcPr>
          <w:p w:rsidR="008732A1" w:rsidRPr="0077675F" w:rsidRDefault="008732A1" w:rsidP="008732A1">
            <w:pPr>
              <w:jc w:val="both"/>
              <w:rPr>
                <w:rFonts w:ascii="Arial" w:hAnsi="Arial" w:cs="Arial"/>
                <w:color w:val="000000"/>
                <w:sz w:val="16"/>
                <w:szCs w:val="16"/>
                <w:lang w:val="es-CO" w:eastAsia="es-ES_tradnl"/>
              </w:rPr>
            </w:pPr>
            <w:r w:rsidRPr="0077675F">
              <w:rPr>
                <w:rFonts w:ascii="Arial" w:hAnsi="Arial" w:cs="Arial"/>
                <w:color w:val="000000"/>
                <w:sz w:val="16"/>
                <w:szCs w:val="16"/>
                <w:lang w:val="es-CO" w:eastAsia="es-ES_tradnl"/>
              </w:rPr>
              <w:t>Áreas en proceso de restauración</w:t>
            </w:r>
          </w:p>
        </w:tc>
        <w:tc>
          <w:tcPr>
            <w:tcW w:w="1120" w:type="pct"/>
            <w:tcBorders>
              <w:top w:val="nil"/>
              <w:left w:val="nil"/>
              <w:bottom w:val="single" w:sz="4" w:space="0" w:color="auto"/>
              <w:right w:val="single" w:sz="4" w:space="0" w:color="auto"/>
            </w:tcBorders>
            <w:shd w:val="clear" w:color="auto" w:fill="auto"/>
          </w:tcPr>
          <w:p w:rsidR="008732A1" w:rsidRPr="0077675F" w:rsidRDefault="008732A1" w:rsidP="008732A1">
            <w:pPr>
              <w:jc w:val="both"/>
              <w:rPr>
                <w:rFonts w:ascii="Arial" w:hAnsi="Arial" w:cs="Arial"/>
                <w:color w:val="000000"/>
                <w:sz w:val="16"/>
                <w:szCs w:val="16"/>
                <w:lang w:val="es-CO" w:eastAsia="es-ES_tradnl"/>
              </w:rPr>
            </w:pPr>
            <w:r w:rsidRPr="0077675F">
              <w:rPr>
                <w:rFonts w:ascii="Arial" w:hAnsi="Arial" w:cs="Arial"/>
                <w:color w:val="000000"/>
                <w:sz w:val="16"/>
                <w:szCs w:val="16"/>
                <w:lang w:val="es-CO" w:eastAsia="es-ES_tradnl"/>
              </w:rPr>
              <w:t>Mide la superficie intervenida durante la fase de ejecución de los proyectos de restauración de ecosistemas definidas en el Plan Nacional de Restauración del Ministerio de Ambiente y Desarrollo Sostenible.</w:t>
            </w:r>
          </w:p>
        </w:tc>
        <w:tc>
          <w:tcPr>
            <w:tcW w:w="544" w:type="pct"/>
            <w:tcBorders>
              <w:top w:val="nil"/>
              <w:left w:val="nil"/>
              <w:bottom w:val="single" w:sz="4" w:space="0" w:color="auto"/>
              <w:right w:val="single" w:sz="4" w:space="0" w:color="auto"/>
            </w:tcBorders>
            <w:shd w:val="clear" w:color="auto" w:fill="auto"/>
          </w:tcPr>
          <w:p w:rsidR="008732A1" w:rsidRPr="0077675F" w:rsidRDefault="008732A1" w:rsidP="008732A1">
            <w:pPr>
              <w:jc w:val="both"/>
              <w:rPr>
                <w:rFonts w:ascii="Arial" w:hAnsi="Arial" w:cs="Arial"/>
                <w:color w:val="000000"/>
                <w:sz w:val="16"/>
                <w:szCs w:val="16"/>
                <w:lang w:val="es-CO" w:eastAsia="es-ES_tradnl"/>
              </w:rPr>
            </w:pPr>
            <w:r w:rsidRPr="0077675F">
              <w:rPr>
                <w:rFonts w:ascii="Arial" w:hAnsi="Arial" w:cs="Arial"/>
                <w:color w:val="000000"/>
                <w:sz w:val="16"/>
                <w:szCs w:val="16"/>
                <w:lang w:val="es-CO" w:eastAsia="es-ES_tradnl"/>
              </w:rPr>
              <w:t>Hectáreas</w:t>
            </w:r>
          </w:p>
        </w:tc>
        <w:tc>
          <w:tcPr>
            <w:tcW w:w="475" w:type="pct"/>
            <w:tcBorders>
              <w:top w:val="nil"/>
              <w:left w:val="nil"/>
              <w:bottom w:val="single" w:sz="4" w:space="0" w:color="auto"/>
              <w:right w:val="single" w:sz="4" w:space="0" w:color="auto"/>
            </w:tcBorders>
            <w:shd w:val="clear" w:color="auto" w:fill="auto"/>
          </w:tcPr>
          <w:p w:rsidR="008732A1" w:rsidRPr="0077675F" w:rsidRDefault="008732A1" w:rsidP="008732A1">
            <w:pPr>
              <w:jc w:val="both"/>
              <w:rPr>
                <w:rFonts w:ascii="Arial" w:hAnsi="Arial" w:cs="Arial"/>
                <w:color w:val="000000"/>
                <w:sz w:val="16"/>
                <w:szCs w:val="16"/>
                <w:lang w:val="es-CO" w:eastAsia="es-ES_tradnl"/>
              </w:rPr>
            </w:pPr>
            <w:r w:rsidRPr="0077675F">
              <w:rPr>
                <w:rFonts w:ascii="Arial" w:hAnsi="Arial" w:cs="Arial"/>
                <w:color w:val="000000"/>
                <w:sz w:val="16"/>
                <w:szCs w:val="16"/>
                <w:lang w:val="es-CO" w:eastAsia="es-ES_tradnl"/>
              </w:rPr>
              <w:t xml:space="preserve">            610.000 </w:t>
            </w:r>
          </w:p>
        </w:tc>
        <w:tc>
          <w:tcPr>
            <w:tcW w:w="506" w:type="pct"/>
            <w:tcBorders>
              <w:top w:val="nil"/>
              <w:left w:val="nil"/>
              <w:bottom w:val="single" w:sz="4" w:space="0" w:color="auto"/>
              <w:right w:val="single" w:sz="4" w:space="0" w:color="auto"/>
            </w:tcBorders>
            <w:shd w:val="clear" w:color="auto" w:fill="auto"/>
          </w:tcPr>
          <w:p w:rsidR="008732A1" w:rsidRPr="0077675F" w:rsidRDefault="008732A1" w:rsidP="008732A1">
            <w:pPr>
              <w:jc w:val="both"/>
              <w:rPr>
                <w:rFonts w:ascii="Arial" w:hAnsi="Arial" w:cs="Arial"/>
                <w:color w:val="000000"/>
                <w:sz w:val="16"/>
                <w:szCs w:val="16"/>
                <w:lang w:val="es-CO" w:eastAsia="es-ES_tradnl"/>
              </w:rPr>
            </w:pPr>
            <w:r w:rsidRPr="0077675F">
              <w:rPr>
                <w:rFonts w:ascii="Arial" w:hAnsi="Arial" w:cs="Arial"/>
                <w:color w:val="000000"/>
                <w:sz w:val="16"/>
                <w:szCs w:val="16"/>
                <w:lang w:val="es-CO" w:eastAsia="es-ES_tradnl"/>
              </w:rPr>
              <w:t xml:space="preserve">            1.000.000 </w:t>
            </w:r>
          </w:p>
        </w:tc>
        <w:tc>
          <w:tcPr>
            <w:tcW w:w="677" w:type="pct"/>
            <w:tcBorders>
              <w:top w:val="nil"/>
              <w:left w:val="nil"/>
              <w:bottom w:val="single" w:sz="4" w:space="0" w:color="auto"/>
              <w:right w:val="single" w:sz="4" w:space="0" w:color="auto"/>
            </w:tcBorders>
          </w:tcPr>
          <w:p w:rsidR="008732A1" w:rsidRPr="00C85FCE" w:rsidRDefault="008732A1" w:rsidP="008732A1">
            <w:pPr>
              <w:jc w:val="both"/>
              <w:rPr>
                <w:rFonts w:ascii="Arial" w:hAnsi="Arial" w:cs="Arial"/>
                <w:color w:val="FF0000"/>
                <w:sz w:val="16"/>
                <w:szCs w:val="16"/>
                <w:lang w:val="es-CO" w:eastAsia="es-ES_tradnl"/>
              </w:rPr>
            </w:pPr>
            <w:r w:rsidRPr="00CA2D7C">
              <w:rPr>
                <w:rFonts w:ascii="Arial" w:hAnsi="Arial" w:cs="Arial"/>
                <w:sz w:val="16"/>
                <w:szCs w:val="16"/>
                <w:lang w:val="es-CO" w:eastAsia="es-ES_tradnl"/>
              </w:rPr>
              <w:t>EDUCACIÓN AMBIENTAL PARA EL CAMBIO CLIMÁTICO Meta. Capacitar mínimo a 200 habitantes del municipio en los programas de formación en adaptación al cambio climático y mitigación del riesgo en cada año de vigencia</w:t>
            </w:r>
          </w:p>
        </w:tc>
      </w:tr>
      <w:tr w:rsidR="00030297" w:rsidRPr="0077675F" w:rsidTr="00E72E6D">
        <w:trPr>
          <w:trHeight w:val="1234"/>
        </w:trPr>
        <w:tc>
          <w:tcPr>
            <w:tcW w:w="269" w:type="pct"/>
            <w:tcBorders>
              <w:top w:val="nil"/>
              <w:left w:val="single" w:sz="4" w:space="0" w:color="auto"/>
              <w:bottom w:val="single" w:sz="4" w:space="0" w:color="auto"/>
              <w:right w:val="single" w:sz="4" w:space="0" w:color="auto"/>
            </w:tcBorders>
            <w:shd w:val="clear" w:color="auto" w:fill="auto"/>
          </w:tcPr>
          <w:p w:rsidR="00030297" w:rsidRPr="0077675F" w:rsidRDefault="00030297" w:rsidP="00030297">
            <w:pPr>
              <w:jc w:val="both"/>
              <w:rPr>
                <w:rFonts w:ascii="Arial" w:hAnsi="Arial" w:cs="Arial"/>
                <w:color w:val="000000"/>
                <w:sz w:val="16"/>
                <w:szCs w:val="16"/>
                <w:lang w:val="es-CO" w:eastAsia="es-ES_tradnl"/>
              </w:rPr>
            </w:pPr>
            <w:r w:rsidRPr="0077675F">
              <w:rPr>
                <w:rFonts w:ascii="Arial" w:hAnsi="Arial" w:cs="Arial"/>
                <w:color w:val="000000"/>
                <w:sz w:val="16"/>
                <w:szCs w:val="16"/>
                <w:lang w:val="es-CO" w:eastAsia="es-ES_tradnl"/>
              </w:rPr>
              <w:t>15.5</w:t>
            </w:r>
          </w:p>
        </w:tc>
        <w:tc>
          <w:tcPr>
            <w:tcW w:w="890" w:type="pct"/>
            <w:tcBorders>
              <w:top w:val="nil"/>
              <w:left w:val="nil"/>
              <w:bottom w:val="single" w:sz="4" w:space="0" w:color="auto"/>
              <w:right w:val="single" w:sz="4" w:space="0" w:color="auto"/>
            </w:tcBorders>
            <w:shd w:val="clear" w:color="auto" w:fill="auto"/>
          </w:tcPr>
          <w:p w:rsidR="00030297" w:rsidRPr="0077675F" w:rsidRDefault="00030297" w:rsidP="00030297">
            <w:pPr>
              <w:jc w:val="both"/>
              <w:rPr>
                <w:rFonts w:ascii="Arial" w:hAnsi="Arial" w:cs="Arial"/>
                <w:color w:val="000000"/>
                <w:sz w:val="16"/>
                <w:szCs w:val="16"/>
                <w:lang w:val="es-CO" w:eastAsia="es-ES_tradnl"/>
              </w:rPr>
            </w:pPr>
            <w:r w:rsidRPr="0077675F">
              <w:rPr>
                <w:rFonts w:ascii="Arial" w:hAnsi="Arial" w:cs="Arial"/>
                <w:color w:val="000000"/>
                <w:sz w:val="16"/>
                <w:szCs w:val="16"/>
                <w:lang w:val="es-CO" w:eastAsia="es-ES_tradnl"/>
              </w:rPr>
              <w:t>Adoptar medidas urgentes y significativas para reducir la degradación de los hábitats naturales, detener la pérdida de la diversidad biológica y, para 2020, proteger las especies amenazadas y evitar su extinción</w:t>
            </w:r>
          </w:p>
        </w:tc>
        <w:tc>
          <w:tcPr>
            <w:tcW w:w="519" w:type="pct"/>
            <w:tcBorders>
              <w:top w:val="nil"/>
              <w:left w:val="nil"/>
              <w:bottom w:val="single" w:sz="4" w:space="0" w:color="auto"/>
              <w:right w:val="single" w:sz="4" w:space="0" w:color="auto"/>
            </w:tcBorders>
            <w:shd w:val="clear" w:color="auto" w:fill="auto"/>
          </w:tcPr>
          <w:p w:rsidR="00030297" w:rsidRPr="0077675F" w:rsidRDefault="00030297" w:rsidP="00030297">
            <w:pPr>
              <w:jc w:val="both"/>
              <w:rPr>
                <w:rFonts w:ascii="Arial" w:hAnsi="Arial" w:cs="Arial"/>
                <w:color w:val="000000"/>
                <w:sz w:val="16"/>
                <w:szCs w:val="16"/>
                <w:lang w:val="es-CO" w:eastAsia="es-ES_tradnl"/>
              </w:rPr>
            </w:pPr>
            <w:r w:rsidRPr="0077675F">
              <w:rPr>
                <w:rFonts w:ascii="Arial" w:hAnsi="Arial" w:cs="Arial"/>
                <w:color w:val="000000"/>
                <w:sz w:val="16"/>
                <w:szCs w:val="16"/>
                <w:lang w:val="es-CO" w:eastAsia="es-ES_tradnl"/>
              </w:rPr>
              <w:t>Proporción de especies críticamente amenazadas</w:t>
            </w:r>
          </w:p>
        </w:tc>
        <w:tc>
          <w:tcPr>
            <w:tcW w:w="1120" w:type="pct"/>
            <w:tcBorders>
              <w:top w:val="nil"/>
              <w:left w:val="nil"/>
              <w:bottom w:val="single" w:sz="4" w:space="0" w:color="auto"/>
              <w:right w:val="single" w:sz="4" w:space="0" w:color="auto"/>
            </w:tcBorders>
            <w:shd w:val="clear" w:color="auto" w:fill="auto"/>
          </w:tcPr>
          <w:p w:rsidR="00030297" w:rsidRPr="0077675F" w:rsidRDefault="00030297" w:rsidP="00030297">
            <w:pPr>
              <w:jc w:val="both"/>
              <w:rPr>
                <w:rFonts w:ascii="Arial" w:hAnsi="Arial" w:cs="Arial"/>
                <w:color w:val="000000"/>
                <w:sz w:val="16"/>
                <w:szCs w:val="16"/>
                <w:lang w:val="es-CO" w:eastAsia="es-ES_tradnl"/>
              </w:rPr>
            </w:pPr>
            <w:r w:rsidRPr="0077675F">
              <w:rPr>
                <w:rFonts w:ascii="Arial" w:hAnsi="Arial" w:cs="Arial"/>
                <w:color w:val="000000"/>
                <w:sz w:val="16"/>
                <w:szCs w:val="16"/>
                <w:lang w:val="es-CO" w:eastAsia="es-ES_tradnl"/>
              </w:rPr>
              <w:t>Mide la proporción de especies amenazadas en la categoría de críticamente amenazada (CR).</w:t>
            </w:r>
          </w:p>
        </w:tc>
        <w:tc>
          <w:tcPr>
            <w:tcW w:w="544" w:type="pct"/>
            <w:tcBorders>
              <w:top w:val="nil"/>
              <w:left w:val="nil"/>
              <w:bottom w:val="single" w:sz="4" w:space="0" w:color="auto"/>
              <w:right w:val="single" w:sz="4" w:space="0" w:color="auto"/>
            </w:tcBorders>
            <w:shd w:val="clear" w:color="auto" w:fill="auto"/>
          </w:tcPr>
          <w:p w:rsidR="00030297" w:rsidRPr="0077675F" w:rsidRDefault="00030297" w:rsidP="00030297">
            <w:pPr>
              <w:jc w:val="both"/>
              <w:rPr>
                <w:rFonts w:ascii="Arial" w:hAnsi="Arial" w:cs="Arial"/>
                <w:color w:val="000000"/>
                <w:sz w:val="16"/>
                <w:szCs w:val="16"/>
                <w:lang w:val="es-CO" w:eastAsia="es-ES_tradnl"/>
              </w:rPr>
            </w:pPr>
            <w:r w:rsidRPr="0077675F">
              <w:rPr>
                <w:rFonts w:ascii="Arial" w:hAnsi="Arial" w:cs="Arial"/>
                <w:color w:val="000000"/>
                <w:sz w:val="16"/>
                <w:szCs w:val="16"/>
                <w:lang w:val="es-CO" w:eastAsia="es-ES_tradnl"/>
              </w:rPr>
              <w:t>Proporción</w:t>
            </w:r>
          </w:p>
        </w:tc>
        <w:tc>
          <w:tcPr>
            <w:tcW w:w="475" w:type="pct"/>
            <w:tcBorders>
              <w:top w:val="nil"/>
              <w:left w:val="nil"/>
              <w:bottom w:val="single" w:sz="4" w:space="0" w:color="auto"/>
              <w:right w:val="single" w:sz="4" w:space="0" w:color="auto"/>
            </w:tcBorders>
            <w:shd w:val="clear" w:color="auto" w:fill="auto"/>
          </w:tcPr>
          <w:p w:rsidR="00030297" w:rsidRPr="0077675F" w:rsidRDefault="00030297" w:rsidP="00030297">
            <w:pPr>
              <w:jc w:val="both"/>
              <w:rPr>
                <w:rFonts w:ascii="Arial" w:hAnsi="Arial" w:cs="Arial"/>
                <w:color w:val="000000"/>
                <w:sz w:val="16"/>
                <w:szCs w:val="16"/>
                <w:lang w:val="es-CO" w:eastAsia="es-ES_tradnl"/>
              </w:rPr>
            </w:pPr>
            <w:r w:rsidRPr="0077675F">
              <w:rPr>
                <w:rFonts w:ascii="Arial" w:hAnsi="Arial" w:cs="Arial"/>
                <w:color w:val="000000"/>
                <w:sz w:val="16"/>
                <w:szCs w:val="16"/>
                <w:lang w:val="es-CO" w:eastAsia="es-ES_tradnl"/>
              </w:rPr>
              <w:t>≤0,14</w:t>
            </w:r>
          </w:p>
        </w:tc>
        <w:tc>
          <w:tcPr>
            <w:tcW w:w="506" w:type="pct"/>
            <w:tcBorders>
              <w:top w:val="nil"/>
              <w:left w:val="nil"/>
              <w:bottom w:val="single" w:sz="4" w:space="0" w:color="auto"/>
              <w:right w:val="single" w:sz="4" w:space="0" w:color="auto"/>
            </w:tcBorders>
            <w:shd w:val="clear" w:color="auto" w:fill="auto"/>
          </w:tcPr>
          <w:p w:rsidR="00030297" w:rsidRPr="0077675F" w:rsidRDefault="00030297" w:rsidP="00030297">
            <w:pPr>
              <w:jc w:val="both"/>
              <w:rPr>
                <w:rFonts w:ascii="Arial" w:hAnsi="Arial" w:cs="Arial"/>
                <w:color w:val="000000"/>
                <w:sz w:val="16"/>
                <w:szCs w:val="16"/>
                <w:lang w:val="es-CO" w:eastAsia="es-ES_tradnl"/>
              </w:rPr>
            </w:pPr>
            <w:r w:rsidRPr="0077675F">
              <w:rPr>
                <w:rFonts w:ascii="Arial" w:hAnsi="Arial" w:cs="Arial"/>
                <w:color w:val="000000"/>
                <w:sz w:val="16"/>
                <w:szCs w:val="16"/>
                <w:lang w:val="es-CO" w:eastAsia="es-ES_tradnl"/>
              </w:rPr>
              <w:t>≤0,12</w:t>
            </w:r>
          </w:p>
        </w:tc>
        <w:tc>
          <w:tcPr>
            <w:tcW w:w="677" w:type="pct"/>
            <w:tcBorders>
              <w:top w:val="nil"/>
              <w:left w:val="nil"/>
              <w:bottom w:val="single" w:sz="4" w:space="0" w:color="auto"/>
              <w:right w:val="single" w:sz="4" w:space="0" w:color="auto"/>
            </w:tcBorders>
          </w:tcPr>
          <w:p w:rsidR="00030297" w:rsidRPr="00C85FCE" w:rsidRDefault="008732A1" w:rsidP="00030297">
            <w:pPr>
              <w:jc w:val="both"/>
              <w:rPr>
                <w:rFonts w:ascii="Arial" w:hAnsi="Arial" w:cs="Arial"/>
                <w:color w:val="FF0000"/>
                <w:sz w:val="16"/>
                <w:szCs w:val="16"/>
                <w:lang w:val="es-CO" w:eastAsia="es-ES_tradnl"/>
              </w:rPr>
            </w:pPr>
            <w:r w:rsidRPr="00CA2D7C">
              <w:rPr>
                <w:rFonts w:ascii="Arial" w:hAnsi="Arial" w:cs="Arial"/>
                <w:sz w:val="16"/>
                <w:szCs w:val="16"/>
                <w:lang w:val="es-CO" w:eastAsia="es-ES_tradnl"/>
              </w:rPr>
              <w:t xml:space="preserve">EDUCACIÓN AMBIENTAL PARA EL CAMBIO CLIMÁTICO Meta. Capacitar mínimo a 200 habitantes del municipio en los programas de </w:t>
            </w:r>
            <w:r w:rsidRPr="00CA2D7C">
              <w:rPr>
                <w:rFonts w:ascii="Arial" w:hAnsi="Arial" w:cs="Arial"/>
                <w:sz w:val="16"/>
                <w:szCs w:val="16"/>
                <w:lang w:val="es-CO" w:eastAsia="es-ES_tradnl"/>
              </w:rPr>
              <w:lastRenderedPageBreak/>
              <w:t>formación en adaptación al cambio climático y mitigación del riesgo en cada año de vigencia</w:t>
            </w:r>
          </w:p>
        </w:tc>
      </w:tr>
      <w:tr w:rsidR="002F1309" w:rsidRPr="0077675F" w:rsidTr="00E72E6D">
        <w:trPr>
          <w:trHeight w:val="1234"/>
        </w:trPr>
        <w:tc>
          <w:tcPr>
            <w:tcW w:w="269" w:type="pct"/>
            <w:tcBorders>
              <w:top w:val="nil"/>
              <w:left w:val="single" w:sz="4" w:space="0" w:color="auto"/>
              <w:bottom w:val="single" w:sz="4" w:space="0" w:color="auto"/>
              <w:right w:val="single" w:sz="4" w:space="0" w:color="auto"/>
            </w:tcBorders>
            <w:shd w:val="clear" w:color="auto" w:fill="auto"/>
          </w:tcPr>
          <w:p w:rsidR="002F1309" w:rsidRPr="0077675F" w:rsidRDefault="002F1309" w:rsidP="002F1309">
            <w:pPr>
              <w:jc w:val="both"/>
              <w:rPr>
                <w:rFonts w:ascii="Arial" w:hAnsi="Arial" w:cs="Arial"/>
                <w:color w:val="000000"/>
                <w:sz w:val="16"/>
                <w:szCs w:val="16"/>
                <w:lang w:val="es-CO" w:eastAsia="es-ES_tradnl"/>
              </w:rPr>
            </w:pPr>
            <w:r w:rsidRPr="0077675F">
              <w:rPr>
                <w:rFonts w:ascii="Arial" w:hAnsi="Arial" w:cs="Arial"/>
                <w:color w:val="000000"/>
                <w:sz w:val="16"/>
                <w:szCs w:val="16"/>
                <w:lang w:val="es-CO" w:eastAsia="es-ES_tradnl"/>
              </w:rPr>
              <w:lastRenderedPageBreak/>
              <w:t>15.5</w:t>
            </w:r>
          </w:p>
        </w:tc>
        <w:tc>
          <w:tcPr>
            <w:tcW w:w="890" w:type="pct"/>
            <w:tcBorders>
              <w:top w:val="nil"/>
              <w:left w:val="nil"/>
              <w:bottom w:val="single" w:sz="4" w:space="0" w:color="auto"/>
              <w:right w:val="single" w:sz="4" w:space="0" w:color="auto"/>
            </w:tcBorders>
            <w:shd w:val="clear" w:color="auto" w:fill="auto"/>
          </w:tcPr>
          <w:p w:rsidR="002F1309" w:rsidRPr="0077675F" w:rsidRDefault="002F1309" w:rsidP="002F1309">
            <w:pPr>
              <w:jc w:val="both"/>
              <w:rPr>
                <w:rFonts w:ascii="Arial" w:hAnsi="Arial" w:cs="Arial"/>
                <w:color w:val="000000"/>
                <w:sz w:val="16"/>
                <w:szCs w:val="16"/>
                <w:lang w:val="es-CO" w:eastAsia="es-ES_tradnl"/>
              </w:rPr>
            </w:pPr>
            <w:r w:rsidRPr="0077675F">
              <w:rPr>
                <w:rFonts w:ascii="Arial" w:hAnsi="Arial" w:cs="Arial"/>
                <w:color w:val="000000"/>
                <w:sz w:val="16"/>
                <w:szCs w:val="16"/>
                <w:lang w:val="es-CO" w:eastAsia="es-ES_tradnl"/>
              </w:rPr>
              <w:t>Adoptar medidas urgentes y significativas para reducir la degradación de los hábitats naturales, detener la pérdida de la diversidad biológica y, para 2020, proteger las especies amenazadas y evitar su extinción</w:t>
            </w:r>
          </w:p>
        </w:tc>
        <w:tc>
          <w:tcPr>
            <w:tcW w:w="519" w:type="pct"/>
            <w:tcBorders>
              <w:top w:val="nil"/>
              <w:left w:val="nil"/>
              <w:bottom w:val="single" w:sz="4" w:space="0" w:color="auto"/>
              <w:right w:val="single" w:sz="4" w:space="0" w:color="auto"/>
            </w:tcBorders>
            <w:shd w:val="clear" w:color="auto" w:fill="auto"/>
          </w:tcPr>
          <w:p w:rsidR="002F1309" w:rsidRPr="0077675F" w:rsidRDefault="002F1309" w:rsidP="002F1309">
            <w:pPr>
              <w:jc w:val="both"/>
              <w:rPr>
                <w:rFonts w:ascii="Arial" w:hAnsi="Arial" w:cs="Arial"/>
                <w:color w:val="000000"/>
                <w:sz w:val="16"/>
                <w:szCs w:val="16"/>
                <w:lang w:val="es-CO" w:eastAsia="es-ES_tradnl"/>
              </w:rPr>
            </w:pPr>
            <w:r w:rsidRPr="0077675F">
              <w:rPr>
                <w:rFonts w:ascii="Arial" w:hAnsi="Arial" w:cs="Arial"/>
                <w:color w:val="000000"/>
                <w:sz w:val="16"/>
                <w:szCs w:val="16"/>
                <w:lang w:val="es-CO" w:eastAsia="es-ES_tradnl"/>
              </w:rPr>
              <w:t>Proporción de especies amenazadas</w:t>
            </w:r>
          </w:p>
        </w:tc>
        <w:tc>
          <w:tcPr>
            <w:tcW w:w="1120" w:type="pct"/>
            <w:tcBorders>
              <w:top w:val="nil"/>
              <w:left w:val="nil"/>
              <w:bottom w:val="single" w:sz="4" w:space="0" w:color="auto"/>
              <w:right w:val="single" w:sz="4" w:space="0" w:color="auto"/>
            </w:tcBorders>
            <w:shd w:val="clear" w:color="auto" w:fill="auto"/>
          </w:tcPr>
          <w:p w:rsidR="002F1309" w:rsidRPr="0077675F" w:rsidRDefault="002F1309" w:rsidP="002F1309">
            <w:pPr>
              <w:jc w:val="both"/>
              <w:rPr>
                <w:rFonts w:ascii="Arial" w:hAnsi="Arial" w:cs="Arial"/>
                <w:color w:val="000000"/>
                <w:sz w:val="16"/>
                <w:szCs w:val="16"/>
                <w:lang w:val="es-CO" w:eastAsia="es-ES_tradnl"/>
              </w:rPr>
            </w:pPr>
            <w:r w:rsidRPr="0077675F">
              <w:rPr>
                <w:rFonts w:ascii="Arial" w:hAnsi="Arial" w:cs="Arial"/>
                <w:color w:val="000000"/>
                <w:sz w:val="16"/>
                <w:szCs w:val="16"/>
                <w:lang w:val="es-CO" w:eastAsia="es-ES_tradnl"/>
              </w:rPr>
              <w:t>Mide la proporción de especies amenazadas en la categoría de amenazada (EN).</w:t>
            </w:r>
          </w:p>
        </w:tc>
        <w:tc>
          <w:tcPr>
            <w:tcW w:w="544" w:type="pct"/>
            <w:tcBorders>
              <w:top w:val="nil"/>
              <w:left w:val="nil"/>
              <w:bottom w:val="single" w:sz="4" w:space="0" w:color="auto"/>
              <w:right w:val="single" w:sz="4" w:space="0" w:color="auto"/>
            </w:tcBorders>
            <w:shd w:val="clear" w:color="auto" w:fill="auto"/>
          </w:tcPr>
          <w:p w:rsidR="002F1309" w:rsidRPr="0077675F" w:rsidRDefault="002F1309" w:rsidP="002F1309">
            <w:pPr>
              <w:jc w:val="both"/>
              <w:rPr>
                <w:rFonts w:ascii="Arial" w:hAnsi="Arial" w:cs="Arial"/>
                <w:color w:val="000000"/>
                <w:sz w:val="16"/>
                <w:szCs w:val="16"/>
                <w:lang w:val="es-CO" w:eastAsia="es-ES_tradnl"/>
              </w:rPr>
            </w:pPr>
            <w:r w:rsidRPr="0077675F">
              <w:rPr>
                <w:rFonts w:ascii="Arial" w:hAnsi="Arial" w:cs="Arial"/>
                <w:color w:val="000000"/>
                <w:sz w:val="16"/>
                <w:szCs w:val="16"/>
                <w:lang w:val="es-CO" w:eastAsia="es-ES_tradnl"/>
              </w:rPr>
              <w:t>Proporción</w:t>
            </w:r>
          </w:p>
        </w:tc>
        <w:tc>
          <w:tcPr>
            <w:tcW w:w="475" w:type="pct"/>
            <w:tcBorders>
              <w:top w:val="nil"/>
              <w:left w:val="nil"/>
              <w:bottom w:val="single" w:sz="4" w:space="0" w:color="auto"/>
              <w:right w:val="single" w:sz="4" w:space="0" w:color="auto"/>
            </w:tcBorders>
            <w:shd w:val="clear" w:color="auto" w:fill="auto"/>
          </w:tcPr>
          <w:p w:rsidR="002F1309" w:rsidRPr="0077675F" w:rsidRDefault="002F1309" w:rsidP="002F1309">
            <w:pPr>
              <w:jc w:val="both"/>
              <w:rPr>
                <w:rFonts w:ascii="Arial" w:hAnsi="Arial" w:cs="Arial"/>
                <w:color w:val="000000"/>
                <w:sz w:val="16"/>
                <w:szCs w:val="16"/>
                <w:lang w:val="es-CO" w:eastAsia="es-ES_tradnl"/>
              </w:rPr>
            </w:pPr>
            <w:r w:rsidRPr="0077675F">
              <w:rPr>
                <w:rFonts w:ascii="Arial" w:hAnsi="Arial" w:cs="Arial"/>
                <w:color w:val="000000"/>
                <w:sz w:val="16"/>
                <w:szCs w:val="16"/>
                <w:lang w:val="es-CO" w:eastAsia="es-ES_tradnl"/>
              </w:rPr>
              <w:t>0,32</w:t>
            </w:r>
          </w:p>
        </w:tc>
        <w:tc>
          <w:tcPr>
            <w:tcW w:w="506" w:type="pct"/>
            <w:tcBorders>
              <w:top w:val="nil"/>
              <w:left w:val="nil"/>
              <w:bottom w:val="single" w:sz="4" w:space="0" w:color="auto"/>
              <w:right w:val="single" w:sz="4" w:space="0" w:color="auto"/>
            </w:tcBorders>
            <w:shd w:val="clear" w:color="auto" w:fill="auto"/>
          </w:tcPr>
          <w:p w:rsidR="002F1309" w:rsidRPr="0077675F" w:rsidRDefault="002F1309" w:rsidP="002F1309">
            <w:pPr>
              <w:jc w:val="both"/>
              <w:rPr>
                <w:rFonts w:ascii="Arial" w:hAnsi="Arial" w:cs="Arial"/>
                <w:color w:val="000000"/>
                <w:sz w:val="16"/>
                <w:szCs w:val="16"/>
                <w:lang w:val="es-CO" w:eastAsia="es-ES_tradnl"/>
              </w:rPr>
            </w:pPr>
            <w:r w:rsidRPr="0077675F">
              <w:rPr>
                <w:rFonts w:ascii="Arial" w:hAnsi="Arial" w:cs="Arial"/>
                <w:color w:val="000000"/>
                <w:sz w:val="16"/>
                <w:szCs w:val="16"/>
                <w:lang w:val="es-CO" w:eastAsia="es-ES_tradnl"/>
              </w:rPr>
              <w:t>32%</w:t>
            </w:r>
          </w:p>
        </w:tc>
        <w:tc>
          <w:tcPr>
            <w:tcW w:w="677" w:type="pct"/>
            <w:tcBorders>
              <w:top w:val="nil"/>
              <w:left w:val="nil"/>
              <w:bottom w:val="single" w:sz="4" w:space="0" w:color="auto"/>
              <w:right w:val="single" w:sz="4" w:space="0" w:color="auto"/>
            </w:tcBorders>
          </w:tcPr>
          <w:p w:rsidR="002F1309" w:rsidRPr="008732A1" w:rsidRDefault="002F1309" w:rsidP="002F1309">
            <w:pPr>
              <w:jc w:val="both"/>
              <w:rPr>
                <w:rFonts w:ascii="Arial" w:hAnsi="Arial" w:cs="Arial"/>
                <w:sz w:val="16"/>
                <w:szCs w:val="16"/>
                <w:lang w:val="es-CO" w:eastAsia="es-ES_tradnl"/>
              </w:rPr>
            </w:pPr>
            <w:r w:rsidRPr="008732A1">
              <w:rPr>
                <w:rFonts w:ascii="Arial" w:hAnsi="Arial" w:cs="Arial"/>
                <w:sz w:val="16"/>
                <w:szCs w:val="16"/>
                <w:lang w:val="es-CO" w:eastAsia="es-ES_tradnl"/>
              </w:rPr>
              <w:t xml:space="preserve">DESARROLLO RURAL Y MEDIO AMBIENTE Meta - </w:t>
            </w:r>
            <w:r w:rsidRPr="008732A1">
              <w:t xml:space="preserve"> </w:t>
            </w:r>
            <w:r w:rsidRPr="008732A1">
              <w:rPr>
                <w:rFonts w:ascii="Arial" w:hAnsi="Arial" w:cs="Arial"/>
                <w:sz w:val="16"/>
                <w:szCs w:val="16"/>
                <w:lang w:val="es-CO" w:eastAsia="es-ES_tradnl"/>
              </w:rPr>
              <w:t xml:space="preserve">Vincular a mínimo 20 productores del municipio en los programas de formación en prácticas de agricultura y ganadería de conservación y en técnicas de producción más limpia en cada año de vigencia </w:t>
            </w:r>
          </w:p>
        </w:tc>
      </w:tr>
      <w:tr w:rsidR="002F1309" w:rsidRPr="0077675F" w:rsidTr="00E72E6D">
        <w:trPr>
          <w:trHeight w:val="1234"/>
        </w:trPr>
        <w:tc>
          <w:tcPr>
            <w:tcW w:w="269" w:type="pct"/>
            <w:tcBorders>
              <w:top w:val="nil"/>
              <w:left w:val="single" w:sz="4" w:space="0" w:color="auto"/>
              <w:bottom w:val="single" w:sz="4" w:space="0" w:color="auto"/>
              <w:right w:val="single" w:sz="4" w:space="0" w:color="auto"/>
            </w:tcBorders>
            <w:shd w:val="clear" w:color="auto" w:fill="auto"/>
          </w:tcPr>
          <w:p w:rsidR="002F1309" w:rsidRPr="0077675F" w:rsidRDefault="002F1309" w:rsidP="002F1309">
            <w:pPr>
              <w:jc w:val="both"/>
              <w:rPr>
                <w:rFonts w:ascii="Arial" w:hAnsi="Arial" w:cs="Arial"/>
                <w:color w:val="000000"/>
                <w:sz w:val="16"/>
                <w:szCs w:val="16"/>
                <w:lang w:val="es-CO" w:eastAsia="es-ES_tradnl"/>
              </w:rPr>
            </w:pPr>
            <w:r w:rsidRPr="0077675F">
              <w:rPr>
                <w:rFonts w:ascii="Arial" w:hAnsi="Arial" w:cs="Arial"/>
                <w:color w:val="000000"/>
                <w:sz w:val="16"/>
                <w:szCs w:val="16"/>
                <w:lang w:val="es-CO" w:eastAsia="es-ES_tradnl"/>
              </w:rPr>
              <w:t>15.5</w:t>
            </w:r>
          </w:p>
        </w:tc>
        <w:tc>
          <w:tcPr>
            <w:tcW w:w="890" w:type="pct"/>
            <w:tcBorders>
              <w:top w:val="nil"/>
              <w:left w:val="nil"/>
              <w:bottom w:val="single" w:sz="4" w:space="0" w:color="auto"/>
              <w:right w:val="single" w:sz="4" w:space="0" w:color="auto"/>
            </w:tcBorders>
            <w:shd w:val="clear" w:color="auto" w:fill="auto"/>
          </w:tcPr>
          <w:p w:rsidR="002F1309" w:rsidRPr="0077675F" w:rsidRDefault="002F1309" w:rsidP="002F1309">
            <w:pPr>
              <w:jc w:val="both"/>
              <w:rPr>
                <w:rFonts w:ascii="Arial" w:hAnsi="Arial" w:cs="Arial"/>
                <w:color w:val="000000"/>
                <w:sz w:val="16"/>
                <w:szCs w:val="16"/>
                <w:lang w:val="es-CO" w:eastAsia="es-ES_tradnl"/>
              </w:rPr>
            </w:pPr>
            <w:r w:rsidRPr="0077675F">
              <w:rPr>
                <w:rFonts w:ascii="Arial" w:hAnsi="Arial" w:cs="Arial"/>
                <w:color w:val="000000"/>
                <w:sz w:val="16"/>
                <w:szCs w:val="16"/>
                <w:lang w:val="es-CO" w:eastAsia="es-ES_tradnl"/>
              </w:rPr>
              <w:t>Adoptar medidas urgentes y significativas para reducir la degradación de los hábitats naturales, detener la pérdida de la diversidad biológica y, para 2020, proteger las especies amenazadas y evitar su extinción</w:t>
            </w:r>
          </w:p>
        </w:tc>
        <w:tc>
          <w:tcPr>
            <w:tcW w:w="519" w:type="pct"/>
            <w:tcBorders>
              <w:top w:val="nil"/>
              <w:left w:val="nil"/>
              <w:bottom w:val="single" w:sz="4" w:space="0" w:color="auto"/>
              <w:right w:val="single" w:sz="4" w:space="0" w:color="auto"/>
            </w:tcBorders>
            <w:shd w:val="clear" w:color="auto" w:fill="auto"/>
          </w:tcPr>
          <w:p w:rsidR="002F1309" w:rsidRPr="0077675F" w:rsidRDefault="002F1309" w:rsidP="002F1309">
            <w:pPr>
              <w:jc w:val="both"/>
              <w:rPr>
                <w:rFonts w:ascii="Arial" w:hAnsi="Arial" w:cs="Arial"/>
                <w:color w:val="000000"/>
                <w:sz w:val="16"/>
                <w:szCs w:val="16"/>
                <w:lang w:val="es-CO" w:eastAsia="es-ES_tradnl"/>
              </w:rPr>
            </w:pPr>
            <w:r w:rsidRPr="0077675F">
              <w:rPr>
                <w:rFonts w:ascii="Arial" w:hAnsi="Arial" w:cs="Arial"/>
                <w:color w:val="000000"/>
                <w:sz w:val="16"/>
                <w:szCs w:val="16"/>
                <w:lang w:val="es-CO" w:eastAsia="es-ES_tradnl"/>
              </w:rPr>
              <w:t>Proporción de especies vulnerables</w:t>
            </w:r>
          </w:p>
        </w:tc>
        <w:tc>
          <w:tcPr>
            <w:tcW w:w="1120" w:type="pct"/>
            <w:tcBorders>
              <w:top w:val="nil"/>
              <w:left w:val="nil"/>
              <w:bottom w:val="single" w:sz="4" w:space="0" w:color="auto"/>
              <w:right w:val="single" w:sz="4" w:space="0" w:color="auto"/>
            </w:tcBorders>
            <w:shd w:val="clear" w:color="auto" w:fill="auto"/>
          </w:tcPr>
          <w:p w:rsidR="002F1309" w:rsidRPr="0077675F" w:rsidRDefault="002F1309" w:rsidP="002F1309">
            <w:pPr>
              <w:jc w:val="both"/>
              <w:rPr>
                <w:rFonts w:ascii="Arial" w:hAnsi="Arial" w:cs="Arial"/>
                <w:color w:val="000000"/>
                <w:sz w:val="16"/>
                <w:szCs w:val="16"/>
                <w:lang w:val="es-CO" w:eastAsia="es-ES_tradnl"/>
              </w:rPr>
            </w:pPr>
            <w:r w:rsidRPr="0077675F">
              <w:rPr>
                <w:rFonts w:ascii="Arial" w:hAnsi="Arial" w:cs="Arial"/>
                <w:color w:val="000000"/>
                <w:sz w:val="16"/>
                <w:szCs w:val="16"/>
                <w:lang w:val="es-CO" w:eastAsia="es-ES_tradnl"/>
              </w:rPr>
              <w:t>Mide la proporción de especies amenazadas en la categoría de vulnerable (VU).</w:t>
            </w:r>
          </w:p>
        </w:tc>
        <w:tc>
          <w:tcPr>
            <w:tcW w:w="544" w:type="pct"/>
            <w:tcBorders>
              <w:top w:val="nil"/>
              <w:left w:val="nil"/>
              <w:bottom w:val="single" w:sz="4" w:space="0" w:color="auto"/>
              <w:right w:val="single" w:sz="4" w:space="0" w:color="auto"/>
            </w:tcBorders>
            <w:shd w:val="clear" w:color="auto" w:fill="auto"/>
          </w:tcPr>
          <w:p w:rsidR="002F1309" w:rsidRPr="0077675F" w:rsidRDefault="002F1309" w:rsidP="002F1309">
            <w:pPr>
              <w:jc w:val="both"/>
              <w:rPr>
                <w:rFonts w:ascii="Arial" w:hAnsi="Arial" w:cs="Arial"/>
                <w:color w:val="000000"/>
                <w:sz w:val="16"/>
                <w:szCs w:val="16"/>
                <w:lang w:val="es-CO" w:eastAsia="es-ES_tradnl"/>
              </w:rPr>
            </w:pPr>
            <w:r w:rsidRPr="0077675F">
              <w:rPr>
                <w:rFonts w:ascii="Arial" w:hAnsi="Arial" w:cs="Arial"/>
                <w:color w:val="000000"/>
                <w:sz w:val="16"/>
                <w:szCs w:val="16"/>
                <w:lang w:val="es-CO" w:eastAsia="es-ES_tradnl"/>
              </w:rPr>
              <w:t>Proporción</w:t>
            </w:r>
          </w:p>
        </w:tc>
        <w:tc>
          <w:tcPr>
            <w:tcW w:w="475" w:type="pct"/>
            <w:tcBorders>
              <w:top w:val="nil"/>
              <w:left w:val="nil"/>
              <w:bottom w:val="single" w:sz="4" w:space="0" w:color="auto"/>
              <w:right w:val="single" w:sz="4" w:space="0" w:color="auto"/>
            </w:tcBorders>
            <w:shd w:val="clear" w:color="auto" w:fill="auto"/>
          </w:tcPr>
          <w:p w:rsidR="002F1309" w:rsidRPr="0077675F" w:rsidRDefault="002F1309" w:rsidP="002F1309">
            <w:pPr>
              <w:jc w:val="both"/>
              <w:rPr>
                <w:rFonts w:ascii="Arial" w:hAnsi="Arial" w:cs="Arial"/>
                <w:color w:val="000000"/>
                <w:sz w:val="16"/>
                <w:szCs w:val="16"/>
                <w:lang w:val="es-CO" w:eastAsia="es-ES_tradnl"/>
              </w:rPr>
            </w:pPr>
            <w:r w:rsidRPr="0077675F">
              <w:rPr>
                <w:rFonts w:ascii="Arial" w:hAnsi="Arial" w:cs="Arial"/>
                <w:color w:val="000000"/>
                <w:sz w:val="16"/>
                <w:szCs w:val="16"/>
                <w:lang w:val="es-CO" w:eastAsia="es-ES_tradnl"/>
              </w:rPr>
              <w:t>≥0,53</w:t>
            </w:r>
          </w:p>
        </w:tc>
        <w:tc>
          <w:tcPr>
            <w:tcW w:w="506" w:type="pct"/>
            <w:tcBorders>
              <w:top w:val="nil"/>
              <w:left w:val="nil"/>
              <w:bottom w:val="single" w:sz="4" w:space="0" w:color="auto"/>
              <w:right w:val="single" w:sz="4" w:space="0" w:color="auto"/>
            </w:tcBorders>
            <w:shd w:val="clear" w:color="auto" w:fill="auto"/>
          </w:tcPr>
          <w:p w:rsidR="002F1309" w:rsidRPr="0077675F" w:rsidRDefault="002F1309" w:rsidP="002F1309">
            <w:pPr>
              <w:jc w:val="both"/>
              <w:rPr>
                <w:rFonts w:ascii="Arial" w:hAnsi="Arial" w:cs="Arial"/>
                <w:color w:val="000000"/>
                <w:sz w:val="16"/>
                <w:szCs w:val="16"/>
                <w:lang w:val="es-CO" w:eastAsia="es-ES_tradnl"/>
              </w:rPr>
            </w:pPr>
            <w:r w:rsidRPr="0077675F">
              <w:rPr>
                <w:rFonts w:ascii="Arial" w:hAnsi="Arial" w:cs="Arial"/>
                <w:color w:val="000000"/>
                <w:sz w:val="16"/>
                <w:szCs w:val="16"/>
                <w:lang w:val="es-CO" w:eastAsia="es-ES_tradnl"/>
              </w:rPr>
              <w:t>≥0,56</w:t>
            </w:r>
          </w:p>
        </w:tc>
        <w:tc>
          <w:tcPr>
            <w:tcW w:w="677" w:type="pct"/>
            <w:tcBorders>
              <w:top w:val="nil"/>
              <w:left w:val="nil"/>
              <w:bottom w:val="single" w:sz="4" w:space="0" w:color="auto"/>
              <w:right w:val="single" w:sz="4" w:space="0" w:color="auto"/>
            </w:tcBorders>
          </w:tcPr>
          <w:p w:rsidR="002F1309" w:rsidRPr="008732A1" w:rsidRDefault="002F1309" w:rsidP="002F1309">
            <w:pPr>
              <w:jc w:val="both"/>
              <w:rPr>
                <w:rFonts w:ascii="Arial" w:hAnsi="Arial" w:cs="Arial"/>
                <w:sz w:val="16"/>
                <w:szCs w:val="16"/>
                <w:lang w:val="es-CO" w:eastAsia="es-ES_tradnl"/>
              </w:rPr>
            </w:pPr>
            <w:r w:rsidRPr="008732A1">
              <w:rPr>
                <w:rFonts w:ascii="Arial" w:hAnsi="Arial" w:cs="Arial"/>
                <w:sz w:val="16"/>
                <w:szCs w:val="16"/>
                <w:lang w:val="es-CO" w:eastAsia="es-ES_tradnl"/>
              </w:rPr>
              <w:t xml:space="preserve">DESARROLLO RURAL Y MEDIO AMBIENTE Meta - </w:t>
            </w:r>
            <w:r w:rsidRPr="008732A1">
              <w:t xml:space="preserve"> </w:t>
            </w:r>
            <w:r w:rsidRPr="008732A1">
              <w:rPr>
                <w:rFonts w:ascii="Arial" w:hAnsi="Arial" w:cs="Arial"/>
                <w:sz w:val="16"/>
                <w:szCs w:val="16"/>
                <w:lang w:val="es-CO" w:eastAsia="es-ES_tradnl"/>
              </w:rPr>
              <w:t xml:space="preserve">Vincular a mínimo 20 productores del municipio en los programas de formación en prácticas de agricultura y ganadería de conservación y en técnicas de producción más limpia en cada año de vigencia </w:t>
            </w:r>
          </w:p>
        </w:tc>
      </w:tr>
    </w:tbl>
    <w:p w:rsidR="003A1C9A" w:rsidRPr="003A1C9A" w:rsidRDefault="003755CD" w:rsidP="003755CD">
      <w:pPr>
        <w:pStyle w:val="Descripcin"/>
        <w:rPr>
          <w:rFonts w:ascii="Tahoma" w:hAnsi="Tahoma" w:cs="Tahoma"/>
          <w:b w:val="0"/>
          <w:sz w:val="16"/>
          <w:szCs w:val="16"/>
        </w:rPr>
        <w:sectPr w:rsidR="003A1C9A" w:rsidRPr="003A1C9A" w:rsidSect="00F82645">
          <w:pgSz w:w="15840" w:h="12240" w:orient="landscape" w:code="1"/>
          <w:pgMar w:top="1701" w:right="1418" w:bottom="1701" w:left="1418" w:header="907" w:footer="454" w:gutter="0"/>
          <w:cols w:space="708"/>
          <w:titlePg/>
          <w:docGrid w:linePitch="360"/>
        </w:sectPr>
      </w:pPr>
      <w:r w:rsidRPr="003A1C9A">
        <w:rPr>
          <w:rFonts w:ascii="Tahoma" w:hAnsi="Tahoma" w:cs="Tahoma"/>
          <w:sz w:val="16"/>
          <w:szCs w:val="16"/>
        </w:rPr>
        <w:t xml:space="preserve">Tabla No.  </w:t>
      </w:r>
      <w:r w:rsidR="006B0B86" w:rsidRPr="003A1C9A">
        <w:rPr>
          <w:rFonts w:ascii="Tahoma" w:hAnsi="Tahoma" w:cs="Tahoma"/>
          <w:sz w:val="16"/>
          <w:szCs w:val="16"/>
        </w:rPr>
        <w:fldChar w:fldCharType="begin"/>
      </w:r>
      <w:r w:rsidRPr="003A1C9A">
        <w:rPr>
          <w:rFonts w:ascii="Tahoma" w:hAnsi="Tahoma" w:cs="Tahoma"/>
          <w:sz w:val="16"/>
          <w:szCs w:val="16"/>
        </w:rPr>
        <w:instrText xml:space="preserve"> SEQ Tabla_No._ \* ARABIC </w:instrText>
      </w:r>
      <w:r w:rsidR="006B0B86" w:rsidRPr="003A1C9A">
        <w:rPr>
          <w:rFonts w:ascii="Tahoma" w:hAnsi="Tahoma" w:cs="Tahoma"/>
          <w:sz w:val="16"/>
          <w:szCs w:val="16"/>
        </w:rPr>
        <w:fldChar w:fldCharType="separate"/>
      </w:r>
      <w:r w:rsidR="00215FB3" w:rsidRPr="003A1C9A">
        <w:rPr>
          <w:rFonts w:ascii="Tahoma" w:hAnsi="Tahoma" w:cs="Tahoma"/>
          <w:noProof/>
          <w:sz w:val="16"/>
          <w:szCs w:val="16"/>
        </w:rPr>
        <w:t>1</w:t>
      </w:r>
      <w:r w:rsidR="006B0B86" w:rsidRPr="003A1C9A">
        <w:rPr>
          <w:rFonts w:ascii="Tahoma" w:hAnsi="Tahoma" w:cs="Tahoma"/>
          <w:sz w:val="16"/>
          <w:szCs w:val="16"/>
        </w:rPr>
        <w:fldChar w:fldCharType="end"/>
      </w:r>
      <w:r w:rsidRPr="003A1C9A">
        <w:rPr>
          <w:rFonts w:ascii="Tahoma" w:hAnsi="Tahoma" w:cs="Tahoma"/>
          <w:sz w:val="16"/>
          <w:szCs w:val="16"/>
        </w:rPr>
        <w:t xml:space="preserve"> Fuente: </w:t>
      </w:r>
      <w:r w:rsidR="003A1C9A" w:rsidRPr="003A1C9A">
        <w:rPr>
          <w:rFonts w:ascii="Tahoma" w:hAnsi="Tahoma" w:cs="Tahoma"/>
          <w:b w:val="0"/>
          <w:sz w:val="16"/>
          <w:szCs w:val="16"/>
        </w:rPr>
        <w:t>Construcción  equipo PTEA de la CAR 2019</w:t>
      </w:r>
    </w:p>
    <w:p w:rsidR="003755CD" w:rsidRDefault="003755CD" w:rsidP="003755CD">
      <w:pPr>
        <w:pStyle w:val="Descripcin"/>
        <w:rPr>
          <w:rFonts w:ascii="Tahoma" w:hAnsi="Tahoma" w:cs="Tahoma"/>
          <w:b w:val="0"/>
          <w:sz w:val="16"/>
          <w:szCs w:val="16"/>
        </w:rPr>
      </w:pPr>
    </w:p>
    <w:p w:rsidR="00B81ACB" w:rsidRDefault="00B81ACB" w:rsidP="003755CD"/>
    <w:p w:rsidR="003755CD" w:rsidRDefault="003755CD" w:rsidP="003755CD">
      <w:pPr>
        <w:pStyle w:val="Ttulo3"/>
        <w:numPr>
          <w:ilvl w:val="2"/>
          <w:numId w:val="2"/>
        </w:numPr>
        <w:spacing w:before="0" w:after="0"/>
        <w:ind w:left="720"/>
        <w:jc w:val="both"/>
        <w:rPr>
          <w:rFonts w:ascii="Tahoma" w:hAnsi="Tahoma" w:cs="Tahoma"/>
          <w:b w:val="0"/>
          <w:bCs w:val="0"/>
          <w:sz w:val="22"/>
          <w:szCs w:val="22"/>
        </w:rPr>
      </w:pPr>
      <w:bookmarkStart w:id="144" w:name="_Toc278821727"/>
      <w:bookmarkStart w:id="145" w:name="_Toc30087826"/>
      <w:r w:rsidRPr="00783B19">
        <w:rPr>
          <w:rFonts w:ascii="Tahoma" w:hAnsi="Tahoma" w:cs="Tahoma"/>
          <w:b w:val="0"/>
          <w:bCs w:val="0"/>
          <w:sz w:val="22"/>
          <w:szCs w:val="22"/>
        </w:rPr>
        <w:t>Normativa de Orden Nacional</w:t>
      </w:r>
      <w:bookmarkEnd w:id="144"/>
      <w:bookmarkEnd w:id="145"/>
    </w:p>
    <w:p w:rsidR="001E238E" w:rsidRDefault="001E238E" w:rsidP="001E238E">
      <w:pPr>
        <w:rPr>
          <w:lang w:eastAsia="en-US"/>
        </w:rPr>
      </w:pPr>
    </w:p>
    <w:p w:rsidR="001E238E" w:rsidRPr="001E238E" w:rsidRDefault="001E238E" w:rsidP="001E238E">
      <w:pPr>
        <w:rPr>
          <w:lang w:eastAsia="en-US"/>
        </w:rPr>
      </w:pPr>
    </w:p>
    <w:tbl>
      <w:tblPr>
        <w:tblW w:w="4913"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2181"/>
        <w:gridCol w:w="6493"/>
      </w:tblGrid>
      <w:tr w:rsidR="001E238E" w:rsidTr="00244B99">
        <w:trPr>
          <w:tblHeader/>
        </w:trPr>
        <w:tc>
          <w:tcPr>
            <w:tcW w:w="1257" w:type="pct"/>
            <w:shd w:val="clear" w:color="auto" w:fill="auto"/>
          </w:tcPr>
          <w:p w:rsidR="001E238E" w:rsidRDefault="001E238E" w:rsidP="00CD70B8">
            <w:pPr>
              <w:jc w:val="center"/>
              <w:rPr>
                <w:rFonts w:ascii="Tahoma" w:eastAsia="Tahoma" w:hAnsi="Tahoma" w:cs="Tahoma"/>
                <w:b/>
                <w:sz w:val="18"/>
                <w:szCs w:val="18"/>
              </w:rPr>
            </w:pPr>
            <w:r>
              <w:rPr>
                <w:rFonts w:ascii="Tahoma" w:eastAsia="Tahoma" w:hAnsi="Tahoma" w:cs="Tahoma"/>
                <w:sz w:val="18"/>
                <w:szCs w:val="18"/>
              </w:rPr>
              <w:t xml:space="preserve">  </w:t>
            </w:r>
            <w:r>
              <w:rPr>
                <w:rFonts w:ascii="Tahoma" w:eastAsia="Tahoma" w:hAnsi="Tahoma" w:cs="Tahoma"/>
                <w:b/>
                <w:sz w:val="18"/>
                <w:szCs w:val="18"/>
              </w:rPr>
              <w:t>NORMA</w:t>
            </w:r>
          </w:p>
        </w:tc>
        <w:tc>
          <w:tcPr>
            <w:tcW w:w="3743" w:type="pct"/>
            <w:shd w:val="clear" w:color="auto" w:fill="auto"/>
          </w:tcPr>
          <w:p w:rsidR="001E238E" w:rsidRDefault="001E238E" w:rsidP="00CD70B8">
            <w:pPr>
              <w:jc w:val="center"/>
              <w:rPr>
                <w:rFonts w:ascii="Tahoma" w:eastAsia="Tahoma" w:hAnsi="Tahoma" w:cs="Tahoma"/>
                <w:b/>
                <w:sz w:val="18"/>
                <w:szCs w:val="18"/>
              </w:rPr>
            </w:pPr>
            <w:r>
              <w:rPr>
                <w:rFonts w:ascii="Tahoma" w:eastAsia="Tahoma" w:hAnsi="Tahoma" w:cs="Tahoma"/>
                <w:b/>
                <w:sz w:val="18"/>
                <w:szCs w:val="18"/>
              </w:rPr>
              <w:t>DESCRIPCIÓN</w:t>
            </w:r>
          </w:p>
        </w:tc>
      </w:tr>
      <w:tr w:rsidR="001E238E" w:rsidTr="00244B99">
        <w:tc>
          <w:tcPr>
            <w:tcW w:w="1257" w:type="pct"/>
            <w:shd w:val="clear" w:color="auto" w:fill="auto"/>
          </w:tcPr>
          <w:p w:rsidR="001E238E" w:rsidRDefault="001E238E" w:rsidP="00CD70B8">
            <w:pPr>
              <w:rPr>
                <w:rFonts w:ascii="Tahoma" w:eastAsia="Tahoma" w:hAnsi="Tahoma" w:cs="Tahoma"/>
                <w:sz w:val="18"/>
                <w:szCs w:val="18"/>
              </w:rPr>
            </w:pPr>
            <w:r>
              <w:rPr>
                <w:rFonts w:ascii="Tahoma" w:eastAsia="Tahoma" w:hAnsi="Tahoma" w:cs="Tahoma"/>
                <w:sz w:val="18"/>
                <w:szCs w:val="18"/>
              </w:rPr>
              <w:t>Constitución Política de 1991</w:t>
            </w:r>
          </w:p>
        </w:tc>
        <w:tc>
          <w:tcPr>
            <w:tcW w:w="3743" w:type="pct"/>
            <w:shd w:val="clear" w:color="auto" w:fill="auto"/>
          </w:tcPr>
          <w:p w:rsidR="001E238E" w:rsidRDefault="001E238E" w:rsidP="00CD70B8">
            <w:pPr>
              <w:jc w:val="both"/>
              <w:rPr>
                <w:rFonts w:ascii="Tahoma" w:eastAsia="Tahoma" w:hAnsi="Tahoma" w:cs="Tahoma"/>
                <w:sz w:val="18"/>
                <w:szCs w:val="18"/>
              </w:rPr>
            </w:pPr>
            <w:r>
              <w:rPr>
                <w:rFonts w:ascii="Tahoma" w:eastAsia="Tahoma" w:hAnsi="Tahoma" w:cs="Tahoma"/>
                <w:sz w:val="18"/>
                <w:szCs w:val="18"/>
              </w:rPr>
              <w:t>La constitución Nacional de 1991 reconoce la educación ambiental como herramienta valiosa para la formación de ciudadanos y ciudadanas conscientes de la necesidad de construir una sociedad democrática que responda a la búsqueda de un desarrollo sostenible y el bienestar de la población. En este sentido, la Carta Magna menciona la importancia de preservar y proteger los recursos naturales, así como también provee herramientas para garantizar el derecho de un ambiente sano para los colombianos.</w:t>
            </w:r>
          </w:p>
          <w:p w:rsidR="001E238E" w:rsidRDefault="001E238E" w:rsidP="00CD70B8">
            <w:pPr>
              <w:jc w:val="both"/>
              <w:rPr>
                <w:rFonts w:ascii="Tahoma" w:eastAsia="Tahoma" w:hAnsi="Tahoma" w:cs="Tahoma"/>
                <w:sz w:val="18"/>
                <w:szCs w:val="18"/>
              </w:rPr>
            </w:pPr>
          </w:p>
          <w:p w:rsidR="001E238E" w:rsidRDefault="001E238E" w:rsidP="00CD70B8">
            <w:pPr>
              <w:jc w:val="both"/>
              <w:rPr>
                <w:rFonts w:ascii="Tahoma" w:eastAsia="Tahoma" w:hAnsi="Tahoma" w:cs="Tahoma"/>
                <w:b/>
                <w:sz w:val="18"/>
                <w:szCs w:val="18"/>
                <w:u w:val="single"/>
              </w:rPr>
            </w:pPr>
            <w:r>
              <w:rPr>
                <w:rFonts w:ascii="Tahoma" w:eastAsia="Tahoma" w:hAnsi="Tahoma" w:cs="Tahoma"/>
                <w:b/>
                <w:sz w:val="18"/>
                <w:szCs w:val="18"/>
                <w:u w:val="single"/>
              </w:rPr>
              <w:t>ARTÍCULOS DESTACADOS</w:t>
            </w:r>
          </w:p>
          <w:p w:rsidR="001E238E" w:rsidRDefault="001E238E" w:rsidP="00CD70B8">
            <w:pPr>
              <w:jc w:val="both"/>
              <w:rPr>
                <w:rFonts w:ascii="Tahoma" w:eastAsia="Tahoma" w:hAnsi="Tahoma" w:cs="Tahoma"/>
                <w:sz w:val="18"/>
                <w:szCs w:val="18"/>
              </w:rPr>
            </w:pPr>
          </w:p>
          <w:p w:rsidR="001E238E" w:rsidRDefault="001E238E" w:rsidP="00CD70B8">
            <w:pPr>
              <w:jc w:val="both"/>
              <w:rPr>
                <w:rFonts w:ascii="Tahoma" w:eastAsia="Tahoma" w:hAnsi="Tahoma" w:cs="Tahoma"/>
                <w:sz w:val="18"/>
                <w:szCs w:val="18"/>
              </w:rPr>
            </w:pPr>
            <w:r>
              <w:rPr>
                <w:rFonts w:ascii="Tahoma" w:eastAsia="Tahoma" w:hAnsi="Tahoma" w:cs="Tahoma"/>
                <w:sz w:val="18"/>
                <w:szCs w:val="18"/>
              </w:rPr>
              <w:t>Artículo 67: La educación formara al ciudadano y ciudadana colombianos para la Protección del Ambiente.</w:t>
            </w:r>
          </w:p>
          <w:p w:rsidR="001E238E" w:rsidRDefault="001E238E" w:rsidP="00CD70B8">
            <w:pPr>
              <w:jc w:val="both"/>
              <w:rPr>
                <w:rFonts w:ascii="Tahoma" w:eastAsia="Tahoma" w:hAnsi="Tahoma" w:cs="Tahoma"/>
                <w:sz w:val="18"/>
                <w:szCs w:val="18"/>
              </w:rPr>
            </w:pPr>
            <w:r>
              <w:rPr>
                <w:rFonts w:ascii="Tahoma" w:eastAsia="Tahoma" w:hAnsi="Tahoma" w:cs="Tahoma"/>
                <w:sz w:val="18"/>
                <w:szCs w:val="18"/>
              </w:rPr>
              <w:t>Artículo 79 Y 334: Toda persona tiene derecho a un ambiente sano, el Estado promoverá la preservación del mismo.</w:t>
            </w:r>
          </w:p>
          <w:p w:rsidR="001E238E" w:rsidRDefault="001E238E" w:rsidP="00CD70B8">
            <w:pPr>
              <w:jc w:val="both"/>
              <w:rPr>
                <w:rFonts w:ascii="Tahoma" w:eastAsia="Tahoma" w:hAnsi="Tahoma" w:cs="Tahoma"/>
                <w:sz w:val="18"/>
                <w:szCs w:val="18"/>
              </w:rPr>
            </w:pPr>
            <w:r>
              <w:rPr>
                <w:rFonts w:ascii="Tahoma" w:eastAsia="Tahoma" w:hAnsi="Tahoma" w:cs="Tahoma"/>
                <w:sz w:val="18"/>
                <w:szCs w:val="18"/>
              </w:rPr>
              <w:t>Artículo 79 Y 95: Tanto el Estado como los particulares tienen el deber de proteger el Ambiente.</w:t>
            </w:r>
          </w:p>
          <w:p w:rsidR="001E238E" w:rsidRDefault="001E238E" w:rsidP="00CD70B8">
            <w:pPr>
              <w:jc w:val="both"/>
              <w:rPr>
                <w:rFonts w:ascii="Tahoma" w:eastAsia="Tahoma" w:hAnsi="Tahoma" w:cs="Tahoma"/>
                <w:sz w:val="18"/>
                <w:szCs w:val="18"/>
              </w:rPr>
            </w:pPr>
            <w:r>
              <w:rPr>
                <w:rFonts w:ascii="Tahoma" w:eastAsia="Tahoma" w:hAnsi="Tahoma" w:cs="Tahoma"/>
                <w:sz w:val="18"/>
                <w:szCs w:val="18"/>
              </w:rPr>
              <w:t>Artículo 313: Los Consejos deben promulgar las normas requeridas para el control, la preservación y defensa del Patrimonio ecológico y cultural del Municipio (Numeral 9).</w:t>
            </w:r>
          </w:p>
          <w:p w:rsidR="001E238E" w:rsidRDefault="001E238E" w:rsidP="00CD70B8">
            <w:pPr>
              <w:jc w:val="both"/>
              <w:rPr>
                <w:rFonts w:ascii="Tahoma" w:eastAsia="Tahoma" w:hAnsi="Tahoma" w:cs="Tahoma"/>
                <w:sz w:val="18"/>
                <w:szCs w:val="18"/>
              </w:rPr>
            </w:pPr>
            <w:r>
              <w:rPr>
                <w:rFonts w:ascii="Tahoma" w:eastAsia="Tahoma" w:hAnsi="Tahoma" w:cs="Tahoma"/>
                <w:sz w:val="18"/>
                <w:szCs w:val="18"/>
              </w:rPr>
              <w:t>Artículo 317: Determina la financiación de las entidades encargadas del manejo y conservación del Medio Ambiente a partir de la destinación de parte de tributos originados en gravámenes a la propiedad.</w:t>
            </w:r>
          </w:p>
          <w:p w:rsidR="001E238E" w:rsidRDefault="001E238E" w:rsidP="00CD70B8">
            <w:pPr>
              <w:jc w:val="both"/>
              <w:rPr>
                <w:rFonts w:ascii="Tahoma" w:eastAsia="Tahoma" w:hAnsi="Tahoma" w:cs="Tahoma"/>
                <w:sz w:val="18"/>
                <w:szCs w:val="18"/>
              </w:rPr>
            </w:pPr>
            <w:r>
              <w:rPr>
                <w:rFonts w:ascii="Tahoma" w:eastAsia="Tahoma" w:hAnsi="Tahoma" w:cs="Tahoma"/>
                <w:sz w:val="18"/>
                <w:szCs w:val="18"/>
              </w:rPr>
              <w:t>Artículo 333: Establece que la libertad económica genera responsabilidades, que es libre dentro de los límites del bien común y se limitara cuando lo exijan el interés social, el ambiente y el Patrimonio Cultural</w:t>
            </w:r>
          </w:p>
          <w:p w:rsidR="001E238E" w:rsidRDefault="001E238E" w:rsidP="00CD70B8">
            <w:pPr>
              <w:jc w:val="both"/>
              <w:rPr>
                <w:rFonts w:ascii="Tahoma" w:eastAsia="Tahoma" w:hAnsi="Tahoma" w:cs="Tahoma"/>
                <w:sz w:val="18"/>
                <w:szCs w:val="18"/>
              </w:rPr>
            </w:pPr>
            <w:r>
              <w:rPr>
                <w:rFonts w:ascii="Tahoma" w:eastAsia="Tahoma" w:hAnsi="Tahoma" w:cs="Tahoma"/>
                <w:sz w:val="18"/>
                <w:szCs w:val="18"/>
              </w:rPr>
              <w:t>Artículo 361: Parte de los recursos del fondo de regalías se destinarán a la preservación del ambiente.</w:t>
            </w:r>
          </w:p>
        </w:tc>
      </w:tr>
      <w:tr w:rsidR="001E238E" w:rsidTr="00244B99">
        <w:tc>
          <w:tcPr>
            <w:tcW w:w="1257" w:type="pct"/>
            <w:shd w:val="clear" w:color="auto" w:fill="auto"/>
          </w:tcPr>
          <w:p w:rsidR="001E238E" w:rsidRDefault="001E238E" w:rsidP="00CD70B8">
            <w:pPr>
              <w:rPr>
                <w:rFonts w:ascii="Tahoma" w:eastAsia="Tahoma" w:hAnsi="Tahoma" w:cs="Tahoma"/>
                <w:sz w:val="18"/>
                <w:szCs w:val="18"/>
              </w:rPr>
            </w:pPr>
            <w:r>
              <w:rPr>
                <w:rFonts w:ascii="Tahoma" w:eastAsia="Tahoma" w:hAnsi="Tahoma" w:cs="Tahoma"/>
                <w:sz w:val="18"/>
                <w:szCs w:val="18"/>
              </w:rPr>
              <w:t>Ley 99 DE 1993</w:t>
            </w:r>
          </w:p>
        </w:tc>
        <w:tc>
          <w:tcPr>
            <w:tcW w:w="3743" w:type="pct"/>
            <w:shd w:val="clear" w:color="auto" w:fill="auto"/>
          </w:tcPr>
          <w:p w:rsidR="001E238E" w:rsidRDefault="001E238E" w:rsidP="00CD70B8">
            <w:pPr>
              <w:jc w:val="both"/>
              <w:rPr>
                <w:rFonts w:ascii="Tahoma" w:eastAsia="Tahoma" w:hAnsi="Tahoma" w:cs="Tahoma"/>
                <w:sz w:val="18"/>
                <w:szCs w:val="18"/>
              </w:rPr>
            </w:pPr>
            <w:r>
              <w:rPr>
                <w:rFonts w:ascii="Tahoma" w:eastAsia="Tahoma" w:hAnsi="Tahoma" w:cs="Tahoma"/>
                <w:sz w:val="18"/>
                <w:szCs w:val="18"/>
              </w:rPr>
              <w:t>Por la cual se crea el Sistema Nacional Ambiental (SINA) el cual establece el conjunto de orientaciones, normas, actividades, recurso, programas e instituciones que permiten la puesta en marcha de los principios generales ambientales, orientados hacia el desarrollo sostenible. Establece funciones en materia de educación ambiental, tanto para el Ministerio del Medio Ambiente, como para las autoridades ambientales regionales y locales, destacando su función de “asesorar a las entidades territoriales en la formulación de los planes de educación ambiental formal y no formal y ejecutar los programas de educación ambiental no formal de acuerdo con las directrices de la política nacional”.</w:t>
            </w:r>
          </w:p>
          <w:p w:rsidR="001E238E" w:rsidRDefault="001E238E" w:rsidP="00CD70B8">
            <w:pPr>
              <w:jc w:val="both"/>
              <w:rPr>
                <w:rFonts w:ascii="Tahoma" w:eastAsia="Tahoma" w:hAnsi="Tahoma" w:cs="Tahoma"/>
                <w:sz w:val="18"/>
                <w:szCs w:val="18"/>
              </w:rPr>
            </w:pPr>
          </w:p>
          <w:p w:rsidR="001E238E" w:rsidRDefault="001E238E" w:rsidP="00CD70B8">
            <w:pPr>
              <w:jc w:val="both"/>
              <w:rPr>
                <w:rFonts w:ascii="Tahoma" w:eastAsia="Tahoma" w:hAnsi="Tahoma" w:cs="Tahoma"/>
                <w:sz w:val="18"/>
                <w:szCs w:val="18"/>
              </w:rPr>
            </w:pPr>
            <w:r>
              <w:rPr>
                <w:rFonts w:ascii="Tahoma" w:eastAsia="Tahoma" w:hAnsi="Tahoma" w:cs="Tahoma"/>
                <w:sz w:val="18"/>
                <w:szCs w:val="18"/>
              </w:rPr>
              <w:t>Asigna una función conjunta a los Ministerios de Educación y Ministerio del Medio Ambiente, en lo relativo al desarrollo y ejecución de Planes, programas y proyectos de educación Ambiental que hacen parte del servicio público educativo.</w:t>
            </w:r>
          </w:p>
        </w:tc>
      </w:tr>
      <w:tr w:rsidR="001E238E" w:rsidTr="00244B99">
        <w:tc>
          <w:tcPr>
            <w:tcW w:w="1257" w:type="pct"/>
            <w:shd w:val="clear" w:color="auto" w:fill="auto"/>
          </w:tcPr>
          <w:p w:rsidR="001E238E" w:rsidRDefault="001E238E" w:rsidP="00CD70B8">
            <w:pPr>
              <w:rPr>
                <w:rFonts w:ascii="Tahoma" w:eastAsia="Tahoma" w:hAnsi="Tahoma" w:cs="Tahoma"/>
                <w:sz w:val="18"/>
                <w:szCs w:val="18"/>
              </w:rPr>
            </w:pPr>
            <w:r>
              <w:rPr>
                <w:rFonts w:ascii="Tahoma" w:eastAsia="Tahoma" w:hAnsi="Tahoma" w:cs="Tahoma"/>
                <w:sz w:val="18"/>
                <w:szCs w:val="18"/>
              </w:rPr>
              <w:t xml:space="preserve">Ley 115 de 1994  </w:t>
            </w:r>
          </w:p>
        </w:tc>
        <w:tc>
          <w:tcPr>
            <w:tcW w:w="3743" w:type="pct"/>
            <w:shd w:val="clear" w:color="auto" w:fill="auto"/>
          </w:tcPr>
          <w:p w:rsidR="001E238E" w:rsidRDefault="001E238E" w:rsidP="00CD70B8">
            <w:pPr>
              <w:jc w:val="both"/>
              <w:rPr>
                <w:rFonts w:ascii="Tahoma" w:eastAsia="Tahoma" w:hAnsi="Tahoma" w:cs="Tahoma"/>
                <w:sz w:val="18"/>
                <w:szCs w:val="18"/>
              </w:rPr>
            </w:pPr>
            <w:r>
              <w:rPr>
                <w:rFonts w:ascii="Tahoma" w:eastAsia="Tahoma" w:hAnsi="Tahoma" w:cs="Tahoma"/>
                <w:sz w:val="18"/>
                <w:szCs w:val="18"/>
              </w:rPr>
              <w:t>Consagra como uno de los fines de la educación: La adquisición de una conciencia para la conservación, protección y mejoramiento del medio ambiente, de la calidad de la vida, del uso racional de los recursos naturales, de la prevención de desastres, dentro de una cultura ecológica y de riesgos y de la defensa del Patrimonio Cultural de la Nación. La misma ley organizo la estructura del Servicio Público Educativo para formar al educando en la protección, preservación y aprovechamiento de los recursos naturales y el mejoramiento de las condiciones humanas y del Medio Ambiente.</w:t>
            </w:r>
          </w:p>
          <w:p w:rsidR="001E238E" w:rsidRDefault="001E238E" w:rsidP="00CD70B8">
            <w:pPr>
              <w:jc w:val="both"/>
              <w:rPr>
                <w:rFonts w:ascii="Tahoma" w:eastAsia="Tahoma" w:hAnsi="Tahoma" w:cs="Tahoma"/>
                <w:sz w:val="18"/>
                <w:szCs w:val="18"/>
              </w:rPr>
            </w:pPr>
          </w:p>
        </w:tc>
      </w:tr>
      <w:tr w:rsidR="001E238E" w:rsidTr="00244B99">
        <w:tc>
          <w:tcPr>
            <w:tcW w:w="1257" w:type="pct"/>
            <w:shd w:val="clear" w:color="auto" w:fill="auto"/>
          </w:tcPr>
          <w:p w:rsidR="001E238E" w:rsidRDefault="001E238E" w:rsidP="00CD70B8">
            <w:pPr>
              <w:rPr>
                <w:rFonts w:ascii="Tahoma" w:eastAsia="Tahoma" w:hAnsi="Tahoma" w:cs="Tahoma"/>
                <w:sz w:val="18"/>
                <w:szCs w:val="18"/>
              </w:rPr>
            </w:pPr>
            <w:r>
              <w:rPr>
                <w:rFonts w:ascii="Tahoma" w:eastAsia="Tahoma" w:hAnsi="Tahoma" w:cs="Tahoma"/>
                <w:sz w:val="18"/>
                <w:szCs w:val="18"/>
              </w:rPr>
              <w:lastRenderedPageBreak/>
              <w:t>Decreto 1743 de 1994</w:t>
            </w:r>
          </w:p>
        </w:tc>
        <w:tc>
          <w:tcPr>
            <w:tcW w:w="3743" w:type="pct"/>
            <w:shd w:val="clear" w:color="auto" w:fill="auto"/>
          </w:tcPr>
          <w:p w:rsidR="001E238E" w:rsidRDefault="001E238E" w:rsidP="00CD70B8">
            <w:pPr>
              <w:jc w:val="both"/>
              <w:rPr>
                <w:rFonts w:ascii="Tahoma" w:eastAsia="Tahoma" w:hAnsi="Tahoma" w:cs="Tahoma"/>
                <w:sz w:val="18"/>
                <w:szCs w:val="18"/>
              </w:rPr>
            </w:pPr>
            <w:r>
              <w:rPr>
                <w:rFonts w:ascii="Tahoma" w:eastAsia="Tahoma" w:hAnsi="Tahoma" w:cs="Tahoma"/>
                <w:sz w:val="18"/>
                <w:szCs w:val="18"/>
              </w:rPr>
              <w:t>Institucionaliza con carácter obligatorio, en todas las Instituciones Públicas y Privadas desde el nivel preescolar hasta el Universitario, los proyectos ambientales escolares PRAE. Para elaborar estos proyectos las comunidades de cada Institución deben elaborar su diagnóstico ambiental y confrontarlo con el Proyecto Educativo Constitucional, evidenciar su correspondencia y articulación entre sí y con los diagnósticos ambientales, locales, regionales y/o nacionales con el fin de contribuir a la resolución de problemas ambientales específicos.</w:t>
            </w:r>
          </w:p>
        </w:tc>
      </w:tr>
      <w:tr w:rsidR="001E238E" w:rsidTr="00244B99">
        <w:tc>
          <w:tcPr>
            <w:tcW w:w="1257" w:type="pct"/>
            <w:shd w:val="clear" w:color="auto" w:fill="auto"/>
          </w:tcPr>
          <w:p w:rsidR="001E238E" w:rsidRDefault="001E238E" w:rsidP="00CD70B8">
            <w:pPr>
              <w:rPr>
                <w:rFonts w:ascii="Tahoma" w:eastAsia="Tahoma" w:hAnsi="Tahoma" w:cs="Tahoma"/>
                <w:sz w:val="18"/>
                <w:szCs w:val="18"/>
              </w:rPr>
            </w:pPr>
            <w:r>
              <w:rPr>
                <w:rFonts w:ascii="Tahoma" w:eastAsia="Tahoma" w:hAnsi="Tahoma" w:cs="Tahoma"/>
                <w:sz w:val="18"/>
                <w:szCs w:val="18"/>
              </w:rPr>
              <w:t>Decreto 048 de 2001</w:t>
            </w:r>
          </w:p>
        </w:tc>
        <w:tc>
          <w:tcPr>
            <w:tcW w:w="3743" w:type="pct"/>
            <w:shd w:val="clear" w:color="auto" w:fill="auto"/>
          </w:tcPr>
          <w:p w:rsidR="001E238E" w:rsidRDefault="001E238E" w:rsidP="00CD70B8">
            <w:pPr>
              <w:jc w:val="both"/>
              <w:rPr>
                <w:rFonts w:ascii="Tahoma" w:eastAsia="Tahoma" w:hAnsi="Tahoma" w:cs="Tahoma"/>
                <w:sz w:val="18"/>
                <w:szCs w:val="18"/>
              </w:rPr>
            </w:pPr>
            <w:r>
              <w:rPr>
                <w:rFonts w:ascii="Tahoma" w:eastAsia="Tahoma" w:hAnsi="Tahoma" w:cs="Tahoma"/>
                <w:sz w:val="18"/>
                <w:szCs w:val="18"/>
              </w:rPr>
              <w:t>Define la planificación ambiental regional como un proceso dinámico que permite a una región orientar de manera concertada el manejo, administración y aprovechamiento sostenible de sus recursos naturales renovables, de manera que dichas acciones contribuyan a la consolidación de alternativas de desarrollo sostenible en el largo, mediano y corto plazo, acordes con sus características y dinámicas biofísicas, económicas, sociales y culturales. La planificación ambiental regional abarca la dimensión ambiental de los procesos de ordenamiento ambiental y de planificación de desarrollo de la región donde se realice</w:t>
            </w:r>
          </w:p>
          <w:p w:rsidR="001E238E" w:rsidRDefault="001E238E" w:rsidP="00CD70B8">
            <w:pPr>
              <w:jc w:val="both"/>
              <w:rPr>
                <w:rFonts w:ascii="Tahoma" w:eastAsia="Tahoma" w:hAnsi="Tahoma" w:cs="Tahoma"/>
                <w:sz w:val="18"/>
                <w:szCs w:val="18"/>
              </w:rPr>
            </w:pPr>
          </w:p>
        </w:tc>
      </w:tr>
      <w:tr w:rsidR="001E238E" w:rsidTr="00244B99">
        <w:tc>
          <w:tcPr>
            <w:tcW w:w="1257" w:type="pct"/>
            <w:shd w:val="clear" w:color="auto" w:fill="auto"/>
          </w:tcPr>
          <w:p w:rsidR="001E238E" w:rsidRDefault="001E238E" w:rsidP="00CD70B8">
            <w:pPr>
              <w:jc w:val="both"/>
              <w:rPr>
                <w:rFonts w:ascii="Tahoma" w:eastAsia="Tahoma" w:hAnsi="Tahoma" w:cs="Tahoma"/>
                <w:sz w:val="18"/>
                <w:szCs w:val="18"/>
              </w:rPr>
            </w:pPr>
            <w:r>
              <w:rPr>
                <w:rFonts w:ascii="Tahoma" w:eastAsia="Tahoma" w:hAnsi="Tahoma" w:cs="Tahoma"/>
                <w:sz w:val="18"/>
                <w:szCs w:val="18"/>
              </w:rPr>
              <w:t>Política Nacional de Educación Ambiental – 2002 y ley 1549 de 2012</w:t>
            </w:r>
          </w:p>
        </w:tc>
        <w:tc>
          <w:tcPr>
            <w:tcW w:w="3743" w:type="pct"/>
            <w:shd w:val="clear" w:color="auto" w:fill="auto"/>
          </w:tcPr>
          <w:p w:rsidR="001E238E" w:rsidRDefault="001E238E" w:rsidP="00CD70B8">
            <w:pPr>
              <w:jc w:val="both"/>
              <w:rPr>
                <w:rFonts w:ascii="Tahoma" w:eastAsia="Tahoma" w:hAnsi="Tahoma" w:cs="Tahoma"/>
                <w:sz w:val="18"/>
                <w:szCs w:val="18"/>
              </w:rPr>
            </w:pPr>
            <w:r>
              <w:rPr>
                <w:rFonts w:ascii="Tahoma" w:eastAsia="Tahoma" w:hAnsi="Tahoma" w:cs="Tahoma"/>
                <w:sz w:val="18"/>
                <w:szCs w:val="18"/>
              </w:rPr>
              <w:t>El objetivo general es Incluir y dinamizar la educación ambiental en los planes de desarrollo departamental, regional y municipal, y en las instituciones, que por su carácter deban planearla y ejecutarla. Proporciona un marco conceptual y metodológico básico que, desde la visión sistemática del ambiente y la formación integral del ser humano, orienta las acciones que en materia de E.A se adelanten en el país, en los sectores formal, no formal e informal hacia la construcción de una cultura ética y responsable en el manejo sostenible del ambiente</w:t>
            </w:r>
          </w:p>
          <w:p w:rsidR="001E238E" w:rsidRDefault="001E238E" w:rsidP="00CD70B8">
            <w:pPr>
              <w:pBdr>
                <w:top w:val="nil"/>
                <w:left w:val="nil"/>
                <w:bottom w:val="nil"/>
                <w:right w:val="nil"/>
                <w:between w:val="nil"/>
              </w:pBdr>
              <w:jc w:val="both"/>
              <w:rPr>
                <w:rFonts w:ascii="Tahoma" w:eastAsia="Tahoma" w:hAnsi="Tahoma" w:cs="Tahoma"/>
                <w:sz w:val="18"/>
                <w:szCs w:val="18"/>
              </w:rPr>
            </w:pPr>
          </w:p>
          <w:p w:rsidR="001E238E" w:rsidRDefault="001E238E" w:rsidP="00CD70B8">
            <w:pPr>
              <w:pBdr>
                <w:top w:val="nil"/>
                <w:left w:val="nil"/>
                <w:bottom w:val="nil"/>
                <w:right w:val="nil"/>
                <w:between w:val="nil"/>
              </w:pBdr>
              <w:jc w:val="both"/>
              <w:rPr>
                <w:rFonts w:ascii="Tahoma" w:eastAsia="Tahoma" w:hAnsi="Tahoma" w:cs="Tahoma"/>
                <w:sz w:val="18"/>
                <w:szCs w:val="18"/>
              </w:rPr>
            </w:pPr>
            <w:r>
              <w:rPr>
                <w:rFonts w:ascii="Tahoma" w:eastAsia="Tahoma" w:hAnsi="Tahoma" w:cs="Tahoma"/>
                <w:sz w:val="18"/>
                <w:szCs w:val="18"/>
              </w:rPr>
              <w:t xml:space="preserve">Lineamientos de la Política de Participación Ciudadana </w:t>
            </w:r>
          </w:p>
          <w:p w:rsidR="001E238E" w:rsidRDefault="001E238E" w:rsidP="00CD70B8">
            <w:pPr>
              <w:pBdr>
                <w:top w:val="nil"/>
                <w:left w:val="nil"/>
                <w:bottom w:val="nil"/>
                <w:right w:val="nil"/>
                <w:between w:val="nil"/>
              </w:pBdr>
              <w:jc w:val="both"/>
              <w:rPr>
                <w:rFonts w:ascii="Tahoma" w:eastAsia="Tahoma" w:hAnsi="Tahoma" w:cs="Tahoma"/>
                <w:sz w:val="18"/>
                <w:szCs w:val="18"/>
              </w:rPr>
            </w:pPr>
          </w:p>
        </w:tc>
      </w:tr>
      <w:tr w:rsidR="001E238E" w:rsidTr="00244B99">
        <w:tc>
          <w:tcPr>
            <w:tcW w:w="1257" w:type="pct"/>
            <w:shd w:val="clear" w:color="auto" w:fill="auto"/>
          </w:tcPr>
          <w:p w:rsidR="001E238E" w:rsidRDefault="001E238E" w:rsidP="00CD70B8">
            <w:pPr>
              <w:jc w:val="both"/>
              <w:rPr>
                <w:rFonts w:ascii="Tahoma" w:eastAsia="Tahoma" w:hAnsi="Tahoma" w:cs="Tahoma"/>
                <w:sz w:val="18"/>
                <w:szCs w:val="18"/>
              </w:rPr>
            </w:pPr>
            <w:r>
              <w:rPr>
                <w:rFonts w:ascii="Tahoma" w:eastAsia="Tahoma" w:hAnsi="Tahoma" w:cs="Tahoma"/>
                <w:sz w:val="18"/>
                <w:szCs w:val="18"/>
              </w:rPr>
              <w:t>CONPES 3305</w:t>
            </w:r>
          </w:p>
          <w:p w:rsidR="001E238E" w:rsidRDefault="001E238E" w:rsidP="00CD70B8">
            <w:pPr>
              <w:jc w:val="both"/>
              <w:rPr>
                <w:rFonts w:ascii="Tahoma" w:eastAsia="Tahoma" w:hAnsi="Tahoma" w:cs="Tahoma"/>
                <w:sz w:val="18"/>
                <w:szCs w:val="18"/>
              </w:rPr>
            </w:pPr>
            <w:r>
              <w:rPr>
                <w:rFonts w:ascii="Tahoma" w:eastAsia="Tahoma" w:hAnsi="Tahoma" w:cs="Tahoma"/>
                <w:sz w:val="18"/>
                <w:szCs w:val="18"/>
              </w:rPr>
              <w:t>Agosto 23 de 2004</w:t>
            </w:r>
          </w:p>
        </w:tc>
        <w:tc>
          <w:tcPr>
            <w:tcW w:w="3743" w:type="pct"/>
            <w:shd w:val="clear" w:color="auto" w:fill="auto"/>
          </w:tcPr>
          <w:p w:rsidR="001E238E" w:rsidRDefault="001E238E" w:rsidP="00CD70B8">
            <w:pPr>
              <w:jc w:val="both"/>
              <w:rPr>
                <w:rFonts w:ascii="Tahoma" w:eastAsia="Tahoma" w:hAnsi="Tahoma" w:cs="Tahoma"/>
                <w:sz w:val="18"/>
                <w:szCs w:val="18"/>
              </w:rPr>
            </w:pPr>
            <w:r>
              <w:rPr>
                <w:rFonts w:ascii="Tahoma" w:eastAsia="Tahoma" w:hAnsi="Tahoma" w:cs="Tahoma"/>
                <w:sz w:val="18"/>
                <w:szCs w:val="18"/>
              </w:rPr>
              <w:t>Lineamientos para optimizar la política de desarrollo urbano. Este documento presenta un conjunto de acciones encaminadas a optimizar la política de desarrollo urbano del Gobierno Nacional.</w:t>
            </w:r>
          </w:p>
        </w:tc>
      </w:tr>
      <w:tr w:rsidR="001E238E" w:rsidTr="00244B99">
        <w:tc>
          <w:tcPr>
            <w:tcW w:w="1257" w:type="pct"/>
            <w:shd w:val="clear" w:color="auto" w:fill="auto"/>
          </w:tcPr>
          <w:p w:rsidR="001E238E" w:rsidRDefault="001E238E" w:rsidP="00CD70B8">
            <w:pPr>
              <w:jc w:val="both"/>
              <w:rPr>
                <w:rFonts w:ascii="Tahoma" w:eastAsia="Tahoma" w:hAnsi="Tahoma" w:cs="Tahoma"/>
                <w:sz w:val="18"/>
                <w:szCs w:val="18"/>
              </w:rPr>
            </w:pPr>
            <w:r>
              <w:rPr>
                <w:rFonts w:ascii="Tahoma" w:eastAsia="Tahoma" w:hAnsi="Tahoma" w:cs="Tahoma"/>
                <w:sz w:val="18"/>
                <w:szCs w:val="18"/>
              </w:rPr>
              <w:t xml:space="preserve">CONPES 3256 </w:t>
            </w:r>
          </w:p>
          <w:p w:rsidR="001E238E" w:rsidRDefault="001E238E" w:rsidP="00CD70B8">
            <w:pPr>
              <w:jc w:val="both"/>
              <w:rPr>
                <w:rFonts w:ascii="Tahoma" w:eastAsia="Tahoma" w:hAnsi="Tahoma" w:cs="Tahoma"/>
                <w:sz w:val="18"/>
                <w:szCs w:val="18"/>
              </w:rPr>
            </w:pPr>
            <w:r>
              <w:rPr>
                <w:rFonts w:ascii="Tahoma" w:eastAsia="Tahoma" w:hAnsi="Tahoma" w:cs="Tahoma"/>
                <w:sz w:val="18"/>
                <w:szCs w:val="18"/>
              </w:rPr>
              <w:t>Diciembre 15 de 2003</w:t>
            </w:r>
          </w:p>
        </w:tc>
        <w:tc>
          <w:tcPr>
            <w:tcW w:w="3743" w:type="pct"/>
            <w:shd w:val="clear" w:color="auto" w:fill="auto"/>
          </w:tcPr>
          <w:p w:rsidR="001E238E" w:rsidRDefault="001E238E" w:rsidP="00CD70B8">
            <w:pPr>
              <w:jc w:val="both"/>
              <w:rPr>
                <w:rFonts w:ascii="Tahoma" w:eastAsia="Tahoma" w:hAnsi="Tahoma" w:cs="Tahoma"/>
                <w:sz w:val="18"/>
                <w:szCs w:val="18"/>
              </w:rPr>
            </w:pPr>
            <w:r>
              <w:rPr>
                <w:rFonts w:ascii="Tahoma" w:eastAsia="Tahoma" w:hAnsi="Tahoma" w:cs="Tahoma"/>
                <w:sz w:val="18"/>
                <w:szCs w:val="18"/>
              </w:rPr>
              <w:t>Determina las Políticas y Estrategias para la gestión concertada del desarrollo de la región Bogotá-Cundinamarca. El objetivo de este documento es avanzar en el diseño concertado de políticas para la región Bogotá-Cundinamarca, dentro de un marco normativo e institucional apropiado para efectuar la construcción compartida de un nuevo modelo de desarrollo que logre la convergencia de intereses y la asociación de las ventajas competitivas del Departamento, sus municipios y el Distrito Capital, en el marco de un desarrollo humano sostenible.</w:t>
            </w:r>
          </w:p>
        </w:tc>
      </w:tr>
      <w:tr w:rsidR="001E238E" w:rsidTr="00244B99">
        <w:trPr>
          <w:trHeight w:val="497"/>
        </w:trPr>
        <w:tc>
          <w:tcPr>
            <w:tcW w:w="1257" w:type="pct"/>
            <w:shd w:val="clear" w:color="auto" w:fill="auto"/>
          </w:tcPr>
          <w:p w:rsidR="001E238E" w:rsidRDefault="001E238E" w:rsidP="00CD70B8">
            <w:pPr>
              <w:rPr>
                <w:rFonts w:ascii="Tahoma" w:eastAsia="Tahoma" w:hAnsi="Tahoma" w:cs="Tahoma"/>
                <w:sz w:val="18"/>
                <w:szCs w:val="18"/>
              </w:rPr>
            </w:pPr>
            <w:r>
              <w:rPr>
                <w:rFonts w:ascii="Tahoma" w:eastAsia="Tahoma" w:hAnsi="Tahoma" w:cs="Tahoma"/>
                <w:sz w:val="18"/>
                <w:szCs w:val="18"/>
              </w:rPr>
              <w:t>CONPES 3700</w:t>
            </w:r>
          </w:p>
          <w:p w:rsidR="001E238E" w:rsidRDefault="001E238E" w:rsidP="00CD70B8">
            <w:pPr>
              <w:rPr>
                <w:rFonts w:ascii="Tahoma" w:eastAsia="Tahoma" w:hAnsi="Tahoma" w:cs="Tahoma"/>
                <w:sz w:val="18"/>
                <w:szCs w:val="18"/>
              </w:rPr>
            </w:pPr>
            <w:r>
              <w:rPr>
                <w:rFonts w:ascii="Tahoma" w:eastAsia="Tahoma" w:hAnsi="Tahoma" w:cs="Tahoma"/>
                <w:sz w:val="18"/>
                <w:szCs w:val="18"/>
              </w:rPr>
              <w:t xml:space="preserve">Julio 14 de 2011 </w:t>
            </w:r>
          </w:p>
        </w:tc>
        <w:tc>
          <w:tcPr>
            <w:tcW w:w="3743" w:type="pct"/>
            <w:shd w:val="clear" w:color="auto" w:fill="auto"/>
          </w:tcPr>
          <w:p w:rsidR="001E238E" w:rsidRDefault="001E238E" w:rsidP="00CD70B8">
            <w:pPr>
              <w:rPr>
                <w:rFonts w:ascii="Tahoma" w:eastAsia="Tahoma" w:hAnsi="Tahoma" w:cs="Tahoma"/>
                <w:sz w:val="18"/>
                <w:szCs w:val="18"/>
              </w:rPr>
            </w:pPr>
            <w:r>
              <w:rPr>
                <w:rFonts w:ascii="Tahoma" w:eastAsia="Tahoma" w:hAnsi="Tahoma" w:cs="Tahoma"/>
                <w:sz w:val="18"/>
                <w:szCs w:val="18"/>
              </w:rPr>
              <w:t>Estrategia Institucional para la articulación de Políticas y Acciones en Materia de Cambio Climático en Colombia.</w:t>
            </w:r>
          </w:p>
        </w:tc>
      </w:tr>
      <w:tr w:rsidR="001E238E" w:rsidTr="00244B99">
        <w:trPr>
          <w:trHeight w:val="547"/>
        </w:trPr>
        <w:tc>
          <w:tcPr>
            <w:tcW w:w="1257" w:type="pct"/>
            <w:shd w:val="clear" w:color="auto" w:fill="auto"/>
          </w:tcPr>
          <w:p w:rsidR="001E238E" w:rsidRDefault="001E238E" w:rsidP="00CD70B8">
            <w:pPr>
              <w:rPr>
                <w:rFonts w:ascii="Tahoma" w:eastAsia="Tahoma" w:hAnsi="Tahoma" w:cs="Tahoma"/>
                <w:sz w:val="18"/>
                <w:szCs w:val="18"/>
              </w:rPr>
            </w:pPr>
            <w:r>
              <w:rPr>
                <w:rFonts w:ascii="Tahoma" w:eastAsia="Tahoma" w:hAnsi="Tahoma" w:cs="Tahoma"/>
                <w:sz w:val="18"/>
                <w:szCs w:val="18"/>
              </w:rPr>
              <w:t xml:space="preserve">CONPES 3243 </w:t>
            </w:r>
          </w:p>
          <w:p w:rsidR="001E238E" w:rsidRDefault="001E238E" w:rsidP="00CD70B8">
            <w:pPr>
              <w:rPr>
                <w:rFonts w:ascii="Tahoma" w:eastAsia="Tahoma" w:hAnsi="Tahoma" w:cs="Tahoma"/>
                <w:sz w:val="18"/>
                <w:szCs w:val="18"/>
              </w:rPr>
            </w:pPr>
            <w:r>
              <w:rPr>
                <w:rFonts w:ascii="Tahoma" w:eastAsia="Tahoma" w:hAnsi="Tahoma" w:cs="Tahoma"/>
                <w:sz w:val="18"/>
                <w:szCs w:val="18"/>
              </w:rPr>
              <w:t>Septiembre 15 de 2003</w:t>
            </w:r>
          </w:p>
        </w:tc>
        <w:tc>
          <w:tcPr>
            <w:tcW w:w="3743" w:type="pct"/>
            <w:shd w:val="clear" w:color="auto" w:fill="auto"/>
          </w:tcPr>
          <w:p w:rsidR="001E238E" w:rsidRDefault="001E238E" w:rsidP="00CD70B8">
            <w:pPr>
              <w:rPr>
                <w:rFonts w:ascii="Tahoma" w:eastAsia="Tahoma" w:hAnsi="Tahoma" w:cs="Tahoma"/>
                <w:sz w:val="18"/>
                <w:szCs w:val="18"/>
              </w:rPr>
            </w:pPr>
            <w:r>
              <w:rPr>
                <w:rFonts w:ascii="Tahoma" w:eastAsia="Tahoma" w:hAnsi="Tahoma" w:cs="Tahoma"/>
                <w:sz w:val="18"/>
                <w:szCs w:val="18"/>
              </w:rPr>
              <w:t xml:space="preserve">Estrategia institucional para la venta de servicios ambientales de mitigación del cambio climático. </w:t>
            </w:r>
          </w:p>
        </w:tc>
      </w:tr>
      <w:tr w:rsidR="001E238E" w:rsidTr="00244B99">
        <w:tc>
          <w:tcPr>
            <w:tcW w:w="1257" w:type="pct"/>
            <w:shd w:val="clear" w:color="auto" w:fill="auto"/>
          </w:tcPr>
          <w:p w:rsidR="001E238E" w:rsidRDefault="001E238E" w:rsidP="00CD70B8">
            <w:pPr>
              <w:rPr>
                <w:rFonts w:ascii="Tahoma" w:eastAsia="Tahoma" w:hAnsi="Tahoma" w:cs="Tahoma"/>
                <w:sz w:val="18"/>
                <w:szCs w:val="18"/>
              </w:rPr>
            </w:pPr>
            <w:r>
              <w:rPr>
                <w:rFonts w:ascii="Tahoma" w:eastAsia="Tahoma" w:hAnsi="Tahoma" w:cs="Tahoma"/>
                <w:sz w:val="18"/>
                <w:szCs w:val="18"/>
              </w:rPr>
              <w:t xml:space="preserve"> Ley 1523 de 2012</w:t>
            </w:r>
          </w:p>
        </w:tc>
        <w:tc>
          <w:tcPr>
            <w:tcW w:w="3743" w:type="pct"/>
            <w:shd w:val="clear" w:color="auto" w:fill="auto"/>
          </w:tcPr>
          <w:p w:rsidR="001E238E" w:rsidRDefault="001E238E" w:rsidP="00CD70B8">
            <w:pPr>
              <w:jc w:val="both"/>
              <w:rPr>
                <w:rFonts w:ascii="Tahoma" w:eastAsia="Tahoma" w:hAnsi="Tahoma" w:cs="Tahoma"/>
                <w:sz w:val="18"/>
                <w:szCs w:val="18"/>
              </w:rPr>
            </w:pPr>
            <w:r>
              <w:rPr>
                <w:rFonts w:ascii="Tahoma" w:eastAsia="Tahoma" w:hAnsi="Tahoma" w:cs="Tahoma"/>
                <w:sz w:val="18"/>
                <w:szCs w:val="18"/>
              </w:rPr>
              <w:t>Por la cual se adopta la política nacional de gestión del riesgo de desastres y se establece el Sistema Nacional de Gestión del Riesgo de Desastres y se dictan otras disposiciones.</w:t>
            </w:r>
          </w:p>
        </w:tc>
      </w:tr>
      <w:tr w:rsidR="001E238E" w:rsidTr="00244B99">
        <w:tc>
          <w:tcPr>
            <w:tcW w:w="1257" w:type="pct"/>
            <w:shd w:val="clear" w:color="auto" w:fill="auto"/>
          </w:tcPr>
          <w:p w:rsidR="001E238E" w:rsidRDefault="001E238E" w:rsidP="00CD70B8">
            <w:pPr>
              <w:rPr>
                <w:rFonts w:ascii="Tahoma" w:eastAsia="Tahoma" w:hAnsi="Tahoma" w:cs="Tahoma"/>
                <w:sz w:val="18"/>
                <w:szCs w:val="18"/>
              </w:rPr>
            </w:pPr>
            <w:r>
              <w:rPr>
                <w:rFonts w:ascii="Tahoma" w:eastAsia="Tahoma" w:hAnsi="Tahoma" w:cs="Tahoma"/>
                <w:sz w:val="18"/>
                <w:szCs w:val="18"/>
              </w:rPr>
              <w:t>Decreto 1076 del 26 de Mayo de 2015</w:t>
            </w:r>
          </w:p>
        </w:tc>
        <w:tc>
          <w:tcPr>
            <w:tcW w:w="3743" w:type="pct"/>
            <w:shd w:val="clear" w:color="auto" w:fill="auto"/>
          </w:tcPr>
          <w:p w:rsidR="001E238E" w:rsidRDefault="001E238E" w:rsidP="00CD70B8">
            <w:pPr>
              <w:jc w:val="both"/>
              <w:rPr>
                <w:rFonts w:ascii="Tahoma" w:eastAsia="Tahoma" w:hAnsi="Tahoma" w:cs="Tahoma"/>
                <w:sz w:val="18"/>
                <w:szCs w:val="18"/>
              </w:rPr>
            </w:pPr>
            <w:r>
              <w:rPr>
                <w:rFonts w:ascii="Tahoma" w:eastAsia="Tahoma" w:hAnsi="Tahoma" w:cs="Tahoma"/>
                <w:sz w:val="18"/>
                <w:szCs w:val="18"/>
              </w:rPr>
              <w:t xml:space="preserve">Por Medio del cual se expide el Decreto Único Reglamentario del Sector Educación. </w:t>
            </w:r>
          </w:p>
        </w:tc>
      </w:tr>
      <w:tr w:rsidR="001E238E" w:rsidTr="00244B99">
        <w:trPr>
          <w:trHeight w:val="420"/>
        </w:trPr>
        <w:tc>
          <w:tcPr>
            <w:tcW w:w="1257" w:type="pct"/>
            <w:shd w:val="clear" w:color="auto" w:fill="auto"/>
          </w:tcPr>
          <w:p w:rsidR="001E238E" w:rsidRDefault="001E238E" w:rsidP="00CD70B8">
            <w:pPr>
              <w:rPr>
                <w:rFonts w:ascii="Tahoma" w:eastAsia="Tahoma" w:hAnsi="Tahoma" w:cs="Tahoma"/>
                <w:sz w:val="18"/>
                <w:szCs w:val="18"/>
              </w:rPr>
            </w:pPr>
            <w:r>
              <w:rPr>
                <w:rFonts w:ascii="Tahoma" w:eastAsia="Tahoma" w:hAnsi="Tahoma" w:cs="Tahoma"/>
                <w:sz w:val="18"/>
                <w:szCs w:val="18"/>
              </w:rPr>
              <w:t xml:space="preserve">Acuerdo 407 de Julio 08 de 2015 </w:t>
            </w:r>
          </w:p>
        </w:tc>
        <w:tc>
          <w:tcPr>
            <w:tcW w:w="3743" w:type="pct"/>
            <w:shd w:val="clear" w:color="auto" w:fill="auto"/>
          </w:tcPr>
          <w:p w:rsidR="001E238E" w:rsidRDefault="001E238E" w:rsidP="00CD70B8">
            <w:pPr>
              <w:jc w:val="both"/>
              <w:rPr>
                <w:rFonts w:ascii="Tahoma" w:eastAsia="Tahoma" w:hAnsi="Tahoma" w:cs="Tahoma"/>
                <w:sz w:val="18"/>
                <w:szCs w:val="18"/>
              </w:rPr>
            </w:pPr>
            <w:r>
              <w:rPr>
                <w:rFonts w:ascii="Tahoma" w:eastAsia="Tahoma" w:hAnsi="Tahoma" w:cs="Tahoma"/>
                <w:sz w:val="18"/>
                <w:szCs w:val="18"/>
              </w:rPr>
              <w:t>Alianza Nacional por la Formación de ciudadanía responsable, un país más educado y una cultura ambiental sostenible, para Colombia.</w:t>
            </w:r>
          </w:p>
        </w:tc>
      </w:tr>
      <w:tr w:rsidR="001E238E" w:rsidRPr="00963F2D" w:rsidTr="00244B99">
        <w:tc>
          <w:tcPr>
            <w:tcW w:w="1257" w:type="pct"/>
            <w:shd w:val="clear" w:color="auto" w:fill="auto"/>
          </w:tcPr>
          <w:p w:rsidR="001E238E" w:rsidRPr="00963F2D" w:rsidRDefault="001E238E" w:rsidP="00CD70B8">
            <w:pPr>
              <w:rPr>
                <w:rFonts w:ascii="Tahoma" w:eastAsia="Tahoma" w:hAnsi="Tahoma" w:cs="Tahoma"/>
                <w:sz w:val="18"/>
                <w:szCs w:val="18"/>
              </w:rPr>
            </w:pPr>
            <w:r w:rsidRPr="00963F2D">
              <w:rPr>
                <w:rFonts w:ascii="Tahoma" w:eastAsia="Tahoma" w:hAnsi="Tahoma" w:cs="Tahoma"/>
                <w:sz w:val="18"/>
                <w:szCs w:val="18"/>
              </w:rPr>
              <w:t>Ley 1955 del 25 de Mayo de 2019</w:t>
            </w:r>
          </w:p>
        </w:tc>
        <w:tc>
          <w:tcPr>
            <w:tcW w:w="3743" w:type="pct"/>
            <w:shd w:val="clear" w:color="auto" w:fill="auto"/>
          </w:tcPr>
          <w:p w:rsidR="001E238E" w:rsidRPr="00963F2D" w:rsidRDefault="001E238E" w:rsidP="00CD70B8">
            <w:pPr>
              <w:jc w:val="both"/>
              <w:rPr>
                <w:rFonts w:ascii="Tahoma" w:eastAsia="Tahoma" w:hAnsi="Tahoma" w:cs="Tahoma"/>
                <w:sz w:val="18"/>
                <w:szCs w:val="18"/>
              </w:rPr>
            </w:pPr>
            <w:r>
              <w:rPr>
                <w:rFonts w:ascii="Tahoma" w:eastAsia="Tahoma" w:hAnsi="Tahoma" w:cs="Tahoma"/>
                <w:sz w:val="18"/>
                <w:szCs w:val="18"/>
              </w:rPr>
              <w:t xml:space="preserve">Por el cual se expide el </w:t>
            </w:r>
            <w:r w:rsidRPr="00963F2D">
              <w:rPr>
                <w:rFonts w:ascii="Tahoma" w:eastAsia="Tahoma" w:hAnsi="Tahoma" w:cs="Tahoma"/>
                <w:sz w:val="18"/>
                <w:szCs w:val="18"/>
              </w:rPr>
              <w:t>Plan Nacional de Desarrollo “PACTO POR COLOMBIA, PACTO POR LA EQUIDAD” 2018-2022</w:t>
            </w:r>
          </w:p>
        </w:tc>
      </w:tr>
      <w:tr w:rsidR="001E238E" w:rsidRPr="00963F2D" w:rsidTr="00244B99">
        <w:tc>
          <w:tcPr>
            <w:tcW w:w="1257" w:type="pct"/>
            <w:shd w:val="clear" w:color="auto" w:fill="auto"/>
          </w:tcPr>
          <w:p w:rsidR="001E238E" w:rsidRPr="00963F2D" w:rsidRDefault="001E238E" w:rsidP="00CD70B8">
            <w:pPr>
              <w:rPr>
                <w:rFonts w:ascii="Tahoma" w:eastAsia="Tahoma" w:hAnsi="Tahoma" w:cs="Tahoma"/>
                <w:sz w:val="18"/>
                <w:szCs w:val="18"/>
              </w:rPr>
            </w:pPr>
            <w:r w:rsidRPr="00963F2D">
              <w:rPr>
                <w:rFonts w:ascii="Tahoma" w:eastAsia="Tahoma" w:hAnsi="Tahoma" w:cs="Tahoma"/>
                <w:sz w:val="18"/>
                <w:szCs w:val="18"/>
              </w:rPr>
              <w:t xml:space="preserve">CONPES 3918 </w:t>
            </w:r>
          </w:p>
          <w:p w:rsidR="001E238E" w:rsidRPr="00963F2D" w:rsidRDefault="001E238E" w:rsidP="00CD70B8">
            <w:pPr>
              <w:rPr>
                <w:rFonts w:ascii="Tahoma" w:eastAsia="Tahoma" w:hAnsi="Tahoma" w:cs="Tahoma"/>
                <w:sz w:val="18"/>
                <w:szCs w:val="18"/>
              </w:rPr>
            </w:pPr>
            <w:r w:rsidRPr="00963F2D">
              <w:rPr>
                <w:rFonts w:ascii="Tahoma" w:eastAsia="Tahoma" w:hAnsi="Tahoma" w:cs="Tahoma"/>
                <w:sz w:val="18"/>
                <w:szCs w:val="18"/>
              </w:rPr>
              <w:t>Marzo 15 de 2018</w:t>
            </w:r>
          </w:p>
        </w:tc>
        <w:tc>
          <w:tcPr>
            <w:tcW w:w="3743" w:type="pct"/>
            <w:shd w:val="clear" w:color="auto" w:fill="auto"/>
          </w:tcPr>
          <w:p w:rsidR="001E238E" w:rsidRPr="00963F2D" w:rsidRDefault="001E238E" w:rsidP="00CD70B8">
            <w:pPr>
              <w:jc w:val="both"/>
              <w:rPr>
                <w:rFonts w:ascii="Tahoma" w:eastAsia="Tahoma" w:hAnsi="Tahoma" w:cs="Tahoma"/>
                <w:sz w:val="18"/>
                <w:szCs w:val="18"/>
              </w:rPr>
            </w:pPr>
            <w:r w:rsidRPr="00963F2D">
              <w:rPr>
                <w:rFonts w:ascii="Tahoma" w:eastAsia="Tahoma" w:hAnsi="Tahoma" w:cs="Tahoma"/>
                <w:sz w:val="18"/>
                <w:szCs w:val="18"/>
              </w:rPr>
              <w:t xml:space="preserve">El objetivo general es definir la estrategia de implementación de los Objetivos de Desarrollo Sostenible - ODS en Colombia, estableciendo el esquema de seguimiento, reporte y rendición de cuentas, el plan de fortalecimiento </w:t>
            </w:r>
            <w:r w:rsidRPr="00963F2D">
              <w:rPr>
                <w:rFonts w:ascii="Tahoma" w:eastAsia="Tahoma" w:hAnsi="Tahoma" w:cs="Tahoma"/>
                <w:sz w:val="18"/>
                <w:szCs w:val="18"/>
              </w:rPr>
              <w:lastRenderedPageBreak/>
              <w:t>estadístico, la estrategia de implementación territorial y el mecanismo de interlocución con actores no gubernamentales.</w:t>
            </w:r>
          </w:p>
        </w:tc>
      </w:tr>
      <w:tr w:rsidR="00244B99" w:rsidTr="00244B99">
        <w:tc>
          <w:tcPr>
            <w:tcW w:w="1257" w:type="pct"/>
            <w:shd w:val="clear" w:color="auto" w:fill="auto"/>
          </w:tcPr>
          <w:p w:rsidR="00244B99" w:rsidRDefault="00244B99" w:rsidP="005034EF">
            <w:pPr>
              <w:rPr>
                <w:rFonts w:ascii="Tahoma" w:eastAsia="Tahoma" w:hAnsi="Tahoma" w:cs="Tahoma"/>
                <w:sz w:val="18"/>
                <w:szCs w:val="18"/>
              </w:rPr>
            </w:pPr>
            <w:r>
              <w:rPr>
                <w:rFonts w:ascii="Tahoma" w:eastAsia="Tahoma" w:hAnsi="Tahoma" w:cs="Tahoma"/>
                <w:sz w:val="18"/>
                <w:szCs w:val="18"/>
              </w:rPr>
              <w:lastRenderedPageBreak/>
              <w:t xml:space="preserve">Ley 1955 del 25 de </w:t>
            </w:r>
            <w:r w:rsidR="004112D8">
              <w:rPr>
                <w:rFonts w:ascii="Tahoma" w:eastAsia="Tahoma" w:hAnsi="Tahoma" w:cs="Tahoma"/>
                <w:sz w:val="18"/>
                <w:szCs w:val="18"/>
              </w:rPr>
              <w:t>mayo</w:t>
            </w:r>
            <w:r>
              <w:rPr>
                <w:rFonts w:ascii="Tahoma" w:eastAsia="Tahoma" w:hAnsi="Tahoma" w:cs="Tahoma"/>
                <w:sz w:val="18"/>
                <w:szCs w:val="18"/>
              </w:rPr>
              <w:t xml:space="preserve"> de 2019</w:t>
            </w:r>
          </w:p>
          <w:p w:rsidR="00244B99" w:rsidRDefault="00244B99" w:rsidP="005034EF">
            <w:pPr>
              <w:rPr>
                <w:rFonts w:ascii="Tahoma" w:eastAsia="Tahoma" w:hAnsi="Tahoma" w:cs="Tahoma"/>
                <w:sz w:val="18"/>
                <w:szCs w:val="18"/>
              </w:rPr>
            </w:pPr>
          </w:p>
        </w:tc>
        <w:tc>
          <w:tcPr>
            <w:tcW w:w="3743" w:type="pct"/>
            <w:shd w:val="clear" w:color="auto" w:fill="auto"/>
          </w:tcPr>
          <w:p w:rsidR="00244B99" w:rsidRDefault="00244B99" w:rsidP="005034EF">
            <w:pPr>
              <w:jc w:val="both"/>
              <w:rPr>
                <w:rFonts w:ascii="Tahoma" w:eastAsia="Tahoma" w:hAnsi="Tahoma" w:cs="Tahoma"/>
                <w:sz w:val="18"/>
                <w:szCs w:val="18"/>
              </w:rPr>
            </w:pPr>
            <w:r>
              <w:rPr>
                <w:rFonts w:ascii="Tahoma" w:eastAsia="Tahoma" w:hAnsi="Tahoma" w:cs="Tahoma"/>
                <w:sz w:val="18"/>
                <w:szCs w:val="18"/>
              </w:rPr>
              <w:t>Plan Nacional de Desarrollo “PACTO POR COLOMBIA, PACTO POR LA EQUIDAD” 2018-2022</w:t>
            </w:r>
          </w:p>
        </w:tc>
      </w:tr>
      <w:tr w:rsidR="00244B99" w:rsidTr="00244B99">
        <w:tc>
          <w:tcPr>
            <w:tcW w:w="1257" w:type="pct"/>
            <w:shd w:val="clear" w:color="auto" w:fill="auto"/>
          </w:tcPr>
          <w:p w:rsidR="00244B99" w:rsidRDefault="00244B99" w:rsidP="005034EF">
            <w:pPr>
              <w:rPr>
                <w:rFonts w:ascii="Tahoma" w:eastAsia="Tahoma" w:hAnsi="Tahoma" w:cs="Tahoma"/>
                <w:sz w:val="18"/>
                <w:szCs w:val="18"/>
              </w:rPr>
            </w:pPr>
            <w:r>
              <w:rPr>
                <w:rFonts w:ascii="Tahoma" w:eastAsia="Tahoma" w:hAnsi="Tahoma" w:cs="Tahoma"/>
                <w:sz w:val="18"/>
                <w:szCs w:val="18"/>
              </w:rPr>
              <w:t xml:space="preserve">Resolución 97 de 2017 de </w:t>
            </w:r>
            <w:r w:rsidR="00741EBB">
              <w:rPr>
                <w:rFonts w:ascii="Tahoma" w:eastAsia="Tahoma" w:hAnsi="Tahoma" w:cs="Tahoma"/>
                <w:sz w:val="18"/>
                <w:szCs w:val="18"/>
              </w:rPr>
              <w:t>Min ambiente</w:t>
            </w:r>
          </w:p>
        </w:tc>
        <w:tc>
          <w:tcPr>
            <w:tcW w:w="3743" w:type="pct"/>
            <w:shd w:val="clear" w:color="auto" w:fill="auto"/>
          </w:tcPr>
          <w:p w:rsidR="00244B99" w:rsidRDefault="00244B99" w:rsidP="005034EF">
            <w:pPr>
              <w:jc w:val="both"/>
              <w:rPr>
                <w:rFonts w:ascii="Tahoma" w:eastAsia="Tahoma" w:hAnsi="Tahoma" w:cs="Tahoma"/>
                <w:sz w:val="18"/>
                <w:szCs w:val="18"/>
              </w:rPr>
            </w:pPr>
            <w:r>
              <w:rPr>
                <w:rFonts w:ascii="Tahoma" w:eastAsia="Tahoma" w:hAnsi="Tahoma" w:cs="Tahoma"/>
                <w:sz w:val="18"/>
                <w:szCs w:val="18"/>
              </w:rPr>
              <w:t>Registro único de ecosistemas y áreas ambientales (REAA). Identificar y priorizar ecosistemas y áreas ambientales del territorio nacional, en las que se podrán implementar Pagos por Servicios Ambientales (PSA)</w:t>
            </w:r>
          </w:p>
          <w:p w:rsidR="00244B99" w:rsidRDefault="00244B99" w:rsidP="005034EF">
            <w:pPr>
              <w:jc w:val="both"/>
              <w:rPr>
                <w:rFonts w:ascii="Tahoma" w:eastAsia="Tahoma" w:hAnsi="Tahoma" w:cs="Tahoma"/>
                <w:sz w:val="18"/>
                <w:szCs w:val="18"/>
              </w:rPr>
            </w:pPr>
          </w:p>
        </w:tc>
      </w:tr>
      <w:tr w:rsidR="00244B99" w:rsidTr="00244B99">
        <w:tc>
          <w:tcPr>
            <w:tcW w:w="1257" w:type="pct"/>
            <w:shd w:val="clear" w:color="auto" w:fill="auto"/>
          </w:tcPr>
          <w:p w:rsidR="00244B99" w:rsidRDefault="00244B99" w:rsidP="005034EF">
            <w:pPr>
              <w:rPr>
                <w:rFonts w:ascii="Tahoma" w:eastAsia="Tahoma" w:hAnsi="Tahoma" w:cs="Tahoma"/>
                <w:sz w:val="18"/>
                <w:szCs w:val="18"/>
              </w:rPr>
            </w:pPr>
            <w:r>
              <w:rPr>
                <w:rFonts w:ascii="Tahoma" w:eastAsia="Tahoma" w:hAnsi="Tahoma" w:cs="Tahoma"/>
                <w:sz w:val="18"/>
                <w:szCs w:val="18"/>
              </w:rPr>
              <w:t>Ley 1259 de 2008</w:t>
            </w:r>
          </w:p>
        </w:tc>
        <w:tc>
          <w:tcPr>
            <w:tcW w:w="3743" w:type="pct"/>
            <w:shd w:val="clear" w:color="auto" w:fill="auto"/>
          </w:tcPr>
          <w:p w:rsidR="00244B99" w:rsidRDefault="00244B99" w:rsidP="005034EF">
            <w:pPr>
              <w:jc w:val="both"/>
              <w:rPr>
                <w:rFonts w:ascii="Tahoma" w:eastAsia="Tahoma" w:hAnsi="Tahoma" w:cs="Tahoma"/>
                <w:sz w:val="18"/>
                <w:szCs w:val="18"/>
              </w:rPr>
            </w:pPr>
            <w:r w:rsidRPr="00376650">
              <w:rPr>
                <w:rFonts w:ascii="Tahoma" w:eastAsia="Tahoma" w:hAnsi="Tahoma" w:cs="Tahoma"/>
                <w:sz w:val="18"/>
                <w:szCs w:val="18"/>
              </w:rPr>
              <w:t>Por medio de la cual se instaura en el territorio nacional la aplicación del comparendo ambiental a los infractores de las normas de aseo, limpieza y recolección de escombros</w:t>
            </w:r>
          </w:p>
          <w:p w:rsidR="00244B99" w:rsidRDefault="00244B99" w:rsidP="005034EF">
            <w:pPr>
              <w:jc w:val="both"/>
              <w:rPr>
                <w:rFonts w:ascii="Tahoma" w:eastAsia="Tahoma" w:hAnsi="Tahoma" w:cs="Tahoma"/>
                <w:sz w:val="18"/>
                <w:szCs w:val="18"/>
              </w:rPr>
            </w:pPr>
          </w:p>
        </w:tc>
      </w:tr>
      <w:tr w:rsidR="00244B99" w:rsidTr="00244B99">
        <w:tc>
          <w:tcPr>
            <w:tcW w:w="1257" w:type="pct"/>
            <w:shd w:val="clear" w:color="auto" w:fill="auto"/>
          </w:tcPr>
          <w:p w:rsidR="00244B99" w:rsidRDefault="00244B99" w:rsidP="005034EF">
            <w:pPr>
              <w:rPr>
                <w:rFonts w:ascii="Tahoma" w:eastAsia="Tahoma" w:hAnsi="Tahoma" w:cs="Tahoma"/>
                <w:sz w:val="18"/>
                <w:szCs w:val="18"/>
              </w:rPr>
            </w:pPr>
            <w:r>
              <w:rPr>
                <w:rFonts w:ascii="Tahoma" w:eastAsia="Tahoma" w:hAnsi="Tahoma" w:cs="Tahoma"/>
                <w:sz w:val="18"/>
                <w:szCs w:val="18"/>
              </w:rPr>
              <w:t>Ley 1252 de 2008</w:t>
            </w:r>
          </w:p>
          <w:p w:rsidR="00244B99" w:rsidRDefault="00244B99" w:rsidP="005034EF">
            <w:pPr>
              <w:rPr>
                <w:rFonts w:ascii="Tahoma" w:eastAsia="Tahoma" w:hAnsi="Tahoma" w:cs="Tahoma"/>
                <w:sz w:val="18"/>
                <w:szCs w:val="18"/>
              </w:rPr>
            </w:pPr>
          </w:p>
        </w:tc>
        <w:tc>
          <w:tcPr>
            <w:tcW w:w="3743" w:type="pct"/>
            <w:shd w:val="clear" w:color="auto" w:fill="auto"/>
          </w:tcPr>
          <w:p w:rsidR="00244B99" w:rsidRPr="00376650" w:rsidRDefault="00244B99" w:rsidP="005034EF">
            <w:pPr>
              <w:jc w:val="both"/>
              <w:rPr>
                <w:rFonts w:ascii="Tahoma" w:eastAsia="Tahoma" w:hAnsi="Tahoma" w:cs="Tahoma"/>
                <w:sz w:val="18"/>
                <w:szCs w:val="18"/>
              </w:rPr>
            </w:pPr>
            <w:r w:rsidRPr="00376650">
              <w:rPr>
                <w:rFonts w:ascii="Tahoma" w:eastAsia="Tahoma" w:hAnsi="Tahoma" w:cs="Tahoma"/>
                <w:sz w:val="18"/>
                <w:szCs w:val="18"/>
              </w:rPr>
              <w:t>Normas prohibitivas en materia ambiental, referentes a los residuos y desechos peligrosos</w:t>
            </w:r>
          </w:p>
        </w:tc>
      </w:tr>
      <w:tr w:rsidR="00244B99" w:rsidTr="00244B99">
        <w:tc>
          <w:tcPr>
            <w:tcW w:w="1257" w:type="pct"/>
            <w:shd w:val="clear" w:color="auto" w:fill="auto"/>
          </w:tcPr>
          <w:p w:rsidR="00244B99" w:rsidRDefault="00244B99" w:rsidP="005034EF">
            <w:pPr>
              <w:rPr>
                <w:rFonts w:ascii="Tahoma" w:eastAsia="Tahoma" w:hAnsi="Tahoma" w:cs="Tahoma"/>
                <w:sz w:val="18"/>
                <w:szCs w:val="18"/>
              </w:rPr>
            </w:pPr>
            <w:r>
              <w:rPr>
                <w:rFonts w:ascii="Tahoma" w:eastAsia="Tahoma" w:hAnsi="Tahoma" w:cs="Tahoma"/>
                <w:sz w:val="18"/>
                <w:szCs w:val="18"/>
              </w:rPr>
              <w:t>Decreto 1505 de 2003</w:t>
            </w:r>
          </w:p>
          <w:p w:rsidR="00244B99" w:rsidRDefault="00244B99" w:rsidP="005034EF">
            <w:pPr>
              <w:rPr>
                <w:rFonts w:ascii="Tahoma" w:eastAsia="Tahoma" w:hAnsi="Tahoma" w:cs="Tahoma"/>
                <w:sz w:val="18"/>
                <w:szCs w:val="18"/>
              </w:rPr>
            </w:pPr>
          </w:p>
        </w:tc>
        <w:tc>
          <w:tcPr>
            <w:tcW w:w="3743" w:type="pct"/>
            <w:shd w:val="clear" w:color="auto" w:fill="auto"/>
          </w:tcPr>
          <w:p w:rsidR="00244B99" w:rsidRPr="00376650" w:rsidRDefault="00244B99" w:rsidP="005034EF">
            <w:pPr>
              <w:jc w:val="both"/>
              <w:rPr>
                <w:rFonts w:ascii="Tahoma" w:eastAsia="Tahoma" w:hAnsi="Tahoma" w:cs="Tahoma"/>
                <w:sz w:val="18"/>
                <w:szCs w:val="18"/>
              </w:rPr>
            </w:pPr>
            <w:r>
              <w:rPr>
                <w:rFonts w:ascii="Tahoma" w:eastAsia="Tahoma" w:hAnsi="Tahoma" w:cs="Tahoma"/>
                <w:sz w:val="18"/>
                <w:szCs w:val="18"/>
              </w:rPr>
              <w:t>M</w:t>
            </w:r>
            <w:r w:rsidRPr="005C46D3">
              <w:rPr>
                <w:rFonts w:ascii="Tahoma" w:eastAsia="Tahoma" w:hAnsi="Tahoma" w:cs="Tahoma"/>
                <w:sz w:val="18"/>
                <w:szCs w:val="18"/>
              </w:rPr>
              <w:t xml:space="preserve">odifica parcialmente el Decreto 1713 de 2002, en relación con los planes de gestión integral de residuos sólidos </w:t>
            </w:r>
            <w:r>
              <w:rPr>
                <w:rFonts w:ascii="Tahoma" w:eastAsia="Tahoma" w:hAnsi="Tahoma" w:cs="Tahoma"/>
                <w:sz w:val="18"/>
                <w:szCs w:val="18"/>
              </w:rPr>
              <w:t xml:space="preserve">– PGIR </w:t>
            </w:r>
            <w:r w:rsidRPr="005C46D3">
              <w:rPr>
                <w:rFonts w:ascii="Tahoma" w:eastAsia="Tahoma" w:hAnsi="Tahoma" w:cs="Tahoma"/>
                <w:sz w:val="18"/>
                <w:szCs w:val="18"/>
              </w:rPr>
              <w:t>y se dictan otras disposiciones</w:t>
            </w:r>
          </w:p>
        </w:tc>
      </w:tr>
      <w:tr w:rsidR="00244B99" w:rsidTr="00244B99">
        <w:tc>
          <w:tcPr>
            <w:tcW w:w="1257" w:type="pct"/>
            <w:shd w:val="clear" w:color="auto" w:fill="auto"/>
          </w:tcPr>
          <w:p w:rsidR="00244B99" w:rsidRDefault="00244B99" w:rsidP="005034EF">
            <w:pPr>
              <w:rPr>
                <w:rFonts w:ascii="Tahoma" w:eastAsia="Tahoma" w:hAnsi="Tahoma" w:cs="Tahoma"/>
                <w:sz w:val="18"/>
                <w:szCs w:val="18"/>
              </w:rPr>
            </w:pPr>
            <w:r>
              <w:rPr>
                <w:rFonts w:ascii="Tahoma" w:eastAsia="Tahoma" w:hAnsi="Tahoma" w:cs="Tahoma"/>
                <w:sz w:val="18"/>
                <w:szCs w:val="18"/>
              </w:rPr>
              <w:t>Ley 1977 de 2019</w:t>
            </w:r>
          </w:p>
          <w:p w:rsidR="00244B99" w:rsidRDefault="00244B99" w:rsidP="005034EF">
            <w:pPr>
              <w:rPr>
                <w:rFonts w:ascii="Tahoma" w:eastAsia="Tahoma" w:hAnsi="Tahoma" w:cs="Tahoma"/>
                <w:sz w:val="18"/>
                <w:szCs w:val="18"/>
              </w:rPr>
            </w:pPr>
          </w:p>
        </w:tc>
        <w:tc>
          <w:tcPr>
            <w:tcW w:w="3743" w:type="pct"/>
            <w:shd w:val="clear" w:color="auto" w:fill="auto"/>
          </w:tcPr>
          <w:p w:rsidR="00244B99" w:rsidRDefault="00244B99" w:rsidP="005034EF">
            <w:pPr>
              <w:jc w:val="both"/>
              <w:rPr>
                <w:rFonts w:ascii="Tahoma" w:eastAsia="Tahoma" w:hAnsi="Tahoma" w:cs="Tahoma"/>
                <w:sz w:val="18"/>
                <w:szCs w:val="18"/>
              </w:rPr>
            </w:pPr>
            <w:r>
              <w:rPr>
                <w:rFonts w:ascii="Tahoma" w:eastAsia="Tahoma" w:hAnsi="Tahoma" w:cs="Tahoma"/>
                <w:sz w:val="18"/>
                <w:szCs w:val="18"/>
              </w:rPr>
              <w:t>Por la cual se modifica parcialmente la ley 1176 de 2007 en lo que respecta al sector de agua potable y saneamiento básico</w:t>
            </w:r>
          </w:p>
        </w:tc>
      </w:tr>
      <w:tr w:rsidR="00244B99" w:rsidTr="00244B99">
        <w:tc>
          <w:tcPr>
            <w:tcW w:w="1257" w:type="pct"/>
            <w:shd w:val="clear" w:color="auto" w:fill="auto"/>
          </w:tcPr>
          <w:p w:rsidR="00244B99" w:rsidRDefault="00244B99" w:rsidP="005034EF">
            <w:pPr>
              <w:rPr>
                <w:rFonts w:ascii="Tahoma" w:eastAsia="Tahoma" w:hAnsi="Tahoma" w:cs="Tahoma"/>
                <w:sz w:val="18"/>
                <w:szCs w:val="18"/>
              </w:rPr>
            </w:pPr>
            <w:r>
              <w:rPr>
                <w:rFonts w:ascii="Tahoma" w:eastAsia="Tahoma" w:hAnsi="Tahoma" w:cs="Tahoma"/>
                <w:sz w:val="18"/>
                <w:szCs w:val="18"/>
              </w:rPr>
              <w:t>Ley 1964 de 2019</w:t>
            </w:r>
          </w:p>
          <w:p w:rsidR="00244B99" w:rsidRDefault="00244B99" w:rsidP="005034EF">
            <w:pPr>
              <w:rPr>
                <w:rFonts w:ascii="Tahoma" w:eastAsia="Tahoma" w:hAnsi="Tahoma" w:cs="Tahoma"/>
                <w:sz w:val="18"/>
                <w:szCs w:val="18"/>
              </w:rPr>
            </w:pPr>
          </w:p>
        </w:tc>
        <w:tc>
          <w:tcPr>
            <w:tcW w:w="3743" w:type="pct"/>
            <w:shd w:val="clear" w:color="auto" w:fill="auto"/>
          </w:tcPr>
          <w:p w:rsidR="00244B99" w:rsidRDefault="00244B99" w:rsidP="005034EF">
            <w:pPr>
              <w:jc w:val="both"/>
              <w:rPr>
                <w:rFonts w:ascii="Tahoma" w:eastAsia="Tahoma" w:hAnsi="Tahoma" w:cs="Tahoma"/>
                <w:sz w:val="18"/>
                <w:szCs w:val="18"/>
              </w:rPr>
            </w:pPr>
            <w:r>
              <w:rPr>
                <w:rFonts w:ascii="Tahoma" w:eastAsia="Tahoma" w:hAnsi="Tahoma" w:cs="Tahoma"/>
                <w:sz w:val="18"/>
                <w:szCs w:val="18"/>
              </w:rPr>
              <w:t xml:space="preserve">Por medio de la cual se promueve el uso de vehículos eléctricos en Colombia </w:t>
            </w:r>
          </w:p>
        </w:tc>
      </w:tr>
      <w:tr w:rsidR="00244B99" w:rsidTr="00244B99">
        <w:tc>
          <w:tcPr>
            <w:tcW w:w="1257" w:type="pct"/>
            <w:shd w:val="clear" w:color="auto" w:fill="auto"/>
          </w:tcPr>
          <w:p w:rsidR="00244B99" w:rsidRDefault="00244B99" w:rsidP="005034EF">
            <w:pPr>
              <w:rPr>
                <w:rFonts w:ascii="Tahoma" w:eastAsia="Tahoma" w:hAnsi="Tahoma" w:cs="Tahoma"/>
                <w:sz w:val="18"/>
                <w:szCs w:val="18"/>
              </w:rPr>
            </w:pPr>
            <w:r>
              <w:rPr>
                <w:rFonts w:ascii="Tahoma" w:eastAsia="Tahoma" w:hAnsi="Tahoma" w:cs="Tahoma"/>
                <w:sz w:val="18"/>
                <w:szCs w:val="18"/>
              </w:rPr>
              <w:t>Ley 1931 de 2018</w:t>
            </w:r>
          </w:p>
        </w:tc>
        <w:tc>
          <w:tcPr>
            <w:tcW w:w="3743" w:type="pct"/>
            <w:shd w:val="clear" w:color="auto" w:fill="auto"/>
          </w:tcPr>
          <w:p w:rsidR="00244B99" w:rsidRDefault="00244B99" w:rsidP="005034EF">
            <w:pPr>
              <w:jc w:val="both"/>
              <w:rPr>
                <w:rFonts w:ascii="Tahoma" w:eastAsia="Tahoma" w:hAnsi="Tahoma" w:cs="Tahoma"/>
                <w:sz w:val="18"/>
                <w:szCs w:val="18"/>
              </w:rPr>
            </w:pPr>
            <w:r>
              <w:rPr>
                <w:rFonts w:ascii="Tahoma" w:eastAsia="Tahoma" w:hAnsi="Tahoma" w:cs="Tahoma"/>
                <w:sz w:val="18"/>
                <w:szCs w:val="18"/>
              </w:rPr>
              <w:t>E</w:t>
            </w:r>
            <w:r w:rsidRPr="003463B3">
              <w:rPr>
                <w:rFonts w:ascii="Tahoma" w:eastAsia="Tahoma" w:hAnsi="Tahoma" w:cs="Tahoma"/>
                <w:sz w:val="18"/>
                <w:szCs w:val="18"/>
              </w:rPr>
              <w:t xml:space="preserve">stablecer las directrices para la gestión del cambio climático en las decisiones de las personas públicas y privadas, la concurrencia de la Nación, Departamentos, Municipios, Distritos, Áreas Metropolitanas y Autoridades Ambientales principalmente en las acciones de adaptación al cambio climático, así como en mitigación de gases efecto invernadero, con el objetivo de reducir la vulnerabilidad de la población y de los ecosistemas del país frente a los efectos del mismo y promover la transición hacia una economía competitiva, sustentable y un </w:t>
            </w:r>
            <w:r>
              <w:rPr>
                <w:rFonts w:ascii="Tahoma" w:eastAsia="Tahoma" w:hAnsi="Tahoma" w:cs="Tahoma"/>
                <w:sz w:val="18"/>
                <w:szCs w:val="18"/>
              </w:rPr>
              <w:t>desa</w:t>
            </w:r>
            <w:r w:rsidRPr="003463B3">
              <w:rPr>
                <w:rFonts w:ascii="Tahoma" w:eastAsia="Tahoma" w:hAnsi="Tahoma" w:cs="Tahoma"/>
                <w:sz w:val="18"/>
                <w:szCs w:val="18"/>
              </w:rPr>
              <w:t>rrollo bajo en carbono.</w:t>
            </w:r>
          </w:p>
          <w:p w:rsidR="00244B99" w:rsidRDefault="00244B99" w:rsidP="005034EF">
            <w:pPr>
              <w:jc w:val="both"/>
              <w:rPr>
                <w:rFonts w:ascii="Tahoma" w:eastAsia="Tahoma" w:hAnsi="Tahoma" w:cs="Tahoma"/>
                <w:sz w:val="18"/>
                <w:szCs w:val="18"/>
              </w:rPr>
            </w:pPr>
          </w:p>
        </w:tc>
      </w:tr>
      <w:tr w:rsidR="00244B99" w:rsidTr="00244B99">
        <w:tc>
          <w:tcPr>
            <w:tcW w:w="1257" w:type="pct"/>
            <w:shd w:val="clear" w:color="auto" w:fill="auto"/>
          </w:tcPr>
          <w:p w:rsidR="00244B99" w:rsidRDefault="00244B99" w:rsidP="005034EF">
            <w:pPr>
              <w:rPr>
                <w:rFonts w:ascii="Tahoma" w:eastAsia="Tahoma" w:hAnsi="Tahoma" w:cs="Tahoma"/>
                <w:sz w:val="18"/>
                <w:szCs w:val="18"/>
              </w:rPr>
            </w:pPr>
            <w:r>
              <w:rPr>
                <w:rFonts w:ascii="Tahoma" w:eastAsia="Tahoma" w:hAnsi="Tahoma" w:cs="Tahoma"/>
                <w:sz w:val="18"/>
                <w:szCs w:val="18"/>
              </w:rPr>
              <w:t>Ley 1930 de 2018</w:t>
            </w:r>
          </w:p>
        </w:tc>
        <w:tc>
          <w:tcPr>
            <w:tcW w:w="3743" w:type="pct"/>
            <w:shd w:val="clear" w:color="auto" w:fill="auto"/>
          </w:tcPr>
          <w:p w:rsidR="00244B99" w:rsidRDefault="00244B99" w:rsidP="005034EF">
            <w:pPr>
              <w:jc w:val="both"/>
              <w:rPr>
                <w:rFonts w:ascii="Tahoma" w:eastAsia="Tahoma" w:hAnsi="Tahoma" w:cs="Tahoma"/>
                <w:sz w:val="18"/>
                <w:szCs w:val="18"/>
              </w:rPr>
            </w:pPr>
            <w:r>
              <w:rPr>
                <w:rFonts w:ascii="Tahoma" w:eastAsia="Tahoma" w:hAnsi="Tahoma" w:cs="Tahoma"/>
                <w:sz w:val="18"/>
                <w:szCs w:val="18"/>
              </w:rPr>
              <w:t>Establecer como ecosistemas estratégicos los páramos, así como fijar directrices que propendan por su integralidad, preservación, restauración, uso sostenible y generación de conocimiento</w:t>
            </w:r>
          </w:p>
          <w:p w:rsidR="00244B99" w:rsidRDefault="00244B99" w:rsidP="005034EF">
            <w:pPr>
              <w:jc w:val="both"/>
              <w:rPr>
                <w:rFonts w:ascii="Tahoma" w:eastAsia="Tahoma" w:hAnsi="Tahoma" w:cs="Tahoma"/>
                <w:sz w:val="18"/>
                <w:szCs w:val="18"/>
              </w:rPr>
            </w:pPr>
          </w:p>
        </w:tc>
      </w:tr>
      <w:tr w:rsidR="00244B99" w:rsidTr="00244B99">
        <w:tc>
          <w:tcPr>
            <w:tcW w:w="1257" w:type="pct"/>
            <w:shd w:val="clear" w:color="auto" w:fill="auto"/>
          </w:tcPr>
          <w:p w:rsidR="00244B99" w:rsidRDefault="00244B99" w:rsidP="005034EF">
            <w:pPr>
              <w:rPr>
                <w:rFonts w:ascii="Tahoma" w:eastAsia="Tahoma" w:hAnsi="Tahoma" w:cs="Tahoma"/>
                <w:sz w:val="18"/>
                <w:szCs w:val="18"/>
              </w:rPr>
            </w:pPr>
            <w:r>
              <w:rPr>
                <w:rFonts w:ascii="Tahoma" w:eastAsia="Tahoma" w:hAnsi="Tahoma" w:cs="Tahoma"/>
                <w:sz w:val="18"/>
                <w:szCs w:val="18"/>
              </w:rPr>
              <w:t>Ley 1844 de 2017</w:t>
            </w:r>
          </w:p>
          <w:p w:rsidR="00244B99" w:rsidRDefault="00244B99" w:rsidP="005034EF">
            <w:pPr>
              <w:rPr>
                <w:rFonts w:ascii="Tahoma" w:eastAsia="Tahoma" w:hAnsi="Tahoma" w:cs="Tahoma"/>
                <w:sz w:val="18"/>
                <w:szCs w:val="18"/>
              </w:rPr>
            </w:pPr>
          </w:p>
        </w:tc>
        <w:tc>
          <w:tcPr>
            <w:tcW w:w="3743" w:type="pct"/>
            <w:shd w:val="clear" w:color="auto" w:fill="auto"/>
          </w:tcPr>
          <w:p w:rsidR="00244B99" w:rsidRDefault="00244B99" w:rsidP="005034EF">
            <w:pPr>
              <w:jc w:val="both"/>
              <w:rPr>
                <w:rFonts w:ascii="Tahoma" w:eastAsia="Tahoma" w:hAnsi="Tahoma" w:cs="Tahoma"/>
                <w:sz w:val="18"/>
                <w:szCs w:val="18"/>
              </w:rPr>
            </w:pPr>
            <w:r>
              <w:rPr>
                <w:rFonts w:ascii="Tahoma" w:eastAsia="Tahoma" w:hAnsi="Tahoma" w:cs="Tahoma"/>
                <w:sz w:val="18"/>
                <w:szCs w:val="18"/>
              </w:rPr>
              <w:t>Se aprueba el “Acuerdo de París” adoptado el 12 de diciembre de 2015 e París, Francia</w:t>
            </w:r>
          </w:p>
        </w:tc>
      </w:tr>
    </w:tbl>
    <w:p w:rsidR="003755CD" w:rsidRPr="001E238E" w:rsidRDefault="003755CD" w:rsidP="003755CD">
      <w:pPr>
        <w:pStyle w:val="Descripcin"/>
        <w:rPr>
          <w:rFonts w:ascii="Tahoma" w:hAnsi="Tahoma" w:cs="Tahoma"/>
          <w:b w:val="0"/>
          <w:sz w:val="16"/>
          <w:szCs w:val="16"/>
          <w:lang w:eastAsia="en-US"/>
        </w:rPr>
      </w:pPr>
      <w:r w:rsidRPr="001E238E">
        <w:rPr>
          <w:rFonts w:ascii="Tahoma" w:hAnsi="Tahoma" w:cs="Tahoma"/>
          <w:sz w:val="16"/>
          <w:szCs w:val="16"/>
        </w:rPr>
        <w:t xml:space="preserve">Tabla No.  </w:t>
      </w:r>
      <w:r w:rsidR="006B0B86" w:rsidRPr="001E238E">
        <w:rPr>
          <w:rFonts w:ascii="Tahoma" w:hAnsi="Tahoma" w:cs="Tahoma"/>
          <w:sz w:val="16"/>
          <w:szCs w:val="16"/>
        </w:rPr>
        <w:fldChar w:fldCharType="begin"/>
      </w:r>
      <w:r w:rsidRPr="001E238E">
        <w:rPr>
          <w:rFonts w:ascii="Tahoma" w:hAnsi="Tahoma" w:cs="Tahoma"/>
          <w:sz w:val="16"/>
          <w:szCs w:val="16"/>
        </w:rPr>
        <w:instrText xml:space="preserve"> SEQ Tabla_No._ \* ARABIC </w:instrText>
      </w:r>
      <w:r w:rsidR="006B0B86" w:rsidRPr="001E238E">
        <w:rPr>
          <w:rFonts w:ascii="Tahoma" w:hAnsi="Tahoma" w:cs="Tahoma"/>
          <w:sz w:val="16"/>
          <w:szCs w:val="16"/>
        </w:rPr>
        <w:fldChar w:fldCharType="separate"/>
      </w:r>
      <w:r w:rsidR="00215FB3" w:rsidRPr="001E238E">
        <w:rPr>
          <w:rFonts w:ascii="Tahoma" w:hAnsi="Tahoma" w:cs="Tahoma"/>
          <w:noProof/>
          <w:sz w:val="16"/>
          <w:szCs w:val="16"/>
        </w:rPr>
        <w:t>2</w:t>
      </w:r>
      <w:r w:rsidR="006B0B86" w:rsidRPr="001E238E">
        <w:rPr>
          <w:rFonts w:ascii="Tahoma" w:hAnsi="Tahoma" w:cs="Tahoma"/>
          <w:sz w:val="16"/>
          <w:szCs w:val="16"/>
        </w:rPr>
        <w:fldChar w:fldCharType="end"/>
      </w:r>
      <w:r w:rsidRPr="001E238E">
        <w:rPr>
          <w:rFonts w:ascii="Tahoma" w:hAnsi="Tahoma" w:cs="Tahoma"/>
          <w:sz w:val="16"/>
          <w:szCs w:val="16"/>
        </w:rPr>
        <w:t xml:space="preserve"> Fuente:</w:t>
      </w:r>
      <w:r w:rsidRPr="001E238E">
        <w:rPr>
          <w:rFonts w:ascii="Tahoma" w:hAnsi="Tahoma" w:cs="Tahoma"/>
          <w:b w:val="0"/>
          <w:sz w:val="16"/>
          <w:szCs w:val="16"/>
        </w:rPr>
        <w:t xml:space="preserve"> Recopilación de normativa</w:t>
      </w:r>
      <w:r w:rsidR="001E238E">
        <w:rPr>
          <w:rFonts w:ascii="Tahoma" w:hAnsi="Tahoma" w:cs="Tahoma"/>
          <w:b w:val="0"/>
          <w:sz w:val="16"/>
          <w:szCs w:val="16"/>
        </w:rPr>
        <w:t xml:space="preserve"> realizada por parte del Contratista CAR</w:t>
      </w:r>
    </w:p>
    <w:p w:rsidR="00656F2B" w:rsidRDefault="00656F2B" w:rsidP="003755CD">
      <w:pPr>
        <w:rPr>
          <w:rFonts w:ascii="Tahoma" w:hAnsi="Tahoma" w:cs="Tahoma"/>
          <w:sz w:val="22"/>
          <w:szCs w:val="22"/>
          <w:lang w:eastAsia="en-US"/>
        </w:rPr>
      </w:pPr>
    </w:p>
    <w:p w:rsidR="00BF4283" w:rsidRDefault="00BF4283" w:rsidP="003755CD">
      <w:pPr>
        <w:rPr>
          <w:rFonts w:ascii="Tahoma" w:hAnsi="Tahoma" w:cs="Tahoma"/>
          <w:sz w:val="22"/>
          <w:szCs w:val="22"/>
          <w:lang w:eastAsia="en-US"/>
        </w:rPr>
      </w:pPr>
    </w:p>
    <w:p w:rsidR="00BF4283" w:rsidRPr="00783B19" w:rsidRDefault="00BF4283" w:rsidP="003755CD">
      <w:pPr>
        <w:rPr>
          <w:rFonts w:ascii="Tahoma" w:hAnsi="Tahoma" w:cs="Tahoma"/>
          <w:sz w:val="22"/>
          <w:szCs w:val="22"/>
          <w:lang w:eastAsia="en-US"/>
        </w:rPr>
      </w:pPr>
    </w:p>
    <w:p w:rsidR="003755CD" w:rsidRPr="00783B19" w:rsidRDefault="003755CD" w:rsidP="003755CD">
      <w:pPr>
        <w:pStyle w:val="Ttulo3"/>
        <w:numPr>
          <w:ilvl w:val="2"/>
          <w:numId w:val="2"/>
        </w:numPr>
        <w:spacing w:before="0" w:after="0"/>
        <w:ind w:left="720"/>
        <w:jc w:val="both"/>
        <w:rPr>
          <w:rFonts w:ascii="Tahoma" w:hAnsi="Tahoma" w:cs="Tahoma"/>
          <w:b w:val="0"/>
          <w:bCs w:val="0"/>
          <w:sz w:val="22"/>
          <w:szCs w:val="22"/>
        </w:rPr>
      </w:pPr>
      <w:bookmarkStart w:id="146" w:name="_Toc278821728"/>
      <w:bookmarkStart w:id="147" w:name="_Toc30087827"/>
      <w:r w:rsidRPr="00783B19">
        <w:rPr>
          <w:rFonts w:ascii="Tahoma" w:hAnsi="Tahoma" w:cs="Tahoma"/>
          <w:b w:val="0"/>
          <w:bCs w:val="0"/>
          <w:sz w:val="22"/>
          <w:szCs w:val="22"/>
        </w:rPr>
        <w:t>Normativa de Orden Regional</w:t>
      </w:r>
      <w:bookmarkEnd w:id="146"/>
      <w:bookmarkEnd w:id="147"/>
    </w:p>
    <w:p w:rsidR="003755CD" w:rsidRPr="00783B19" w:rsidRDefault="003755CD" w:rsidP="003755CD">
      <w:pPr>
        <w:rPr>
          <w:rFonts w:ascii="Tahoma" w:hAnsi="Tahoma" w:cs="Tahoma"/>
          <w:sz w:val="22"/>
          <w:szCs w:val="22"/>
          <w:lang w:eastAsia="en-US"/>
        </w:rPr>
      </w:pPr>
    </w:p>
    <w:tbl>
      <w:tblPr>
        <w:tblW w:w="4914"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2270"/>
        <w:gridCol w:w="6406"/>
      </w:tblGrid>
      <w:tr w:rsidR="001E238E" w:rsidTr="00C36A9F">
        <w:tc>
          <w:tcPr>
            <w:tcW w:w="1308" w:type="pct"/>
            <w:shd w:val="clear" w:color="auto" w:fill="auto"/>
          </w:tcPr>
          <w:p w:rsidR="001E238E" w:rsidRDefault="001E238E" w:rsidP="00CD70B8">
            <w:pPr>
              <w:jc w:val="center"/>
              <w:rPr>
                <w:rFonts w:ascii="Tahoma" w:eastAsia="Tahoma" w:hAnsi="Tahoma" w:cs="Tahoma"/>
                <w:b/>
                <w:sz w:val="18"/>
                <w:szCs w:val="18"/>
              </w:rPr>
            </w:pPr>
            <w:r>
              <w:rPr>
                <w:rFonts w:ascii="Tahoma" w:eastAsia="Tahoma" w:hAnsi="Tahoma" w:cs="Tahoma"/>
                <w:b/>
                <w:sz w:val="18"/>
                <w:szCs w:val="18"/>
              </w:rPr>
              <w:t>NORMA</w:t>
            </w:r>
          </w:p>
        </w:tc>
        <w:tc>
          <w:tcPr>
            <w:tcW w:w="3692" w:type="pct"/>
            <w:shd w:val="clear" w:color="auto" w:fill="auto"/>
          </w:tcPr>
          <w:p w:rsidR="001E238E" w:rsidRDefault="001E238E" w:rsidP="00CD70B8">
            <w:pPr>
              <w:jc w:val="center"/>
              <w:rPr>
                <w:rFonts w:ascii="Tahoma" w:eastAsia="Tahoma" w:hAnsi="Tahoma" w:cs="Tahoma"/>
                <w:b/>
                <w:sz w:val="18"/>
                <w:szCs w:val="18"/>
              </w:rPr>
            </w:pPr>
            <w:r>
              <w:rPr>
                <w:rFonts w:ascii="Tahoma" w:eastAsia="Tahoma" w:hAnsi="Tahoma" w:cs="Tahoma"/>
                <w:b/>
                <w:sz w:val="18"/>
                <w:szCs w:val="18"/>
              </w:rPr>
              <w:t>DESCRIPCIÓN</w:t>
            </w:r>
          </w:p>
        </w:tc>
      </w:tr>
      <w:tr w:rsidR="001E238E" w:rsidTr="00C36A9F">
        <w:tc>
          <w:tcPr>
            <w:tcW w:w="1308" w:type="pct"/>
            <w:shd w:val="clear" w:color="auto" w:fill="auto"/>
          </w:tcPr>
          <w:p w:rsidR="001E238E" w:rsidRDefault="001E238E" w:rsidP="00CD70B8">
            <w:pPr>
              <w:rPr>
                <w:rFonts w:ascii="Tahoma" w:eastAsia="Tahoma" w:hAnsi="Tahoma" w:cs="Tahoma"/>
                <w:sz w:val="18"/>
                <w:szCs w:val="18"/>
              </w:rPr>
            </w:pPr>
            <w:r>
              <w:rPr>
                <w:rFonts w:ascii="Tahoma" w:eastAsia="Tahoma" w:hAnsi="Tahoma" w:cs="Tahoma"/>
                <w:sz w:val="18"/>
                <w:szCs w:val="18"/>
              </w:rPr>
              <w:t>Acuerdo Consejo Directivo CAR No. 008 - abril 07 de 2016</w:t>
            </w:r>
          </w:p>
        </w:tc>
        <w:tc>
          <w:tcPr>
            <w:tcW w:w="3692" w:type="pct"/>
            <w:shd w:val="clear" w:color="auto" w:fill="auto"/>
          </w:tcPr>
          <w:p w:rsidR="001E238E" w:rsidRDefault="001E238E" w:rsidP="00CD70B8">
            <w:pPr>
              <w:jc w:val="both"/>
              <w:rPr>
                <w:rFonts w:ascii="Tahoma" w:eastAsia="Tahoma" w:hAnsi="Tahoma" w:cs="Tahoma"/>
                <w:sz w:val="18"/>
                <w:szCs w:val="18"/>
              </w:rPr>
            </w:pPr>
            <w:r>
              <w:rPr>
                <w:rFonts w:ascii="Tahoma" w:eastAsia="Tahoma" w:hAnsi="Tahoma" w:cs="Tahoma"/>
                <w:sz w:val="18"/>
                <w:szCs w:val="18"/>
              </w:rPr>
              <w:t>Por medio del cual se aprueba el Plan de Acción Cuatrienal 2016 - 2019, para el área de jurisdicción de la Corporación Autónoma Regional de Cundinamarca – CAR.</w:t>
            </w:r>
          </w:p>
        </w:tc>
      </w:tr>
      <w:tr w:rsidR="001E238E" w:rsidTr="00C36A9F">
        <w:tc>
          <w:tcPr>
            <w:tcW w:w="1308" w:type="pct"/>
            <w:shd w:val="clear" w:color="auto" w:fill="auto"/>
          </w:tcPr>
          <w:p w:rsidR="001E238E" w:rsidRDefault="001E238E" w:rsidP="00CD70B8">
            <w:pPr>
              <w:rPr>
                <w:rFonts w:ascii="Tahoma" w:eastAsia="Tahoma" w:hAnsi="Tahoma" w:cs="Tahoma"/>
                <w:sz w:val="18"/>
                <w:szCs w:val="18"/>
              </w:rPr>
            </w:pPr>
            <w:r>
              <w:rPr>
                <w:rFonts w:ascii="Tahoma" w:eastAsia="Tahoma" w:hAnsi="Tahoma" w:cs="Tahoma"/>
                <w:sz w:val="18"/>
                <w:szCs w:val="18"/>
              </w:rPr>
              <w:t>Acuerdo Consejo Directivo CAR No. 016 - junio 21 de 2016</w:t>
            </w:r>
          </w:p>
        </w:tc>
        <w:tc>
          <w:tcPr>
            <w:tcW w:w="3692" w:type="pct"/>
            <w:shd w:val="clear" w:color="auto" w:fill="auto"/>
          </w:tcPr>
          <w:p w:rsidR="001E238E" w:rsidRDefault="001E238E" w:rsidP="00CD70B8">
            <w:pPr>
              <w:jc w:val="both"/>
              <w:rPr>
                <w:rFonts w:ascii="Tahoma" w:eastAsia="Tahoma" w:hAnsi="Tahoma" w:cs="Tahoma"/>
                <w:sz w:val="18"/>
                <w:szCs w:val="18"/>
              </w:rPr>
            </w:pPr>
            <w:r>
              <w:rPr>
                <w:rFonts w:ascii="Tahoma" w:eastAsia="Tahoma" w:hAnsi="Tahoma" w:cs="Tahoma"/>
                <w:sz w:val="18"/>
                <w:szCs w:val="18"/>
              </w:rPr>
              <w:t>Por el cual se modifica el Acuerdo CAR No. 008 del 07 de abril de 2016, que aprobó el Plan de Acción Cuatrienal 2016-2019, para el área de jurisdicción de la Corporación Autónoma Regional de Cundinamarca – CAR.</w:t>
            </w:r>
          </w:p>
        </w:tc>
      </w:tr>
      <w:tr w:rsidR="001E238E" w:rsidTr="00C36A9F">
        <w:tc>
          <w:tcPr>
            <w:tcW w:w="1308" w:type="pct"/>
            <w:shd w:val="clear" w:color="auto" w:fill="auto"/>
          </w:tcPr>
          <w:p w:rsidR="001E238E" w:rsidRDefault="001E238E" w:rsidP="00CD70B8">
            <w:pPr>
              <w:rPr>
                <w:rFonts w:ascii="Tahoma" w:eastAsia="Tahoma" w:hAnsi="Tahoma" w:cs="Tahoma"/>
                <w:sz w:val="18"/>
                <w:szCs w:val="18"/>
              </w:rPr>
            </w:pPr>
            <w:r>
              <w:rPr>
                <w:rFonts w:ascii="Tahoma" w:eastAsia="Tahoma" w:hAnsi="Tahoma" w:cs="Tahoma"/>
                <w:sz w:val="18"/>
                <w:szCs w:val="18"/>
              </w:rPr>
              <w:t>Ordenanza No. 006 - mayo 25 de 2016</w:t>
            </w:r>
          </w:p>
        </w:tc>
        <w:tc>
          <w:tcPr>
            <w:tcW w:w="3692" w:type="pct"/>
            <w:shd w:val="clear" w:color="auto" w:fill="auto"/>
          </w:tcPr>
          <w:p w:rsidR="001E238E" w:rsidRDefault="001E238E" w:rsidP="00CD70B8">
            <w:pPr>
              <w:jc w:val="both"/>
              <w:rPr>
                <w:rFonts w:ascii="Tahoma" w:eastAsia="Tahoma" w:hAnsi="Tahoma" w:cs="Tahoma"/>
                <w:sz w:val="18"/>
                <w:szCs w:val="18"/>
              </w:rPr>
            </w:pPr>
            <w:r>
              <w:rPr>
                <w:rFonts w:ascii="Tahoma" w:eastAsia="Tahoma" w:hAnsi="Tahoma" w:cs="Tahoma"/>
                <w:sz w:val="18"/>
                <w:szCs w:val="18"/>
              </w:rPr>
              <w:t>Por la cual se adopta el Plan de Desarrollo Departamental 2016- 2020 “UNIDOS PODEMOS MÁS”</w:t>
            </w:r>
          </w:p>
        </w:tc>
      </w:tr>
      <w:tr w:rsidR="00C36A9F" w:rsidTr="00C36A9F">
        <w:tc>
          <w:tcPr>
            <w:tcW w:w="1308" w:type="pct"/>
            <w:shd w:val="clear" w:color="auto" w:fill="auto"/>
          </w:tcPr>
          <w:p w:rsidR="00C36A9F" w:rsidRPr="007E1E5D" w:rsidRDefault="007E1E5D" w:rsidP="005034EF">
            <w:pPr>
              <w:rPr>
                <w:rFonts w:ascii="Tahoma" w:eastAsia="Tahoma" w:hAnsi="Tahoma" w:cs="Tahoma"/>
                <w:sz w:val="18"/>
                <w:szCs w:val="18"/>
              </w:rPr>
            </w:pPr>
            <w:r w:rsidRPr="007E1E5D">
              <w:rPr>
                <w:rFonts w:ascii="Tahoma" w:eastAsia="Tahoma" w:hAnsi="Tahoma" w:cs="Tahoma"/>
                <w:sz w:val="18"/>
                <w:szCs w:val="18"/>
              </w:rPr>
              <w:t>PGAR 2012-2023</w:t>
            </w:r>
          </w:p>
        </w:tc>
        <w:tc>
          <w:tcPr>
            <w:tcW w:w="3692" w:type="pct"/>
            <w:shd w:val="clear" w:color="auto" w:fill="auto"/>
          </w:tcPr>
          <w:p w:rsidR="00C36A9F" w:rsidRDefault="00C36A9F" w:rsidP="005034EF">
            <w:pPr>
              <w:jc w:val="both"/>
              <w:rPr>
                <w:rFonts w:ascii="Tahoma" w:eastAsia="Tahoma" w:hAnsi="Tahoma" w:cs="Tahoma"/>
                <w:sz w:val="18"/>
                <w:szCs w:val="18"/>
              </w:rPr>
            </w:pPr>
            <w:r w:rsidRPr="00512059">
              <w:rPr>
                <w:rFonts w:ascii="Tahoma" w:eastAsia="Tahoma" w:hAnsi="Tahoma" w:cs="Tahoma"/>
                <w:sz w:val="18"/>
                <w:szCs w:val="18"/>
              </w:rPr>
              <w:t>Pl</w:t>
            </w:r>
            <w:r w:rsidR="007E1E5D">
              <w:rPr>
                <w:rFonts w:ascii="Tahoma" w:eastAsia="Tahoma" w:hAnsi="Tahoma" w:cs="Tahoma"/>
                <w:sz w:val="18"/>
                <w:szCs w:val="18"/>
              </w:rPr>
              <w:t>an de Gestión Ambiental Regional</w:t>
            </w:r>
          </w:p>
          <w:p w:rsidR="00C36A9F" w:rsidRDefault="00C36A9F" w:rsidP="005034EF">
            <w:pPr>
              <w:jc w:val="both"/>
              <w:rPr>
                <w:rFonts w:ascii="Tahoma" w:eastAsia="Tahoma" w:hAnsi="Tahoma" w:cs="Tahoma"/>
                <w:color w:val="FF0000"/>
                <w:sz w:val="18"/>
                <w:szCs w:val="18"/>
              </w:rPr>
            </w:pPr>
          </w:p>
        </w:tc>
      </w:tr>
      <w:tr w:rsidR="00C36A9F" w:rsidRPr="00DB39C9" w:rsidTr="00C36A9F">
        <w:tc>
          <w:tcPr>
            <w:tcW w:w="1308" w:type="pct"/>
            <w:shd w:val="clear" w:color="auto" w:fill="auto"/>
          </w:tcPr>
          <w:p w:rsidR="00C36A9F" w:rsidRDefault="00C36A9F" w:rsidP="005034EF">
            <w:pPr>
              <w:rPr>
                <w:rFonts w:ascii="Tahoma" w:eastAsia="Tahoma" w:hAnsi="Tahoma" w:cs="Tahoma"/>
                <w:sz w:val="18"/>
                <w:szCs w:val="18"/>
              </w:rPr>
            </w:pPr>
            <w:r>
              <w:rPr>
                <w:rFonts w:ascii="Tahoma" w:eastAsia="Tahoma" w:hAnsi="Tahoma" w:cs="Tahoma"/>
                <w:sz w:val="18"/>
                <w:szCs w:val="18"/>
              </w:rPr>
              <w:lastRenderedPageBreak/>
              <w:t>Resolución Nº001 de 03 de octubre de 2016</w:t>
            </w:r>
          </w:p>
          <w:p w:rsidR="00C36A9F" w:rsidRDefault="00C36A9F" w:rsidP="005034EF">
            <w:pPr>
              <w:rPr>
                <w:rFonts w:ascii="Tahoma" w:eastAsia="Tahoma" w:hAnsi="Tahoma" w:cs="Tahoma"/>
                <w:sz w:val="18"/>
                <w:szCs w:val="18"/>
              </w:rPr>
            </w:pPr>
            <w:r>
              <w:rPr>
                <w:rFonts w:ascii="Tahoma" w:eastAsia="Tahoma" w:hAnsi="Tahoma" w:cs="Tahoma"/>
                <w:sz w:val="18"/>
                <w:szCs w:val="18"/>
              </w:rPr>
              <w:t>CAR Cundinamarca</w:t>
            </w:r>
          </w:p>
          <w:p w:rsidR="00C36A9F" w:rsidRDefault="00C36A9F" w:rsidP="005034EF">
            <w:pPr>
              <w:rPr>
                <w:rFonts w:ascii="Tahoma" w:eastAsia="Tahoma" w:hAnsi="Tahoma" w:cs="Tahoma"/>
                <w:sz w:val="18"/>
                <w:szCs w:val="18"/>
              </w:rPr>
            </w:pPr>
            <w:r>
              <w:rPr>
                <w:rFonts w:ascii="Tahoma" w:eastAsia="Tahoma" w:hAnsi="Tahoma" w:cs="Tahoma"/>
                <w:sz w:val="18"/>
                <w:szCs w:val="18"/>
              </w:rPr>
              <w:t>CORTOLIMA</w:t>
            </w:r>
          </w:p>
          <w:p w:rsidR="00C36A9F" w:rsidRPr="00DB39C9" w:rsidRDefault="00C36A9F" w:rsidP="005034EF">
            <w:pPr>
              <w:rPr>
                <w:rFonts w:ascii="Tahoma" w:eastAsia="Tahoma" w:hAnsi="Tahoma" w:cs="Tahoma"/>
                <w:sz w:val="18"/>
                <w:szCs w:val="18"/>
              </w:rPr>
            </w:pPr>
          </w:p>
        </w:tc>
        <w:tc>
          <w:tcPr>
            <w:tcW w:w="3692" w:type="pct"/>
            <w:shd w:val="clear" w:color="auto" w:fill="auto"/>
          </w:tcPr>
          <w:p w:rsidR="00C36A9F" w:rsidRPr="00DB39C9" w:rsidRDefault="00C36A9F" w:rsidP="005034EF">
            <w:pPr>
              <w:jc w:val="both"/>
              <w:rPr>
                <w:rFonts w:ascii="Tahoma" w:eastAsia="Tahoma" w:hAnsi="Tahoma" w:cs="Tahoma"/>
                <w:sz w:val="18"/>
                <w:szCs w:val="18"/>
              </w:rPr>
            </w:pPr>
            <w:r>
              <w:rPr>
                <w:rFonts w:ascii="Tahoma" w:eastAsia="Tahoma" w:hAnsi="Tahoma" w:cs="Tahoma"/>
                <w:sz w:val="18"/>
                <w:szCs w:val="18"/>
              </w:rPr>
              <w:t>Por medio de la cual se declara en ordenación la cuenca del río Sumapaz</w:t>
            </w:r>
          </w:p>
        </w:tc>
      </w:tr>
    </w:tbl>
    <w:p w:rsidR="001E238E" w:rsidRPr="00E10456" w:rsidRDefault="001E238E" w:rsidP="001E238E">
      <w:pPr>
        <w:pBdr>
          <w:top w:val="nil"/>
          <w:left w:val="nil"/>
          <w:bottom w:val="nil"/>
          <w:right w:val="nil"/>
          <w:between w:val="nil"/>
        </w:pBdr>
        <w:rPr>
          <w:rFonts w:ascii="Tahoma" w:eastAsia="Tahoma" w:hAnsi="Tahoma" w:cs="Tahoma"/>
          <w:b/>
          <w:sz w:val="10"/>
          <w:szCs w:val="10"/>
        </w:rPr>
      </w:pPr>
    </w:p>
    <w:p w:rsidR="001E238E" w:rsidRDefault="001E238E" w:rsidP="001E238E">
      <w:pPr>
        <w:rPr>
          <w:rFonts w:ascii="Tahoma" w:hAnsi="Tahoma" w:cs="Tahoma"/>
          <w:color w:val="FF0000"/>
          <w:sz w:val="22"/>
          <w:szCs w:val="22"/>
          <w:lang w:eastAsia="es-CO"/>
        </w:rPr>
      </w:pPr>
      <w:r>
        <w:rPr>
          <w:rFonts w:ascii="Tahoma" w:eastAsia="Tahoma" w:hAnsi="Tahoma" w:cs="Tahoma"/>
          <w:b/>
          <w:sz w:val="16"/>
          <w:szCs w:val="16"/>
        </w:rPr>
        <w:t>Tabla No.  3 Fuente:</w:t>
      </w:r>
      <w:r>
        <w:rPr>
          <w:rFonts w:ascii="Tahoma" w:eastAsia="Tahoma" w:hAnsi="Tahoma" w:cs="Tahoma"/>
          <w:sz w:val="16"/>
          <w:szCs w:val="16"/>
        </w:rPr>
        <w:t xml:space="preserve"> Recopilación de normativa realizada por parte del equipo de trabajo de la Meta 2.5 Fortalecimiento a PTEA 2019.</w:t>
      </w:r>
    </w:p>
    <w:p w:rsidR="001E238E" w:rsidRDefault="001E238E" w:rsidP="003755CD">
      <w:pPr>
        <w:rPr>
          <w:rFonts w:ascii="Tahoma" w:hAnsi="Tahoma" w:cs="Tahoma"/>
          <w:color w:val="FF0000"/>
          <w:sz w:val="22"/>
          <w:szCs w:val="22"/>
          <w:lang w:eastAsia="es-CO"/>
        </w:rPr>
      </w:pPr>
    </w:p>
    <w:p w:rsidR="003755CD" w:rsidRDefault="003755CD" w:rsidP="003755CD">
      <w:pPr>
        <w:pStyle w:val="Ttulo3"/>
        <w:numPr>
          <w:ilvl w:val="2"/>
          <w:numId w:val="2"/>
        </w:numPr>
        <w:spacing w:before="0" w:after="0"/>
        <w:ind w:left="720"/>
        <w:jc w:val="both"/>
        <w:rPr>
          <w:rFonts w:ascii="Tahoma" w:hAnsi="Tahoma" w:cs="Tahoma"/>
          <w:b w:val="0"/>
          <w:bCs w:val="0"/>
          <w:sz w:val="22"/>
          <w:szCs w:val="22"/>
        </w:rPr>
      </w:pPr>
      <w:bookmarkStart w:id="148" w:name="_Toc272819150"/>
      <w:bookmarkStart w:id="149" w:name="_Toc278821729"/>
      <w:bookmarkStart w:id="150" w:name="_Toc30087828"/>
      <w:r w:rsidRPr="001E238E">
        <w:rPr>
          <w:rFonts w:ascii="Tahoma" w:hAnsi="Tahoma" w:cs="Tahoma"/>
          <w:b w:val="0"/>
          <w:bCs w:val="0"/>
          <w:sz w:val="22"/>
          <w:szCs w:val="22"/>
          <w:lang w:val="es-CO"/>
        </w:rPr>
        <w:t>Normativa</w:t>
      </w:r>
      <w:r w:rsidRPr="001E238E">
        <w:rPr>
          <w:rFonts w:ascii="Tahoma" w:hAnsi="Tahoma" w:cs="Tahoma"/>
          <w:b w:val="0"/>
          <w:bCs w:val="0"/>
          <w:sz w:val="22"/>
          <w:szCs w:val="22"/>
        </w:rPr>
        <w:t xml:space="preserve"> de Orden Municipal</w:t>
      </w:r>
      <w:bookmarkEnd w:id="148"/>
      <w:bookmarkEnd w:id="149"/>
      <w:bookmarkEnd w:id="150"/>
    </w:p>
    <w:p w:rsidR="004112D8" w:rsidRDefault="004112D8" w:rsidP="004112D8">
      <w:pPr>
        <w:rPr>
          <w:lang w:eastAsia="en-US"/>
        </w:rPr>
      </w:pPr>
    </w:p>
    <w:tbl>
      <w:tblPr>
        <w:tblW w:w="88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76"/>
        <w:gridCol w:w="6521"/>
      </w:tblGrid>
      <w:tr w:rsidR="004112D8" w:rsidRPr="004112D8" w:rsidTr="004112D8">
        <w:tc>
          <w:tcPr>
            <w:tcW w:w="2376" w:type="dxa"/>
            <w:shd w:val="clear" w:color="auto" w:fill="auto"/>
          </w:tcPr>
          <w:p w:rsidR="004112D8" w:rsidRPr="004112D8" w:rsidRDefault="004112D8" w:rsidP="005034EF">
            <w:pPr>
              <w:jc w:val="center"/>
              <w:rPr>
                <w:rFonts w:ascii="Tahoma" w:eastAsia="Tahoma" w:hAnsi="Tahoma" w:cs="Tahoma"/>
                <w:b/>
                <w:sz w:val="18"/>
                <w:szCs w:val="18"/>
              </w:rPr>
            </w:pPr>
            <w:r w:rsidRPr="004112D8">
              <w:rPr>
                <w:rFonts w:ascii="Tahoma" w:eastAsia="Tahoma" w:hAnsi="Tahoma" w:cs="Tahoma"/>
                <w:b/>
                <w:sz w:val="18"/>
                <w:szCs w:val="18"/>
              </w:rPr>
              <w:t>NORMA</w:t>
            </w:r>
          </w:p>
        </w:tc>
        <w:tc>
          <w:tcPr>
            <w:tcW w:w="6521" w:type="dxa"/>
            <w:shd w:val="clear" w:color="auto" w:fill="auto"/>
          </w:tcPr>
          <w:p w:rsidR="004112D8" w:rsidRPr="004112D8" w:rsidRDefault="004112D8" w:rsidP="005034EF">
            <w:pPr>
              <w:jc w:val="center"/>
              <w:rPr>
                <w:rFonts w:ascii="Tahoma" w:eastAsia="Tahoma" w:hAnsi="Tahoma" w:cs="Tahoma"/>
                <w:b/>
                <w:sz w:val="18"/>
                <w:szCs w:val="18"/>
              </w:rPr>
            </w:pPr>
            <w:r w:rsidRPr="004112D8">
              <w:rPr>
                <w:rFonts w:ascii="Tahoma" w:eastAsia="Tahoma" w:hAnsi="Tahoma" w:cs="Tahoma"/>
                <w:b/>
                <w:sz w:val="18"/>
                <w:szCs w:val="18"/>
              </w:rPr>
              <w:t>DESCRIPCIÓN</w:t>
            </w:r>
          </w:p>
        </w:tc>
      </w:tr>
      <w:tr w:rsidR="004112D8" w:rsidRPr="008C7584" w:rsidTr="004112D8">
        <w:tc>
          <w:tcPr>
            <w:tcW w:w="2376" w:type="dxa"/>
            <w:shd w:val="clear" w:color="auto" w:fill="auto"/>
          </w:tcPr>
          <w:p w:rsidR="004112D8" w:rsidRPr="008635F0" w:rsidRDefault="004112D8" w:rsidP="005034EF">
            <w:pPr>
              <w:jc w:val="both"/>
              <w:rPr>
                <w:rFonts w:ascii="Tahoma" w:eastAsia="Tahoma" w:hAnsi="Tahoma" w:cs="Tahoma"/>
                <w:sz w:val="18"/>
                <w:szCs w:val="18"/>
              </w:rPr>
            </w:pPr>
            <w:r w:rsidRPr="008635F0">
              <w:rPr>
                <w:rFonts w:ascii="Tahoma" w:eastAsia="Tahoma" w:hAnsi="Tahoma" w:cs="Tahoma"/>
                <w:sz w:val="18"/>
                <w:szCs w:val="18"/>
              </w:rPr>
              <w:t>Acuerdo Nº 0</w:t>
            </w:r>
            <w:r w:rsidR="008635F0" w:rsidRPr="008635F0">
              <w:rPr>
                <w:rFonts w:ascii="Tahoma" w:eastAsia="Tahoma" w:hAnsi="Tahoma" w:cs="Tahoma"/>
                <w:sz w:val="18"/>
                <w:szCs w:val="18"/>
              </w:rPr>
              <w:t>12</w:t>
            </w:r>
            <w:r w:rsidRPr="008635F0">
              <w:rPr>
                <w:rFonts w:ascii="Tahoma" w:eastAsia="Tahoma" w:hAnsi="Tahoma" w:cs="Tahoma"/>
                <w:sz w:val="18"/>
                <w:szCs w:val="18"/>
              </w:rPr>
              <w:t xml:space="preserve"> de 31 mayo 2016</w:t>
            </w:r>
          </w:p>
        </w:tc>
        <w:tc>
          <w:tcPr>
            <w:tcW w:w="6521" w:type="dxa"/>
            <w:shd w:val="clear" w:color="auto" w:fill="auto"/>
          </w:tcPr>
          <w:p w:rsidR="004112D8" w:rsidRPr="008635F0" w:rsidRDefault="004112D8" w:rsidP="005034EF">
            <w:pPr>
              <w:jc w:val="both"/>
              <w:rPr>
                <w:rFonts w:ascii="Tahoma" w:eastAsia="Tahoma" w:hAnsi="Tahoma" w:cs="Tahoma"/>
                <w:sz w:val="18"/>
                <w:szCs w:val="18"/>
              </w:rPr>
            </w:pPr>
            <w:r w:rsidRPr="008635F0">
              <w:rPr>
                <w:rFonts w:ascii="Tahoma" w:eastAsia="Tahoma" w:hAnsi="Tahoma" w:cs="Tahoma"/>
                <w:sz w:val="18"/>
                <w:szCs w:val="18"/>
              </w:rPr>
              <w:t>Por el cual se adopta el Plan de Desarrollo Municipal</w:t>
            </w:r>
            <w:r w:rsidR="008635F0" w:rsidRPr="008635F0">
              <w:rPr>
                <w:rFonts w:ascii="Tahoma" w:eastAsia="Tahoma" w:hAnsi="Tahoma" w:cs="Tahoma"/>
                <w:sz w:val="18"/>
                <w:szCs w:val="18"/>
              </w:rPr>
              <w:t xml:space="preserve"> de San Francisco</w:t>
            </w:r>
            <w:r w:rsidRPr="008635F0">
              <w:rPr>
                <w:rFonts w:ascii="Tahoma" w:eastAsia="Tahoma" w:hAnsi="Tahoma" w:cs="Tahoma"/>
                <w:sz w:val="18"/>
                <w:szCs w:val="18"/>
              </w:rPr>
              <w:t xml:space="preserve"> </w:t>
            </w:r>
            <w:r w:rsidR="008635F0" w:rsidRPr="008635F0">
              <w:rPr>
                <w:rFonts w:ascii="Tahoma" w:eastAsia="Tahoma" w:hAnsi="Tahoma" w:cs="Tahoma"/>
                <w:sz w:val="18"/>
                <w:szCs w:val="18"/>
              </w:rPr>
              <w:t xml:space="preserve">“Súmate al cambio </w:t>
            </w:r>
            <w:r w:rsidRPr="008635F0">
              <w:rPr>
                <w:rFonts w:ascii="Tahoma" w:eastAsia="Tahoma" w:hAnsi="Tahoma" w:cs="Tahoma"/>
                <w:sz w:val="18"/>
                <w:szCs w:val="18"/>
              </w:rPr>
              <w:t>2016 – 2019</w:t>
            </w:r>
            <w:r w:rsidR="008635F0" w:rsidRPr="008635F0">
              <w:rPr>
                <w:rFonts w:ascii="Tahoma" w:eastAsia="Tahoma" w:hAnsi="Tahoma" w:cs="Tahoma"/>
                <w:sz w:val="18"/>
                <w:szCs w:val="18"/>
              </w:rPr>
              <w:t>”</w:t>
            </w:r>
          </w:p>
          <w:p w:rsidR="004112D8" w:rsidRPr="008635F0" w:rsidRDefault="004112D8" w:rsidP="005034EF">
            <w:pPr>
              <w:jc w:val="both"/>
              <w:rPr>
                <w:rFonts w:ascii="Tahoma" w:eastAsia="Tahoma" w:hAnsi="Tahoma" w:cs="Tahoma"/>
                <w:sz w:val="18"/>
                <w:szCs w:val="18"/>
              </w:rPr>
            </w:pPr>
          </w:p>
        </w:tc>
      </w:tr>
      <w:tr w:rsidR="004112D8" w:rsidRPr="008C7584" w:rsidTr="004112D8">
        <w:tc>
          <w:tcPr>
            <w:tcW w:w="2376" w:type="dxa"/>
            <w:shd w:val="clear" w:color="auto" w:fill="auto"/>
          </w:tcPr>
          <w:p w:rsidR="004112D8" w:rsidRPr="008635F0" w:rsidRDefault="004112D8" w:rsidP="005034EF">
            <w:pPr>
              <w:jc w:val="both"/>
              <w:rPr>
                <w:rFonts w:ascii="Tahoma" w:eastAsia="Tahoma" w:hAnsi="Tahoma" w:cs="Tahoma"/>
                <w:sz w:val="18"/>
                <w:szCs w:val="18"/>
              </w:rPr>
            </w:pPr>
            <w:r w:rsidRPr="008635F0">
              <w:rPr>
                <w:rFonts w:ascii="Tahoma" w:eastAsia="Tahoma" w:hAnsi="Tahoma" w:cs="Tahoma"/>
                <w:sz w:val="18"/>
                <w:szCs w:val="18"/>
              </w:rPr>
              <w:t>Acuerdo 0</w:t>
            </w:r>
            <w:r w:rsidR="008635F0" w:rsidRPr="008635F0">
              <w:rPr>
                <w:rFonts w:ascii="Tahoma" w:eastAsia="Tahoma" w:hAnsi="Tahoma" w:cs="Tahoma"/>
                <w:sz w:val="18"/>
                <w:szCs w:val="18"/>
              </w:rPr>
              <w:t>2</w:t>
            </w:r>
            <w:r w:rsidRPr="008635F0">
              <w:rPr>
                <w:rFonts w:ascii="Tahoma" w:eastAsia="Tahoma" w:hAnsi="Tahoma" w:cs="Tahoma"/>
                <w:sz w:val="18"/>
                <w:szCs w:val="18"/>
              </w:rPr>
              <w:t xml:space="preserve">1 de </w:t>
            </w:r>
            <w:r w:rsidR="008635F0" w:rsidRPr="008635F0">
              <w:rPr>
                <w:rFonts w:ascii="Tahoma" w:eastAsia="Tahoma" w:hAnsi="Tahoma" w:cs="Tahoma"/>
                <w:sz w:val="18"/>
                <w:szCs w:val="18"/>
              </w:rPr>
              <w:t>1999</w:t>
            </w:r>
          </w:p>
        </w:tc>
        <w:tc>
          <w:tcPr>
            <w:tcW w:w="6521" w:type="dxa"/>
            <w:shd w:val="clear" w:color="auto" w:fill="auto"/>
          </w:tcPr>
          <w:p w:rsidR="004112D8" w:rsidRPr="008635F0" w:rsidRDefault="004112D8" w:rsidP="005034EF">
            <w:pPr>
              <w:jc w:val="both"/>
              <w:rPr>
                <w:rFonts w:ascii="Tahoma" w:eastAsia="Tahoma" w:hAnsi="Tahoma" w:cs="Tahoma"/>
                <w:sz w:val="18"/>
                <w:szCs w:val="18"/>
              </w:rPr>
            </w:pPr>
            <w:r w:rsidRPr="008635F0">
              <w:rPr>
                <w:rFonts w:ascii="Tahoma" w:eastAsia="Tahoma" w:hAnsi="Tahoma" w:cs="Tahoma"/>
                <w:sz w:val="18"/>
                <w:szCs w:val="18"/>
              </w:rPr>
              <w:t xml:space="preserve">Por el cual se adopta el </w:t>
            </w:r>
            <w:r w:rsidR="00831919">
              <w:rPr>
                <w:rFonts w:ascii="Tahoma" w:eastAsia="Tahoma" w:hAnsi="Tahoma" w:cs="Tahoma"/>
                <w:sz w:val="18"/>
                <w:szCs w:val="18"/>
              </w:rPr>
              <w:t>Esquema</w:t>
            </w:r>
            <w:r w:rsidRPr="008635F0">
              <w:rPr>
                <w:rFonts w:ascii="Tahoma" w:eastAsia="Tahoma" w:hAnsi="Tahoma" w:cs="Tahoma"/>
                <w:sz w:val="18"/>
                <w:szCs w:val="18"/>
              </w:rPr>
              <w:t xml:space="preserve"> de Ordenamiento Territorial del municipio de San </w:t>
            </w:r>
            <w:r w:rsidR="008635F0" w:rsidRPr="008635F0">
              <w:rPr>
                <w:rFonts w:ascii="Tahoma" w:eastAsia="Tahoma" w:hAnsi="Tahoma" w:cs="Tahoma"/>
                <w:sz w:val="18"/>
                <w:szCs w:val="18"/>
              </w:rPr>
              <w:t>Francisco</w:t>
            </w:r>
          </w:p>
          <w:p w:rsidR="004112D8" w:rsidRPr="008635F0" w:rsidRDefault="004112D8" w:rsidP="005034EF">
            <w:pPr>
              <w:jc w:val="both"/>
              <w:rPr>
                <w:rFonts w:ascii="Tahoma" w:eastAsia="Tahoma" w:hAnsi="Tahoma" w:cs="Tahoma"/>
                <w:sz w:val="18"/>
                <w:szCs w:val="18"/>
                <w:highlight w:val="yellow"/>
              </w:rPr>
            </w:pPr>
          </w:p>
        </w:tc>
      </w:tr>
      <w:tr w:rsidR="004112D8" w:rsidRPr="00BD7C11" w:rsidTr="004112D8">
        <w:tc>
          <w:tcPr>
            <w:tcW w:w="2376" w:type="dxa"/>
            <w:shd w:val="clear" w:color="auto" w:fill="auto"/>
          </w:tcPr>
          <w:p w:rsidR="004112D8" w:rsidRPr="008635F0" w:rsidRDefault="004112D8" w:rsidP="005034EF">
            <w:pPr>
              <w:jc w:val="both"/>
              <w:rPr>
                <w:rFonts w:ascii="Tahoma" w:eastAsia="Tahoma" w:hAnsi="Tahoma" w:cs="Tahoma"/>
                <w:sz w:val="18"/>
                <w:szCs w:val="18"/>
              </w:rPr>
            </w:pPr>
            <w:r w:rsidRPr="008635F0">
              <w:rPr>
                <w:rFonts w:ascii="Tahoma" w:eastAsia="Tahoma" w:hAnsi="Tahoma" w:cs="Tahoma"/>
                <w:sz w:val="18"/>
                <w:szCs w:val="18"/>
              </w:rPr>
              <w:t>PGRM</w:t>
            </w:r>
            <w:r w:rsidR="008635F0" w:rsidRPr="008635F0">
              <w:rPr>
                <w:rFonts w:ascii="Tahoma" w:eastAsia="Tahoma" w:hAnsi="Tahoma" w:cs="Tahoma"/>
                <w:sz w:val="18"/>
                <w:szCs w:val="18"/>
              </w:rPr>
              <w:t>- 2016</w:t>
            </w:r>
          </w:p>
        </w:tc>
        <w:tc>
          <w:tcPr>
            <w:tcW w:w="6521" w:type="dxa"/>
            <w:shd w:val="clear" w:color="auto" w:fill="auto"/>
          </w:tcPr>
          <w:p w:rsidR="004112D8" w:rsidRPr="008635F0" w:rsidRDefault="004112D8" w:rsidP="005034EF">
            <w:pPr>
              <w:jc w:val="both"/>
              <w:rPr>
                <w:rFonts w:ascii="Tahoma" w:eastAsia="Tahoma" w:hAnsi="Tahoma" w:cs="Tahoma"/>
                <w:sz w:val="18"/>
                <w:szCs w:val="18"/>
              </w:rPr>
            </w:pPr>
            <w:r w:rsidRPr="008635F0">
              <w:rPr>
                <w:rFonts w:ascii="Tahoma" w:eastAsia="Tahoma" w:hAnsi="Tahoma" w:cs="Tahoma"/>
                <w:sz w:val="18"/>
                <w:szCs w:val="18"/>
              </w:rPr>
              <w:t xml:space="preserve">Plan de Gestión del Riesgo Municipal de San </w:t>
            </w:r>
            <w:r w:rsidR="008635F0" w:rsidRPr="008635F0">
              <w:rPr>
                <w:rFonts w:ascii="Tahoma" w:eastAsia="Tahoma" w:hAnsi="Tahoma" w:cs="Tahoma"/>
                <w:sz w:val="18"/>
                <w:szCs w:val="18"/>
              </w:rPr>
              <w:t>Francisco</w:t>
            </w:r>
            <w:r w:rsidRPr="008635F0">
              <w:rPr>
                <w:rFonts w:ascii="Tahoma" w:eastAsia="Tahoma" w:hAnsi="Tahoma" w:cs="Tahoma"/>
                <w:sz w:val="18"/>
                <w:szCs w:val="18"/>
              </w:rPr>
              <w:t xml:space="preserve">- CUNDINAMARCA </w:t>
            </w:r>
            <w:r w:rsidR="008635F0" w:rsidRPr="008635F0">
              <w:rPr>
                <w:rFonts w:ascii="Tahoma" w:eastAsia="Tahoma" w:hAnsi="Tahoma" w:cs="Tahoma"/>
                <w:sz w:val="18"/>
                <w:szCs w:val="18"/>
              </w:rPr>
              <w:t>2016</w:t>
            </w:r>
          </w:p>
          <w:p w:rsidR="004112D8" w:rsidRPr="008635F0" w:rsidRDefault="004112D8" w:rsidP="005034EF">
            <w:pPr>
              <w:jc w:val="both"/>
              <w:rPr>
                <w:rFonts w:ascii="Tahoma" w:eastAsia="Tahoma" w:hAnsi="Tahoma" w:cs="Tahoma"/>
                <w:sz w:val="18"/>
                <w:szCs w:val="18"/>
              </w:rPr>
            </w:pPr>
          </w:p>
        </w:tc>
      </w:tr>
      <w:tr w:rsidR="004112D8" w:rsidRPr="00BD7C11" w:rsidTr="004112D8">
        <w:tc>
          <w:tcPr>
            <w:tcW w:w="2376" w:type="dxa"/>
            <w:shd w:val="clear" w:color="auto" w:fill="auto"/>
          </w:tcPr>
          <w:p w:rsidR="004112D8" w:rsidRPr="00EC1595" w:rsidRDefault="004112D8" w:rsidP="005034EF">
            <w:pPr>
              <w:jc w:val="both"/>
              <w:rPr>
                <w:rFonts w:ascii="Tahoma" w:eastAsia="Tahoma" w:hAnsi="Tahoma" w:cs="Tahoma"/>
                <w:sz w:val="18"/>
                <w:szCs w:val="18"/>
              </w:rPr>
            </w:pPr>
            <w:r w:rsidRPr="00EC1595">
              <w:rPr>
                <w:rFonts w:ascii="Tahoma" w:eastAsia="Tahoma" w:hAnsi="Tahoma" w:cs="Tahoma"/>
                <w:sz w:val="18"/>
                <w:szCs w:val="18"/>
              </w:rPr>
              <w:t>Resolución Nº 1</w:t>
            </w:r>
            <w:r w:rsidR="00EC1595" w:rsidRPr="00EC1595">
              <w:rPr>
                <w:rFonts w:ascii="Tahoma" w:eastAsia="Tahoma" w:hAnsi="Tahoma" w:cs="Tahoma"/>
                <w:sz w:val="18"/>
                <w:szCs w:val="18"/>
              </w:rPr>
              <w:t>4</w:t>
            </w:r>
            <w:r w:rsidRPr="00EC1595">
              <w:rPr>
                <w:rFonts w:ascii="Tahoma" w:eastAsia="Tahoma" w:hAnsi="Tahoma" w:cs="Tahoma"/>
                <w:sz w:val="18"/>
                <w:szCs w:val="18"/>
              </w:rPr>
              <w:t>6</w:t>
            </w:r>
            <w:r w:rsidR="00EC1595" w:rsidRPr="00EC1595">
              <w:rPr>
                <w:rFonts w:ascii="Tahoma" w:eastAsia="Tahoma" w:hAnsi="Tahoma" w:cs="Tahoma"/>
                <w:sz w:val="18"/>
                <w:szCs w:val="18"/>
              </w:rPr>
              <w:t>2</w:t>
            </w:r>
            <w:r w:rsidRPr="00EC1595">
              <w:rPr>
                <w:rFonts w:ascii="Tahoma" w:eastAsia="Tahoma" w:hAnsi="Tahoma" w:cs="Tahoma"/>
                <w:sz w:val="18"/>
                <w:szCs w:val="18"/>
              </w:rPr>
              <w:t xml:space="preserve"> de 0</w:t>
            </w:r>
            <w:r w:rsidR="00EC1595" w:rsidRPr="00EC1595">
              <w:rPr>
                <w:rFonts w:ascii="Tahoma" w:eastAsia="Tahoma" w:hAnsi="Tahoma" w:cs="Tahoma"/>
                <w:sz w:val="18"/>
                <w:szCs w:val="18"/>
              </w:rPr>
              <w:t>1</w:t>
            </w:r>
            <w:r w:rsidRPr="00EC1595">
              <w:rPr>
                <w:rFonts w:ascii="Tahoma" w:eastAsia="Tahoma" w:hAnsi="Tahoma" w:cs="Tahoma"/>
                <w:sz w:val="18"/>
                <w:szCs w:val="18"/>
              </w:rPr>
              <w:t xml:space="preserve"> de </w:t>
            </w:r>
            <w:r w:rsidR="00EC1595" w:rsidRPr="00EC1595">
              <w:rPr>
                <w:rFonts w:ascii="Tahoma" w:eastAsia="Tahoma" w:hAnsi="Tahoma" w:cs="Tahoma"/>
                <w:sz w:val="18"/>
                <w:szCs w:val="18"/>
              </w:rPr>
              <w:t>julio</w:t>
            </w:r>
            <w:r w:rsidRPr="00EC1595">
              <w:rPr>
                <w:rFonts w:ascii="Tahoma" w:eastAsia="Tahoma" w:hAnsi="Tahoma" w:cs="Tahoma"/>
                <w:sz w:val="18"/>
                <w:szCs w:val="18"/>
              </w:rPr>
              <w:t xml:space="preserve"> de 201</w:t>
            </w:r>
            <w:r w:rsidR="00EC1595" w:rsidRPr="00EC1595">
              <w:rPr>
                <w:rFonts w:ascii="Tahoma" w:eastAsia="Tahoma" w:hAnsi="Tahoma" w:cs="Tahoma"/>
                <w:sz w:val="18"/>
                <w:szCs w:val="18"/>
              </w:rPr>
              <w:t>4</w:t>
            </w:r>
          </w:p>
        </w:tc>
        <w:tc>
          <w:tcPr>
            <w:tcW w:w="6521" w:type="dxa"/>
            <w:shd w:val="clear" w:color="auto" w:fill="auto"/>
          </w:tcPr>
          <w:p w:rsidR="004112D8" w:rsidRPr="00EC1595" w:rsidRDefault="004112D8" w:rsidP="005034EF">
            <w:pPr>
              <w:jc w:val="both"/>
              <w:rPr>
                <w:rFonts w:ascii="Tahoma" w:eastAsia="Tahoma" w:hAnsi="Tahoma" w:cs="Tahoma"/>
                <w:sz w:val="18"/>
                <w:szCs w:val="18"/>
              </w:rPr>
            </w:pPr>
            <w:r w:rsidRPr="00EC1595">
              <w:rPr>
                <w:rFonts w:ascii="Tahoma" w:eastAsia="Tahoma" w:hAnsi="Tahoma" w:cs="Tahoma"/>
                <w:sz w:val="18"/>
                <w:szCs w:val="18"/>
              </w:rPr>
              <w:t xml:space="preserve">Por el cual se aprueba un Plan de Saneamiento y Manejo de Vertimientos – PSMV – para el municipio de San </w:t>
            </w:r>
            <w:r w:rsidR="00EC1595" w:rsidRPr="00EC1595">
              <w:rPr>
                <w:rFonts w:ascii="Tahoma" w:eastAsia="Tahoma" w:hAnsi="Tahoma" w:cs="Tahoma"/>
                <w:sz w:val="18"/>
                <w:szCs w:val="18"/>
              </w:rPr>
              <w:t>Francisco</w:t>
            </w:r>
          </w:p>
          <w:p w:rsidR="004112D8" w:rsidRPr="00EC1595" w:rsidRDefault="004112D8" w:rsidP="005034EF">
            <w:pPr>
              <w:jc w:val="both"/>
              <w:rPr>
                <w:rFonts w:ascii="Tahoma" w:eastAsia="Tahoma" w:hAnsi="Tahoma" w:cs="Tahoma"/>
                <w:sz w:val="18"/>
                <w:szCs w:val="18"/>
              </w:rPr>
            </w:pPr>
          </w:p>
        </w:tc>
      </w:tr>
      <w:tr w:rsidR="004112D8" w:rsidRPr="00BD7C11" w:rsidTr="004112D8">
        <w:tc>
          <w:tcPr>
            <w:tcW w:w="2376" w:type="dxa"/>
            <w:shd w:val="clear" w:color="auto" w:fill="auto"/>
          </w:tcPr>
          <w:p w:rsidR="004112D8" w:rsidRPr="00EC1595" w:rsidRDefault="004112D8" w:rsidP="005034EF">
            <w:pPr>
              <w:jc w:val="both"/>
              <w:rPr>
                <w:rFonts w:ascii="Tahoma" w:eastAsia="Tahoma" w:hAnsi="Tahoma" w:cs="Tahoma"/>
                <w:sz w:val="18"/>
                <w:szCs w:val="18"/>
              </w:rPr>
            </w:pPr>
            <w:r w:rsidRPr="00EC1595">
              <w:rPr>
                <w:rFonts w:ascii="Tahoma" w:eastAsia="Tahoma" w:hAnsi="Tahoma" w:cs="Tahoma"/>
                <w:sz w:val="18"/>
                <w:szCs w:val="18"/>
              </w:rPr>
              <w:t>Decreto Nº 0</w:t>
            </w:r>
            <w:r w:rsidR="00EC1595" w:rsidRPr="00EC1595">
              <w:rPr>
                <w:rFonts w:ascii="Tahoma" w:eastAsia="Tahoma" w:hAnsi="Tahoma" w:cs="Tahoma"/>
                <w:sz w:val="18"/>
                <w:szCs w:val="18"/>
              </w:rPr>
              <w:t>34</w:t>
            </w:r>
            <w:r w:rsidRPr="00EC1595">
              <w:rPr>
                <w:rFonts w:ascii="Tahoma" w:eastAsia="Tahoma" w:hAnsi="Tahoma" w:cs="Tahoma"/>
                <w:sz w:val="18"/>
                <w:szCs w:val="18"/>
              </w:rPr>
              <w:t xml:space="preserve"> de</w:t>
            </w:r>
            <w:r w:rsidR="00EC1595" w:rsidRPr="00EC1595">
              <w:rPr>
                <w:rFonts w:ascii="Tahoma" w:eastAsia="Tahoma" w:hAnsi="Tahoma" w:cs="Tahoma"/>
                <w:sz w:val="18"/>
                <w:szCs w:val="18"/>
              </w:rPr>
              <w:t>l</w:t>
            </w:r>
            <w:r w:rsidRPr="00EC1595">
              <w:rPr>
                <w:rFonts w:ascii="Tahoma" w:eastAsia="Tahoma" w:hAnsi="Tahoma" w:cs="Tahoma"/>
                <w:sz w:val="18"/>
                <w:szCs w:val="18"/>
              </w:rPr>
              <w:t xml:space="preserve"> 1</w:t>
            </w:r>
            <w:r w:rsidR="00EC1595" w:rsidRPr="00EC1595">
              <w:rPr>
                <w:rFonts w:ascii="Tahoma" w:eastAsia="Tahoma" w:hAnsi="Tahoma" w:cs="Tahoma"/>
                <w:sz w:val="18"/>
                <w:szCs w:val="18"/>
              </w:rPr>
              <w:t>0</w:t>
            </w:r>
            <w:r w:rsidRPr="00EC1595">
              <w:rPr>
                <w:rFonts w:ascii="Tahoma" w:eastAsia="Tahoma" w:hAnsi="Tahoma" w:cs="Tahoma"/>
                <w:sz w:val="18"/>
                <w:szCs w:val="18"/>
              </w:rPr>
              <w:t xml:space="preserve"> de </w:t>
            </w:r>
            <w:r w:rsidR="00EC1595" w:rsidRPr="00EC1595">
              <w:rPr>
                <w:rFonts w:ascii="Tahoma" w:eastAsia="Tahoma" w:hAnsi="Tahoma" w:cs="Tahoma"/>
                <w:sz w:val="18"/>
                <w:szCs w:val="18"/>
              </w:rPr>
              <w:t xml:space="preserve">mayo </w:t>
            </w:r>
            <w:r w:rsidRPr="00EC1595">
              <w:rPr>
                <w:rFonts w:ascii="Tahoma" w:eastAsia="Tahoma" w:hAnsi="Tahoma" w:cs="Tahoma"/>
                <w:sz w:val="18"/>
                <w:szCs w:val="18"/>
              </w:rPr>
              <w:t>de 20</w:t>
            </w:r>
            <w:r w:rsidR="00EC1595" w:rsidRPr="00EC1595">
              <w:rPr>
                <w:rFonts w:ascii="Tahoma" w:eastAsia="Tahoma" w:hAnsi="Tahoma" w:cs="Tahoma"/>
                <w:sz w:val="18"/>
                <w:szCs w:val="18"/>
              </w:rPr>
              <w:t>18</w:t>
            </w:r>
          </w:p>
        </w:tc>
        <w:tc>
          <w:tcPr>
            <w:tcW w:w="6521" w:type="dxa"/>
            <w:shd w:val="clear" w:color="auto" w:fill="auto"/>
          </w:tcPr>
          <w:p w:rsidR="004112D8" w:rsidRPr="00EC1595" w:rsidRDefault="004112D8" w:rsidP="005034EF">
            <w:pPr>
              <w:jc w:val="both"/>
              <w:rPr>
                <w:rFonts w:ascii="Tahoma" w:eastAsia="Tahoma" w:hAnsi="Tahoma" w:cs="Tahoma"/>
                <w:sz w:val="18"/>
                <w:szCs w:val="18"/>
              </w:rPr>
            </w:pPr>
            <w:r w:rsidRPr="00EC1595">
              <w:rPr>
                <w:rFonts w:ascii="Tahoma" w:eastAsia="Tahoma" w:hAnsi="Tahoma" w:cs="Tahoma"/>
                <w:sz w:val="18"/>
                <w:szCs w:val="18"/>
              </w:rPr>
              <w:t xml:space="preserve">Por medio del cual se crea el Comité Técnico Interinstitucional de Educación Ambiental – CIDEA del municipio de San </w:t>
            </w:r>
            <w:r w:rsidR="00EC1595" w:rsidRPr="00EC1595">
              <w:rPr>
                <w:rFonts w:ascii="Tahoma" w:eastAsia="Tahoma" w:hAnsi="Tahoma" w:cs="Tahoma"/>
                <w:sz w:val="18"/>
                <w:szCs w:val="18"/>
              </w:rPr>
              <w:t>Francisco- Cundinamarca</w:t>
            </w:r>
          </w:p>
          <w:p w:rsidR="004112D8" w:rsidRPr="00EC1595" w:rsidRDefault="004112D8" w:rsidP="005034EF">
            <w:pPr>
              <w:jc w:val="both"/>
              <w:rPr>
                <w:rFonts w:ascii="Tahoma" w:eastAsia="Tahoma" w:hAnsi="Tahoma" w:cs="Tahoma"/>
                <w:sz w:val="18"/>
                <w:szCs w:val="18"/>
              </w:rPr>
            </w:pPr>
          </w:p>
        </w:tc>
      </w:tr>
    </w:tbl>
    <w:p w:rsidR="003755CD" w:rsidRPr="001E238E" w:rsidRDefault="003755CD" w:rsidP="003755CD">
      <w:pPr>
        <w:pStyle w:val="Descripcin"/>
        <w:rPr>
          <w:rFonts w:ascii="Tahoma" w:hAnsi="Tahoma" w:cs="Tahoma"/>
          <w:b w:val="0"/>
          <w:sz w:val="16"/>
          <w:szCs w:val="16"/>
        </w:rPr>
      </w:pPr>
      <w:r w:rsidRPr="001E238E">
        <w:rPr>
          <w:rFonts w:ascii="Tahoma" w:hAnsi="Tahoma" w:cs="Tahoma"/>
          <w:sz w:val="16"/>
          <w:szCs w:val="16"/>
        </w:rPr>
        <w:t xml:space="preserve">Tabla No.  </w:t>
      </w:r>
      <w:r w:rsidR="006B0B86" w:rsidRPr="001E238E">
        <w:rPr>
          <w:rFonts w:ascii="Tahoma" w:hAnsi="Tahoma" w:cs="Tahoma"/>
          <w:sz w:val="16"/>
          <w:szCs w:val="16"/>
        </w:rPr>
        <w:fldChar w:fldCharType="begin"/>
      </w:r>
      <w:r w:rsidRPr="001E238E">
        <w:rPr>
          <w:rFonts w:ascii="Tahoma" w:hAnsi="Tahoma" w:cs="Tahoma"/>
          <w:sz w:val="16"/>
          <w:szCs w:val="16"/>
        </w:rPr>
        <w:instrText xml:space="preserve"> SEQ Tabla_No._ \* ARABIC </w:instrText>
      </w:r>
      <w:r w:rsidR="006B0B86" w:rsidRPr="001E238E">
        <w:rPr>
          <w:rFonts w:ascii="Tahoma" w:hAnsi="Tahoma" w:cs="Tahoma"/>
          <w:sz w:val="16"/>
          <w:szCs w:val="16"/>
        </w:rPr>
        <w:fldChar w:fldCharType="separate"/>
      </w:r>
      <w:r w:rsidR="00215FB3" w:rsidRPr="001E238E">
        <w:rPr>
          <w:rFonts w:ascii="Tahoma" w:hAnsi="Tahoma" w:cs="Tahoma"/>
          <w:noProof/>
          <w:sz w:val="16"/>
          <w:szCs w:val="16"/>
        </w:rPr>
        <w:t>4</w:t>
      </w:r>
      <w:r w:rsidR="006B0B86" w:rsidRPr="001E238E">
        <w:rPr>
          <w:rFonts w:ascii="Tahoma" w:hAnsi="Tahoma" w:cs="Tahoma"/>
          <w:sz w:val="16"/>
          <w:szCs w:val="16"/>
        </w:rPr>
        <w:fldChar w:fldCharType="end"/>
      </w:r>
      <w:r w:rsidRPr="001E238E">
        <w:rPr>
          <w:rFonts w:ascii="Tahoma" w:hAnsi="Tahoma" w:cs="Tahoma"/>
          <w:sz w:val="16"/>
          <w:szCs w:val="16"/>
        </w:rPr>
        <w:t xml:space="preserve"> Fuente: </w:t>
      </w:r>
      <w:r w:rsidR="001E238E" w:rsidRPr="001E238E">
        <w:rPr>
          <w:rFonts w:ascii="Tahoma" w:hAnsi="Tahoma" w:cs="Tahoma"/>
          <w:b w:val="0"/>
          <w:sz w:val="16"/>
          <w:szCs w:val="16"/>
        </w:rPr>
        <w:t>Recopilación de normativa</w:t>
      </w:r>
      <w:r w:rsidR="001E238E">
        <w:rPr>
          <w:rFonts w:ascii="Tahoma" w:hAnsi="Tahoma" w:cs="Tahoma"/>
          <w:b w:val="0"/>
          <w:sz w:val="16"/>
          <w:szCs w:val="16"/>
        </w:rPr>
        <w:t xml:space="preserve"> realizada por parte del Contratista CAR</w:t>
      </w:r>
      <w:r w:rsidRPr="001E238E">
        <w:rPr>
          <w:rFonts w:ascii="Tahoma" w:hAnsi="Tahoma" w:cs="Tahoma"/>
          <w:b w:val="0"/>
          <w:sz w:val="16"/>
          <w:szCs w:val="16"/>
        </w:rPr>
        <w:t xml:space="preserve"> </w:t>
      </w:r>
    </w:p>
    <w:p w:rsidR="003755CD" w:rsidRPr="003755CD" w:rsidRDefault="003755CD" w:rsidP="003755CD">
      <w:pPr>
        <w:rPr>
          <w:lang w:eastAsia="en-US"/>
        </w:rPr>
      </w:pPr>
    </w:p>
    <w:p w:rsidR="0088180C" w:rsidRPr="006E638C" w:rsidRDefault="0088180C" w:rsidP="00F57AFF">
      <w:pPr>
        <w:rPr>
          <w:rFonts w:ascii="Tahoma" w:hAnsi="Tahoma" w:cs="Tahoma"/>
          <w:sz w:val="22"/>
          <w:szCs w:val="22"/>
          <w:lang w:val="es-CO" w:eastAsia="en-US"/>
        </w:rPr>
      </w:pPr>
    </w:p>
    <w:p w:rsidR="00293C60" w:rsidRPr="00690A27" w:rsidRDefault="00293C60" w:rsidP="00F57AFF">
      <w:pPr>
        <w:pStyle w:val="Ttulo2"/>
        <w:numPr>
          <w:ilvl w:val="1"/>
          <w:numId w:val="2"/>
        </w:numPr>
        <w:spacing w:before="0" w:after="0"/>
        <w:ind w:hanging="1080"/>
        <w:jc w:val="left"/>
        <w:rPr>
          <w:rFonts w:ascii="Tahoma" w:hAnsi="Tahoma" w:cs="Tahoma"/>
          <w:i w:val="0"/>
          <w:sz w:val="22"/>
          <w:szCs w:val="22"/>
        </w:rPr>
      </w:pPr>
      <w:bookmarkStart w:id="151" w:name="_Toc273012956"/>
      <w:bookmarkStart w:id="152" w:name="_Toc30087829"/>
      <w:r w:rsidRPr="00690A27">
        <w:rPr>
          <w:rFonts w:ascii="Tahoma" w:hAnsi="Tahoma" w:cs="Tahoma"/>
          <w:i w:val="0"/>
          <w:sz w:val="22"/>
          <w:szCs w:val="22"/>
        </w:rPr>
        <w:t>ESTRATEGIA DE ARTICULACIÓN</w:t>
      </w:r>
      <w:bookmarkEnd w:id="151"/>
      <w:bookmarkEnd w:id="152"/>
    </w:p>
    <w:p w:rsidR="007420F9" w:rsidRDefault="007420F9" w:rsidP="00F57AFF">
      <w:pPr>
        <w:jc w:val="center"/>
        <w:rPr>
          <w:rFonts w:ascii="Tahoma" w:hAnsi="Tahoma" w:cs="Tahoma"/>
          <w:b/>
          <w:color w:val="000000"/>
          <w:sz w:val="14"/>
          <w:szCs w:val="14"/>
          <w:lang w:eastAsia="es-CO"/>
        </w:rPr>
      </w:pPr>
    </w:p>
    <w:p w:rsidR="00BC59F5" w:rsidRDefault="00BC59F5" w:rsidP="00F57AFF">
      <w:pPr>
        <w:jc w:val="center"/>
        <w:rPr>
          <w:rFonts w:ascii="Tahoma" w:hAnsi="Tahoma" w:cs="Tahoma"/>
          <w:b/>
          <w:color w:val="000000"/>
          <w:sz w:val="14"/>
          <w:szCs w:val="14"/>
          <w:lang w:eastAsia="es-CO"/>
        </w:rPr>
      </w:pPr>
    </w:p>
    <w:p w:rsidR="00642A33" w:rsidRDefault="00642A33" w:rsidP="00642A33">
      <w:pPr>
        <w:jc w:val="both"/>
        <w:rPr>
          <w:rFonts w:ascii="Tahoma" w:eastAsia="Tahoma" w:hAnsi="Tahoma" w:cs="Tahoma"/>
          <w:sz w:val="22"/>
          <w:szCs w:val="22"/>
        </w:rPr>
      </w:pPr>
      <w:bookmarkStart w:id="153" w:name="_Toc273012957"/>
      <w:r>
        <w:rPr>
          <w:rFonts w:ascii="Tahoma" w:eastAsia="Tahoma" w:hAnsi="Tahoma" w:cs="Tahoma"/>
          <w:sz w:val="22"/>
          <w:szCs w:val="22"/>
        </w:rPr>
        <w:t xml:space="preserve">Con el fin de lograr la apropiación de la Educación Ambiental en el municipio de </w:t>
      </w:r>
      <w:r w:rsidRPr="00484EE0">
        <w:rPr>
          <w:rFonts w:ascii="Tahoma" w:eastAsia="Tahoma" w:hAnsi="Tahoma" w:cs="Tahoma"/>
          <w:sz w:val="22"/>
          <w:szCs w:val="22"/>
        </w:rPr>
        <w:t xml:space="preserve">San </w:t>
      </w:r>
      <w:r w:rsidR="00CE1BDF">
        <w:rPr>
          <w:rFonts w:ascii="Tahoma" w:eastAsia="Tahoma" w:hAnsi="Tahoma" w:cs="Tahoma"/>
          <w:sz w:val="22"/>
          <w:szCs w:val="22"/>
        </w:rPr>
        <w:t>Francisco</w:t>
      </w:r>
      <w:r>
        <w:rPr>
          <w:rFonts w:ascii="Tahoma" w:eastAsia="Tahoma" w:hAnsi="Tahoma" w:cs="Tahoma"/>
          <w:sz w:val="22"/>
          <w:szCs w:val="22"/>
        </w:rPr>
        <w:t>, para la formulación del Plan de Acción del CIDEA, se tienen en cuenta los siguientes ejes articuladores:</w:t>
      </w:r>
    </w:p>
    <w:p w:rsidR="00642A33" w:rsidRDefault="00642A33" w:rsidP="00642A33">
      <w:pPr>
        <w:rPr>
          <w:rFonts w:ascii="Tahoma" w:eastAsia="Tahoma" w:hAnsi="Tahoma" w:cs="Tahoma"/>
          <w:sz w:val="22"/>
          <w:szCs w:val="22"/>
        </w:rPr>
      </w:pPr>
    </w:p>
    <w:p w:rsidR="00642A33" w:rsidRDefault="00642A33" w:rsidP="008312B7">
      <w:pPr>
        <w:numPr>
          <w:ilvl w:val="0"/>
          <w:numId w:val="20"/>
        </w:numPr>
        <w:jc w:val="both"/>
        <w:rPr>
          <w:rFonts w:ascii="Tahoma" w:eastAsia="Tahoma" w:hAnsi="Tahoma" w:cs="Tahoma"/>
          <w:sz w:val="22"/>
          <w:szCs w:val="22"/>
        </w:rPr>
      </w:pPr>
      <w:r>
        <w:rPr>
          <w:rFonts w:ascii="Tahoma" w:eastAsia="Tahoma" w:hAnsi="Tahoma" w:cs="Tahoma"/>
          <w:sz w:val="22"/>
          <w:szCs w:val="22"/>
        </w:rPr>
        <w:t>Integración y coherencia con los diferentes compromisos asumidos por las naciones del mundo (Objetivos del Milenio y de Desarrollo Sostenible), lineamientos ambientales del orden nacional (Política Nacional Ambiental 2006-2010, Política nacional de Educación Ambiental 2002 - ley 1549 de 2012, Agenda Visión Colombia II Centenario 2019, Plan Nacional de Desarrollo 2010–2014) y otros regionales y locales.</w:t>
      </w:r>
    </w:p>
    <w:p w:rsidR="00642A33" w:rsidRDefault="00642A33" w:rsidP="008312B7">
      <w:pPr>
        <w:numPr>
          <w:ilvl w:val="0"/>
          <w:numId w:val="20"/>
        </w:numPr>
        <w:jc w:val="both"/>
        <w:rPr>
          <w:rFonts w:ascii="Tahoma" w:eastAsia="Tahoma" w:hAnsi="Tahoma" w:cs="Tahoma"/>
          <w:sz w:val="22"/>
          <w:szCs w:val="22"/>
        </w:rPr>
      </w:pPr>
      <w:r>
        <w:rPr>
          <w:rFonts w:ascii="Tahoma" w:eastAsia="Tahoma" w:hAnsi="Tahoma" w:cs="Tahoma"/>
          <w:sz w:val="22"/>
          <w:szCs w:val="22"/>
        </w:rPr>
        <w:t>Programas y subprogramas definidos en el Plan de Gestión Ambiental Regional PGAR 2012 – 2023 de la Corporación Autónoma Regional de Cundinamarca CAR.</w:t>
      </w:r>
    </w:p>
    <w:p w:rsidR="00642A33" w:rsidRDefault="00642A33" w:rsidP="008312B7">
      <w:pPr>
        <w:numPr>
          <w:ilvl w:val="0"/>
          <w:numId w:val="20"/>
        </w:numPr>
        <w:jc w:val="both"/>
        <w:rPr>
          <w:rFonts w:ascii="Tahoma" w:eastAsia="Tahoma" w:hAnsi="Tahoma" w:cs="Tahoma"/>
          <w:sz w:val="22"/>
          <w:szCs w:val="22"/>
        </w:rPr>
      </w:pPr>
      <w:r>
        <w:rPr>
          <w:rFonts w:ascii="Tahoma" w:eastAsia="Tahoma" w:hAnsi="Tahoma" w:cs="Tahoma"/>
          <w:sz w:val="22"/>
          <w:szCs w:val="22"/>
        </w:rPr>
        <w:t>Programas y subprogramas definidos en el Plan de Acción 2016 - 2019 de la Corporación Autónoma Regional de Cundinamarca CAR.</w:t>
      </w:r>
    </w:p>
    <w:p w:rsidR="00642A33" w:rsidRDefault="00642A33" w:rsidP="008312B7">
      <w:pPr>
        <w:numPr>
          <w:ilvl w:val="0"/>
          <w:numId w:val="20"/>
        </w:numPr>
        <w:jc w:val="both"/>
        <w:rPr>
          <w:rFonts w:ascii="Tahoma" w:eastAsia="Tahoma" w:hAnsi="Tahoma" w:cs="Tahoma"/>
          <w:sz w:val="22"/>
          <w:szCs w:val="22"/>
        </w:rPr>
      </w:pPr>
      <w:r>
        <w:rPr>
          <w:rFonts w:ascii="Tahoma" w:eastAsia="Tahoma" w:hAnsi="Tahoma" w:cs="Tahoma"/>
          <w:sz w:val="22"/>
          <w:szCs w:val="22"/>
        </w:rPr>
        <w:t>Programas y subprogramas definidos en el Plan de Desarrollo Departamental 2016 -2020 – “UNIDOS PODEMOS MÁS”.</w:t>
      </w:r>
    </w:p>
    <w:p w:rsidR="00642A33" w:rsidRDefault="00642A33" w:rsidP="008312B7">
      <w:pPr>
        <w:numPr>
          <w:ilvl w:val="0"/>
          <w:numId w:val="20"/>
        </w:numPr>
        <w:jc w:val="both"/>
        <w:rPr>
          <w:rFonts w:ascii="Tahoma" w:eastAsia="Tahoma" w:hAnsi="Tahoma" w:cs="Tahoma"/>
          <w:sz w:val="22"/>
          <w:szCs w:val="22"/>
        </w:rPr>
      </w:pPr>
      <w:r>
        <w:rPr>
          <w:rFonts w:ascii="Tahoma" w:eastAsia="Tahoma" w:hAnsi="Tahoma" w:cs="Tahoma"/>
          <w:sz w:val="22"/>
          <w:szCs w:val="22"/>
        </w:rPr>
        <w:t xml:space="preserve"> Programas y subprogramas definidos en el Plan de Desarrollo Municipal “</w:t>
      </w:r>
      <w:r w:rsidR="00134739">
        <w:rPr>
          <w:rFonts w:ascii="Tahoma" w:eastAsia="Tahoma" w:hAnsi="Tahoma" w:cs="Tahoma"/>
          <w:sz w:val="22"/>
          <w:szCs w:val="22"/>
        </w:rPr>
        <w:t>Súmate al Cambio</w:t>
      </w:r>
      <w:r w:rsidRPr="00484EE0">
        <w:rPr>
          <w:rFonts w:ascii="Tahoma" w:eastAsia="Tahoma" w:hAnsi="Tahoma" w:cs="Tahoma"/>
          <w:sz w:val="22"/>
          <w:szCs w:val="22"/>
        </w:rPr>
        <w:t xml:space="preserve"> </w:t>
      </w:r>
      <w:r w:rsidR="00D969F7">
        <w:rPr>
          <w:rFonts w:ascii="Tahoma" w:eastAsia="Tahoma" w:hAnsi="Tahoma" w:cs="Tahoma"/>
          <w:sz w:val="22"/>
          <w:szCs w:val="22"/>
        </w:rPr>
        <w:t>2016 - 2019</w:t>
      </w:r>
      <w:r w:rsidRPr="00484EE0">
        <w:rPr>
          <w:rFonts w:ascii="Tahoma" w:eastAsia="Tahoma" w:hAnsi="Tahoma" w:cs="Tahoma"/>
          <w:sz w:val="22"/>
          <w:szCs w:val="22"/>
        </w:rPr>
        <w:t>”.</w:t>
      </w:r>
    </w:p>
    <w:p w:rsidR="00642A33" w:rsidRDefault="00642A33" w:rsidP="008312B7">
      <w:pPr>
        <w:numPr>
          <w:ilvl w:val="0"/>
          <w:numId w:val="20"/>
        </w:numPr>
        <w:jc w:val="both"/>
        <w:rPr>
          <w:rFonts w:ascii="Tahoma" w:eastAsia="Tahoma" w:hAnsi="Tahoma" w:cs="Tahoma"/>
          <w:sz w:val="22"/>
          <w:szCs w:val="22"/>
        </w:rPr>
      </w:pPr>
      <w:r>
        <w:rPr>
          <w:rFonts w:ascii="Tahoma" w:eastAsia="Tahoma" w:hAnsi="Tahoma" w:cs="Tahoma"/>
          <w:sz w:val="22"/>
          <w:szCs w:val="22"/>
        </w:rPr>
        <w:t xml:space="preserve">Actualización de la Matriz de Armonización, acorde a los instrumentos de Planificación Ambiental Territorial Municipal. </w:t>
      </w:r>
    </w:p>
    <w:p w:rsidR="00642A33" w:rsidRDefault="00642A33" w:rsidP="00642A33">
      <w:pPr>
        <w:rPr>
          <w:rFonts w:ascii="Tahoma" w:eastAsia="Tahoma" w:hAnsi="Tahoma" w:cs="Tahoma"/>
          <w:color w:val="FF0000"/>
          <w:sz w:val="22"/>
          <w:szCs w:val="22"/>
        </w:rPr>
      </w:pPr>
    </w:p>
    <w:p w:rsidR="00642A33" w:rsidRPr="00F41D6F" w:rsidRDefault="00642A33" w:rsidP="00642A33">
      <w:pPr>
        <w:jc w:val="both"/>
        <w:rPr>
          <w:rFonts w:ascii="Tahoma" w:eastAsia="Tahoma" w:hAnsi="Tahoma" w:cs="Tahoma"/>
          <w:sz w:val="22"/>
          <w:szCs w:val="22"/>
        </w:rPr>
      </w:pPr>
      <w:r>
        <w:rPr>
          <w:rFonts w:ascii="Tahoma" w:eastAsia="Tahoma" w:hAnsi="Tahoma" w:cs="Tahoma"/>
          <w:sz w:val="22"/>
          <w:szCs w:val="22"/>
        </w:rPr>
        <w:lastRenderedPageBreak/>
        <w:t xml:space="preserve">A continuación, se presenta la matriz de articulación de los diferentes ejes desde las metas internacionales hasta las regionales, en la cual se definen los temas estructurales bajo los cuales se priorizará la Educación Ambiental en el municipio </w:t>
      </w:r>
      <w:r w:rsidRPr="00F41D6F">
        <w:rPr>
          <w:rFonts w:ascii="Tahoma" w:eastAsia="Tahoma" w:hAnsi="Tahoma" w:cs="Tahoma"/>
          <w:sz w:val="22"/>
          <w:szCs w:val="22"/>
        </w:rPr>
        <w:t xml:space="preserve">de San </w:t>
      </w:r>
      <w:r w:rsidR="00134739">
        <w:rPr>
          <w:rFonts w:ascii="Tahoma" w:eastAsia="Tahoma" w:hAnsi="Tahoma" w:cs="Tahoma"/>
          <w:sz w:val="22"/>
          <w:szCs w:val="22"/>
        </w:rPr>
        <w:t>Francisco</w:t>
      </w:r>
      <w:r w:rsidRPr="00F41D6F">
        <w:rPr>
          <w:rFonts w:ascii="Tahoma" w:eastAsia="Tahoma" w:hAnsi="Tahoma" w:cs="Tahoma"/>
          <w:sz w:val="22"/>
          <w:szCs w:val="22"/>
        </w:rPr>
        <w:t>.</w:t>
      </w:r>
    </w:p>
    <w:p w:rsidR="00A0741D" w:rsidRDefault="00A0741D" w:rsidP="00A0741D">
      <w:pPr>
        <w:jc w:val="both"/>
        <w:rPr>
          <w:rFonts w:ascii="Tahoma" w:eastAsia="Tahoma" w:hAnsi="Tahoma" w:cs="Tahoma"/>
          <w:sz w:val="22"/>
          <w:szCs w:val="22"/>
        </w:rPr>
      </w:pPr>
    </w:p>
    <w:p w:rsidR="00293C60" w:rsidRPr="00690A27" w:rsidRDefault="00293C60" w:rsidP="006001C2">
      <w:pPr>
        <w:pStyle w:val="Ttulo2"/>
        <w:numPr>
          <w:ilvl w:val="1"/>
          <w:numId w:val="2"/>
        </w:numPr>
        <w:spacing w:before="0" w:after="0"/>
        <w:ind w:hanging="1080"/>
        <w:jc w:val="left"/>
        <w:rPr>
          <w:rFonts w:ascii="Tahoma" w:hAnsi="Tahoma" w:cs="Tahoma"/>
          <w:i w:val="0"/>
          <w:sz w:val="22"/>
          <w:szCs w:val="22"/>
        </w:rPr>
      </w:pPr>
      <w:bookmarkStart w:id="154" w:name="_Toc30087830"/>
      <w:r w:rsidRPr="00690A27">
        <w:rPr>
          <w:rFonts w:ascii="Tahoma" w:hAnsi="Tahoma" w:cs="Tahoma"/>
          <w:i w:val="0"/>
          <w:sz w:val="22"/>
          <w:szCs w:val="22"/>
        </w:rPr>
        <w:t>MARCO INSTITUCIONAL</w:t>
      </w:r>
      <w:bookmarkEnd w:id="153"/>
      <w:bookmarkEnd w:id="154"/>
    </w:p>
    <w:p w:rsidR="00293C60" w:rsidRPr="00690A27" w:rsidRDefault="00293C60" w:rsidP="00F57AFF">
      <w:pPr>
        <w:jc w:val="both"/>
        <w:rPr>
          <w:rFonts w:ascii="Tahoma" w:hAnsi="Tahoma" w:cs="Tahoma"/>
          <w:b/>
          <w:sz w:val="22"/>
          <w:szCs w:val="22"/>
        </w:rPr>
      </w:pPr>
    </w:p>
    <w:p w:rsidR="00293C60" w:rsidRPr="00690A27" w:rsidRDefault="00293C60" w:rsidP="00F57AFF">
      <w:pPr>
        <w:pStyle w:val="Ttulo3"/>
        <w:numPr>
          <w:ilvl w:val="2"/>
          <w:numId w:val="2"/>
        </w:numPr>
        <w:spacing w:before="0" w:after="0"/>
        <w:ind w:left="720"/>
        <w:jc w:val="both"/>
        <w:rPr>
          <w:rFonts w:ascii="Tahoma" w:hAnsi="Tahoma" w:cs="Tahoma"/>
          <w:bCs w:val="0"/>
          <w:sz w:val="22"/>
          <w:szCs w:val="22"/>
        </w:rPr>
      </w:pPr>
      <w:bookmarkStart w:id="155" w:name="_Toc273012958"/>
      <w:bookmarkStart w:id="156" w:name="_Toc30087831"/>
      <w:r w:rsidRPr="00690A27">
        <w:rPr>
          <w:rFonts w:ascii="Tahoma" w:hAnsi="Tahoma" w:cs="Tahoma"/>
          <w:bCs w:val="0"/>
          <w:sz w:val="22"/>
          <w:szCs w:val="22"/>
        </w:rPr>
        <w:t>Objeto</w:t>
      </w:r>
      <w:bookmarkEnd w:id="155"/>
      <w:bookmarkEnd w:id="156"/>
    </w:p>
    <w:p w:rsidR="001739FA" w:rsidRPr="00690A27" w:rsidRDefault="001739FA" w:rsidP="00F57AFF">
      <w:pPr>
        <w:rPr>
          <w:rFonts w:ascii="Tahoma" w:hAnsi="Tahoma" w:cs="Tahoma"/>
          <w:sz w:val="22"/>
          <w:szCs w:val="22"/>
          <w:lang w:val="es-CO" w:eastAsia="en-US"/>
        </w:rPr>
      </w:pPr>
    </w:p>
    <w:p w:rsidR="00755B6F" w:rsidRPr="00F9093F" w:rsidRDefault="00BF4283" w:rsidP="00F57AFF">
      <w:pPr>
        <w:jc w:val="both"/>
        <w:rPr>
          <w:rFonts w:ascii="Tahoma" w:hAnsi="Tahoma" w:cs="Tahoma"/>
          <w:color w:val="FF0000"/>
          <w:sz w:val="22"/>
          <w:szCs w:val="22"/>
          <w:lang w:val="es-MX" w:eastAsia="en-US"/>
        </w:rPr>
      </w:pPr>
      <w:r>
        <w:rPr>
          <w:rFonts w:ascii="Tahoma" w:eastAsia="Tahoma" w:hAnsi="Tahoma" w:cs="Tahoma"/>
          <w:sz w:val="22"/>
          <w:szCs w:val="22"/>
        </w:rPr>
        <w:t>A través del presente Plan Territorial de Educación Ambiental PTEA, el CIDEA del municipio de S</w:t>
      </w:r>
      <w:r w:rsidR="007E1E5D">
        <w:rPr>
          <w:rFonts w:ascii="Tahoma" w:eastAsia="Tahoma" w:hAnsi="Tahoma" w:cs="Tahoma"/>
          <w:sz w:val="22"/>
          <w:szCs w:val="22"/>
        </w:rPr>
        <w:t xml:space="preserve">an </w:t>
      </w:r>
      <w:r w:rsidR="00CE1BDF">
        <w:rPr>
          <w:rFonts w:ascii="Tahoma" w:eastAsia="Tahoma" w:hAnsi="Tahoma" w:cs="Tahoma"/>
          <w:sz w:val="22"/>
          <w:szCs w:val="22"/>
        </w:rPr>
        <w:t>Francisco</w:t>
      </w:r>
      <w:r w:rsidR="007E1E5D">
        <w:rPr>
          <w:rFonts w:ascii="Tahoma" w:eastAsia="Tahoma" w:hAnsi="Tahoma" w:cs="Tahoma"/>
          <w:sz w:val="22"/>
          <w:szCs w:val="22"/>
        </w:rPr>
        <w:t xml:space="preserve"> </w:t>
      </w:r>
      <w:r>
        <w:rPr>
          <w:rFonts w:ascii="Tahoma" w:eastAsia="Tahoma" w:hAnsi="Tahoma" w:cs="Tahoma"/>
          <w:sz w:val="22"/>
          <w:szCs w:val="22"/>
        </w:rPr>
        <w:t>orientará las acciones a desarrollar durante el período 2020-2023, con el fin de consolidar la coordinación y el seguimiento a los proyectos específicos de educación ambiental en el municipio.</w:t>
      </w:r>
    </w:p>
    <w:p w:rsidR="00263F8F" w:rsidRPr="00CC3E4E" w:rsidRDefault="00263F8F" w:rsidP="00F57AFF">
      <w:pPr>
        <w:rPr>
          <w:rFonts w:ascii="Tahoma" w:hAnsi="Tahoma" w:cs="Tahoma"/>
          <w:b/>
          <w:sz w:val="22"/>
          <w:szCs w:val="22"/>
          <w:lang w:val="es-CO" w:eastAsia="en-US"/>
        </w:rPr>
      </w:pPr>
    </w:p>
    <w:p w:rsidR="004061D4" w:rsidRPr="00CC3E4E" w:rsidRDefault="004061D4" w:rsidP="00F57AFF">
      <w:pPr>
        <w:pStyle w:val="Ttulo3"/>
        <w:numPr>
          <w:ilvl w:val="2"/>
          <w:numId w:val="2"/>
        </w:numPr>
        <w:spacing w:before="0" w:after="0"/>
        <w:ind w:left="720"/>
        <w:jc w:val="both"/>
        <w:rPr>
          <w:rFonts w:ascii="Tahoma" w:hAnsi="Tahoma" w:cs="Tahoma"/>
          <w:bCs w:val="0"/>
          <w:sz w:val="22"/>
          <w:szCs w:val="22"/>
          <w:lang w:val="es-ES_tradnl"/>
        </w:rPr>
      </w:pPr>
      <w:bookmarkStart w:id="157" w:name="_Toc273012960"/>
      <w:bookmarkStart w:id="158" w:name="_Toc30087832"/>
      <w:r w:rsidRPr="00CC3E4E">
        <w:rPr>
          <w:rFonts w:ascii="Tahoma" w:hAnsi="Tahoma" w:cs="Tahoma"/>
          <w:bCs w:val="0"/>
          <w:sz w:val="22"/>
          <w:szCs w:val="22"/>
        </w:rPr>
        <w:t>Miembros del Comité</w:t>
      </w:r>
      <w:bookmarkEnd w:id="157"/>
      <w:bookmarkEnd w:id="158"/>
    </w:p>
    <w:p w:rsidR="00263F8F" w:rsidRPr="00CC3E4E" w:rsidRDefault="00263F8F" w:rsidP="00F57AFF">
      <w:pPr>
        <w:rPr>
          <w:rFonts w:ascii="Tahoma" w:hAnsi="Tahoma" w:cs="Tahoma"/>
          <w:sz w:val="22"/>
          <w:szCs w:val="22"/>
          <w:lang w:val="es-CO" w:eastAsia="en-US"/>
        </w:rPr>
      </w:pPr>
    </w:p>
    <w:p w:rsidR="00BF4283" w:rsidRPr="00CC3E4E" w:rsidRDefault="00BF4283" w:rsidP="00BF4283">
      <w:pPr>
        <w:jc w:val="both"/>
        <w:rPr>
          <w:rFonts w:ascii="Tahoma" w:eastAsia="Tahoma" w:hAnsi="Tahoma" w:cs="Tahoma"/>
          <w:sz w:val="22"/>
          <w:szCs w:val="22"/>
        </w:rPr>
      </w:pPr>
      <w:r w:rsidRPr="00CC3E4E">
        <w:rPr>
          <w:rFonts w:ascii="Tahoma" w:eastAsia="Tahoma" w:hAnsi="Tahoma" w:cs="Tahoma"/>
          <w:sz w:val="22"/>
          <w:szCs w:val="22"/>
        </w:rPr>
        <w:t xml:space="preserve">El Comité Técnico Interinstitucional de Educación Ambiental se constituyó mediante Decreto </w:t>
      </w:r>
      <w:r w:rsidR="007E1E5D" w:rsidRPr="00CC3E4E">
        <w:rPr>
          <w:rFonts w:ascii="Tahoma" w:eastAsia="Tahoma" w:hAnsi="Tahoma" w:cs="Tahoma"/>
          <w:sz w:val="22"/>
          <w:szCs w:val="22"/>
        </w:rPr>
        <w:t>Municipal No. 0</w:t>
      </w:r>
      <w:r w:rsidR="00D5744A" w:rsidRPr="00CC3E4E">
        <w:rPr>
          <w:rFonts w:ascii="Tahoma" w:eastAsia="Tahoma" w:hAnsi="Tahoma" w:cs="Tahoma"/>
          <w:sz w:val="22"/>
          <w:szCs w:val="22"/>
        </w:rPr>
        <w:t>34</w:t>
      </w:r>
      <w:r w:rsidRPr="00CC3E4E">
        <w:rPr>
          <w:rFonts w:ascii="Tahoma" w:eastAsia="Tahoma" w:hAnsi="Tahoma" w:cs="Tahoma"/>
          <w:sz w:val="22"/>
          <w:szCs w:val="22"/>
        </w:rPr>
        <w:t xml:space="preserve"> de 20</w:t>
      </w:r>
      <w:r w:rsidR="00D5744A" w:rsidRPr="00CC3E4E">
        <w:rPr>
          <w:rFonts w:ascii="Tahoma" w:eastAsia="Tahoma" w:hAnsi="Tahoma" w:cs="Tahoma"/>
          <w:sz w:val="22"/>
          <w:szCs w:val="22"/>
        </w:rPr>
        <w:t>18</w:t>
      </w:r>
      <w:r w:rsidRPr="00CC3E4E">
        <w:rPr>
          <w:rFonts w:ascii="Tahoma" w:eastAsia="Tahoma" w:hAnsi="Tahoma" w:cs="Tahoma"/>
          <w:sz w:val="22"/>
          <w:szCs w:val="22"/>
        </w:rPr>
        <w:t>, el cual se conforma con los siguientes miembros:</w:t>
      </w:r>
    </w:p>
    <w:p w:rsidR="00BF4283" w:rsidRPr="00CC3E4E" w:rsidRDefault="00BF4283" w:rsidP="00BF4283">
      <w:pPr>
        <w:jc w:val="both"/>
        <w:rPr>
          <w:rFonts w:ascii="Tahoma" w:eastAsia="Tahoma" w:hAnsi="Tahoma" w:cs="Tahoma"/>
          <w:sz w:val="22"/>
          <w:szCs w:val="22"/>
        </w:rPr>
      </w:pPr>
    </w:p>
    <w:p w:rsidR="00BF4283" w:rsidRPr="00CC3E4E" w:rsidRDefault="007E1E5D" w:rsidP="008312B7">
      <w:pPr>
        <w:numPr>
          <w:ilvl w:val="0"/>
          <w:numId w:val="19"/>
        </w:numPr>
        <w:jc w:val="both"/>
        <w:rPr>
          <w:rFonts w:ascii="Tahoma" w:eastAsia="Tahoma" w:hAnsi="Tahoma" w:cs="Tahoma"/>
          <w:sz w:val="22"/>
          <w:szCs w:val="22"/>
        </w:rPr>
      </w:pPr>
      <w:r w:rsidRPr="00CC3E4E">
        <w:rPr>
          <w:rFonts w:ascii="Tahoma" w:eastAsia="Tahoma" w:hAnsi="Tahoma" w:cs="Tahoma"/>
          <w:sz w:val="22"/>
          <w:szCs w:val="22"/>
        </w:rPr>
        <w:t>Alcalde</w:t>
      </w:r>
      <w:r w:rsidR="00BF4283" w:rsidRPr="00CC3E4E">
        <w:rPr>
          <w:rFonts w:ascii="Tahoma" w:eastAsia="Tahoma" w:hAnsi="Tahoma" w:cs="Tahoma"/>
          <w:sz w:val="22"/>
          <w:szCs w:val="22"/>
        </w:rPr>
        <w:t xml:space="preserve"> Municipal o </w:t>
      </w:r>
      <w:r w:rsidRPr="00CC3E4E">
        <w:rPr>
          <w:rFonts w:ascii="Tahoma" w:eastAsia="Tahoma" w:hAnsi="Tahoma" w:cs="Tahoma"/>
          <w:sz w:val="22"/>
          <w:szCs w:val="22"/>
        </w:rPr>
        <w:t xml:space="preserve">quien este delegue </w:t>
      </w:r>
    </w:p>
    <w:p w:rsidR="00BF4283" w:rsidRPr="00CC3E4E" w:rsidRDefault="007E1E5D" w:rsidP="008312B7">
      <w:pPr>
        <w:numPr>
          <w:ilvl w:val="0"/>
          <w:numId w:val="19"/>
        </w:numPr>
        <w:jc w:val="both"/>
        <w:rPr>
          <w:rFonts w:ascii="Tahoma" w:eastAsia="Tahoma" w:hAnsi="Tahoma" w:cs="Tahoma"/>
          <w:sz w:val="22"/>
          <w:szCs w:val="22"/>
        </w:rPr>
      </w:pPr>
      <w:r w:rsidRPr="00CC3E4E">
        <w:rPr>
          <w:rFonts w:ascii="Tahoma" w:eastAsia="Tahoma" w:hAnsi="Tahoma" w:cs="Tahoma"/>
          <w:sz w:val="22"/>
          <w:szCs w:val="22"/>
        </w:rPr>
        <w:t xml:space="preserve">Jefe de </w:t>
      </w:r>
      <w:r w:rsidR="00D5744A" w:rsidRPr="00CC3E4E">
        <w:rPr>
          <w:rFonts w:ascii="Tahoma" w:eastAsia="Tahoma" w:hAnsi="Tahoma" w:cs="Tahoma"/>
          <w:sz w:val="22"/>
          <w:szCs w:val="22"/>
        </w:rPr>
        <w:t>Núcleo</w:t>
      </w:r>
    </w:p>
    <w:p w:rsidR="00BF4283" w:rsidRPr="00CC3E4E" w:rsidRDefault="00DD2D38" w:rsidP="008312B7">
      <w:pPr>
        <w:numPr>
          <w:ilvl w:val="0"/>
          <w:numId w:val="19"/>
        </w:numPr>
        <w:jc w:val="both"/>
        <w:rPr>
          <w:rFonts w:ascii="Tahoma" w:eastAsia="Tahoma" w:hAnsi="Tahoma" w:cs="Tahoma"/>
          <w:sz w:val="22"/>
          <w:szCs w:val="22"/>
        </w:rPr>
      </w:pPr>
      <w:r w:rsidRPr="00CC3E4E">
        <w:rPr>
          <w:rFonts w:ascii="Tahoma" w:eastAsia="Tahoma" w:hAnsi="Tahoma" w:cs="Tahoma"/>
          <w:sz w:val="22"/>
          <w:szCs w:val="22"/>
        </w:rPr>
        <w:t xml:space="preserve">Secretaria Técnica de Comité-SEDEAMA </w:t>
      </w:r>
    </w:p>
    <w:p w:rsidR="007E1E5D" w:rsidRPr="00CC3E4E" w:rsidRDefault="00DD2D38" w:rsidP="008312B7">
      <w:pPr>
        <w:numPr>
          <w:ilvl w:val="0"/>
          <w:numId w:val="19"/>
        </w:numPr>
        <w:jc w:val="both"/>
        <w:rPr>
          <w:rFonts w:ascii="Tahoma" w:eastAsia="Tahoma" w:hAnsi="Tahoma" w:cs="Tahoma"/>
          <w:sz w:val="22"/>
          <w:szCs w:val="22"/>
        </w:rPr>
      </w:pPr>
      <w:r w:rsidRPr="00CC3E4E">
        <w:rPr>
          <w:rFonts w:ascii="Tahoma" w:eastAsia="Tahoma" w:hAnsi="Tahoma" w:cs="Tahoma"/>
          <w:sz w:val="22"/>
          <w:szCs w:val="22"/>
        </w:rPr>
        <w:t xml:space="preserve">Secretaria </w:t>
      </w:r>
      <w:r w:rsidR="00D63CD5" w:rsidRPr="00CC3E4E">
        <w:rPr>
          <w:rFonts w:ascii="Tahoma" w:eastAsia="Tahoma" w:hAnsi="Tahoma" w:cs="Tahoma"/>
          <w:sz w:val="22"/>
          <w:szCs w:val="22"/>
        </w:rPr>
        <w:t>de Desarrollo Social del Municipio</w:t>
      </w:r>
    </w:p>
    <w:p w:rsidR="00DD2D38" w:rsidRPr="00CC3E4E" w:rsidRDefault="00DD2D38" w:rsidP="008312B7">
      <w:pPr>
        <w:numPr>
          <w:ilvl w:val="0"/>
          <w:numId w:val="19"/>
        </w:numPr>
        <w:jc w:val="both"/>
        <w:rPr>
          <w:rFonts w:ascii="Tahoma" w:eastAsia="Tahoma" w:hAnsi="Tahoma" w:cs="Tahoma"/>
          <w:sz w:val="22"/>
          <w:szCs w:val="22"/>
        </w:rPr>
      </w:pPr>
      <w:r w:rsidRPr="00CC3E4E">
        <w:rPr>
          <w:rFonts w:ascii="Tahoma" w:eastAsia="Tahoma" w:hAnsi="Tahoma" w:cs="Tahoma"/>
          <w:sz w:val="22"/>
          <w:szCs w:val="22"/>
        </w:rPr>
        <w:t>Delegado de Dirección de Atención y Prevención de Desastres</w:t>
      </w:r>
    </w:p>
    <w:p w:rsidR="00DD2D38" w:rsidRPr="00CC3E4E" w:rsidRDefault="00DD2D38" w:rsidP="008312B7">
      <w:pPr>
        <w:numPr>
          <w:ilvl w:val="0"/>
          <w:numId w:val="19"/>
        </w:numPr>
        <w:jc w:val="both"/>
        <w:rPr>
          <w:rFonts w:ascii="Tahoma" w:eastAsia="Tahoma" w:hAnsi="Tahoma" w:cs="Tahoma"/>
          <w:sz w:val="22"/>
          <w:szCs w:val="22"/>
        </w:rPr>
      </w:pPr>
      <w:r w:rsidRPr="00CC3E4E">
        <w:rPr>
          <w:rFonts w:ascii="Tahoma" w:eastAsia="Tahoma" w:hAnsi="Tahoma" w:cs="Tahoma"/>
          <w:sz w:val="22"/>
          <w:szCs w:val="22"/>
        </w:rPr>
        <w:t>Un medio de comunicación municipal (emisora)</w:t>
      </w:r>
    </w:p>
    <w:p w:rsidR="00DD2D38" w:rsidRPr="00CC3E4E" w:rsidRDefault="00DD2D38" w:rsidP="008312B7">
      <w:pPr>
        <w:numPr>
          <w:ilvl w:val="0"/>
          <w:numId w:val="19"/>
        </w:numPr>
        <w:jc w:val="both"/>
        <w:rPr>
          <w:rFonts w:ascii="Tahoma" w:eastAsia="Tahoma" w:hAnsi="Tahoma" w:cs="Tahoma"/>
          <w:sz w:val="22"/>
          <w:szCs w:val="22"/>
        </w:rPr>
      </w:pPr>
      <w:r w:rsidRPr="00CC3E4E">
        <w:rPr>
          <w:rFonts w:ascii="Tahoma" w:eastAsia="Tahoma" w:hAnsi="Tahoma" w:cs="Tahoma"/>
          <w:sz w:val="22"/>
          <w:szCs w:val="22"/>
        </w:rPr>
        <w:t>Delegado de planeación municipal</w:t>
      </w:r>
    </w:p>
    <w:p w:rsidR="00DD2D38" w:rsidRPr="00CC3E4E" w:rsidRDefault="00DD2D38" w:rsidP="008312B7">
      <w:pPr>
        <w:numPr>
          <w:ilvl w:val="0"/>
          <w:numId w:val="19"/>
        </w:numPr>
        <w:jc w:val="both"/>
        <w:rPr>
          <w:rFonts w:ascii="Tahoma" w:eastAsia="Tahoma" w:hAnsi="Tahoma" w:cs="Tahoma"/>
          <w:sz w:val="22"/>
          <w:szCs w:val="22"/>
        </w:rPr>
      </w:pPr>
      <w:r w:rsidRPr="00CC3E4E">
        <w:rPr>
          <w:rFonts w:ascii="Tahoma" w:eastAsia="Tahoma" w:hAnsi="Tahoma" w:cs="Tahoma"/>
          <w:sz w:val="22"/>
          <w:szCs w:val="22"/>
        </w:rPr>
        <w:t>Delegado de JUDEPORTES</w:t>
      </w:r>
    </w:p>
    <w:p w:rsidR="00CC3E4E" w:rsidRPr="00CC3E4E" w:rsidRDefault="00CC3E4E" w:rsidP="008312B7">
      <w:pPr>
        <w:numPr>
          <w:ilvl w:val="0"/>
          <w:numId w:val="19"/>
        </w:numPr>
        <w:jc w:val="both"/>
        <w:rPr>
          <w:rFonts w:ascii="Tahoma" w:eastAsia="Tahoma" w:hAnsi="Tahoma" w:cs="Tahoma"/>
          <w:sz w:val="22"/>
          <w:szCs w:val="22"/>
        </w:rPr>
      </w:pPr>
      <w:r w:rsidRPr="00CC3E4E">
        <w:rPr>
          <w:rFonts w:ascii="Tahoma" w:eastAsia="Tahoma" w:hAnsi="Tahoma" w:cs="Tahoma"/>
          <w:sz w:val="22"/>
          <w:szCs w:val="22"/>
        </w:rPr>
        <w:t>Delegado de ASOJUNTAS</w:t>
      </w:r>
    </w:p>
    <w:p w:rsidR="00D63CD5" w:rsidRPr="00CC3E4E" w:rsidRDefault="00D63CD5" w:rsidP="008312B7">
      <w:pPr>
        <w:numPr>
          <w:ilvl w:val="0"/>
          <w:numId w:val="19"/>
        </w:numPr>
        <w:jc w:val="both"/>
        <w:rPr>
          <w:rFonts w:ascii="Tahoma" w:eastAsia="Tahoma" w:hAnsi="Tahoma" w:cs="Tahoma"/>
          <w:sz w:val="22"/>
          <w:szCs w:val="22"/>
        </w:rPr>
      </w:pPr>
      <w:r w:rsidRPr="00CC3E4E">
        <w:rPr>
          <w:rFonts w:ascii="Tahoma" w:eastAsia="Tahoma" w:hAnsi="Tahoma" w:cs="Tahoma"/>
          <w:sz w:val="22"/>
          <w:szCs w:val="22"/>
        </w:rPr>
        <w:t>Personero Municipal</w:t>
      </w:r>
    </w:p>
    <w:p w:rsidR="00D63CD5" w:rsidRPr="00CC3E4E" w:rsidRDefault="00D63CD5" w:rsidP="008312B7">
      <w:pPr>
        <w:numPr>
          <w:ilvl w:val="0"/>
          <w:numId w:val="19"/>
        </w:numPr>
        <w:jc w:val="both"/>
        <w:rPr>
          <w:rFonts w:ascii="Tahoma" w:eastAsia="Tahoma" w:hAnsi="Tahoma" w:cs="Tahoma"/>
          <w:sz w:val="22"/>
          <w:szCs w:val="22"/>
        </w:rPr>
      </w:pPr>
      <w:r w:rsidRPr="00CC3E4E">
        <w:rPr>
          <w:rFonts w:ascii="Tahoma" w:eastAsia="Tahoma" w:hAnsi="Tahoma" w:cs="Tahoma"/>
          <w:sz w:val="22"/>
          <w:szCs w:val="22"/>
        </w:rPr>
        <w:t>Delegado de la Corporación Autónoma Regional de Cundinamarca – CAR</w:t>
      </w:r>
    </w:p>
    <w:p w:rsidR="00D5744A" w:rsidRPr="00CC3E4E" w:rsidRDefault="00D5744A" w:rsidP="008312B7">
      <w:pPr>
        <w:numPr>
          <w:ilvl w:val="0"/>
          <w:numId w:val="19"/>
        </w:numPr>
        <w:jc w:val="both"/>
        <w:rPr>
          <w:rFonts w:ascii="Tahoma" w:eastAsia="Tahoma" w:hAnsi="Tahoma" w:cs="Tahoma"/>
          <w:sz w:val="22"/>
          <w:szCs w:val="22"/>
        </w:rPr>
      </w:pPr>
      <w:r w:rsidRPr="00CC3E4E">
        <w:rPr>
          <w:rFonts w:ascii="Tahoma" w:eastAsia="Tahoma" w:hAnsi="Tahoma" w:cs="Tahoma"/>
          <w:sz w:val="22"/>
          <w:szCs w:val="22"/>
        </w:rPr>
        <w:t xml:space="preserve">Representante del Servicio Nacional de Aprendizaje-SENA </w:t>
      </w:r>
    </w:p>
    <w:p w:rsidR="00CC3E4E" w:rsidRPr="00CC3E4E" w:rsidRDefault="00CC3E4E" w:rsidP="008312B7">
      <w:pPr>
        <w:numPr>
          <w:ilvl w:val="0"/>
          <w:numId w:val="19"/>
        </w:numPr>
        <w:jc w:val="both"/>
        <w:rPr>
          <w:rFonts w:ascii="Tahoma" w:eastAsia="Tahoma" w:hAnsi="Tahoma" w:cs="Tahoma"/>
          <w:sz w:val="22"/>
          <w:szCs w:val="22"/>
        </w:rPr>
      </w:pPr>
      <w:r w:rsidRPr="00CC3E4E">
        <w:rPr>
          <w:rFonts w:ascii="Tahoma" w:eastAsia="Tahoma" w:hAnsi="Tahoma" w:cs="Tahoma"/>
          <w:sz w:val="22"/>
          <w:szCs w:val="22"/>
        </w:rPr>
        <w:t>Representante del Acueducto</w:t>
      </w:r>
    </w:p>
    <w:p w:rsidR="00CC3E4E" w:rsidRPr="00CC3E4E" w:rsidRDefault="00CC3E4E" w:rsidP="008312B7">
      <w:pPr>
        <w:numPr>
          <w:ilvl w:val="0"/>
          <w:numId w:val="19"/>
        </w:numPr>
        <w:jc w:val="both"/>
        <w:rPr>
          <w:rFonts w:ascii="Tahoma" w:eastAsia="Tahoma" w:hAnsi="Tahoma" w:cs="Tahoma"/>
          <w:sz w:val="22"/>
          <w:szCs w:val="22"/>
        </w:rPr>
      </w:pPr>
      <w:r w:rsidRPr="00CC3E4E">
        <w:rPr>
          <w:rFonts w:ascii="Tahoma" w:eastAsia="Tahoma" w:hAnsi="Tahoma" w:cs="Tahoma"/>
          <w:sz w:val="22"/>
          <w:szCs w:val="22"/>
        </w:rPr>
        <w:t>Delegado de la Defensa Civil</w:t>
      </w:r>
    </w:p>
    <w:p w:rsidR="00D63CD5" w:rsidRPr="00CC3E4E" w:rsidRDefault="00CC3E4E" w:rsidP="008312B7">
      <w:pPr>
        <w:numPr>
          <w:ilvl w:val="0"/>
          <w:numId w:val="19"/>
        </w:numPr>
        <w:jc w:val="both"/>
        <w:rPr>
          <w:rFonts w:ascii="Tahoma" w:eastAsia="Tahoma" w:hAnsi="Tahoma" w:cs="Tahoma"/>
          <w:sz w:val="22"/>
          <w:szCs w:val="22"/>
        </w:rPr>
      </w:pPr>
      <w:r w:rsidRPr="00CC3E4E">
        <w:rPr>
          <w:rFonts w:ascii="Tahoma" w:eastAsia="Tahoma" w:hAnsi="Tahoma" w:cs="Tahoma"/>
          <w:sz w:val="22"/>
          <w:szCs w:val="22"/>
        </w:rPr>
        <w:t xml:space="preserve">Delegado </w:t>
      </w:r>
      <w:r w:rsidR="00D63CD5" w:rsidRPr="00CC3E4E">
        <w:rPr>
          <w:rFonts w:ascii="Tahoma" w:eastAsia="Tahoma" w:hAnsi="Tahoma" w:cs="Tahoma"/>
          <w:sz w:val="22"/>
          <w:szCs w:val="22"/>
        </w:rPr>
        <w:t>las instituciones Educativas del Municipio</w:t>
      </w:r>
      <w:r w:rsidRPr="00CC3E4E">
        <w:rPr>
          <w:rFonts w:ascii="Tahoma" w:eastAsia="Tahoma" w:hAnsi="Tahoma" w:cs="Tahoma"/>
          <w:sz w:val="22"/>
          <w:szCs w:val="22"/>
        </w:rPr>
        <w:t>-Docente encargado del PRAE</w:t>
      </w:r>
      <w:r w:rsidR="00D63CD5" w:rsidRPr="00CC3E4E">
        <w:rPr>
          <w:rFonts w:ascii="Tahoma" w:eastAsia="Tahoma" w:hAnsi="Tahoma" w:cs="Tahoma"/>
          <w:sz w:val="22"/>
          <w:szCs w:val="22"/>
        </w:rPr>
        <w:t xml:space="preserve"> </w:t>
      </w:r>
    </w:p>
    <w:p w:rsidR="00D63CD5" w:rsidRPr="00CC3E4E" w:rsidRDefault="00D63CD5" w:rsidP="008312B7">
      <w:pPr>
        <w:numPr>
          <w:ilvl w:val="0"/>
          <w:numId w:val="19"/>
        </w:numPr>
        <w:jc w:val="both"/>
        <w:rPr>
          <w:rFonts w:ascii="Tahoma" w:eastAsia="Tahoma" w:hAnsi="Tahoma" w:cs="Tahoma"/>
          <w:sz w:val="22"/>
          <w:szCs w:val="22"/>
        </w:rPr>
      </w:pPr>
      <w:r w:rsidRPr="00CC3E4E">
        <w:rPr>
          <w:rFonts w:ascii="Tahoma" w:eastAsia="Tahoma" w:hAnsi="Tahoma" w:cs="Tahoma"/>
          <w:sz w:val="22"/>
          <w:szCs w:val="22"/>
        </w:rPr>
        <w:t>Delegado de la Estación de Policía del Municipio</w:t>
      </w:r>
    </w:p>
    <w:p w:rsidR="00D63CD5" w:rsidRPr="00CC3E4E" w:rsidRDefault="00D63CD5" w:rsidP="008312B7">
      <w:pPr>
        <w:numPr>
          <w:ilvl w:val="0"/>
          <w:numId w:val="19"/>
        </w:numPr>
        <w:jc w:val="both"/>
        <w:rPr>
          <w:rFonts w:ascii="Tahoma" w:eastAsia="Tahoma" w:hAnsi="Tahoma" w:cs="Tahoma"/>
          <w:sz w:val="22"/>
          <w:szCs w:val="22"/>
        </w:rPr>
      </w:pPr>
      <w:r w:rsidRPr="00CC3E4E">
        <w:rPr>
          <w:rFonts w:ascii="Tahoma" w:eastAsia="Tahoma" w:hAnsi="Tahoma" w:cs="Tahoma"/>
          <w:sz w:val="22"/>
          <w:szCs w:val="22"/>
        </w:rPr>
        <w:t xml:space="preserve">Delegado de Empresa de Servicios Públicos del Municipio </w:t>
      </w:r>
    </w:p>
    <w:p w:rsidR="00D63CD5" w:rsidRDefault="00D63CD5" w:rsidP="00CC3E4E">
      <w:pPr>
        <w:jc w:val="both"/>
        <w:rPr>
          <w:rFonts w:ascii="Tahoma" w:eastAsia="Tahoma" w:hAnsi="Tahoma" w:cs="Tahoma"/>
          <w:sz w:val="22"/>
          <w:szCs w:val="22"/>
        </w:rPr>
      </w:pPr>
    </w:p>
    <w:p w:rsidR="008058DB" w:rsidRPr="00AB2EC4" w:rsidRDefault="008058DB" w:rsidP="008058DB">
      <w:pPr>
        <w:ind w:left="360"/>
        <w:jc w:val="both"/>
        <w:rPr>
          <w:rFonts w:ascii="Tahoma" w:eastAsia="Tahoma" w:hAnsi="Tahoma" w:cs="Tahoma"/>
          <w:sz w:val="22"/>
          <w:szCs w:val="22"/>
        </w:rPr>
      </w:pPr>
    </w:p>
    <w:p w:rsidR="00EF3512" w:rsidRDefault="004C29CC" w:rsidP="004C29CC">
      <w:pPr>
        <w:pStyle w:val="Ttulo1"/>
        <w:numPr>
          <w:ilvl w:val="0"/>
          <w:numId w:val="2"/>
        </w:numPr>
        <w:spacing w:before="0"/>
        <w:rPr>
          <w:rFonts w:ascii="Tahoma" w:hAnsi="Tahoma" w:cs="Tahoma"/>
          <w:color w:val="000000"/>
          <w:sz w:val="22"/>
          <w:szCs w:val="22"/>
        </w:rPr>
      </w:pPr>
      <w:bookmarkStart w:id="159" w:name="_Toc347858169"/>
      <w:bookmarkStart w:id="160" w:name="_Toc30087833"/>
      <w:r>
        <w:rPr>
          <w:rFonts w:ascii="Tahoma" w:hAnsi="Tahoma" w:cs="Tahoma"/>
          <w:color w:val="000000"/>
          <w:sz w:val="22"/>
          <w:szCs w:val="22"/>
        </w:rPr>
        <w:t>LÍNEA BASE AMBIENTAL PARA LA FORMULACIÓN DEL PLAN DE ACCIÓN</w:t>
      </w:r>
      <w:bookmarkEnd w:id="159"/>
      <w:bookmarkEnd w:id="160"/>
    </w:p>
    <w:p w:rsidR="004C29CC" w:rsidRDefault="004C29CC" w:rsidP="00EF3512">
      <w:pPr>
        <w:rPr>
          <w:rFonts w:ascii="Tahoma" w:hAnsi="Tahoma" w:cs="Tahoma"/>
          <w:color w:val="000000"/>
          <w:sz w:val="22"/>
          <w:szCs w:val="22"/>
        </w:rPr>
      </w:pPr>
    </w:p>
    <w:p w:rsidR="0044276C" w:rsidRPr="00510B25" w:rsidRDefault="0044276C" w:rsidP="0044276C">
      <w:pPr>
        <w:jc w:val="both"/>
        <w:rPr>
          <w:rFonts w:ascii="Tahoma" w:hAnsi="Tahoma" w:cs="Tahoma"/>
          <w:color w:val="FF0000"/>
          <w:sz w:val="22"/>
          <w:szCs w:val="22"/>
        </w:rPr>
      </w:pPr>
      <w:r w:rsidRPr="0075331B">
        <w:rPr>
          <w:rFonts w:ascii="Tahoma" w:hAnsi="Tahoma" w:cs="Tahoma"/>
          <w:color w:val="000000" w:themeColor="text1"/>
          <w:sz w:val="22"/>
          <w:szCs w:val="22"/>
        </w:rPr>
        <w:t xml:space="preserve">La formulación del Plan de Acción, parte del análisis de la lectura ambiental hecha sobre el territorio. </w:t>
      </w:r>
      <w:r w:rsidRPr="0075331B">
        <w:rPr>
          <w:rFonts w:ascii="Tahoma" w:eastAsia="Tahoma" w:hAnsi="Tahoma" w:cs="Tahoma"/>
          <w:color w:val="000000" w:themeColor="text1"/>
          <w:sz w:val="22"/>
          <w:szCs w:val="22"/>
        </w:rPr>
        <w:t xml:space="preserve">Para la construcción del presente capítulo se tomó como referencia, información secundaria recopilada a partir de la revisión de los instrumentos de planificación municipal, entre los que se destacan principalmente </w:t>
      </w:r>
      <w:r w:rsidR="0075331B" w:rsidRPr="0075331B">
        <w:rPr>
          <w:rFonts w:ascii="Tahoma" w:eastAsia="Tahoma" w:hAnsi="Tahoma" w:cs="Tahoma"/>
          <w:color w:val="000000" w:themeColor="text1"/>
          <w:sz w:val="22"/>
          <w:szCs w:val="22"/>
        </w:rPr>
        <w:t>el</w:t>
      </w:r>
      <w:r w:rsidRPr="0075331B">
        <w:rPr>
          <w:rFonts w:ascii="Tahoma" w:eastAsia="Tahoma" w:hAnsi="Tahoma" w:cs="Tahoma"/>
          <w:color w:val="000000" w:themeColor="text1"/>
          <w:sz w:val="22"/>
          <w:szCs w:val="22"/>
        </w:rPr>
        <w:t xml:space="preserve"> documento: </w:t>
      </w:r>
      <w:r w:rsidR="0075331B" w:rsidRPr="0075331B">
        <w:rPr>
          <w:rFonts w:ascii="Tahoma" w:eastAsia="Tahoma" w:hAnsi="Tahoma" w:cs="Tahoma"/>
          <w:color w:val="000000" w:themeColor="text1"/>
          <w:sz w:val="22"/>
          <w:szCs w:val="22"/>
        </w:rPr>
        <w:t xml:space="preserve">del </w:t>
      </w:r>
      <w:r w:rsidRPr="0075331B">
        <w:rPr>
          <w:rFonts w:ascii="Tahoma" w:eastAsia="Tahoma" w:hAnsi="Tahoma" w:cs="Tahoma"/>
          <w:sz w:val="22"/>
          <w:szCs w:val="22"/>
        </w:rPr>
        <w:t xml:space="preserve">“Plan de Desarrollo Municipal </w:t>
      </w:r>
      <w:r w:rsidR="00134739" w:rsidRPr="0075331B">
        <w:rPr>
          <w:rFonts w:ascii="Tahoma" w:eastAsia="Tahoma" w:hAnsi="Tahoma" w:cs="Tahoma"/>
          <w:sz w:val="22"/>
          <w:szCs w:val="22"/>
        </w:rPr>
        <w:lastRenderedPageBreak/>
        <w:t>Súmate</w:t>
      </w:r>
      <w:r w:rsidR="0075331B" w:rsidRPr="0075331B">
        <w:rPr>
          <w:rFonts w:ascii="Tahoma" w:eastAsia="Tahoma" w:hAnsi="Tahoma" w:cs="Tahoma"/>
          <w:sz w:val="22"/>
          <w:szCs w:val="22"/>
        </w:rPr>
        <w:t xml:space="preserve"> al Cambio, </w:t>
      </w:r>
      <w:r w:rsidRPr="0075331B">
        <w:rPr>
          <w:rFonts w:ascii="Tahoma" w:eastAsia="Tahoma" w:hAnsi="Tahoma" w:cs="Tahoma"/>
          <w:sz w:val="22"/>
          <w:szCs w:val="22"/>
        </w:rPr>
        <w:t>2016-2019”</w:t>
      </w:r>
      <w:r w:rsidRPr="0075331B">
        <w:rPr>
          <w:rFonts w:ascii="Tahoma" w:eastAsia="Tahoma" w:hAnsi="Tahoma" w:cs="Tahoma"/>
          <w:sz w:val="22"/>
          <w:szCs w:val="22"/>
          <w:vertAlign w:val="superscript"/>
        </w:rPr>
        <w:t xml:space="preserve"> </w:t>
      </w:r>
      <w:r w:rsidRPr="0075331B">
        <w:rPr>
          <w:rFonts w:ascii="Tahoma" w:eastAsia="Tahoma" w:hAnsi="Tahoma" w:cs="Tahoma"/>
          <w:sz w:val="22"/>
          <w:szCs w:val="22"/>
          <w:vertAlign w:val="superscript"/>
        </w:rPr>
        <w:footnoteReference w:id="6"/>
      </w:r>
      <w:r w:rsidRPr="0075331B">
        <w:rPr>
          <w:rFonts w:ascii="Tahoma" w:eastAsia="Tahoma" w:hAnsi="Tahoma" w:cs="Tahoma"/>
          <w:sz w:val="22"/>
          <w:szCs w:val="22"/>
        </w:rPr>
        <w:t xml:space="preserve"> ,</w:t>
      </w:r>
      <w:r w:rsidR="0075331B" w:rsidRPr="0075331B">
        <w:rPr>
          <w:rFonts w:ascii="Tahoma" w:eastAsia="Tahoma" w:hAnsi="Tahoma" w:cs="Tahoma"/>
          <w:sz w:val="22"/>
          <w:szCs w:val="22"/>
        </w:rPr>
        <w:t xml:space="preserve"> y documentos académicos, a</w:t>
      </w:r>
      <w:r w:rsidRPr="0075331B">
        <w:rPr>
          <w:rFonts w:ascii="Tahoma" w:eastAsia="Tahoma" w:hAnsi="Tahoma" w:cs="Tahoma"/>
          <w:sz w:val="22"/>
          <w:szCs w:val="22"/>
        </w:rPr>
        <w:t xml:space="preserve"> partir de los cuales se obtuvo información general acerca de distintos aspectos del municipio.</w:t>
      </w:r>
    </w:p>
    <w:p w:rsidR="0044276C" w:rsidRDefault="0044276C" w:rsidP="0044276C">
      <w:pPr>
        <w:jc w:val="both"/>
        <w:rPr>
          <w:rFonts w:ascii="Tahoma" w:eastAsia="Tahoma" w:hAnsi="Tahoma" w:cs="Tahoma"/>
          <w:sz w:val="22"/>
          <w:szCs w:val="22"/>
          <w:highlight w:val="yellow"/>
        </w:rPr>
      </w:pPr>
    </w:p>
    <w:p w:rsidR="009047CD" w:rsidRPr="0044276C" w:rsidRDefault="0044276C" w:rsidP="0044276C">
      <w:pPr>
        <w:jc w:val="both"/>
        <w:rPr>
          <w:rFonts w:ascii="Tahoma" w:eastAsia="Tahoma" w:hAnsi="Tahoma" w:cs="Tahoma"/>
          <w:sz w:val="22"/>
          <w:szCs w:val="22"/>
        </w:rPr>
      </w:pPr>
      <w:r>
        <w:rPr>
          <w:rFonts w:ascii="Tahoma" w:eastAsia="Tahoma" w:hAnsi="Tahoma" w:cs="Tahoma"/>
          <w:sz w:val="22"/>
          <w:szCs w:val="22"/>
        </w:rPr>
        <w:t xml:space="preserve">La línea base ambiental del municipio se elaboró a partir de los siguientes componentes: aspectos generales del municipio, donde se describen generalidades como localización, división Político – Administrativa y los aspectos físicos, bióticos, sociales y económicos, principales problemáticas ambientales y potencialidades del municipio; y una descripción del estado actual de la educación ambiental en el municipio, donde se pueden evaluar las dificultades, aspectos a mejorar, proyectos, colaboración interdisciplinar entre instituciones del municipio, entre otros.  </w:t>
      </w:r>
    </w:p>
    <w:p w:rsidR="009047CD" w:rsidRDefault="009047CD" w:rsidP="00CE0A0C">
      <w:pPr>
        <w:rPr>
          <w:rFonts w:ascii="Tahoma" w:hAnsi="Tahoma" w:cs="Tahoma"/>
          <w:sz w:val="22"/>
        </w:rPr>
      </w:pPr>
    </w:p>
    <w:p w:rsidR="009047CD" w:rsidRPr="0044276C" w:rsidRDefault="009047CD" w:rsidP="00CE0A0C">
      <w:pPr>
        <w:rPr>
          <w:rFonts w:ascii="Tahoma" w:hAnsi="Tahoma" w:cs="Tahoma"/>
          <w:sz w:val="22"/>
          <w:szCs w:val="22"/>
          <w:lang w:eastAsia="en-US"/>
        </w:rPr>
      </w:pPr>
    </w:p>
    <w:p w:rsidR="00CE0A0C" w:rsidRPr="0044276C" w:rsidRDefault="00E6348E" w:rsidP="008312B7">
      <w:pPr>
        <w:pStyle w:val="Ttulo2"/>
        <w:numPr>
          <w:ilvl w:val="1"/>
          <w:numId w:val="3"/>
        </w:numPr>
        <w:spacing w:before="0" w:after="0"/>
        <w:jc w:val="left"/>
        <w:rPr>
          <w:rFonts w:ascii="Tahoma" w:hAnsi="Tahoma" w:cs="Tahoma"/>
          <w:i w:val="0"/>
          <w:sz w:val="22"/>
          <w:szCs w:val="22"/>
        </w:rPr>
      </w:pPr>
      <w:bookmarkStart w:id="161" w:name="_Toc30087834"/>
      <w:r w:rsidRPr="0044276C">
        <w:rPr>
          <w:rFonts w:ascii="Tahoma" w:hAnsi="Tahoma" w:cs="Tahoma"/>
          <w:i w:val="0"/>
          <w:sz w:val="22"/>
          <w:szCs w:val="22"/>
        </w:rPr>
        <w:t>ASPECTOS GENERALES DEL MUNICIPIO</w:t>
      </w:r>
      <w:bookmarkEnd w:id="161"/>
      <w:r w:rsidR="00F647D1" w:rsidRPr="0044276C">
        <w:rPr>
          <w:rFonts w:ascii="Tahoma" w:hAnsi="Tahoma" w:cs="Tahoma"/>
          <w:i w:val="0"/>
          <w:sz w:val="22"/>
          <w:szCs w:val="22"/>
        </w:rPr>
        <w:t xml:space="preserve"> </w:t>
      </w:r>
    </w:p>
    <w:p w:rsidR="00E6348E" w:rsidRPr="0044276C" w:rsidRDefault="00E6348E" w:rsidP="00E6348E">
      <w:pPr>
        <w:rPr>
          <w:rFonts w:ascii="Tahoma" w:hAnsi="Tahoma" w:cs="Tahoma"/>
          <w:sz w:val="22"/>
          <w:szCs w:val="22"/>
          <w:lang w:eastAsia="en-US"/>
        </w:rPr>
      </w:pPr>
    </w:p>
    <w:p w:rsidR="00E6348E" w:rsidRPr="0044276C" w:rsidRDefault="00C213FD" w:rsidP="00E6348E">
      <w:pPr>
        <w:jc w:val="both"/>
        <w:rPr>
          <w:rFonts w:ascii="Tahoma" w:hAnsi="Tahoma" w:cs="Tahoma"/>
          <w:sz w:val="22"/>
          <w:szCs w:val="22"/>
          <w:lang w:val="es-CO" w:eastAsia="en-US"/>
        </w:rPr>
      </w:pPr>
      <w:r w:rsidRPr="0044276C">
        <w:rPr>
          <w:rFonts w:ascii="Tahoma" w:hAnsi="Tahoma" w:cs="Tahoma"/>
          <w:sz w:val="22"/>
          <w:szCs w:val="22"/>
        </w:rPr>
        <w:t xml:space="preserve">A continuación, se </w:t>
      </w:r>
      <w:r w:rsidR="00F76981" w:rsidRPr="0044276C">
        <w:rPr>
          <w:rFonts w:ascii="Tahoma" w:hAnsi="Tahoma" w:cs="Tahoma"/>
          <w:sz w:val="22"/>
          <w:szCs w:val="22"/>
        </w:rPr>
        <w:t>presenta</w:t>
      </w:r>
      <w:r w:rsidRPr="0044276C">
        <w:rPr>
          <w:rFonts w:ascii="Tahoma" w:hAnsi="Tahoma" w:cs="Tahoma"/>
          <w:sz w:val="22"/>
          <w:szCs w:val="22"/>
        </w:rPr>
        <w:t xml:space="preserve"> el contexto territorial del municipio de San </w:t>
      </w:r>
      <w:r w:rsidR="00CE1BDF">
        <w:rPr>
          <w:rFonts w:ascii="Tahoma" w:hAnsi="Tahoma" w:cs="Tahoma"/>
          <w:sz w:val="22"/>
          <w:szCs w:val="22"/>
        </w:rPr>
        <w:t>Francisco</w:t>
      </w:r>
      <w:r w:rsidRPr="0044276C">
        <w:rPr>
          <w:rFonts w:ascii="Tahoma" w:hAnsi="Tahoma" w:cs="Tahoma"/>
          <w:sz w:val="22"/>
          <w:szCs w:val="22"/>
          <w:lang w:val="es-CO" w:eastAsia="en-US"/>
        </w:rPr>
        <w:t xml:space="preserve">  </w:t>
      </w:r>
    </w:p>
    <w:p w:rsidR="00CE0A0C" w:rsidRPr="0044276C" w:rsidRDefault="00CE0A0C" w:rsidP="00CE0A0C">
      <w:pPr>
        <w:jc w:val="both"/>
        <w:rPr>
          <w:rFonts w:ascii="Tahoma" w:hAnsi="Tahoma" w:cs="Tahoma"/>
          <w:sz w:val="22"/>
          <w:szCs w:val="22"/>
          <w:lang w:val="es-CO" w:eastAsia="en-US"/>
        </w:rPr>
      </w:pPr>
    </w:p>
    <w:p w:rsidR="00E6348E" w:rsidRPr="0044276C" w:rsidRDefault="00E6348E" w:rsidP="00E6348E">
      <w:pPr>
        <w:pStyle w:val="Ttulo3"/>
        <w:numPr>
          <w:ilvl w:val="2"/>
          <w:numId w:val="2"/>
        </w:numPr>
        <w:spacing w:before="0" w:after="0"/>
        <w:ind w:left="720"/>
        <w:jc w:val="both"/>
        <w:rPr>
          <w:rFonts w:ascii="Tahoma" w:hAnsi="Tahoma" w:cs="Tahoma"/>
          <w:b w:val="0"/>
          <w:bCs w:val="0"/>
          <w:sz w:val="22"/>
          <w:szCs w:val="22"/>
        </w:rPr>
      </w:pPr>
      <w:bookmarkStart w:id="162" w:name="_Toc30087835"/>
      <w:r w:rsidRPr="0044276C">
        <w:rPr>
          <w:rFonts w:ascii="Tahoma" w:hAnsi="Tahoma" w:cs="Tahoma"/>
          <w:b w:val="0"/>
          <w:bCs w:val="0"/>
          <w:sz w:val="22"/>
          <w:szCs w:val="22"/>
        </w:rPr>
        <w:t>Localización</w:t>
      </w:r>
      <w:bookmarkEnd w:id="162"/>
    </w:p>
    <w:p w:rsidR="00E6348E" w:rsidRPr="0044276C" w:rsidRDefault="00E6348E" w:rsidP="00E6348E">
      <w:pPr>
        <w:jc w:val="both"/>
        <w:rPr>
          <w:rFonts w:ascii="Tahoma" w:hAnsi="Tahoma" w:cs="Tahoma"/>
          <w:sz w:val="22"/>
          <w:szCs w:val="22"/>
          <w:lang w:val="es-CO" w:eastAsia="en-US"/>
        </w:rPr>
      </w:pPr>
    </w:p>
    <w:p w:rsidR="009A5174" w:rsidRDefault="0044276C" w:rsidP="00401FA5">
      <w:pPr>
        <w:jc w:val="both"/>
        <w:rPr>
          <w:rFonts w:ascii="Tahoma" w:hAnsi="Tahoma" w:cs="Tahoma"/>
          <w:sz w:val="22"/>
          <w:szCs w:val="22"/>
        </w:rPr>
      </w:pPr>
      <w:r w:rsidRPr="0044276C">
        <w:rPr>
          <w:rFonts w:ascii="Tahoma" w:hAnsi="Tahoma" w:cs="Tahoma"/>
          <w:sz w:val="22"/>
          <w:szCs w:val="22"/>
        </w:rPr>
        <w:t xml:space="preserve">El Municipio de San Francisco de Sales pertenece a la provincia del Gualivá del Departamento de Cundinamarca, ocupando una extensión de 118.2 Km2. Limita al norte con los Municipios de </w:t>
      </w:r>
      <w:r w:rsidRPr="00795C97">
        <w:rPr>
          <w:rFonts w:ascii="Tahoma" w:hAnsi="Tahoma" w:cs="Tahoma"/>
          <w:sz w:val="22"/>
          <w:szCs w:val="22"/>
        </w:rPr>
        <w:t>La Vega y Supatá, al oriente con Subachoque y El Rosal, al occidente con La Vega y al sur con el Municipio de Facatativá. Se encuentra a 55 km de Bogotá a una altura de 1.520 m.s.n.m</w:t>
      </w:r>
      <w:r w:rsidR="00795C97" w:rsidRPr="00795C97">
        <w:rPr>
          <w:rFonts w:ascii="Tahoma" w:hAnsi="Tahoma" w:cs="Tahoma"/>
          <w:sz w:val="22"/>
          <w:szCs w:val="22"/>
        </w:rPr>
        <w:t>.</w:t>
      </w:r>
    </w:p>
    <w:p w:rsidR="009A5174" w:rsidRDefault="009A5174" w:rsidP="009A5174">
      <w:pPr>
        <w:jc w:val="center"/>
        <w:rPr>
          <w:rFonts w:ascii="Tahoma" w:hAnsi="Tahoma" w:cs="Tahoma"/>
          <w:sz w:val="22"/>
          <w:szCs w:val="22"/>
        </w:rPr>
      </w:pPr>
      <w:r>
        <w:rPr>
          <w:noProof/>
          <w:lang w:val="en-US" w:eastAsia="en-US"/>
        </w:rPr>
        <w:drawing>
          <wp:inline distT="0" distB="0" distL="0" distR="0" wp14:anchorId="2C4549B7" wp14:editId="7929CB2B">
            <wp:extent cx="2019300" cy="2668361"/>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30380" t="16972" r="31602" b="20227"/>
                    <a:stretch/>
                  </pic:blipFill>
                  <pic:spPr bwMode="auto">
                    <a:xfrm>
                      <a:off x="0" y="0"/>
                      <a:ext cx="2019300" cy="2668361"/>
                    </a:xfrm>
                    <a:prstGeom prst="rect">
                      <a:avLst/>
                    </a:prstGeom>
                    <a:ln>
                      <a:noFill/>
                    </a:ln>
                    <a:extLst>
                      <a:ext uri="{53640926-AAD7-44D8-BBD7-CCE9431645EC}">
                        <a14:shadowObscured xmlns:a14="http://schemas.microsoft.com/office/drawing/2010/main"/>
                      </a:ext>
                    </a:extLst>
                  </pic:spPr>
                </pic:pic>
              </a:graphicData>
            </a:graphic>
          </wp:inline>
        </w:drawing>
      </w:r>
    </w:p>
    <w:p w:rsidR="009A5174" w:rsidRDefault="009A5174" w:rsidP="009A5174">
      <w:pPr>
        <w:jc w:val="center"/>
        <w:rPr>
          <w:rFonts w:ascii="Tahoma" w:hAnsi="Tahoma" w:cs="Tahoma"/>
          <w:sz w:val="22"/>
          <w:szCs w:val="22"/>
        </w:rPr>
      </w:pPr>
    </w:p>
    <w:p w:rsidR="0044276C" w:rsidRPr="00494155" w:rsidRDefault="009A5174" w:rsidP="00401FA5">
      <w:pPr>
        <w:jc w:val="both"/>
        <w:rPr>
          <w:rFonts w:ascii="Tahoma" w:hAnsi="Tahoma" w:cs="Tahoma"/>
          <w:bCs/>
          <w:sz w:val="16"/>
          <w:szCs w:val="16"/>
        </w:rPr>
      </w:pPr>
      <w:r w:rsidRPr="009A5174">
        <w:rPr>
          <w:rFonts w:ascii="Tahoma" w:eastAsia="Tahoma" w:hAnsi="Tahoma" w:cs="Tahoma"/>
          <w:b/>
          <w:sz w:val="16"/>
          <w:szCs w:val="16"/>
        </w:rPr>
        <w:t>Imagen No.1</w:t>
      </w:r>
      <w:r w:rsidRPr="009A5174">
        <w:rPr>
          <w:rFonts w:ascii="Tahoma" w:eastAsia="Tahoma" w:hAnsi="Tahoma" w:cs="Tahoma"/>
          <w:sz w:val="16"/>
          <w:szCs w:val="16"/>
        </w:rPr>
        <w:t xml:space="preserve"> Ubicación geoespacial municipio de </w:t>
      </w:r>
      <w:r>
        <w:rPr>
          <w:rFonts w:ascii="Tahoma" w:eastAsia="Tahoma" w:hAnsi="Tahoma" w:cs="Tahoma"/>
          <w:sz w:val="16"/>
          <w:szCs w:val="16"/>
        </w:rPr>
        <w:t>San Francisco</w:t>
      </w:r>
      <w:r w:rsidRPr="009A5174">
        <w:rPr>
          <w:rFonts w:ascii="Tahoma" w:eastAsia="Tahoma" w:hAnsi="Tahoma" w:cs="Tahoma"/>
          <w:sz w:val="16"/>
          <w:szCs w:val="16"/>
        </w:rPr>
        <w:t xml:space="preserve">. </w:t>
      </w:r>
      <w:r w:rsidRPr="009A5174">
        <w:rPr>
          <w:rFonts w:ascii="Tahoma" w:eastAsia="Tahoma" w:hAnsi="Tahoma" w:cs="Tahoma"/>
          <w:b/>
          <w:sz w:val="16"/>
          <w:szCs w:val="16"/>
        </w:rPr>
        <w:t xml:space="preserve">Fuente: </w:t>
      </w:r>
      <w:r w:rsidRPr="00494155">
        <w:rPr>
          <w:rFonts w:ascii="Tahoma" w:eastAsia="Tahoma" w:hAnsi="Tahoma" w:cs="Tahoma"/>
          <w:bCs/>
          <w:sz w:val="16"/>
          <w:szCs w:val="16"/>
        </w:rPr>
        <w:t xml:space="preserve">Plan de Desarrollo Municipal </w:t>
      </w:r>
      <w:r w:rsidRPr="00494155">
        <w:rPr>
          <w:rFonts w:ascii="Tahoma" w:hAnsi="Tahoma" w:cs="Tahoma"/>
          <w:bCs/>
          <w:sz w:val="16"/>
          <w:szCs w:val="16"/>
        </w:rPr>
        <w:t>“Sumate al Cambio 2.016 – 2.019</w:t>
      </w:r>
      <w:r w:rsidR="00494155">
        <w:rPr>
          <w:rFonts w:ascii="Tahoma" w:hAnsi="Tahoma" w:cs="Tahoma"/>
          <w:bCs/>
          <w:sz w:val="16"/>
          <w:szCs w:val="16"/>
        </w:rPr>
        <w:t>”</w:t>
      </w:r>
    </w:p>
    <w:p w:rsidR="0044276C" w:rsidRDefault="0044276C" w:rsidP="009A5174">
      <w:pPr>
        <w:jc w:val="both"/>
        <w:rPr>
          <w:rFonts w:ascii="Tahoma" w:hAnsi="Tahoma" w:cs="Tahoma"/>
          <w:color w:val="FF0000"/>
          <w:sz w:val="22"/>
          <w:szCs w:val="22"/>
          <w:lang w:val="es-CO" w:eastAsia="en-US"/>
        </w:rPr>
      </w:pPr>
    </w:p>
    <w:p w:rsidR="00017612" w:rsidRPr="009A5174" w:rsidRDefault="00017612" w:rsidP="009A5174">
      <w:pPr>
        <w:jc w:val="both"/>
        <w:rPr>
          <w:rFonts w:ascii="Tahoma" w:hAnsi="Tahoma" w:cs="Tahoma"/>
          <w:color w:val="FF0000"/>
          <w:sz w:val="22"/>
          <w:szCs w:val="22"/>
          <w:lang w:val="es-CO" w:eastAsia="en-US"/>
        </w:rPr>
      </w:pPr>
    </w:p>
    <w:p w:rsidR="00CE0A0C" w:rsidRPr="009A5174" w:rsidRDefault="00BF4283" w:rsidP="009A5174">
      <w:pPr>
        <w:pStyle w:val="Ttulo3"/>
        <w:numPr>
          <w:ilvl w:val="2"/>
          <w:numId w:val="2"/>
        </w:numPr>
        <w:spacing w:before="0" w:after="0"/>
        <w:ind w:left="720"/>
        <w:jc w:val="both"/>
        <w:rPr>
          <w:rFonts w:ascii="Tahoma" w:hAnsi="Tahoma" w:cs="Tahoma"/>
          <w:b w:val="0"/>
          <w:bCs w:val="0"/>
          <w:sz w:val="22"/>
          <w:szCs w:val="22"/>
        </w:rPr>
      </w:pPr>
      <w:bookmarkStart w:id="163" w:name="_Toc334008925"/>
      <w:bookmarkStart w:id="164" w:name="_Toc350949894"/>
      <w:bookmarkStart w:id="165" w:name="_Toc30087836"/>
      <w:r w:rsidRPr="009A5174">
        <w:rPr>
          <w:rFonts w:ascii="Tahoma" w:hAnsi="Tahoma" w:cs="Tahoma"/>
          <w:b w:val="0"/>
          <w:bCs w:val="0"/>
          <w:sz w:val="22"/>
          <w:szCs w:val="22"/>
        </w:rPr>
        <w:lastRenderedPageBreak/>
        <w:t xml:space="preserve">División Político </w:t>
      </w:r>
      <w:r w:rsidR="009A5174" w:rsidRPr="009A5174">
        <w:rPr>
          <w:rFonts w:ascii="Tahoma" w:hAnsi="Tahoma" w:cs="Tahoma"/>
          <w:b w:val="0"/>
          <w:bCs w:val="0"/>
          <w:sz w:val="22"/>
          <w:szCs w:val="22"/>
        </w:rPr>
        <w:t>–</w:t>
      </w:r>
      <w:r w:rsidRPr="009A5174">
        <w:rPr>
          <w:rFonts w:ascii="Tahoma" w:hAnsi="Tahoma" w:cs="Tahoma"/>
          <w:b w:val="0"/>
          <w:bCs w:val="0"/>
          <w:sz w:val="22"/>
          <w:szCs w:val="22"/>
        </w:rPr>
        <w:t xml:space="preserve"> Administrativa</w:t>
      </w:r>
      <w:bookmarkEnd w:id="163"/>
      <w:bookmarkEnd w:id="164"/>
      <w:bookmarkEnd w:id="165"/>
    </w:p>
    <w:p w:rsidR="00017612" w:rsidRDefault="00017612" w:rsidP="009A5174">
      <w:pPr>
        <w:jc w:val="both"/>
        <w:rPr>
          <w:rFonts w:ascii="Tahoma" w:hAnsi="Tahoma" w:cs="Tahoma"/>
          <w:sz w:val="22"/>
          <w:szCs w:val="22"/>
        </w:rPr>
      </w:pPr>
    </w:p>
    <w:p w:rsidR="009A5174" w:rsidRPr="009A5174" w:rsidRDefault="009A5174" w:rsidP="009A5174">
      <w:pPr>
        <w:jc w:val="both"/>
        <w:rPr>
          <w:rFonts w:ascii="Tahoma" w:hAnsi="Tahoma" w:cs="Tahoma"/>
          <w:sz w:val="22"/>
          <w:szCs w:val="22"/>
        </w:rPr>
      </w:pPr>
      <w:r w:rsidRPr="009A5174">
        <w:rPr>
          <w:rFonts w:ascii="Tahoma" w:hAnsi="Tahoma" w:cs="Tahoma"/>
          <w:sz w:val="22"/>
          <w:szCs w:val="22"/>
        </w:rPr>
        <w:t>El Municipio presenta como división administrativa tradicional el sector urbano y el sector rural, el primero está determinado por la cabecera municipal con un 0.56% de extensión territorial del total del Municipio y el segundo, conformado por 10 veredas que se mencionan a continuación: Arrayán, El Peñón, Sabaneta, Juan de Vera, Pueblo Viejo, Toriba, San Miguel, Muña, San Antonio y La Laja, con una extensión territorial de 99.45%. Zona urbana y veredas con su respectiva área territorial</w:t>
      </w:r>
      <w:r>
        <w:rPr>
          <w:rFonts w:ascii="Tahoma" w:hAnsi="Tahoma" w:cs="Tahoma"/>
          <w:sz w:val="22"/>
          <w:szCs w:val="22"/>
        </w:rPr>
        <w:t>.</w:t>
      </w:r>
    </w:p>
    <w:p w:rsidR="009A5174" w:rsidRPr="009A5174" w:rsidRDefault="009A5174" w:rsidP="009A5174">
      <w:pPr>
        <w:rPr>
          <w:lang w:eastAsia="en-US"/>
        </w:rPr>
      </w:pPr>
    </w:p>
    <w:p w:rsidR="000A0EF0" w:rsidRDefault="000A0EF0" w:rsidP="00303F44">
      <w:pPr>
        <w:jc w:val="center"/>
        <w:rPr>
          <w:rFonts w:ascii="Tahoma" w:hAnsi="Tahoma" w:cs="Tahoma"/>
          <w:sz w:val="20"/>
          <w:szCs w:val="22"/>
          <w:lang w:val="es-CO" w:eastAsia="en-US"/>
        </w:rPr>
      </w:pPr>
      <w:bookmarkStart w:id="166" w:name="_Toc272819159"/>
      <w:bookmarkStart w:id="167" w:name="_Toc273382035"/>
      <w:bookmarkStart w:id="168" w:name="_Toc280083246"/>
      <w:r w:rsidRPr="00C70C1A">
        <w:rPr>
          <w:rFonts w:ascii="Tahoma" w:hAnsi="Tahoma" w:cs="Tahoma"/>
          <w:sz w:val="20"/>
          <w:szCs w:val="22"/>
          <w:lang w:val="es-CO" w:eastAsia="en-US"/>
        </w:rPr>
        <w:t>Mapa 1. División político administrativa</w:t>
      </w:r>
    </w:p>
    <w:p w:rsidR="009A5174" w:rsidRDefault="009A5174" w:rsidP="009A5174">
      <w:pPr>
        <w:jc w:val="center"/>
        <w:rPr>
          <w:noProof/>
        </w:rPr>
      </w:pPr>
    </w:p>
    <w:p w:rsidR="009A5174" w:rsidRDefault="009A5174" w:rsidP="009A5174">
      <w:pPr>
        <w:jc w:val="center"/>
        <w:rPr>
          <w:noProof/>
        </w:rPr>
      </w:pPr>
      <w:r>
        <w:rPr>
          <w:noProof/>
          <w:lang w:val="en-US" w:eastAsia="en-US"/>
        </w:rPr>
        <w:drawing>
          <wp:inline distT="0" distB="0" distL="0" distR="0" wp14:anchorId="3331F67D" wp14:editId="1EC9F832">
            <wp:extent cx="1914525" cy="2766233"/>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22912" t="13579" r="32451" b="5799"/>
                    <a:stretch/>
                  </pic:blipFill>
                  <pic:spPr bwMode="auto">
                    <a:xfrm>
                      <a:off x="0" y="0"/>
                      <a:ext cx="1922024" cy="2777069"/>
                    </a:xfrm>
                    <a:prstGeom prst="rect">
                      <a:avLst/>
                    </a:prstGeom>
                    <a:ln>
                      <a:noFill/>
                    </a:ln>
                    <a:extLst>
                      <a:ext uri="{53640926-AAD7-44D8-BBD7-CCE9431645EC}">
                        <a14:shadowObscured xmlns:a14="http://schemas.microsoft.com/office/drawing/2010/main"/>
                      </a:ext>
                    </a:extLst>
                  </pic:spPr>
                </pic:pic>
              </a:graphicData>
            </a:graphic>
          </wp:inline>
        </w:drawing>
      </w:r>
    </w:p>
    <w:p w:rsidR="009A5174" w:rsidRDefault="009A5174" w:rsidP="009A5174">
      <w:pPr>
        <w:jc w:val="center"/>
        <w:rPr>
          <w:noProof/>
        </w:rPr>
      </w:pPr>
    </w:p>
    <w:p w:rsidR="009A5174" w:rsidRPr="009A5174" w:rsidRDefault="009A5174" w:rsidP="009A5174">
      <w:pPr>
        <w:jc w:val="both"/>
        <w:rPr>
          <w:rFonts w:ascii="Tahoma" w:hAnsi="Tahoma" w:cs="Tahoma"/>
          <w:color w:val="000000" w:themeColor="text1"/>
          <w:sz w:val="16"/>
          <w:szCs w:val="16"/>
          <w:lang w:val="es-CO" w:eastAsia="en-US"/>
        </w:rPr>
      </w:pPr>
      <w:r w:rsidRPr="009A5174">
        <w:rPr>
          <w:rFonts w:ascii="Tahoma" w:hAnsi="Tahoma" w:cs="Tahoma"/>
          <w:b/>
          <w:color w:val="000000" w:themeColor="text1"/>
          <w:sz w:val="16"/>
          <w:szCs w:val="16"/>
          <w:lang w:val="es-CO" w:eastAsia="en-US"/>
        </w:rPr>
        <w:t xml:space="preserve">Imagen No. 2 </w:t>
      </w:r>
      <w:r w:rsidRPr="009A5174">
        <w:rPr>
          <w:rFonts w:ascii="Tahoma" w:hAnsi="Tahoma" w:cs="Tahoma"/>
          <w:bCs/>
          <w:color w:val="000000" w:themeColor="text1"/>
          <w:sz w:val="16"/>
          <w:szCs w:val="16"/>
          <w:lang w:val="es-CO" w:eastAsia="en-US"/>
        </w:rPr>
        <w:t xml:space="preserve">División político- administrativa del municipio de San Francisco </w:t>
      </w:r>
      <w:r w:rsidRPr="009A5174">
        <w:rPr>
          <w:rFonts w:ascii="Tahoma" w:hAnsi="Tahoma" w:cs="Tahoma"/>
          <w:b/>
          <w:color w:val="000000" w:themeColor="text1"/>
          <w:sz w:val="16"/>
          <w:szCs w:val="16"/>
          <w:lang w:val="es-CO" w:eastAsia="en-US"/>
        </w:rPr>
        <w:t>Fuente:</w:t>
      </w:r>
      <w:r w:rsidRPr="009A5174">
        <w:rPr>
          <w:rFonts w:ascii="Tahoma" w:hAnsi="Tahoma" w:cs="Tahoma"/>
          <w:color w:val="000000" w:themeColor="text1"/>
          <w:sz w:val="16"/>
          <w:szCs w:val="16"/>
          <w:lang w:val="es-CO" w:eastAsia="en-US"/>
        </w:rPr>
        <w:t xml:space="preserve"> </w:t>
      </w:r>
      <w:r w:rsidRPr="009A5174">
        <w:rPr>
          <w:rFonts w:ascii="Tahoma" w:eastAsia="Tahoma" w:hAnsi="Tahoma" w:cs="Tahoma"/>
          <w:color w:val="000000" w:themeColor="text1"/>
          <w:sz w:val="16"/>
          <w:szCs w:val="16"/>
        </w:rPr>
        <w:t xml:space="preserve">Tomado de </w:t>
      </w:r>
      <w:hyperlink r:id="rId15" w:history="1">
        <w:r w:rsidRPr="009A5174">
          <w:rPr>
            <w:rStyle w:val="Hipervnculo"/>
            <w:rFonts w:ascii="Tahoma" w:hAnsi="Tahoma" w:cs="Tahoma"/>
            <w:sz w:val="16"/>
            <w:szCs w:val="16"/>
          </w:rPr>
          <w:t>http://www.sanfrancisco-cundinamarca.gov.co/municipio/nuestro-municipio</w:t>
        </w:r>
      </w:hyperlink>
    </w:p>
    <w:p w:rsidR="009A5174" w:rsidRDefault="009A5174" w:rsidP="009A5174">
      <w:pPr>
        <w:rPr>
          <w:noProof/>
        </w:rPr>
      </w:pPr>
    </w:p>
    <w:p w:rsidR="009A5174" w:rsidRDefault="00494155" w:rsidP="009A5174">
      <w:pPr>
        <w:jc w:val="center"/>
        <w:rPr>
          <w:noProof/>
        </w:rPr>
      </w:pPr>
      <w:r>
        <w:rPr>
          <w:noProof/>
          <w:lang w:val="en-US" w:eastAsia="en-US"/>
        </w:rPr>
        <w:drawing>
          <wp:inline distT="0" distB="0" distL="0" distR="0" wp14:anchorId="19DC5C35" wp14:editId="35CA25A3">
            <wp:extent cx="3381734" cy="1695450"/>
            <wp:effectExtent l="0" t="0" r="952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25119" t="42645" r="12253" b="18104"/>
                    <a:stretch/>
                  </pic:blipFill>
                  <pic:spPr bwMode="auto">
                    <a:xfrm>
                      <a:off x="0" y="0"/>
                      <a:ext cx="3389633" cy="1699410"/>
                    </a:xfrm>
                    <a:prstGeom prst="rect">
                      <a:avLst/>
                    </a:prstGeom>
                    <a:ln>
                      <a:noFill/>
                    </a:ln>
                    <a:extLst>
                      <a:ext uri="{53640926-AAD7-44D8-BBD7-CCE9431645EC}">
                        <a14:shadowObscured xmlns:a14="http://schemas.microsoft.com/office/drawing/2010/main"/>
                      </a:ext>
                    </a:extLst>
                  </pic:spPr>
                </pic:pic>
              </a:graphicData>
            </a:graphic>
          </wp:inline>
        </w:drawing>
      </w:r>
    </w:p>
    <w:p w:rsidR="009A5174" w:rsidRDefault="009A5174" w:rsidP="009A5174">
      <w:pPr>
        <w:jc w:val="center"/>
        <w:rPr>
          <w:noProof/>
        </w:rPr>
      </w:pPr>
    </w:p>
    <w:p w:rsidR="00494155" w:rsidRDefault="00494155" w:rsidP="00494155">
      <w:pPr>
        <w:jc w:val="both"/>
        <w:rPr>
          <w:noProof/>
        </w:rPr>
      </w:pPr>
    </w:p>
    <w:p w:rsidR="000A0EF0" w:rsidRPr="00494155" w:rsidRDefault="00494155" w:rsidP="00CE0A0C">
      <w:pPr>
        <w:jc w:val="both"/>
        <w:rPr>
          <w:rFonts w:ascii="Tahoma" w:hAnsi="Tahoma" w:cs="Tahoma"/>
          <w:bCs/>
          <w:sz w:val="20"/>
          <w:szCs w:val="22"/>
          <w:lang w:val="es-CO" w:eastAsia="en-US"/>
        </w:rPr>
      </w:pPr>
      <w:r w:rsidRPr="009A5174">
        <w:rPr>
          <w:rFonts w:ascii="Tahoma" w:hAnsi="Tahoma" w:cs="Tahoma"/>
          <w:b/>
          <w:color w:val="000000" w:themeColor="text1"/>
          <w:sz w:val="16"/>
          <w:szCs w:val="16"/>
          <w:lang w:val="es-CO" w:eastAsia="en-US"/>
        </w:rPr>
        <w:t>Imagen No.</w:t>
      </w:r>
      <w:r>
        <w:rPr>
          <w:rFonts w:ascii="Tahoma" w:hAnsi="Tahoma" w:cs="Tahoma"/>
          <w:b/>
          <w:color w:val="000000" w:themeColor="text1"/>
          <w:sz w:val="16"/>
          <w:szCs w:val="16"/>
          <w:lang w:val="es-CO" w:eastAsia="en-US"/>
        </w:rPr>
        <w:t xml:space="preserve"> 3 </w:t>
      </w:r>
      <w:r>
        <w:rPr>
          <w:rFonts w:ascii="Tahoma" w:hAnsi="Tahoma" w:cs="Tahoma"/>
          <w:bCs/>
          <w:color w:val="000000" w:themeColor="text1"/>
          <w:sz w:val="16"/>
          <w:szCs w:val="16"/>
          <w:lang w:val="es-CO" w:eastAsia="en-US"/>
        </w:rPr>
        <w:t xml:space="preserve">Extension territorial por verda del municipio de San Francisco </w:t>
      </w:r>
      <w:r w:rsidRPr="00494155">
        <w:rPr>
          <w:rFonts w:ascii="Tahoma" w:hAnsi="Tahoma" w:cs="Tahoma"/>
          <w:b/>
          <w:color w:val="000000" w:themeColor="text1"/>
          <w:sz w:val="16"/>
          <w:szCs w:val="16"/>
          <w:lang w:val="es-CO" w:eastAsia="en-US"/>
        </w:rPr>
        <w:t>Fuente:</w:t>
      </w:r>
      <w:r>
        <w:rPr>
          <w:rFonts w:ascii="Tahoma" w:hAnsi="Tahoma" w:cs="Tahoma"/>
          <w:b/>
          <w:color w:val="000000" w:themeColor="text1"/>
          <w:sz w:val="16"/>
          <w:szCs w:val="16"/>
          <w:lang w:val="es-CO" w:eastAsia="en-US"/>
        </w:rPr>
        <w:t xml:space="preserve"> </w:t>
      </w:r>
      <w:r>
        <w:rPr>
          <w:rFonts w:ascii="Tahoma" w:hAnsi="Tahoma" w:cs="Tahoma"/>
          <w:bCs/>
          <w:color w:val="000000" w:themeColor="text1"/>
          <w:sz w:val="16"/>
          <w:szCs w:val="16"/>
          <w:lang w:val="es-CO" w:eastAsia="en-US"/>
        </w:rPr>
        <w:t>Esquema de Ordenamiento Territorial (1999)</w:t>
      </w:r>
    </w:p>
    <w:p w:rsidR="000A0EF0" w:rsidRDefault="000A0EF0" w:rsidP="00CE0A0C">
      <w:pPr>
        <w:jc w:val="both"/>
        <w:rPr>
          <w:rFonts w:ascii="Tahoma" w:hAnsi="Tahoma" w:cs="Tahoma"/>
          <w:color w:val="FF0000"/>
          <w:sz w:val="22"/>
          <w:szCs w:val="22"/>
          <w:lang w:val="es-CO" w:eastAsia="en-US"/>
        </w:rPr>
      </w:pPr>
    </w:p>
    <w:p w:rsidR="00494155" w:rsidRDefault="00494155" w:rsidP="00CE0A0C">
      <w:pPr>
        <w:jc w:val="both"/>
        <w:rPr>
          <w:rFonts w:ascii="Tahoma" w:hAnsi="Tahoma" w:cs="Tahoma"/>
          <w:color w:val="FF0000"/>
          <w:sz w:val="22"/>
          <w:szCs w:val="22"/>
          <w:lang w:val="es-CO" w:eastAsia="en-US"/>
        </w:rPr>
      </w:pPr>
    </w:p>
    <w:p w:rsidR="000A0EF0" w:rsidRDefault="000A0EF0" w:rsidP="00CE0A0C">
      <w:pPr>
        <w:jc w:val="both"/>
        <w:rPr>
          <w:rFonts w:ascii="Tahoma" w:hAnsi="Tahoma" w:cs="Tahoma"/>
          <w:color w:val="FF0000"/>
          <w:sz w:val="22"/>
          <w:szCs w:val="22"/>
          <w:lang w:val="es-CO" w:eastAsia="en-US"/>
        </w:rPr>
      </w:pPr>
    </w:p>
    <w:p w:rsidR="00E6348E" w:rsidRPr="00220554" w:rsidRDefault="00E6348E" w:rsidP="00E6348E">
      <w:pPr>
        <w:pStyle w:val="Ttulo3"/>
        <w:numPr>
          <w:ilvl w:val="2"/>
          <w:numId w:val="2"/>
        </w:numPr>
        <w:spacing w:before="0" w:after="0"/>
        <w:ind w:left="720"/>
        <w:jc w:val="both"/>
        <w:rPr>
          <w:rFonts w:ascii="Tahoma" w:hAnsi="Tahoma" w:cs="Tahoma"/>
          <w:b w:val="0"/>
          <w:bCs w:val="0"/>
          <w:sz w:val="22"/>
          <w:szCs w:val="22"/>
        </w:rPr>
      </w:pPr>
      <w:bookmarkStart w:id="169" w:name="_Toc30087837"/>
      <w:r>
        <w:rPr>
          <w:rFonts w:ascii="Tahoma" w:hAnsi="Tahoma" w:cs="Tahoma"/>
          <w:b w:val="0"/>
          <w:bCs w:val="0"/>
          <w:sz w:val="22"/>
          <w:szCs w:val="22"/>
        </w:rPr>
        <w:t>Aspectos Físicos</w:t>
      </w:r>
      <w:bookmarkEnd w:id="169"/>
    </w:p>
    <w:p w:rsidR="00E6348E" w:rsidRPr="001C0587" w:rsidRDefault="00E6348E" w:rsidP="00E6348E">
      <w:pPr>
        <w:jc w:val="both"/>
        <w:rPr>
          <w:rFonts w:ascii="Tahoma" w:hAnsi="Tahoma" w:cs="Tahoma"/>
          <w:sz w:val="20"/>
          <w:szCs w:val="22"/>
          <w:lang w:val="es-CO" w:eastAsia="en-US"/>
        </w:rPr>
      </w:pPr>
    </w:p>
    <w:p w:rsidR="007E757D" w:rsidRDefault="00C32E09" w:rsidP="00E6348E">
      <w:pPr>
        <w:jc w:val="both"/>
        <w:rPr>
          <w:rFonts w:ascii="Tahoma" w:hAnsi="Tahoma" w:cs="Tahoma"/>
          <w:sz w:val="22"/>
          <w:szCs w:val="22"/>
          <w:lang w:val="es-CO" w:eastAsia="en-US"/>
        </w:rPr>
      </w:pPr>
      <w:r w:rsidRPr="007E757D">
        <w:rPr>
          <w:rFonts w:ascii="Tahoma" w:hAnsi="Tahoma" w:cs="Tahoma"/>
          <w:sz w:val="22"/>
          <w:szCs w:val="22"/>
          <w:u w:val="single"/>
          <w:lang w:val="es-CO" w:eastAsia="en-US"/>
        </w:rPr>
        <w:t>Temperatura</w:t>
      </w:r>
      <w:r w:rsidRPr="007E757D">
        <w:rPr>
          <w:rFonts w:ascii="Tahoma" w:hAnsi="Tahoma" w:cs="Tahoma"/>
          <w:sz w:val="22"/>
          <w:szCs w:val="22"/>
          <w:lang w:val="es-CO" w:eastAsia="en-US"/>
        </w:rPr>
        <w:t xml:space="preserve"> </w:t>
      </w:r>
    </w:p>
    <w:p w:rsidR="007E757D" w:rsidRPr="001C0587" w:rsidRDefault="007E757D" w:rsidP="00E6348E">
      <w:pPr>
        <w:jc w:val="both"/>
        <w:rPr>
          <w:rFonts w:ascii="Tahoma" w:hAnsi="Tahoma" w:cs="Tahoma"/>
          <w:sz w:val="20"/>
          <w:szCs w:val="22"/>
          <w:lang w:val="es-CO" w:eastAsia="en-US"/>
        </w:rPr>
      </w:pPr>
    </w:p>
    <w:p w:rsidR="00C32E09" w:rsidRPr="007E757D" w:rsidRDefault="00C32E09" w:rsidP="00E6348E">
      <w:pPr>
        <w:jc w:val="both"/>
        <w:rPr>
          <w:rFonts w:ascii="Tahoma" w:hAnsi="Tahoma" w:cs="Tahoma"/>
          <w:sz w:val="22"/>
          <w:szCs w:val="22"/>
          <w:lang w:val="es-CO" w:eastAsia="en-US"/>
        </w:rPr>
      </w:pPr>
      <w:r w:rsidRPr="007E757D">
        <w:rPr>
          <w:rFonts w:ascii="Tahoma" w:hAnsi="Tahoma" w:cs="Tahoma"/>
          <w:sz w:val="22"/>
          <w:szCs w:val="22"/>
          <w:lang w:val="es-CO" w:eastAsia="en-US"/>
        </w:rPr>
        <w:t>Media</w:t>
      </w:r>
      <w:r w:rsidR="007E757D">
        <w:rPr>
          <w:rFonts w:ascii="Tahoma" w:hAnsi="Tahoma" w:cs="Tahoma"/>
          <w:sz w:val="22"/>
          <w:szCs w:val="22"/>
          <w:lang w:val="es-CO" w:eastAsia="en-US"/>
        </w:rPr>
        <w:t xml:space="preserve"> </w:t>
      </w:r>
      <w:r w:rsidRPr="007E757D">
        <w:rPr>
          <w:rFonts w:ascii="Tahoma" w:hAnsi="Tahoma" w:cs="Tahoma"/>
          <w:sz w:val="22"/>
          <w:szCs w:val="22"/>
          <w:lang w:val="es-CO" w:eastAsia="en-US"/>
        </w:rPr>
        <w:t xml:space="preserve">Municipal: 20ºC </w:t>
      </w:r>
    </w:p>
    <w:p w:rsidR="002807CE" w:rsidRPr="008B05DB" w:rsidRDefault="002807CE" w:rsidP="00E6348E">
      <w:pPr>
        <w:jc w:val="both"/>
        <w:rPr>
          <w:rFonts w:ascii="Tahoma" w:hAnsi="Tahoma" w:cs="Tahoma"/>
          <w:sz w:val="22"/>
          <w:szCs w:val="22"/>
          <w:lang w:val="es-CO" w:eastAsia="en-US"/>
        </w:rPr>
      </w:pPr>
    </w:p>
    <w:p w:rsidR="007E757D" w:rsidRPr="007D0591" w:rsidRDefault="00C32E09" w:rsidP="00C32E09">
      <w:pPr>
        <w:jc w:val="both"/>
        <w:rPr>
          <w:rFonts w:ascii="Tahoma" w:hAnsi="Tahoma" w:cs="Tahoma"/>
          <w:sz w:val="22"/>
          <w:szCs w:val="22"/>
          <w:u w:val="single"/>
          <w:lang w:val="es-CO" w:eastAsia="en-US"/>
        </w:rPr>
      </w:pPr>
      <w:r w:rsidRPr="007D0591">
        <w:rPr>
          <w:rFonts w:ascii="Tahoma" w:hAnsi="Tahoma" w:cs="Tahoma"/>
          <w:sz w:val="22"/>
          <w:szCs w:val="22"/>
          <w:u w:val="single"/>
          <w:lang w:val="es-CO" w:eastAsia="en-US"/>
        </w:rPr>
        <w:t xml:space="preserve">Clima </w:t>
      </w:r>
    </w:p>
    <w:p w:rsidR="007E757D" w:rsidRPr="007D0591" w:rsidRDefault="007E757D" w:rsidP="00C32E09">
      <w:pPr>
        <w:jc w:val="both"/>
        <w:rPr>
          <w:rFonts w:ascii="Tahoma" w:hAnsi="Tahoma" w:cs="Tahoma"/>
          <w:sz w:val="22"/>
          <w:szCs w:val="22"/>
          <w:u w:val="single"/>
          <w:lang w:val="es-CO" w:eastAsia="en-US"/>
        </w:rPr>
      </w:pPr>
    </w:p>
    <w:p w:rsidR="002807CE" w:rsidRPr="007D0591" w:rsidRDefault="008B05DB" w:rsidP="00C32E09">
      <w:pPr>
        <w:jc w:val="both"/>
        <w:rPr>
          <w:rFonts w:ascii="Tahoma" w:hAnsi="Tahoma" w:cs="Tahoma"/>
          <w:sz w:val="22"/>
          <w:szCs w:val="22"/>
        </w:rPr>
      </w:pPr>
      <w:r w:rsidRPr="007D0591">
        <w:rPr>
          <w:rFonts w:ascii="Tahoma" w:hAnsi="Tahoma" w:cs="Tahoma"/>
          <w:sz w:val="22"/>
          <w:szCs w:val="22"/>
        </w:rPr>
        <w:t>E</w:t>
      </w:r>
      <w:r w:rsidR="00017612" w:rsidRPr="007D0591">
        <w:rPr>
          <w:rFonts w:ascii="Tahoma" w:hAnsi="Tahoma" w:cs="Tahoma"/>
          <w:sz w:val="22"/>
          <w:szCs w:val="22"/>
        </w:rPr>
        <w:t>stas tierras están comprendidas en los pisos térmicos templado, frío y piso bioclimático</w:t>
      </w:r>
      <w:r w:rsidRPr="007D0591">
        <w:rPr>
          <w:rFonts w:ascii="Tahoma" w:hAnsi="Tahoma" w:cs="Tahoma"/>
          <w:sz w:val="22"/>
          <w:szCs w:val="22"/>
        </w:rPr>
        <w:t>. La localización geográfica del municipio en conjunto con la influencia que ejerce la Zona de Confluencia Intertropical destaca la existencia de áreas con muy alta pluviosidad y la presencia de un gradiente térmico vertical con muy poca variación</w:t>
      </w:r>
      <w:r w:rsidRPr="007D0591">
        <w:rPr>
          <w:rFonts w:ascii="Tahoma" w:eastAsia="Tahoma" w:hAnsi="Tahoma" w:cs="Tahoma"/>
          <w:sz w:val="22"/>
          <w:szCs w:val="22"/>
          <w:vertAlign w:val="superscript"/>
        </w:rPr>
        <w:footnoteReference w:id="7"/>
      </w:r>
      <w:r w:rsidR="00E439E7">
        <w:rPr>
          <w:rFonts w:ascii="Tahoma" w:hAnsi="Tahoma" w:cs="Tahoma"/>
          <w:sz w:val="22"/>
          <w:szCs w:val="22"/>
        </w:rPr>
        <w:t>.</w:t>
      </w:r>
    </w:p>
    <w:p w:rsidR="008B05DB" w:rsidRPr="007D0591" w:rsidRDefault="008B05DB" w:rsidP="00C32E09">
      <w:pPr>
        <w:jc w:val="both"/>
        <w:rPr>
          <w:rFonts w:ascii="Tahoma" w:hAnsi="Tahoma" w:cs="Tahoma"/>
          <w:sz w:val="22"/>
          <w:szCs w:val="22"/>
          <w:lang w:val="es-CO" w:eastAsia="en-US"/>
        </w:rPr>
      </w:pPr>
    </w:p>
    <w:p w:rsidR="007E757D" w:rsidRPr="007D0591" w:rsidRDefault="00C32E09" w:rsidP="00E6348E">
      <w:pPr>
        <w:jc w:val="both"/>
        <w:rPr>
          <w:rFonts w:ascii="Tahoma" w:hAnsi="Tahoma" w:cs="Tahoma"/>
          <w:sz w:val="22"/>
          <w:szCs w:val="22"/>
          <w:u w:val="single"/>
          <w:lang w:val="es-CO" w:eastAsia="en-US"/>
        </w:rPr>
      </w:pPr>
      <w:r w:rsidRPr="007D0591">
        <w:rPr>
          <w:rFonts w:ascii="Tahoma" w:hAnsi="Tahoma" w:cs="Tahoma"/>
          <w:sz w:val="22"/>
          <w:szCs w:val="22"/>
          <w:u w:val="single"/>
          <w:lang w:val="es-CO" w:eastAsia="en-US"/>
        </w:rPr>
        <w:t xml:space="preserve">Precipitación </w:t>
      </w:r>
    </w:p>
    <w:p w:rsidR="007E757D" w:rsidRPr="007D0591" w:rsidRDefault="007E757D" w:rsidP="00E6348E">
      <w:pPr>
        <w:jc w:val="both"/>
        <w:rPr>
          <w:rFonts w:ascii="Tahoma" w:hAnsi="Tahoma" w:cs="Tahoma"/>
          <w:sz w:val="22"/>
          <w:szCs w:val="22"/>
          <w:u w:val="single"/>
          <w:lang w:val="es-CO" w:eastAsia="en-US"/>
        </w:rPr>
      </w:pPr>
    </w:p>
    <w:p w:rsidR="008B05DB" w:rsidRDefault="008B05DB" w:rsidP="00E6348E">
      <w:pPr>
        <w:jc w:val="both"/>
        <w:rPr>
          <w:rFonts w:ascii="Tahoma" w:hAnsi="Tahoma" w:cs="Tahoma"/>
          <w:sz w:val="22"/>
          <w:szCs w:val="22"/>
          <w:shd w:val="clear" w:color="auto" w:fill="FFFFFF"/>
        </w:rPr>
      </w:pPr>
      <w:r w:rsidRPr="007D0591">
        <w:rPr>
          <w:rFonts w:ascii="Tahoma" w:hAnsi="Tahoma" w:cs="Tahoma"/>
          <w:sz w:val="22"/>
          <w:szCs w:val="22"/>
        </w:rPr>
        <w:t>La primera temporada de lluvias inicia normalmente en el mes de febrero y se prolonga hasta finales de mayo y la segunda temporada de lluvias incluye el periodo de septiembre a noviembre, con una distribución anual de precipitación oscilando entre los 850 mm en sector suroccidental, 1000 mm hacia el sector suroriental y a medida que se va en dirección norte se incremente hasta alcanzar los 2000 mm (</w:t>
      </w:r>
      <w:r w:rsidRPr="007D0591">
        <w:rPr>
          <w:rFonts w:ascii="Tahoma" w:hAnsi="Tahoma" w:cs="Tahoma"/>
          <w:sz w:val="22"/>
          <w:szCs w:val="22"/>
          <w:shd w:val="clear" w:color="auto" w:fill="FFFFFF"/>
        </w:rPr>
        <w:t>Pinzón &amp; Ruiz 2016).</w:t>
      </w:r>
    </w:p>
    <w:p w:rsidR="007D0591" w:rsidRPr="007D0591" w:rsidRDefault="007D0591" w:rsidP="00E6348E">
      <w:pPr>
        <w:jc w:val="both"/>
        <w:rPr>
          <w:rFonts w:ascii="Tahoma" w:hAnsi="Tahoma" w:cs="Tahoma"/>
          <w:sz w:val="22"/>
          <w:szCs w:val="22"/>
          <w:u w:val="single"/>
          <w:lang w:val="es-CO" w:eastAsia="en-US"/>
        </w:rPr>
      </w:pPr>
    </w:p>
    <w:p w:rsidR="00C32E09" w:rsidRPr="007D0591" w:rsidRDefault="00C32E09" w:rsidP="00E6348E">
      <w:pPr>
        <w:jc w:val="both"/>
        <w:rPr>
          <w:rFonts w:ascii="Tahoma" w:hAnsi="Tahoma" w:cs="Tahoma"/>
          <w:sz w:val="22"/>
          <w:szCs w:val="22"/>
          <w:lang w:val="es-CO" w:eastAsia="en-US"/>
        </w:rPr>
      </w:pPr>
    </w:p>
    <w:p w:rsidR="00C32E09" w:rsidRPr="007D0591" w:rsidRDefault="00C32E09" w:rsidP="00C32E09">
      <w:pPr>
        <w:jc w:val="both"/>
        <w:rPr>
          <w:rFonts w:ascii="Tahoma" w:hAnsi="Tahoma" w:cs="Tahoma"/>
          <w:sz w:val="22"/>
          <w:szCs w:val="22"/>
          <w:u w:val="single"/>
          <w:lang w:val="es-CO" w:eastAsia="en-US"/>
        </w:rPr>
      </w:pPr>
      <w:r w:rsidRPr="007D0591">
        <w:rPr>
          <w:rFonts w:ascii="Tahoma" w:hAnsi="Tahoma" w:cs="Tahoma"/>
          <w:sz w:val="22"/>
          <w:szCs w:val="22"/>
          <w:u w:val="single"/>
          <w:lang w:val="es-CO" w:eastAsia="en-US"/>
        </w:rPr>
        <w:t xml:space="preserve">Hidrología </w:t>
      </w:r>
    </w:p>
    <w:p w:rsidR="00494155" w:rsidRPr="007D0591" w:rsidRDefault="00494155" w:rsidP="00C32E09">
      <w:pPr>
        <w:jc w:val="both"/>
        <w:rPr>
          <w:rFonts w:ascii="Tahoma" w:hAnsi="Tahoma" w:cs="Tahoma"/>
          <w:sz w:val="22"/>
          <w:szCs w:val="22"/>
          <w:u w:val="single"/>
          <w:lang w:val="es-CO" w:eastAsia="en-US"/>
        </w:rPr>
      </w:pPr>
    </w:p>
    <w:p w:rsidR="00494155" w:rsidRDefault="00494155" w:rsidP="00C32E09">
      <w:pPr>
        <w:jc w:val="both"/>
        <w:rPr>
          <w:rFonts w:ascii="Tahoma" w:hAnsi="Tahoma" w:cs="Tahoma"/>
          <w:sz w:val="22"/>
          <w:szCs w:val="22"/>
        </w:rPr>
      </w:pPr>
      <w:r w:rsidRPr="007D0591">
        <w:rPr>
          <w:rFonts w:ascii="Tahoma" w:hAnsi="Tahoma" w:cs="Tahoma"/>
          <w:sz w:val="22"/>
          <w:szCs w:val="22"/>
        </w:rPr>
        <w:t>La red hidrográfica del municipio, está comprendida por las Subcuencas de los ríos Sabaneta, San Miguel y Cañas, y la cuenca del río Tabacal, que pertenecen a la cuenca principal del río Negro. En el mapa No 9 de cuencas hidrográficas se presenta la división de las cuencas presentes en el municipio y en la tabla 8, se presentan las subcuencas, microcuencas y sus afluentes. Una cuenca hidrográfica es un área geográfica conformada por numerosas corrientes de agua que abastecen una quebrada o río principal. A estas corrientes, las alimentan las aguas de lluvias y las aguas subterráneas y son reguladas por la vegetación y los suelos.</w:t>
      </w:r>
    </w:p>
    <w:p w:rsidR="007D0591" w:rsidRDefault="007D0591" w:rsidP="007D0591">
      <w:pPr>
        <w:jc w:val="center"/>
        <w:rPr>
          <w:rFonts w:ascii="Tahoma" w:hAnsi="Tahoma" w:cs="Tahoma"/>
          <w:sz w:val="22"/>
          <w:szCs w:val="22"/>
          <w:u w:val="single"/>
          <w:lang w:val="es-CO" w:eastAsia="en-US"/>
        </w:rPr>
      </w:pPr>
      <w:r>
        <w:rPr>
          <w:noProof/>
          <w:lang w:val="en-US" w:eastAsia="en-US"/>
        </w:rPr>
        <w:lastRenderedPageBreak/>
        <w:drawing>
          <wp:inline distT="0" distB="0" distL="0" distR="0" wp14:anchorId="339418C8" wp14:editId="538781E1">
            <wp:extent cx="2857500" cy="2712357"/>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9348" t="28006" r="27189" b="8557"/>
                    <a:stretch/>
                  </pic:blipFill>
                  <pic:spPr bwMode="auto">
                    <a:xfrm>
                      <a:off x="0" y="0"/>
                      <a:ext cx="2875857" cy="2729782"/>
                    </a:xfrm>
                    <a:prstGeom prst="rect">
                      <a:avLst/>
                    </a:prstGeom>
                    <a:ln>
                      <a:noFill/>
                    </a:ln>
                    <a:extLst>
                      <a:ext uri="{53640926-AAD7-44D8-BBD7-CCE9431645EC}">
                        <a14:shadowObscured xmlns:a14="http://schemas.microsoft.com/office/drawing/2010/main"/>
                      </a:ext>
                    </a:extLst>
                  </pic:spPr>
                </pic:pic>
              </a:graphicData>
            </a:graphic>
          </wp:inline>
        </w:drawing>
      </w:r>
    </w:p>
    <w:p w:rsidR="007D0591" w:rsidRDefault="007D0591" w:rsidP="007D0591">
      <w:pPr>
        <w:jc w:val="center"/>
        <w:rPr>
          <w:rFonts w:ascii="Tahoma" w:hAnsi="Tahoma" w:cs="Tahoma"/>
          <w:sz w:val="22"/>
          <w:szCs w:val="22"/>
          <w:u w:val="single"/>
          <w:lang w:val="es-CO" w:eastAsia="en-US"/>
        </w:rPr>
      </w:pPr>
    </w:p>
    <w:p w:rsidR="007D0591" w:rsidRPr="00494155" w:rsidRDefault="007D0591" w:rsidP="007D0591">
      <w:pPr>
        <w:jc w:val="both"/>
        <w:rPr>
          <w:rFonts w:ascii="Tahoma" w:hAnsi="Tahoma" w:cs="Tahoma"/>
          <w:bCs/>
          <w:sz w:val="16"/>
          <w:szCs w:val="16"/>
        </w:rPr>
      </w:pPr>
      <w:r w:rsidRPr="009A5174">
        <w:rPr>
          <w:rFonts w:ascii="Tahoma" w:hAnsi="Tahoma" w:cs="Tahoma"/>
          <w:b/>
          <w:color w:val="000000" w:themeColor="text1"/>
          <w:sz w:val="16"/>
          <w:szCs w:val="16"/>
          <w:lang w:val="es-CO" w:eastAsia="en-US"/>
        </w:rPr>
        <w:t>Imagen No.</w:t>
      </w:r>
      <w:r>
        <w:rPr>
          <w:rFonts w:ascii="Tahoma" w:hAnsi="Tahoma" w:cs="Tahoma"/>
          <w:b/>
          <w:color w:val="000000" w:themeColor="text1"/>
          <w:sz w:val="16"/>
          <w:szCs w:val="16"/>
          <w:lang w:val="es-CO" w:eastAsia="en-US"/>
        </w:rPr>
        <w:t xml:space="preserve"> 4 </w:t>
      </w:r>
      <w:r>
        <w:rPr>
          <w:rFonts w:ascii="Tahoma" w:hAnsi="Tahoma" w:cs="Tahoma"/>
          <w:bCs/>
          <w:color w:val="000000" w:themeColor="text1"/>
          <w:sz w:val="16"/>
          <w:szCs w:val="16"/>
          <w:lang w:val="es-CO" w:eastAsia="en-US"/>
        </w:rPr>
        <w:t xml:space="preserve">Cuencas Hidrográficas del municipio de San Francisco. </w:t>
      </w:r>
      <w:r w:rsidRPr="00494155">
        <w:rPr>
          <w:rFonts w:ascii="Tahoma" w:hAnsi="Tahoma" w:cs="Tahoma"/>
          <w:b/>
          <w:color w:val="000000" w:themeColor="text1"/>
          <w:sz w:val="16"/>
          <w:szCs w:val="16"/>
          <w:lang w:val="es-CO" w:eastAsia="en-US"/>
        </w:rPr>
        <w:t>Fuente:</w:t>
      </w:r>
      <w:r>
        <w:rPr>
          <w:rFonts w:ascii="Tahoma" w:hAnsi="Tahoma" w:cs="Tahoma"/>
          <w:b/>
          <w:color w:val="000000" w:themeColor="text1"/>
          <w:sz w:val="16"/>
          <w:szCs w:val="16"/>
          <w:lang w:val="es-CO" w:eastAsia="en-US"/>
        </w:rPr>
        <w:t xml:space="preserve"> </w:t>
      </w:r>
      <w:r w:rsidRPr="00494155">
        <w:rPr>
          <w:rFonts w:ascii="Tahoma" w:eastAsia="Tahoma" w:hAnsi="Tahoma" w:cs="Tahoma"/>
          <w:bCs/>
          <w:sz w:val="16"/>
          <w:szCs w:val="16"/>
        </w:rPr>
        <w:t xml:space="preserve">Plan de Desarrollo Municipal </w:t>
      </w:r>
      <w:r w:rsidRPr="00494155">
        <w:rPr>
          <w:rFonts w:ascii="Tahoma" w:hAnsi="Tahoma" w:cs="Tahoma"/>
          <w:bCs/>
          <w:sz w:val="16"/>
          <w:szCs w:val="16"/>
        </w:rPr>
        <w:t>“Sumate al Cambio 2.016 – 2.019</w:t>
      </w:r>
      <w:r>
        <w:rPr>
          <w:rFonts w:ascii="Tahoma" w:hAnsi="Tahoma" w:cs="Tahoma"/>
          <w:bCs/>
          <w:sz w:val="16"/>
          <w:szCs w:val="16"/>
        </w:rPr>
        <w:t>”</w:t>
      </w:r>
    </w:p>
    <w:p w:rsidR="00D82346" w:rsidRPr="007D0591" w:rsidRDefault="00D82346" w:rsidP="00C32E09">
      <w:pPr>
        <w:jc w:val="both"/>
        <w:rPr>
          <w:rFonts w:ascii="Tahoma" w:hAnsi="Tahoma" w:cs="Tahoma"/>
          <w:sz w:val="22"/>
          <w:szCs w:val="22"/>
          <w:lang w:val="es-CO" w:eastAsia="en-US"/>
        </w:rPr>
      </w:pPr>
    </w:p>
    <w:p w:rsidR="007D0591" w:rsidRPr="007D0591" w:rsidRDefault="007D0591" w:rsidP="00C32E09">
      <w:pPr>
        <w:jc w:val="both"/>
        <w:rPr>
          <w:rFonts w:ascii="Tahoma" w:hAnsi="Tahoma" w:cs="Tahoma"/>
          <w:sz w:val="22"/>
          <w:szCs w:val="22"/>
          <w:u w:val="single"/>
        </w:rPr>
      </w:pPr>
      <w:r w:rsidRPr="007D0591">
        <w:rPr>
          <w:rFonts w:ascii="Tahoma" w:hAnsi="Tahoma" w:cs="Tahoma"/>
          <w:sz w:val="22"/>
          <w:szCs w:val="22"/>
          <w:u w:val="single"/>
        </w:rPr>
        <w:t>Relieve</w:t>
      </w:r>
    </w:p>
    <w:p w:rsidR="007D0591" w:rsidRPr="00EE523E" w:rsidRDefault="007D0591" w:rsidP="00C32E09">
      <w:pPr>
        <w:jc w:val="both"/>
        <w:rPr>
          <w:rFonts w:ascii="Tahoma" w:hAnsi="Tahoma" w:cs="Tahoma"/>
          <w:sz w:val="22"/>
          <w:szCs w:val="22"/>
        </w:rPr>
      </w:pPr>
    </w:p>
    <w:p w:rsidR="00C32E09" w:rsidRPr="00EE523E" w:rsidRDefault="007D0591" w:rsidP="00E6348E">
      <w:pPr>
        <w:jc w:val="both"/>
        <w:rPr>
          <w:rFonts w:ascii="Tahoma" w:hAnsi="Tahoma" w:cs="Tahoma"/>
          <w:sz w:val="22"/>
          <w:szCs w:val="22"/>
          <w:lang w:val="es-CO" w:eastAsia="en-US"/>
        </w:rPr>
      </w:pPr>
      <w:r w:rsidRPr="00EE523E">
        <w:rPr>
          <w:rFonts w:ascii="Tahoma" w:hAnsi="Tahoma" w:cs="Tahoma"/>
          <w:sz w:val="22"/>
          <w:szCs w:val="22"/>
        </w:rPr>
        <w:t>El municipio presenta un relieve montañoso, destacándose entre los accidentes orográficos la Cuchilla del Tablazo, el Alto de Minas, la cordillera de La laja, el cerro de Buenavista, cerro Camacho, Cuadrado y Consumo40, los cuales cuentan con una cobertura de bosque natural secundario, bosques plantados, rastrojos y pastos; estas zonas actualmente han tenido un alto grado de intervención antrópica lo que ha generado deforestación, contaminación ambiental, degradación del suelo, entre otros. Las pendientes con las que cuenta el casco urbano del municipio varían entre 0% y 75% (</w:t>
      </w:r>
      <w:r w:rsidRPr="00EE523E">
        <w:rPr>
          <w:rFonts w:ascii="Tahoma" w:hAnsi="Tahoma" w:cs="Tahoma"/>
          <w:sz w:val="22"/>
          <w:szCs w:val="22"/>
          <w:shd w:val="clear" w:color="auto" w:fill="FFFFFF"/>
        </w:rPr>
        <w:t>Pinzón &amp; Ruiz 2016).</w:t>
      </w:r>
    </w:p>
    <w:p w:rsidR="00D82346" w:rsidRPr="00EE523E" w:rsidRDefault="00D82346" w:rsidP="00E6348E">
      <w:pPr>
        <w:jc w:val="both"/>
        <w:rPr>
          <w:rFonts w:ascii="Tahoma" w:hAnsi="Tahoma" w:cs="Tahoma"/>
          <w:color w:val="FF0000"/>
          <w:sz w:val="22"/>
          <w:szCs w:val="22"/>
          <w:lang w:val="es-CO" w:eastAsia="en-US"/>
        </w:rPr>
      </w:pPr>
    </w:p>
    <w:p w:rsidR="00E6348E" w:rsidRPr="00EE523E" w:rsidRDefault="00E6348E" w:rsidP="00E6348E">
      <w:pPr>
        <w:pStyle w:val="Ttulo3"/>
        <w:numPr>
          <w:ilvl w:val="2"/>
          <w:numId w:val="2"/>
        </w:numPr>
        <w:spacing w:before="0" w:after="0"/>
        <w:ind w:left="720"/>
        <w:jc w:val="both"/>
        <w:rPr>
          <w:rFonts w:ascii="Tahoma" w:hAnsi="Tahoma" w:cs="Tahoma"/>
          <w:b w:val="0"/>
          <w:bCs w:val="0"/>
          <w:sz w:val="22"/>
          <w:szCs w:val="22"/>
        </w:rPr>
      </w:pPr>
      <w:bookmarkStart w:id="170" w:name="_Toc30087838"/>
      <w:r w:rsidRPr="00EE523E">
        <w:rPr>
          <w:rFonts w:ascii="Tahoma" w:hAnsi="Tahoma" w:cs="Tahoma"/>
          <w:b w:val="0"/>
          <w:bCs w:val="0"/>
          <w:sz w:val="22"/>
          <w:szCs w:val="22"/>
        </w:rPr>
        <w:t>Aspectos Bióticos</w:t>
      </w:r>
      <w:bookmarkEnd w:id="170"/>
    </w:p>
    <w:p w:rsidR="00E6348E" w:rsidRPr="00EE523E" w:rsidRDefault="00E6348E" w:rsidP="00E6348E">
      <w:pPr>
        <w:jc w:val="both"/>
        <w:rPr>
          <w:rFonts w:ascii="Tahoma" w:hAnsi="Tahoma" w:cs="Tahoma"/>
          <w:sz w:val="22"/>
          <w:szCs w:val="22"/>
          <w:lang w:val="es-CO" w:eastAsia="en-US"/>
        </w:rPr>
      </w:pPr>
    </w:p>
    <w:p w:rsidR="007D0591" w:rsidRPr="00EE523E" w:rsidRDefault="00EE523E" w:rsidP="00E6348E">
      <w:pPr>
        <w:jc w:val="both"/>
        <w:rPr>
          <w:rFonts w:ascii="Tahoma" w:hAnsi="Tahoma" w:cs="Tahoma"/>
          <w:sz w:val="22"/>
          <w:szCs w:val="22"/>
        </w:rPr>
      </w:pPr>
      <w:r w:rsidRPr="00EE523E">
        <w:rPr>
          <w:rFonts w:ascii="Tahoma" w:hAnsi="Tahoma" w:cs="Tahoma"/>
          <w:sz w:val="22"/>
          <w:szCs w:val="22"/>
          <w:lang w:val="es-CO" w:eastAsia="en-US"/>
        </w:rPr>
        <w:t>En cuanto a las áreas de protección del municipio, se encuentra;</w:t>
      </w:r>
      <w:r w:rsidRPr="00EE523E">
        <w:rPr>
          <w:rFonts w:ascii="Tahoma" w:hAnsi="Tahoma" w:cs="Tahoma"/>
          <w:sz w:val="22"/>
          <w:szCs w:val="22"/>
        </w:rPr>
        <w:t xml:space="preserve"> bosques naturales, caracterizados principalmente por su heterogeneidad florística (en las especies) y la diversidad estructural (estratos desde arbóreos hasta herbazales). Se ubican en la zona Sur y Este del municipio, en las veredas de Sabaneta, El Peñón, La Laja y San Miguel. Actualmente estos bosques son utilizados solamente para protección, y tienen un fin ornamental, paisajístico y para conservación de los nacimientos de agua. Existen actualmente, debido a las altas pendientes que evitan las acciones antrópicas.</w:t>
      </w:r>
    </w:p>
    <w:p w:rsidR="00EE523E" w:rsidRPr="00220554" w:rsidRDefault="00EE523E" w:rsidP="00E6348E">
      <w:pPr>
        <w:jc w:val="both"/>
        <w:rPr>
          <w:rFonts w:ascii="Tahoma" w:hAnsi="Tahoma" w:cs="Tahoma"/>
          <w:sz w:val="22"/>
          <w:szCs w:val="22"/>
          <w:lang w:val="es-CO" w:eastAsia="en-US"/>
        </w:rPr>
      </w:pPr>
    </w:p>
    <w:p w:rsidR="007E757D" w:rsidRDefault="007906C5" w:rsidP="00E6348E">
      <w:pPr>
        <w:jc w:val="both"/>
        <w:rPr>
          <w:rFonts w:ascii="Tahoma" w:hAnsi="Tahoma" w:cs="Tahoma"/>
          <w:sz w:val="22"/>
          <w:szCs w:val="22"/>
          <w:lang w:val="es-CO" w:eastAsia="en-US"/>
        </w:rPr>
      </w:pPr>
      <w:r w:rsidRPr="007E757D">
        <w:rPr>
          <w:rFonts w:ascii="Tahoma" w:hAnsi="Tahoma" w:cs="Tahoma"/>
          <w:sz w:val="22"/>
          <w:szCs w:val="22"/>
          <w:u w:val="single"/>
          <w:lang w:val="es-CO" w:eastAsia="en-US"/>
        </w:rPr>
        <w:t>Fauna</w:t>
      </w:r>
      <w:r w:rsidRPr="007906C5">
        <w:rPr>
          <w:rFonts w:ascii="Tahoma" w:hAnsi="Tahoma" w:cs="Tahoma"/>
          <w:sz w:val="22"/>
          <w:szCs w:val="22"/>
          <w:lang w:val="es-CO" w:eastAsia="en-US"/>
        </w:rPr>
        <w:t xml:space="preserve"> </w:t>
      </w:r>
    </w:p>
    <w:p w:rsidR="00DC5E47" w:rsidRDefault="00DC5E47" w:rsidP="00E6348E">
      <w:pPr>
        <w:jc w:val="both"/>
        <w:rPr>
          <w:rFonts w:ascii="Tahoma" w:hAnsi="Tahoma" w:cs="Tahoma"/>
          <w:sz w:val="22"/>
          <w:szCs w:val="22"/>
          <w:lang w:val="es-CO" w:eastAsia="en-US"/>
        </w:rPr>
      </w:pPr>
    </w:p>
    <w:p w:rsidR="00E439E7" w:rsidRDefault="00E439E7" w:rsidP="00E6348E">
      <w:pPr>
        <w:jc w:val="both"/>
        <w:rPr>
          <w:rFonts w:ascii="Tahoma" w:hAnsi="Tahoma" w:cs="Tahoma"/>
          <w:sz w:val="22"/>
          <w:szCs w:val="22"/>
        </w:rPr>
      </w:pPr>
      <w:r w:rsidRPr="000B0A6A">
        <w:rPr>
          <w:rFonts w:ascii="Tahoma" w:hAnsi="Tahoma" w:cs="Tahoma"/>
          <w:sz w:val="22"/>
          <w:szCs w:val="22"/>
        </w:rPr>
        <w:lastRenderedPageBreak/>
        <w:t>En un trabajo de investigación realizado en los remanentes de Bosque Andino del municipio de San Francisco</w:t>
      </w:r>
      <w:r>
        <w:rPr>
          <w:rFonts w:ascii="Tahoma" w:hAnsi="Tahoma" w:cs="Tahoma"/>
          <w:sz w:val="22"/>
          <w:szCs w:val="22"/>
        </w:rPr>
        <w:t xml:space="preserve"> realizado por el Instituto Alexander Von Humboldt</w:t>
      </w:r>
      <w:r w:rsidRPr="007D0591">
        <w:rPr>
          <w:rFonts w:ascii="Tahoma" w:eastAsia="Tahoma" w:hAnsi="Tahoma" w:cs="Tahoma"/>
          <w:sz w:val="22"/>
          <w:szCs w:val="22"/>
          <w:vertAlign w:val="superscript"/>
        </w:rPr>
        <w:footnoteReference w:id="8"/>
      </w:r>
      <w:r>
        <w:rPr>
          <w:rFonts w:ascii="Tahoma" w:hAnsi="Tahoma" w:cs="Tahoma"/>
          <w:sz w:val="22"/>
          <w:szCs w:val="22"/>
        </w:rPr>
        <w:t xml:space="preserve">, se registro la siguiente caracterización faunística: </w:t>
      </w:r>
    </w:p>
    <w:p w:rsidR="00E439E7" w:rsidRDefault="00E439E7" w:rsidP="00E6348E">
      <w:pPr>
        <w:jc w:val="both"/>
        <w:rPr>
          <w:rFonts w:ascii="Tahoma" w:hAnsi="Tahoma" w:cs="Tahoma"/>
          <w:sz w:val="22"/>
          <w:szCs w:val="22"/>
        </w:rPr>
      </w:pPr>
      <w:r>
        <w:rPr>
          <w:rFonts w:ascii="Tahoma" w:hAnsi="Tahoma" w:cs="Tahoma"/>
          <w:sz w:val="22"/>
          <w:szCs w:val="22"/>
        </w:rPr>
        <w:t xml:space="preserve">Avifauna; </w:t>
      </w:r>
      <w:r w:rsidRPr="00E439E7">
        <w:rPr>
          <w:rFonts w:ascii="Tahoma" w:hAnsi="Tahoma" w:cs="Tahoma"/>
          <w:sz w:val="22"/>
          <w:szCs w:val="22"/>
        </w:rPr>
        <w:t>se registraron en total 82 especies de aves, pertenecientes a 9 órdenes y 24 familias</w:t>
      </w:r>
      <w:r>
        <w:rPr>
          <w:rFonts w:ascii="Tahoma" w:hAnsi="Tahoma" w:cs="Tahoma"/>
          <w:sz w:val="22"/>
          <w:szCs w:val="22"/>
        </w:rPr>
        <w:t>.</w:t>
      </w:r>
    </w:p>
    <w:p w:rsidR="004C2420" w:rsidRDefault="004C2420" w:rsidP="00E6348E">
      <w:pPr>
        <w:jc w:val="both"/>
        <w:rPr>
          <w:rFonts w:ascii="Tahoma" w:hAnsi="Tahoma" w:cs="Tahoma"/>
          <w:sz w:val="22"/>
          <w:szCs w:val="22"/>
        </w:rPr>
      </w:pPr>
    </w:p>
    <w:p w:rsidR="004C2420" w:rsidRDefault="004C2420" w:rsidP="004C2420">
      <w:pPr>
        <w:jc w:val="center"/>
        <w:rPr>
          <w:rFonts w:ascii="Tahoma" w:hAnsi="Tahoma" w:cs="Tahoma"/>
          <w:sz w:val="22"/>
          <w:szCs w:val="22"/>
        </w:rPr>
      </w:pPr>
      <w:r>
        <w:rPr>
          <w:noProof/>
          <w:lang w:val="en-US" w:eastAsia="en-US"/>
        </w:rPr>
        <w:drawing>
          <wp:inline distT="0" distB="0" distL="0" distR="0" wp14:anchorId="1C04CF33" wp14:editId="7F8D9D6F">
            <wp:extent cx="1905000" cy="2049592"/>
            <wp:effectExtent l="19050" t="19050" r="19050" b="27305"/>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26428" t="25747" r="26426" b="10846"/>
                    <a:stretch/>
                  </pic:blipFill>
                  <pic:spPr bwMode="auto">
                    <a:xfrm>
                      <a:off x="0" y="0"/>
                      <a:ext cx="1921130" cy="206694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E439E7" w:rsidRDefault="00E439E7" w:rsidP="00E6348E">
      <w:pPr>
        <w:jc w:val="both"/>
        <w:rPr>
          <w:rFonts w:ascii="Tahoma" w:hAnsi="Tahoma" w:cs="Tahoma"/>
          <w:sz w:val="22"/>
          <w:szCs w:val="22"/>
        </w:rPr>
      </w:pPr>
    </w:p>
    <w:p w:rsidR="00E439E7" w:rsidRDefault="00E439E7" w:rsidP="00E6348E">
      <w:pPr>
        <w:jc w:val="both"/>
        <w:rPr>
          <w:rFonts w:ascii="Tahoma" w:hAnsi="Tahoma" w:cs="Tahoma"/>
          <w:sz w:val="22"/>
          <w:szCs w:val="22"/>
        </w:rPr>
      </w:pPr>
      <w:r>
        <w:rPr>
          <w:rFonts w:ascii="Tahoma" w:hAnsi="Tahoma" w:cs="Tahoma"/>
          <w:sz w:val="22"/>
          <w:szCs w:val="22"/>
        </w:rPr>
        <w:t xml:space="preserve">Herpetofauna; </w:t>
      </w:r>
      <w:r w:rsidRPr="00E439E7">
        <w:rPr>
          <w:rFonts w:ascii="Tahoma" w:hAnsi="Tahoma" w:cs="Tahoma"/>
          <w:sz w:val="22"/>
          <w:szCs w:val="22"/>
        </w:rPr>
        <w:t>Se registran nueve (9) especies de anfibios, una de las cuales pertenece al orden Caudata mientras las restantes son catalogadas en el orden Anura. Así mismo, para la diversidad de Reptiles se reconocen cuatro especies de Reptiles distribuidas en dos (2) serpientes y dos (2) saurios. Una de las características de esta diversidad es que todos sus integrantes son endémicos de Colombia y sometidos a presión por la disminución de sus hábitats originales entre los que se cuentan tres especies indescritas.</w:t>
      </w:r>
    </w:p>
    <w:p w:rsidR="004C2420" w:rsidRDefault="004C2420" w:rsidP="00E6348E">
      <w:pPr>
        <w:jc w:val="both"/>
        <w:rPr>
          <w:rFonts w:ascii="Tahoma" w:hAnsi="Tahoma" w:cs="Tahoma"/>
          <w:sz w:val="22"/>
          <w:szCs w:val="22"/>
        </w:rPr>
      </w:pPr>
    </w:p>
    <w:p w:rsidR="004C2420" w:rsidRDefault="004C2420" w:rsidP="004C2420">
      <w:pPr>
        <w:jc w:val="center"/>
        <w:rPr>
          <w:rFonts w:ascii="Tahoma" w:hAnsi="Tahoma" w:cs="Tahoma"/>
          <w:sz w:val="22"/>
          <w:szCs w:val="22"/>
        </w:rPr>
      </w:pPr>
      <w:r>
        <w:rPr>
          <w:noProof/>
          <w:lang w:val="en-US" w:eastAsia="en-US"/>
        </w:rPr>
        <w:drawing>
          <wp:inline distT="0" distB="0" distL="0" distR="0" wp14:anchorId="0D4411DC" wp14:editId="076DCB5D">
            <wp:extent cx="2686050" cy="1309449"/>
            <wp:effectExtent l="0" t="0" r="0" b="508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7128" t="21005" r="11405" b="29349"/>
                    <a:stretch/>
                  </pic:blipFill>
                  <pic:spPr bwMode="auto">
                    <a:xfrm>
                      <a:off x="0" y="0"/>
                      <a:ext cx="2697963" cy="1315256"/>
                    </a:xfrm>
                    <a:prstGeom prst="rect">
                      <a:avLst/>
                    </a:prstGeom>
                    <a:ln>
                      <a:noFill/>
                    </a:ln>
                    <a:extLst>
                      <a:ext uri="{53640926-AAD7-44D8-BBD7-CCE9431645EC}">
                        <a14:shadowObscured xmlns:a14="http://schemas.microsoft.com/office/drawing/2010/main"/>
                      </a:ext>
                    </a:extLst>
                  </pic:spPr>
                </pic:pic>
              </a:graphicData>
            </a:graphic>
          </wp:inline>
        </w:drawing>
      </w:r>
    </w:p>
    <w:p w:rsidR="00E439E7" w:rsidRDefault="00E439E7" w:rsidP="00E6348E">
      <w:pPr>
        <w:jc w:val="both"/>
        <w:rPr>
          <w:rFonts w:ascii="Tahoma" w:hAnsi="Tahoma" w:cs="Tahoma"/>
          <w:sz w:val="22"/>
          <w:szCs w:val="22"/>
        </w:rPr>
      </w:pPr>
    </w:p>
    <w:p w:rsidR="00E439E7" w:rsidRDefault="00E439E7" w:rsidP="00E6348E">
      <w:pPr>
        <w:jc w:val="both"/>
        <w:rPr>
          <w:rFonts w:ascii="Tahoma" w:hAnsi="Tahoma" w:cs="Tahoma"/>
          <w:sz w:val="22"/>
          <w:szCs w:val="22"/>
        </w:rPr>
      </w:pPr>
      <w:r>
        <w:rPr>
          <w:rFonts w:ascii="Tahoma" w:hAnsi="Tahoma" w:cs="Tahoma"/>
          <w:sz w:val="22"/>
          <w:szCs w:val="22"/>
        </w:rPr>
        <w:t xml:space="preserve">Escarabajos; </w:t>
      </w:r>
      <w:r w:rsidRPr="00E439E7">
        <w:rPr>
          <w:rFonts w:ascii="Tahoma" w:hAnsi="Tahoma" w:cs="Tahoma"/>
          <w:sz w:val="22"/>
          <w:szCs w:val="22"/>
        </w:rPr>
        <w:t>un total de 33 especies distribuidas en 5 familias, 10 subfamilias y 17 géneros</w:t>
      </w:r>
      <w:r>
        <w:rPr>
          <w:rFonts w:ascii="Tahoma" w:hAnsi="Tahoma" w:cs="Tahoma"/>
          <w:sz w:val="22"/>
          <w:szCs w:val="22"/>
        </w:rPr>
        <w:t>.</w:t>
      </w:r>
    </w:p>
    <w:p w:rsidR="00E439E7" w:rsidRPr="00DC5E47" w:rsidRDefault="00DC5E47" w:rsidP="00DC5E47">
      <w:pPr>
        <w:jc w:val="center"/>
        <w:rPr>
          <w:rFonts w:ascii="Tahoma" w:hAnsi="Tahoma" w:cs="Tahoma"/>
          <w:sz w:val="22"/>
          <w:szCs w:val="22"/>
        </w:rPr>
      </w:pPr>
      <w:r>
        <w:rPr>
          <w:noProof/>
          <w:lang w:val="en-US" w:eastAsia="en-US"/>
        </w:rPr>
        <w:lastRenderedPageBreak/>
        <w:drawing>
          <wp:inline distT="0" distB="0" distL="0" distR="0" wp14:anchorId="0BD9B456" wp14:editId="39E80535">
            <wp:extent cx="2095500" cy="1690912"/>
            <wp:effectExtent l="19050" t="19050" r="19050" b="2413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7266" t="41145" r="26725" b="12446"/>
                    <a:stretch/>
                  </pic:blipFill>
                  <pic:spPr bwMode="auto">
                    <a:xfrm>
                      <a:off x="0" y="0"/>
                      <a:ext cx="2129184" cy="171809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4C2420" w:rsidRDefault="004C2420" w:rsidP="004C2420">
      <w:pPr>
        <w:jc w:val="center"/>
        <w:rPr>
          <w:rFonts w:ascii="Tahoma" w:hAnsi="Tahoma" w:cs="Tahoma"/>
          <w:sz w:val="22"/>
          <w:szCs w:val="22"/>
          <w:lang w:val="es-CO" w:eastAsia="en-US"/>
        </w:rPr>
      </w:pPr>
    </w:p>
    <w:p w:rsidR="004C2420" w:rsidRDefault="004C2420" w:rsidP="004C2420">
      <w:pPr>
        <w:jc w:val="both"/>
        <w:rPr>
          <w:rFonts w:ascii="Tahoma" w:hAnsi="Tahoma" w:cs="Tahoma"/>
          <w:sz w:val="22"/>
          <w:szCs w:val="22"/>
          <w:lang w:val="es-CO" w:eastAsia="en-US"/>
        </w:rPr>
      </w:pPr>
      <w:r>
        <w:rPr>
          <w:rFonts w:ascii="Tahoma" w:hAnsi="Tahoma" w:cs="Tahoma"/>
          <w:sz w:val="22"/>
          <w:szCs w:val="22"/>
          <w:lang w:val="es-CO" w:eastAsia="en-US"/>
        </w:rPr>
        <w:t xml:space="preserve">Mastofauna; Un total de </w:t>
      </w:r>
      <w:r w:rsidRPr="004C2420">
        <w:rPr>
          <w:rFonts w:ascii="Tahoma" w:hAnsi="Tahoma" w:cs="Tahoma"/>
          <w:sz w:val="22"/>
          <w:szCs w:val="22"/>
          <w:lang w:val="es-CO" w:eastAsia="en-US"/>
        </w:rPr>
        <w:t>9</w:t>
      </w:r>
      <w:r>
        <w:rPr>
          <w:rFonts w:ascii="Tahoma" w:hAnsi="Tahoma" w:cs="Tahoma"/>
          <w:sz w:val="22"/>
          <w:szCs w:val="22"/>
          <w:lang w:val="es-CO" w:eastAsia="en-US"/>
        </w:rPr>
        <w:t xml:space="preserve"> especies , s</w:t>
      </w:r>
      <w:r w:rsidRPr="004C2420">
        <w:rPr>
          <w:rFonts w:ascii="Tahoma" w:hAnsi="Tahoma" w:cs="Tahoma"/>
          <w:sz w:val="22"/>
          <w:szCs w:val="22"/>
          <w:lang w:val="es-CO" w:eastAsia="en-US"/>
        </w:rPr>
        <w:t>e destaca la presencia del tigrillo (Leopardus tigrinus), una especie vulnerable (VU) a la extinción tanto a nivel nacional como a nivel global</w:t>
      </w:r>
      <w:r>
        <w:rPr>
          <w:rFonts w:ascii="Tahoma" w:hAnsi="Tahoma" w:cs="Tahoma"/>
          <w:sz w:val="22"/>
          <w:szCs w:val="22"/>
          <w:lang w:val="es-CO" w:eastAsia="en-US"/>
        </w:rPr>
        <w:t>.</w:t>
      </w:r>
    </w:p>
    <w:p w:rsidR="004C2420" w:rsidRDefault="004C2420" w:rsidP="004C2420">
      <w:pPr>
        <w:jc w:val="both"/>
        <w:rPr>
          <w:rFonts w:ascii="Tahoma" w:hAnsi="Tahoma" w:cs="Tahoma"/>
          <w:sz w:val="22"/>
          <w:szCs w:val="22"/>
          <w:lang w:val="es-CO" w:eastAsia="en-US"/>
        </w:rPr>
      </w:pPr>
    </w:p>
    <w:p w:rsidR="004C2420" w:rsidRDefault="004C2420" w:rsidP="004C2420">
      <w:pPr>
        <w:jc w:val="center"/>
        <w:rPr>
          <w:rFonts w:ascii="Tahoma" w:hAnsi="Tahoma" w:cs="Tahoma"/>
          <w:sz w:val="22"/>
          <w:szCs w:val="22"/>
          <w:lang w:val="es-CO" w:eastAsia="en-US"/>
        </w:rPr>
      </w:pPr>
      <w:r>
        <w:rPr>
          <w:noProof/>
          <w:lang w:val="en-US" w:eastAsia="en-US"/>
        </w:rPr>
        <w:drawing>
          <wp:inline distT="0" distB="0" distL="0" distR="0" wp14:anchorId="154274AD" wp14:editId="3182C5E6">
            <wp:extent cx="2438400" cy="1995606"/>
            <wp:effectExtent l="0" t="0" r="0" b="508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5953" t="20580" r="15818" b="9618"/>
                    <a:stretch/>
                  </pic:blipFill>
                  <pic:spPr bwMode="auto">
                    <a:xfrm>
                      <a:off x="0" y="0"/>
                      <a:ext cx="2456983" cy="2010814"/>
                    </a:xfrm>
                    <a:prstGeom prst="rect">
                      <a:avLst/>
                    </a:prstGeom>
                    <a:ln>
                      <a:noFill/>
                    </a:ln>
                    <a:extLst>
                      <a:ext uri="{53640926-AAD7-44D8-BBD7-CCE9431645EC}">
                        <a14:shadowObscured xmlns:a14="http://schemas.microsoft.com/office/drawing/2010/main"/>
                      </a:ext>
                    </a:extLst>
                  </pic:spPr>
                </pic:pic>
              </a:graphicData>
            </a:graphic>
          </wp:inline>
        </w:drawing>
      </w:r>
    </w:p>
    <w:p w:rsidR="007274EA" w:rsidRPr="007906C5" w:rsidRDefault="007274EA" w:rsidP="00E6348E">
      <w:pPr>
        <w:jc w:val="both"/>
        <w:rPr>
          <w:rFonts w:ascii="Tahoma" w:hAnsi="Tahoma" w:cs="Tahoma"/>
          <w:sz w:val="22"/>
          <w:szCs w:val="22"/>
          <w:lang w:val="es-CO" w:eastAsia="en-US"/>
        </w:rPr>
      </w:pPr>
    </w:p>
    <w:p w:rsidR="007E757D" w:rsidRPr="000B0A6A" w:rsidRDefault="007906C5" w:rsidP="00E6348E">
      <w:pPr>
        <w:jc w:val="both"/>
        <w:rPr>
          <w:rFonts w:ascii="Tahoma" w:hAnsi="Tahoma" w:cs="Tahoma"/>
          <w:sz w:val="22"/>
          <w:szCs w:val="22"/>
          <w:lang w:val="es-CO" w:eastAsia="en-US"/>
        </w:rPr>
      </w:pPr>
      <w:r w:rsidRPr="000B0A6A">
        <w:rPr>
          <w:rFonts w:ascii="Tahoma" w:hAnsi="Tahoma" w:cs="Tahoma"/>
          <w:sz w:val="22"/>
          <w:szCs w:val="22"/>
          <w:u w:val="single"/>
          <w:lang w:val="es-CO" w:eastAsia="en-US"/>
        </w:rPr>
        <w:t>Flora</w:t>
      </w:r>
      <w:r w:rsidRPr="000B0A6A">
        <w:rPr>
          <w:rFonts w:ascii="Tahoma" w:hAnsi="Tahoma" w:cs="Tahoma"/>
          <w:sz w:val="22"/>
          <w:szCs w:val="22"/>
          <w:lang w:val="es-CO" w:eastAsia="en-US"/>
        </w:rPr>
        <w:t xml:space="preserve"> </w:t>
      </w:r>
    </w:p>
    <w:p w:rsidR="007E757D" w:rsidRPr="000B0A6A" w:rsidRDefault="007E757D" w:rsidP="00E6348E">
      <w:pPr>
        <w:jc w:val="both"/>
        <w:rPr>
          <w:rFonts w:ascii="Tahoma" w:hAnsi="Tahoma" w:cs="Tahoma"/>
          <w:sz w:val="22"/>
          <w:szCs w:val="22"/>
          <w:lang w:val="es-CO" w:eastAsia="en-US"/>
        </w:rPr>
      </w:pPr>
    </w:p>
    <w:p w:rsidR="007906C5" w:rsidRDefault="00EE523E" w:rsidP="00E6348E">
      <w:pPr>
        <w:jc w:val="both"/>
        <w:rPr>
          <w:rFonts w:ascii="Tahoma" w:hAnsi="Tahoma" w:cs="Tahoma"/>
          <w:sz w:val="22"/>
          <w:szCs w:val="22"/>
        </w:rPr>
      </w:pPr>
      <w:r w:rsidRPr="000B0A6A">
        <w:rPr>
          <w:rFonts w:ascii="Tahoma" w:hAnsi="Tahoma" w:cs="Tahoma"/>
          <w:sz w:val="22"/>
          <w:szCs w:val="22"/>
        </w:rPr>
        <w:t>De manera general se presentan las siguientes coberturas: Cobertura vegetal, conformada por bosque, pastizales, cultivos y sus asociaciones; cobertura degradada, conformada por tierras erosionadas y material rocoso en superficie; cobertura hídrica y cobertura construida</w:t>
      </w:r>
      <w:r w:rsidR="000B0A6A" w:rsidRPr="000B0A6A">
        <w:rPr>
          <w:rFonts w:ascii="Tahoma" w:hAnsi="Tahoma" w:cs="Tahoma"/>
          <w:sz w:val="22"/>
          <w:szCs w:val="22"/>
        </w:rPr>
        <w:t>.</w:t>
      </w:r>
      <w:r w:rsidR="000B0A6A">
        <w:rPr>
          <w:rFonts w:ascii="Tahoma" w:hAnsi="Tahoma" w:cs="Tahoma"/>
          <w:sz w:val="22"/>
          <w:szCs w:val="22"/>
          <w:lang w:val="es-CO" w:eastAsia="en-US"/>
        </w:rPr>
        <w:t xml:space="preserve"> </w:t>
      </w:r>
      <w:r w:rsidR="000B0A6A" w:rsidRPr="000B0A6A">
        <w:rPr>
          <w:rFonts w:ascii="Tahoma" w:hAnsi="Tahoma" w:cs="Tahoma"/>
          <w:sz w:val="22"/>
          <w:szCs w:val="22"/>
        </w:rPr>
        <w:t>L</w:t>
      </w:r>
      <w:r w:rsidRPr="000B0A6A">
        <w:rPr>
          <w:rFonts w:ascii="Tahoma" w:hAnsi="Tahoma" w:cs="Tahoma"/>
          <w:sz w:val="22"/>
          <w:szCs w:val="22"/>
        </w:rPr>
        <w:t>as principales especies que se encuentran son el roble, el cedro, el nogal, el guamo, el siete cueros, el colorado, encenillo, entre otros.</w:t>
      </w:r>
    </w:p>
    <w:p w:rsidR="000B0A6A" w:rsidRDefault="000B0A6A" w:rsidP="00E6348E">
      <w:pPr>
        <w:jc w:val="both"/>
        <w:rPr>
          <w:rFonts w:ascii="Tahoma" w:hAnsi="Tahoma" w:cs="Tahoma"/>
          <w:sz w:val="22"/>
          <w:szCs w:val="22"/>
        </w:rPr>
      </w:pPr>
    </w:p>
    <w:p w:rsidR="000B0A6A" w:rsidRDefault="000B0A6A" w:rsidP="00E6348E">
      <w:pPr>
        <w:jc w:val="both"/>
        <w:rPr>
          <w:rFonts w:ascii="Tahoma" w:hAnsi="Tahoma" w:cs="Tahoma"/>
          <w:sz w:val="22"/>
          <w:szCs w:val="22"/>
        </w:rPr>
      </w:pPr>
      <w:r w:rsidRPr="000B0A6A">
        <w:rPr>
          <w:rFonts w:ascii="Tahoma" w:hAnsi="Tahoma" w:cs="Tahoma"/>
          <w:sz w:val="22"/>
          <w:szCs w:val="22"/>
        </w:rPr>
        <w:t>En un trabajo de investigación realizado en los remanentes de Bosque Andino del municipio de San Francisco, por la Universidad Industrial De Santander, se realizó una caracterización florística donde se identificaron en total 126 especies distribuidas en 88 géneros y 51 familias botánicas</w:t>
      </w:r>
      <w:r w:rsidRPr="007D0591">
        <w:rPr>
          <w:rFonts w:ascii="Tahoma" w:eastAsia="Tahoma" w:hAnsi="Tahoma" w:cs="Tahoma"/>
          <w:sz w:val="22"/>
          <w:szCs w:val="22"/>
          <w:vertAlign w:val="superscript"/>
        </w:rPr>
        <w:footnoteReference w:id="9"/>
      </w:r>
      <w:r w:rsidRPr="000B0A6A">
        <w:rPr>
          <w:rFonts w:ascii="Tahoma" w:hAnsi="Tahoma" w:cs="Tahoma"/>
          <w:sz w:val="22"/>
          <w:szCs w:val="22"/>
        </w:rPr>
        <w:t>.</w:t>
      </w:r>
    </w:p>
    <w:p w:rsidR="00574FA2" w:rsidRDefault="00574FA2" w:rsidP="00E6348E">
      <w:pPr>
        <w:jc w:val="both"/>
        <w:rPr>
          <w:rFonts w:ascii="Tahoma" w:hAnsi="Tahoma" w:cs="Tahoma"/>
          <w:sz w:val="22"/>
          <w:szCs w:val="22"/>
        </w:rPr>
      </w:pPr>
    </w:p>
    <w:p w:rsidR="000B0A6A" w:rsidRDefault="00574FA2" w:rsidP="00574FA2">
      <w:pPr>
        <w:jc w:val="center"/>
        <w:rPr>
          <w:rFonts w:ascii="Tahoma" w:hAnsi="Tahoma" w:cs="Tahoma"/>
          <w:sz w:val="22"/>
          <w:szCs w:val="22"/>
          <w:lang w:val="es-CO" w:eastAsia="en-US"/>
        </w:rPr>
      </w:pPr>
      <w:r>
        <w:rPr>
          <w:noProof/>
          <w:lang w:val="en-US" w:eastAsia="en-US"/>
        </w:rPr>
        <w:lastRenderedPageBreak/>
        <w:drawing>
          <wp:inline distT="0" distB="0" distL="0" distR="0" wp14:anchorId="35D608B6" wp14:editId="6F1902B5">
            <wp:extent cx="1495425" cy="2155443"/>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9408" t="14003" r="29165" b="11353"/>
                    <a:stretch/>
                  </pic:blipFill>
                  <pic:spPr bwMode="auto">
                    <a:xfrm>
                      <a:off x="0" y="0"/>
                      <a:ext cx="1512695" cy="2180336"/>
                    </a:xfrm>
                    <a:prstGeom prst="rect">
                      <a:avLst/>
                    </a:prstGeom>
                    <a:ln>
                      <a:noFill/>
                    </a:ln>
                    <a:extLst>
                      <a:ext uri="{53640926-AAD7-44D8-BBD7-CCE9431645EC}">
                        <a14:shadowObscured xmlns:a14="http://schemas.microsoft.com/office/drawing/2010/main"/>
                      </a:ext>
                    </a:extLst>
                  </pic:spPr>
                </pic:pic>
              </a:graphicData>
            </a:graphic>
          </wp:inline>
        </w:drawing>
      </w:r>
    </w:p>
    <w:p w:rsidR="00574FA2" w:rsidRPr="00574FA2" w:rsidRDefault="00574FA2" w:rsidP="00574FA2">
      <w:pPr>
        <w:jc w:val="center"/>
        <w:rPr>
          <w:rFonts w:ascii="Tahoma" w:hAnsi="Tahoma" w:cs="Tahoma"/>
          <w:sz w:val="16"/>
          <w:szCs w:val="16"/>
          <w:lang w:val="es-CO" w:eastAsia="en-US"/>
        </w:rPr>
      </w:pPr>
      <w:r w:rsidRPr="00574FA2">
        <w:rPr>
          <w:rFonts w:ascii="Tahoma" w:hAnsi="Tahoma" w:cs="Tahoma"/>
          <w:b/>
          <w:bCs/>
          <w:sz w:val="16"/>
          <w:szCs w:val="16"/>
          <w:lang w:val="es-CO" w:eastAsia="en-US"/>
        </w:rPr>
        <w:t>Fuente:</w:t>
      </w:r>
      <w:r w:rsidRPr="00574FA2">
        <w:rPr>
          <w:rFonts w:ascii="Tahoma" w:hAnsi="Tahoma" w:cs="Tahoma"/>
          <w:sz w:val="16"/>
          <w:szCs w:val="16"/>
          <w:lang w:val="es-CO" w:eastAsia="en-US"/>
        </w:rPr>
        <w:t xml:space="preserve"> </w:t>
      </w:r>
      <w:r w:rsidRPr="00574FA2">
        <w:rPr>
          <w:rFonts w:ascii="Tahoma" w:hAnsi="Tahoma" w:cs="Tahoma"/>
          <w:color w:val="222222"/>
          <w:sz w:val="16"/>
          <w:szCs w:val="16"/>
          <w:shd w:val="clear" w:color="auto" w:fill="FFFFFF"/>
        </w:rPr>
        <w:t>Expediciones Humboldt: San Francisco, Cundinamarca (2017).</w:t>
      </w:r>
    </w:p>
    <w:p w:rsidR="00574FA2" w:rsidRPr="007906C5" w:rsidRDefault="00574FA2" w:rsidP="00574FA2">
      <w:pPr>
        <w:jc w:val="center"/>
        <w:rPr>
          <w:rFonts w:ascii="Tahoma" w:hAnsi="Tahoma" w:cs="Tahoma"/>
          <w:sz w:val="22"/>
          <w:szCs w:val="22"/>
          <w:lang w:val="es-CO" w:eastAsia="en-US"/>
        </w:rPr>
      </w:pPr>
    </w:p>
    <w:p w:rsidR="00A3463D" w:rsidRDefault="00A3463D" w:rsidP="00A3463D">
      <w:pPr>
        <w:pStyle w:val="Ttulo3"/>
        <w:numPr>
          <w:ilvl w:val="2"/>
          <w:numId w:val="2"/>
        </w:numPr>
        <w:spacing w:before="0" w:after="0"/>
        <w:ind w:left="720"/>
        <w:jc w:val="both"/>
        <w:rPr>
          <w:rFonts w:ascii="Tahoma" w:hAnsi="Tahoma"/>
          <w:b w:val="0"/>
          <w:bCs w:val="0"/>
          <w:sz w:val="22"/>
          <w:szCs w:val="22"/>
        </w:rPr>
      </w:pPr>
      <w:bookmarkStart w:id="171" w:name="_Toc30087839"/>
      <w:r>
        <w:rPr>
          <w:rFonts w:ascii="Tahoma" w:hAnsi="Tahoma" w:cs="Tahoma"/>
          <w:b w:val="0"/>
          <w:bCs w:val="0"/>
          <w:sz w:val="22"/>
          <w:szCs w:val="22"/>
        </w:rPr>
        <w:t>Aspectos Sociales y económicos</w:t>
      </w:r>
      <w:bookmarkEnd w:id="171"/>
      <w:r w:rsidR="00231722">
        <w:rPr>
          <w:rFonts w:ascii="Tahoma" w:hAnsi="Tahoma" w:cs="Tahoma"/>
          <w:b w:val="0"/>
          <w:bCs w:val="0"/>
          <w:sz w:val="22"/>
          <w:szCs w:val="22"/>
        </w:rPr>
        <w:t xml:space="preserve"> </w:t>
      </w:r>
    </w:p>
    <w:p w:rsidR="00BA402E" w:rsidRDefault="00BA402E" w:rsidP="00BA402E">
      <w:pPr>
        <w:rPr>
          <w:lang w:eastAsia="en-US"/>
        </w:rPr>
      </w:pPr>
    </w:p>
    <w:p w:rsidR="00B561F6" w:rsidRDefault="00B561F6" w:rsidP="00B561F6">
      <w:pPr>
        <w:jc w:val="both"/>
        <w:rPr>
          <w:rFonts w:ascii="Tahoma" w:eastAsia="Tahoma" w:hAnsi="Tahoma" w:cs="Tahoma"/>
          <w:color w:val="000000" w:themeColor="text1"/>
          <w:sz w:val="22"/>
          <w:szCs w:val="22"/>
        </w:rPr>
      </w:pPr>
      <w:r w:rsidRPr="00FC725D">
        <w:rPr>
          <w:rFonts w:ascii="Tahoma" w:eastAsia="Tahoma" w:hAnsi="Tahoma" w:cs="Tahoma"/>
          <w:color w:val="000000" w:themeColor="text1"/>
          <w:sz w:val="22"/>
          <w:szCs w:val="22"/>
        </w:rPr>
        <w:t>Según datos del DANE del Censo Nacional de población y vivienda –CNPV 2018</w:t>
      </w:r>
      <w:r w:rsidRPr="00FC725D">
        <w:rPr>
          <w:rFonts w:ascii="Tahoma" w:eastAsia="Tahoma" w:hAnsi="Tahoma" w:cs="Tahoma"/>
          <w:color w:val="000000" w:themeColor="text1"/>
          <w:sz w:val="22"/>
          <w:szCs w:val="22"/>
          <w:vertAlign w:val="superscript"/>
        </w:rPr>
        <w:footnoteReference w:id="10"/>
      </w:r>
      <w:r w:rsidRPr="00FC725D">
        <w:rPr>
          <w:rFonts w:ascii="Tahoma" w:eastAsia="Tahoma" w:hAnsi="Tahoma" w:cs="Tahoma"/>
          <w:color w:val="000000" w:themeColor="text1"/>
          <w:sz w:val="22"/>
          <w:szCs w:val="22"/>
        </w:rPr>
        <w:t xml:space="preserve">, </w:t>
      </w:r>
      <w:r w:rsidR="00B42752">
        <w:rPr>
          <w:rFonts w:ascii="Tahoma" w:eastAsia="Tahoma" w:hAnsi="Tahoma" w:cs="Tahoma"/>
          <w:color w:val="000000" w:themeColor="text1"/>
          <w:sz w:val="22"/>
          <w:szCs w:val="22"/>
        </w:rPr>
        <w:t>San Francisco</w:t>
      </w:r>
      <w:r w:rsidRPr="00FC725D">
        <w:rPr>
          <w:rFonts w:ascii="Tahoma" w:eastAsia="Tahoma" w:hAnsi="Tahoma" w:cs="Tahoma"/>
          <w:color w:val="000000" w:themeColor="text1"/>
          <w:sz w:val="22"/>
          <w:szCs w:val="22"/>
        </w:rPr>
        <w:t xml:space="preserve"> posee una población de </w:t>
      </w:r>
      <w:r w:rsidR="00B42752">
        <w:rPr>
          <w:rFonts w:ascii="Tahoma" w:eastAsia="Tahoma" w:hAnsi="Tahoma" w:cs="Tahoma"/>
          <w:color w:val="000000" w:themeColor="text1"/>
          <w:sz w:val="22"/>
          <w:szCs w:val="22"/>
        </w:rPr>
        <w:t>10.755</w:t>
      </w:r>
      <w:r w:rsidRPr="00FC725D">
        <w:rPr>
          <w:rFonts w:ascii="Tahoma" w:eastAsia="Tahoma" w:hAnsi="Tahoma" w:cs="Tahoma"/>
          <w:color w:val="000000" w:themeColor="text1"/>
          <w:sz w:val="22"/>
          <w:szCs w:val="22"/>
        </w:rPr>
        <w:t xml:space="preserve"> habitantes de los cuales 6</w:t>
      </w:r>
      <w:r w:rsidR="00B42752">
        <w:rPr>
          <w:rFonts w:ascii="Tahoma" w:eastAsia="Tahoma" w:hAnsi="Tahoma" w:cs="Tahoma"/>
          <w:color w:val="000000" w:themeColor="text1"/>
          <w:sz w:val="22"/>
          <w:szCs w:val="22"/>
        </w:rPr>
        <w:t>.371</w:t>
      </w:r>
      <w:r w:rsidRPr="00FC725D">
        <w:rPr>
          <w:rFonts w:ascii="Tahoma" w:eastAsia="Tahoma" w:hAnsi="Tahoma" w:cs="Tahoma"/>
          <w:color w:val="000000" w:themeColor="text1"/>
          <w:sz w:val="22"/>
          <w:szCs w:val="22"/>
        </w:rPr>
        <w:t xml:space="preserve"> se concentran en centros poblados y rural disperso; mientras que </w:t>
      </w:r>
      <w:r w:rsidR="00B42752">
        <w:rPr>
          <w:rFonts w:ascii="Tahoma" w:eastAsia="Tahoma" w:hAnsi="Tahoma" w:cs="Tahoma"/>
          <w:color w:val="000000" w:themeColor="text1"/>
          <w:sz w:val="22"/>
          <w:szCs w:val="22"/>
        </w:rPr>
        <w:t>4.384</w:t>
      </w:r>
      <w:r w:rsidRPr="00FC725D">
        <w:rPr>
          <w:rFonts w:ascii="Tahoma" w:eastAsia="Tahoma" w:hAnsi="Tahoma" w:cs="Tahoma"/>
          <w:color w:val="000000" w:themeColor="text1"/>
          <w:sz w:val="22"/>
          <w:szCs w:val="22"/>
        </w:rPr>
        <w:t xml:space="preserve"> están ubicados en la cabecera municipal.</w:t>
      </w:r>
    </w:p>
    <w:p w:rsidR="002F2E47" w:rsidRDefault="002F2E47" w:rsidP="00B561F6">
      <w:pPr>
        <w:jc w:val="both"/>
        <w:rPr>
          <w:rFonts w:ascii="Tahoma" w:eastAsia="Tahoma" w:hAnsi="Tahoma" w:cs="Tahoma"/>
          <w:color w:val="000000" w:themeColor="text1"/>
          <w:sz w:val="22"/>
          <w:szCs w:val="22"/>
        </w:rPr>
      </w:pPr>
    </w:p>
    <w:p w:rsidR="002F2E47" w:rsidRPr="002F2E47" w:rsidRDefault="002F2E47" w:rsidP="00B561F6">
      <w:pPr>
        <w:jc w:val="both"/>
        <w:rPr>
          <w:rFonts w:ascii="Tahoma" w:eastAsia="Tahoma" w:hAnsi="Tahoma" w:cs="Tahoma"/>
          <w:color w:val="000000" w:themeColor="text1"/>
          <w:sz w:val="22"/>
          <w:szCs w:val="22"/>
        </w:rPr>
      </w:pPr>
      <w:r w:rsidRPr="002F2E47">
        <w:rPr>
          <w:rFonts w:ascii="Tahoma" w:hAnsi="Tahoma" w:cs="Tahoma"/>
          <w:sz w:val="22"/>
          <w:szCs w:val="22"/>
        </w:rPr>
        <w:t>La actividad económica del municipio gira en torno de dos actividades básicas: la agricultura y la ganadería y en pequeña escala a la explotación de canteras. Los pobladores del territorio de San Francisco son esencialmente agricultores y sus principales productos son: Café, caña, maíz, cítricos, plátano y algunos cultivos que se producen en menor escala como aguacate, tomate, frijol, yuca y arveja.</w:t>
      </w:r>
    </w:p>
    <w:p w:rsidR="000D7D10" w:rsidRPr="000D7D10" w:rsidRDefault="000D7D10" w:rsidP="00B561F6">
      <w:pPr>
        <w:jc w:val="both"/>
        <w:rPr>
          <w:rFonts w:ascii="Tahoma" w:eastAsia="Tahoma" w:hAnsi="Tahoma" w:cs="Tahoma"/>
          <w:color w:val="000000" w:themeColor="text1"/>
          <w:sz w:val="22"/>
          <w:szCs w:val="22"/>
        </w:rPr>
      </w:pPr>
    </w:p>
    <w:p w:rsidR="000D7D10" w:rsidRDefault="000D7D10" w:rsidP="00B561F6">
      <w:pPr>
        <w:jc w:val="both"/>
        <w:rPr>
          <w:rFonts w:ascii="Tahoma" w:hAnsi="Tahoma" w:cs="Tahoma"/>
          <w:sz w:val="22"/>
          <w:szCs w:val="22"/>
        </w:rPr>
      </w:pPr>
      <w:r w:rsidRPr="000D7D10">
        <w:rPr>
          <w:rFonts w:ascii="Tahoma" w:eastAsia="Tahoma" w:hAnsi="Tahoma" w:cs="Tahoma"/>
          <w:color w:val="000000" w:themeColor="text1"/>
          <w:sz w:val="22"/>
          <w:szCs w:val="22"/>
        </w:rPr>
        <w:t xml:space="preserve">En el sector educación </w:t>
      </w:r>
      <w:r w:rsidRPr="000D7D10">
        <w:rPr>
          <w:rFonts w:ascii="Tahoma" w:hAnsi="Tahoma" w:cs="Tahoma"/>
          <w:sz w:val="22"/>
          <w:szCs w:val="22"/>
        </w:rPr>
        <w:t>el Municipio cuenta con 15 sedes oficiales las cuales pertenecen a la Unidad Educativa República de Francia y que cubre su oferta institucional en el sector rural con 14 instituciones educativas de preescolar y primaria, y una ubicada en el casco urbano para básica y medica vocacional, allí cursan sus estudios 1.978 estudiantes (corte a 31 de diciembre de 2014), cifra que comparada con las vigencias 2.010, 2.011, 2.012, 2.013 y 2.014 se incrementó en un 7%.</w:t>
      </w:r>
    </w:p>
    <w:p w:rsidR="000D7D10" w:rsidRDefault="000D7D10" w:rsidP="00B561F6">
      <w:pPr>
        <w:jc w:val="both"/>
        <w:rPr>
          <w:rFonts w:ascii="Tahoma" w:hAnsi="Tahoma" w:cs="Tahoma"/>
          <w:sz w:val="22"/>
          <w:szCs w:val="22"/>
        </w:rPr>
      </w:pPr>
    </w:p>
    <w:p w:rsidR="000D7D10" w:rsidRDefault="000D7D10" w:rsidP="000D7D10">
      <w:pPr>
        <w:jc w:val="center"/>
        <w:rPr>
          <w:rFonts w:ascii="Tahoma" w:eastAsia="Tahoma" w:hAnsi="Tahoma" w:cs="Tahoma"/>
          <w:color w:val="000000" w:themeColor="text1"/>
          <w:sz w:val="22"/>
          <w:szCs w:val="22"/>
        </w:rPr>
      </w:pPr>
      <w:r>
        <w:rPr>
          <w:noProof/>
          <w:lang w:val="en-US" w:eastAsia="en-US"/>
        </w:rPr>
        <w:drawing>
          <wp:inline distT="0" distB="0" distL="0" distR="0" wp14:anchorId="68041459" wp14:editId="7F8D77C4">
            <wp:extent cx="3867150" cy="1184685"/>
            <wp:effectExtent l="19050" t="19050" r="19050" b="15875"/>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17651" t="40099" r="4786" b="30199"/>
                    <a:stretch/>
                  </pic:blipFill>
                  <pic:spPr bwMode="auto">
                    <a:xfrm>
                      <a:off x="0" y="0"/>
                      <a:ext cx="3879480" cy="118846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0D7D10" w:rsidRPr="000D7D10" w:rsidRDefault="000D7D10" w:rsidP="000D7D10">
      <w:pPr>
        <w:jc w:val="center"/>
        <w:rPr>
          <w:rFonts w:ascii="Tahoma" w:eastAsia="Tahoma" w:hAnsi="Tahoma" w:cs="Tahoma"/>
          <w:color w:val="000000" w:themeColor="text1"/>
          <w:sz w:val="22"/>
          <w:szCs w:val="22"/>
        </w:rPr>
      </w:pPr>
    </w:p>
    <w:p w:rsidR="000D7D10" w:rsidRPr="00494155" w:rsidRDefault="000D7D10" w:rsidP="000D7D10">
      <w:pPr>
        <w:jc w:val="both"/>
        <w:rPr>
          <w:rFonts w:ascii="Tahoma" w:hAnsi="Tahoma" w:cs="Tahoma"/>
          <w:bCs/>
          <w:sz w:val="16"/>
          <w:szCs w:val="16"/>
        </w:rPr>
      </w:pPr>
      <w:r w:rsidRPr="009A5174">
        <w:rPr>
          <w:rFonts w:ascii="Tahoma" w:hAnsi="Tahoma" w:cs="Tahoma"/>
          <w:b/>
          <w:color w:val="000000" w:themeColor="text1"/>
          <w:sz w:val="16"/>
          <w:szCs w:val="16"/>
          <w:lang w:val="es-CO" w:eastAsia="en-US"/>
        </w:rPr>
        <w:t>Imagen No.</w:t>
      </w:r>
      <w:r>
        <w:rPr>
          <w:rFonts w:ascii="Tahoma" w:hAnsi="Tahoma" w:cs="Tahoma"/>
          <w:b/>
          <w:color w:val="000000" w:themeColor="text1"/>
          <w:sz w:val="16"/>
          <w:szCs w:val="16"/>
          <w:lang w:val="es-CO" w:eastAsia="en-US"/>
        </w:rPr>
        <w:t xml:space="preserve"> 5 </w:t>
      </w:r>
      <w:r>
        <w:rPr>
          <w:rFonts w:ascii="Tahoma" w:hAnsi="Tahoma" w:cs="Tahoma"/>
          <w:bCs/>
          <w:color w:val="000000" w:themeColor="text1"/>
          <w:sz w:val="16"/>
          <w:szCs w:val="16"/>
          <w:lang w:val="es-CO" w:eastAsia="en-US"/>
        </w:rPr>
        <w:t xml:space="preserve">Análisis de cierre de brechas Sector Educación. </w:t>
      </w:r>
      <w:r>
        <w:rPr>
          <w:rFonts w:ascii="Tahoma" w:hAnsi="Tahoma" w:cs="Tahoma"/>
          <w:b/>
          <w:color w:val="000000" w:themeColor="text1"/>
          <w:sz w:val="16"/>
          <w:szCs w:val="16"/>
          <w:lang w:val="es-CO" w:eastAsia="en-US"/>
        </w:rPr>
        <w:t xml:space="preserve">Fuente: </w:t>
      </w:r>
      <w:r w:rsidRPr="00494155">
        <w:rPr>
          <w:rFonts w:ascii="Tahoma" w:eastAsia="Tahoma" w:hAnsi="Tahoma" w:cs="Tahoma"/>
          <w:bCs/>
          <w:sz w:val="16"/>
          <w:szCs w:val="16"/>
        </w:rPr>
        <w:t xml:space="preserve">Plan de Desarrollo Municipal </w:t>
      </w:r>
      <w:r w:rsidRPr="00494155">
        <w:rPr>
          <w:rFonts w:ascii="Tahoma" w:hAnsi="Tahoma" w:cs="Tahoma"/>
          <w:bCs/>
          <w:sz w:val="16"/>
          <w:szCs w:val="16"/>
        </w:rPr>
        <w:t>“</w:t>
      </w:r>
      <w:r w:rsidR="00134739" w:rsidRPr="00494155">
        <w:rPr>
          <w:rFonts w:ascii="Tahoma" w:hAnsi="Tahoma" w:cs="Tahoma"/>
          <w:bCs/>
          <w:sz w:val="16"/>
          <w:szCs w:val="16"/>
        </w:rPr>
        <w:t>Súmate</w:t>
      </w:r>
      <w:r w:rsidRPr="00494155">
        <w:rPr>
          <w:rFonts w:ascii="Tahoma" w:hAnsi="Tahoma" w:cs="Tahoma"/>
          <w:bCs/>
          <w:sz w:val="16"/>
          <w:szCs w:val="16"/>
        </w:rPr>
        <w:t xml:space="preserve"> al Cambio 2.016 – 2.019</w:t>
      </w:r>
      <w:r>
        <w:rPr>
          <w:rFonts w:ascii="Tahoma" w:hAnsi="Tahoma" w:cs="Tahoma"/>
          <w:bCs/>
          <w:sz w:val="16"/>
          <w:szCs w:val="16"/>
        </w:rPr>
        <w:t>”; Visor estadístico DNP (2015)</w:t>
      </w:r>
    </w:p>
    <w:p w:rsidR="00BA402E" w:rsidRPr="000D7D10" w:rsidRDefault="000D7D10" w:rsidP="00BA402E">
      <w:pPr>
        <w:rPr>
          <w:b/>
          <w:lang w:eastAsia="en-US"/>
        </w:rPr>
      </w:pPr>
      <w:r>
        <w:rPr>
          <w:rFonts w:ascii="Tahoma" w:hAnsi="Tahoma" w:cs="Tahoma"/>
          <w:b/>
          <w:color w:val="000000" w:themeColor="text1"/>
          <w:sz w:val="16"/>
          <w:szCs w:val="16"/>
          <w:lang w:val="es-CO" w:eastAsia="en-US"/>
        </w:rPr>
        <w:lastRenderedPageBreak/>
        <w:t xml:space="preserve"> </w:t>
      </w:r>
    </w:p>
    <w:p w:rsidR="00A3463D" w:rsidRPr="00220554" w:rsidRDefault="00A3463D" w:rsidP="00A3463D">
      <w:pPr>
        <w:jc w:val="both"/>
        <w:rPr>
          <w:rFonts w:ascii="Tahoma" w:hAnsi="Tahoma" w:cs="Tahoma"/>
          <w:sz w:val="22"/>
          <w:szCs w:val="22"/>
          <w:lang w:val="es-CO" w:eastAsia="en-US"/>
        </w:rPr>
      </w:pPr>
    </w:p>
    <w:bookmarkEnd w:id="166"/>
    <w:bookmarkEnd w:id="167"/>
    <w:bookmarkEnd w:id="168"/>
    <w:p w:rsidR="00CE0A0C" w:rsidRPr="00220554" w:rsidRDefault="00CE0A0C" w:rsidP="00F647D1">
      <w:pPr>
        <w:rPr>
          <w:rFonts w:ascii="Tahoma" w:hAnsi="Tahoma" w:cs="Tahoma"/>
          <w:sz w:val="22"/>
          <w:szCs w:val="22"/>
          <w:lang w:val="es-CO" w:eastAsia="en-US"/>
        </w:rPr>
      </w:pPr>
    </w:p>
    <w:p w:rsidR="00CE0A0C" w:rsidRPr="00F85AE2" w:rsidRDefault="00A3463D" w:rsidP="008312B7">
      <w:pPr>
        <w:pStyle w:val="Ttulo2"/>
        <w:numPr>
          <w:ilvl w:val="1"/>
          <w:numId w:val="3"/>
        </w:numPr>
        <w:spacing w:before="0" w:after="0"/>
        <w:jc w:val="left"/>
        <w:rPr>
          <w:rFonts w:ascii="Tahoma" w:hAnsi="Tahoma" w:cs="Tahoma"/>
          <w:i w:val="0"/>
          <w:sz w:val="22"/>
          <w:szCs w:val="22"/>
        </w:rPr>
      </w:pPr>
      <w:bookmarkStart w:id="172" w:name="_Toc334008957"/>
      <w:bookmarkStart w:id="173" w:name="_Toc30087840"/>
      <w:r w:rsidRPr="00F85AE2">
        <w:rPr>
          <w:rFonts w:ascii="Tahoma" w:hAnsi="Tahoma" w:cs="Tahoma"/>
          <w:i w:val="0"/>
          <w:sz w:val="22"/>
          <w:szCs w:val="22"/>
        </w:rPr>
        <w:t xml:space="preserve">PRINCIPALES PROBLEMÁTICAS Y POTENCIALIDADES </w:t>
      </w:r>
      <w:r w:rsidR="00CE0A0C" w:rsidRPr="00F85AE2">
        <w:rPr>
          <w:rFonts w:ascii="Tahoma" w:hAnsi="Tahoma" w:cs="Tahoma"/>
          <w:i w:val="0"/>
          <w:sz w:val="22"/>
          <w:szCs w:val="22"/>
        </w:rPr>
        <w:t>AMBIENTAL</w:t>
      </w:r>
      <w:r w:rsidRPr="00F85AE2">
        <w:rPr>
          <w:rFonts w:ascii="Tahoma" w:hAnsi="Tahoma" w:cs="Tahoma"/>
          <w:i w:val="0"/>
          <w:sz w:val="22"/>
          <w:szCs w:val="22"/>
        </w:rPr>
        <w:t>ES</w:t>
      </w:r>
      <w:r w:rsidR="00CE0A0C" w:rsidRPr="00F85AE2">
        <w:rPr>
          <w:rFonts w:ascii="Tahoma" w:hAnsi="Tahoma" w:cs="Tahoma"/>
          <w:i w:val="0"/>
          <w:sz w:val="22"/>
          <w:szCs w:val="22"/>
        </w:rPr>
        <w:t xml:space="preserve"> DEL MUNICIPIO</w:t>
      </w:r>
      <w:bookmarkEnd w:id="172"/>
      <w:bookmarkEnd w:id="173"/>
      <w:r w:rsidR="00CE0A0C" w:rsidRPr="00F85AE2">
        <w:rPr>
          <w:rFonts w:ascii="Tahoma" w:hAnsi="Tahoma" w:cs="Tahoma"/>
          <w:i w:val="0"/>
          <w:sz w:val="22"/>
          <w:szCs w:val="22"/>
        </w:rPr>
        <w:t xml:space="preserve"> </w:t>
      </w:r>
    </w:p>
    <w:p w:rsidR="00A3463D" w:rsidRPr="000B0A6A" w:rsidRDefault="00A3463D" w:rsidP="00A3463D">
      <w:pPr>
        <w:rPr>
          <w:highlight w:val="yellow"/>
          <w:lang w:eastAsia="en-US"/>
        </w:rPr>
      </w:pPr>
    </w:p>
    <w:p w:rsidR="00FA19D5" w:rsidRPr="00BD23D9" w:rsidRDefault="00FA19D5" w:rsidP="00FA19D5">
      <w:pPr>
        <w:jc w:val="both"/>
        <w:rPr>
          <w:rFonts w:ascii="Tahoma" w:hAnsi="Tahoma" w:cs="Tahoma"/>
          <w:color w:val="000000" w:themeColor="text1"/>
          <w:sz w:val="22"/>
          <w:szCs w:val="22"/>
        </w:rPr>
      </w:pPr>
      <w:r w:rsidRPr="00BD23D9">
        <w:rPr>
          <w:rFonts w:ascii="Tahoma" w:hAnsi="Tahoma" w:cs="Tahoma"/>
          <w:color w:val="000000" w:themeColor="text1"/>
          <w:sz w:val="22"/>
          <w:szCs w:val="22"/>
        </w:rPr>
        <w:t xml:space="preserve">A partir de las diversas perspectivas, el PTEA pretende construir conciencia, coherencia y concordancia entre la educación ambiental y la gestión ambiental municipal. A continuación, se relacionan las problemáticas y potencialidades ambientales referidas en las líneas base, elaboradas por el municipio y la Corporación, </w:t>
      </w:r>
      <w:r w:rsidRPr="00BD23D9">
        <w:rPr>
          <w:rFonts w:ascii="Tahoma" w:eastAsia="Tahoma" w:hAnsi="Tahoma" w:cs="Tahoma"/>
          <w:color w:val="000000" w:themeColor="text1"/>
          <w:sz w:val="22"/>
          <w:szCs w:val="22"/>
        </w:rPr>
        <w:t>a partir de la revisión y análisis de los documentos;</w:t>
      </w:r>
      <w:r w:rsidR="00F85AE2">
        <w:rPr>
          <w:rFonts w:ascii="Tahoma" w:eastAsia="Tahoma" w:hAnsi="Tahoma" w:cs="Tahoma"/>
          <w:color w:val="000000" w:themeColor="text1"/>
          <w:sz w:val="22"/>
          <w:szCs w:val="22"/>
        </w:rPr>
        <w:t xml:space="preserve"> </w:t>
      </w:r>
      <w:r w:rsidR="00F85AE2" w:rsidRPr="0075331B">
        <w:rPr>
          <w:rFonts w:ascii="Tahoma" w:eastAsia="Tahoma" w:hAnsi="Tahoma" w:cs="Tahoma"/>
          <w:sz w:val="22"/>
          <w:szCs w:val="22"/>
        </w:rPr>
        <w:t xml:space="preserve">“Plan de Desarrollo Municipal </w:t>
      </w:r>
      <w:r w:rsidR="00134739" w:rsidRPr="0075331B">
        <w:rPr>
          <w:rFonts w:ascii="Tahoma" w:eastAsia="Tahoma" w:hAnsi="Tahoma" w:cs="Tahoma"/>
          <w:sz w:val="22"/>
          <w:szCs w:val="22"/>
        </w:rPr>
        <w:t>Súmate</w:t>
      </w:r>
      <w:r w:rsidR="00F85AE2" w:rsidRPr="0075331B">
        <w:rPr>
          <w:rFonts w:ascii="Tahoma" w:eastAsia="Tahoma" w:hAnsi="Tahoma" w:cs="Tahoma"/>
          <w:sz w:val="22"/>
          <w:szCs w:val="22"/>
        </w:rPr>
        <w:t xml:space="preserve"> al Cambio, 2016-2019”</w:t>
      </w:r>
      <w:r w:rsidRPr="00BD23D9">
        <w:rPr>
          <w:rFonts w:ascii="Tahoma" w:eastAsia="Tahoma" w:hAnsi="Tahoma" w:cs="Tahoma"/>
          <w:color w:val="000000" w:themeColor="text1"/>
          <w:sz w:val="22"/>
          <w:szCs w:val="22"/>
        </w:rPr>
        <w:t xml:space="preserve">, </w:t>
      </w:r>
      <w:r w:rsidRPr="00BD23D9">
        <w:rPr>
          <w:rFonts w:ascii="Tahoma" w:hAnsi="Tahoma" w:cs="Tahoma"/>
          <w:color w:val="000000" w:themeColor="text1"/>
          <w:sz w:val="22"/>
          <w:szCs w:val="22"/>
        </w:rPr>
        <w:t xml:space="preserve">y trabajo realizado desde de las mesas de trabajo con actores socio ambientales, el cual </w:t>
      </w:r>
      <w:r w:rsidRPr="00BD23D9">
        <w:rPr>
          <w:rFonts w:ascii="Tahoma" w:eastAsia="Tahoma" w:hAnsi="Tahoma" w:cs="Tahoma"/>
          <w:color w:val="000000" w:themeColor="text1"/>
          <w:sz w:val="22"/>
          <w:szCs w:val="22"/>
        </w:rPr>
        <w:t>aporto información, donde se precisan  afectaciones sobre los bienes y servicios ecosistémicos del territorio, así como las potencialidades ambientales del municipio.</w:t>
      </w:r>
    </w:p>
    <w:p w:rsidR="00664B2D" w:rsidRPr="000B0A6A" w:rsidRDefault="00664B2D" w:rsidP="00A3463D">
      <w:pPr>
        <w:jc w:val="both"/>
        <w:rPr>
          <w:rFonts w:ascii="Tahoma" w:hAnsi="Tahoma" w:cs="Tahoma"/>
          <w:color w:val="FF0000"/>
          <w:sz w:val="22"/>
          <w:highlight w:val="yellow"/>
        </w:rPr>
      </w:pPr>
    </w:p>
    <w:p w:rsidR="00A3463D" w:rsidRPr="00206F07" w:rsidRDefault="00A3463D" w:rsidP="00A3463D">
      <w:pPr>
        <w:pStyle w:val="Ttulo3"/>
        <w:numPr>
          <w:ilvl w:val="2"/>
          <w:numId w:val="2"/>
        </w:numPr>
        <w:spacing w:before="0" w:after="0"/>
        <w:ind w:left="720"/>
        <w:jc w:val="both"/>
        <w:rPr>
          <w:rFonts w:ascii="Tahoma" w:hAnsi="Tahoma" w:cs="Tahoma"/>
          <w:b w:val="0"/>
          <w:bCs w:val="0"/>
          <w:sz w:val="22"/>
          <w:szCs w:val="22"/>
        </w:rPr>
      </w:pPr>
      <w:bookmarkStart w:id="174" w:name="_Toc30087841"/>
      <w:r w:rsidRPr="00206F07">
        <w:rPr>
          <w:rFonts w:ascii="Tahoma" w:hAnsi="Tahoma" w:cs="Tahoma"/>
          <w:b w:val="0"/>
          <w:bCs w:val="0"/>
          <w:sz w:val="22"/>
          <w:szCs w:val="22"/>
        </w:rPr>
        <w:t>Recurso Hídrico</w:t>
      </w:r>
      <w:bookmarkEnd w:id="174"/>
      <w:r w:rsidR="00F85AE2" w:rsidRPr="00206F07">
        <w:rPr>
          <w:rFonts w:ascii="Tahoma" w:hAnsi="Tahoma" w:cs="Tahoma"/>
          <w:b w:val="0"/>
          <w:bCs w:val="0"/>
          <w:sz w:val="22"/>
          <w:szCs w:val="22"/>
        </w:rPr>
        <w:t xml:space="preserve"> </w:t>
      </w:r>
    </w:p>
    <w:p w:rsidR="00A3463D" w:rsidRPr="00206F07" w:rsidRDefault="00A3463D" w:rsidP="00A3463D">
      <w:pPr>
        <w:jc w:val="both"/>
        <w:rPr>
          <w:rFonts w:ascii="Tahoma" w:hAnsi="Tahoma" w:cs="Tahoma"/>
          <w:sz w:val="22"/>
          <w:szCs w:val="22"/>
          <w:lang w:val="es-CO" w:eastAsia="en-US"/>
        </w:rPr>
      </w:pPr>
    </w:p>
    <w:p w:rsidR="0047192D" w:rsidRPr="00206F07" w:rsidRDefault="0047192D" w:rsidP="0047192D">
      <w:pPr>
        <w:jc w:val="both"/>
        <w:rPr>
          <w:rFonts w:ascii="Tahoma" w:hAnsi="Tahoma" w:cs="Tahoma"/>
          <w:i/>
          <w:iCs/>
          <w:sz w:val="22"/>
          <w:szCs w:val="22"/>
          <w:lang w:val="es-CO"/>
        </w:rPr>
      </w:pPr>
      <w:r w:rsidRPr="00206F07">
        <w:rPr>
          <w:rFonts w:ascii="Tahoma" w:hAnsi="Tahoma" w:cs="Tahoma"/>
          <w:i/>
          <w:iCs/>
          <w:sz w:val="22"/>
          <w:szCs w:val="22"/>
          <w:lang w:val="es-CO"/>
        </w:rPr>
        <w:t>Afectaciones en distintos cuerpos de agua del municipio</w:t>
      </w:r>
    </w:p>
    <w:p w:rsidR="009D29D4" w:rsidRPr="00206F07" w:rsidRDefault="009D29D4" w:rsidP="00D843D0">
      <w:pPr>
        <w:jc w:val="both"/>
        <w:rPr>
          <w:rFonts w:ascii="Tahoma" w:hAnsi="Tahoma" w:cs="Tahoma"/>
          <w:sz w:val="22"/>
          <w:szCs w:val="22"/>
          <w:lang w:val="es-CO" w:eastAsia="en-US"/>
        </w:rPr>
      </w:pPr>
    </w:p>
    <w:p w:rsidR="009D29D4" w:rsidRPr="00206F07" w:rsidRDefault="009D29D4" w:rsidP="00D843D0">
      <w:pPr>
        <w:jc w:val="both"/>
        <w:rPr>
          <w:rFonts w:ascii="Tahoma" w:hAnsi="Tahoma" w:cs="Tahoma"/>
          <w:sz w:val="22"/>
          <w:szCs w:val="22"/>
          <w:u w:val="single"/>
          <w:lang w:val="es-CO" w:eastAsia="en-US"/>
        </w:rPr>
      </w:pPr>
      <w:r w:rsidRPr="00206F07">
        <w:rPr>
          <w:rFonts w:ascii="Tahoma" w:hAnsi="Tahoma" w:cs="Tahoma"/>
          <w:sz w:val="22"/>
          <w:szCs w:val="22"/>
          <w:u w:val="single"/>
          <w:lang w:val="es-CO" w:eastAsia="en-US"/>
        </w:rPr>
        <w:t>Causas</w:t>
      </w:r>
    </w:p>
    <w:p w:rsidR="00D843D0" w:rsidRPr="00206F07" w:rsidRDefault="00D843D0" w:rsidP="00D843D0">
      <w:pPr>
        <w:jc w:val="both"/>
        <w:rPr>
          <w:rFonts w:ascii="Tahoma" w:hAnsi="Tahoma" w:cs="Tahoma"/>
          <w:sz w:val="22"/>
          <w:szCs w:val="22"/>
          <w:lang w:val="es-CO" w:eastAsia="en-US"/>
        </w:rPr>
      </w:pPr>
    </w:p>
    <w:p w:rsidR="00A3463D" w:rsidRPr="00206F07" w:rsidRDefault="0047192D" w:rsidP="008312B7">
      <w:pPr>
        <w:pStyle w:val="Prrafodelista"/>
        <w:numPr>
          <w:ilvl w:val="0"/>
          <w:numId w:val="23"/>
        </w:numPr>
        <w:jc w:val="both"/>
        <w:rPr>
          <w:rFonts w:ascii="Tahoma" w:hAnsi="Tahoma" w:cs="Tahoma"/>
          <w:lang w:val="es-CO"/>
        </w:rPr>
      </w:pPr>
      <w:r w:rsidRPr="00206F07">
        <w:rPr>
          <w:rFonts w:ascii="Tahoma" w:hAnsi="Tahoma" w:cs="Tahoma"/>
          <w:lang w:val="es-CO"/>
        </w:rPr>
        <w:t>Ganadería sobre las fuentes hídricas</w:t>
      </w:r>
    </w:p>
    <w:p w:rsidR="0047192D" w:rsidRPr="00206F07" w:rsidRDefault="0047192D" w:rsidP="008312B7">
      <w:pPr>
        <w:pStyle w:val="Prrafodelista"/>
        <w:numPr>
          <w:ilvl w:val="0"/>
          <w:numId w:val="23"/>
        </w:numPr>
        <w:jc w:val="both"/>
        <w:rPr>
          <w:rFonts w:ascii="Tahoma" w:hAnsi="Tahoma" w:cs="Tahoma"/>
          <w:lang w:val="es-CO"/>
        </w:rPr>
      </w:pPr>
      <w:r w:rsidRPr="00206F07">
        <w:rPr>
          <w:rFonts w:ascii="Tahoma" w:hAnsi="Tahoma" w:cs="Tahoma"/>
          <w:lang w:val="es-CO"/>
        </w:rPr>
        <w:t xml:space="preserve">Vertimientos </w:t>
      </w:r>
    </w:p>
    <w:p w:rsidR="0047192D" w:rsidRPr="00206F07" w:rsidRDefault="0047192D" w:rsidP="008312B7">
      <w:pPr>
        <w:pStyle w:val="Prrafodelista"/>
        <w:numPr>
          <w:ilvl w:val="0"/>
          <w:numId w:val="23"/>
        </w:numPr>
        <w:jc w:val="both"/>
        <w:rPr>
          <w:rFonts w:ascii="Tahoma" w:hAnsi="Tahoma" w:cs="Tahoma"/>
          <w:lang w:val="es-CO"/>
        </w:rPr>
      </w:pPr>
      <w:r w:rsidRPr="00206F07">
        <w:rPr>
          <w:rFonts w:ascii="Tahoma" w:hAnsi="Tahoma" w:cs="Tahoma"/>
          <w:lang w:val="es-CO"/>
        </w:rPr>
        <w:t>Captaciones ilegales de agua</w:t>
      </w:r>
    </w:p>
    <w:p w:rsidR="00B63CFA" w:rsidRPr="00F85AE2" w:rsidRDefault="00B63CFA" w:rsidP="00B63CFA">
      <w:pPr>
        <w:jc w:val="both"/>
        <w:rPr>
          <w:rFonts w:ascii="Tahoma" w:hAnsi="Tahoma" w:cs="Tahoma"/>
          <w:i/>
          <w:iCs/>
          <w:sz w:val="22"/>
          <w:szCs w:val="22"/>
          <w:lang w:val="es-CO"/>
        </w:rPr>
      </w:pPr>
    </w:p>
    <w:p w:rsidR="00CF5853" w:rsidRPr="00D1116E" w:rsidRDefault="00CF5853" w:rsidP="00CF5853">
      <w:pPr>
        <w:pStyle w:val="Ttulo3"/>
        <w:numPr>
          <w:ilvl w:val="2"/>
          <w:numId w:val="2"/>
        </w:numPr>
        <w:spacing w:before="0" w:after="0"/>
        <w:ind w:left="720"/>
        <w:jc w:val="both"/>
        <w:rPr>
          <w:rFonts w:ascii="Tahoma" w:hAnsi="Tahoma" w:cs="Tahoma"/>
          <w:b w:val="0"/>
          <w:bCs w:val="0"/>
          <w:sz w:val="22"/>
          <w:szCs w:val="22"/>
        </w:rPr>
      </w:pPr>
      <w:bookmarkStart w:id="175" w:name="_Toc30087842"/>
      <w:r w:rsidRPr="00D1116E">
        <w:rPr>
          <w:rFonts w:ascii="Tahoma" w:hAnsi="Tahoma" w:cs="Tahoma"/>
          <w:b w:val="0"/>
          <w:bCs w:val="0"/>
          <w:sz w:val="22"/>
          <w:szCs w:val="22"/>
        </w:rPr>
        <w:t>Fauna</w:t>
      </w:r>
      <w:r w:rsidR="0008699A" w:rsidRPr="00D1116E">
        <w:rPr>
          <w:rFonts w:ascii="Tahoma" w:hAnsi="Tahoma" w:cs="Tahoma"/>
          <w:b w:val="0"/>
          <w:bCs w:val="0"/>
          <w:sz w:val="22"/>
          <w:szCs w:val="22"/>
        </w:rPr>
        <w:t xml:space="preserve"> </w:t>
      </w:r>
      <w:r w:rsidR="00D1116E" w:rsidRPr="00D1116E">
        <w:rPr>
          <w:rFonts w:ascii="Tahoma" w:hAnsi="Tahoma" w:cs="Tahoma"/>
          <w:b w:val="0"/>
          <w:bCs w:val="0"/>
          <w:sz w:val="22"/>
          <w:szCs w:val="22"/>
        </w:rPr>
        <w:t>y Flora</w:t>
      </w:r>
      <w:bookmarkEnd w:id="175"/>
    </w:p>
    <w:p w:rsidR="00CF5853" w:rsidRPr="00D1116E" w:rsidRDefault="00CF5853" w:rsidP="00CF5853">
      <w:pPr>
        <w:jc w:val="both"/>
        <w:rPr>
          <w:rFonts w:ascii="Tahoma" w:hAnsi="Tahoma" w:cs="Tahoma"/>
          <w:sz w:val="22"/>
          <w:szCs w:val="22"/>
          <w:lang w:val="es-CO" w:eastAsia="en-US"/>
        </w:rPr>
      </w:pPr>
    </w:p>
    <w:p w:rsidR="00D1116E" w:rsidRPr="00D1116E" w:rsidRDefault="0047192D" w:rsidP="00D1116E">
      <w:pPr>
        <w:jc w:val="both"/>
        <w:rPr>
          <w:rFonts w:ascii="Tahoma" w:hAnsi="Tahoma" w:cs="Tahoma"/>
          <w:i/>
          <w:sz w:val="22"/>
          <w:szCs w:val="22"/>
          <w:lang w:val="es-CO" w:eastAsia="en-US"/>
        </w:rPr>
      </w:pPr>
      <w:r>
        <w:rPr>
          <w:rFonts w:ascii="Tahoma" w:hAnsi="Tahoma" w:cs="Tahoma"/>
          <w:i/>
          <w:sz w:val="22"/>
          <w:szCs w:val="22"/>
          <w:lang w:val="es-CO" w:eastAsia="en-US"/>
        </w:rPr>
        <w:t xml:space="preserve">Afectación a la </w:t>
      </w:r>
      <w:r w:rsidR="00206F07">
        <w:rPr>
          <w:rFonts w:ascii="Tahoma" w:hAnsi="Tahoma" w:cs="Tahoma"/>
          <w:i/>
          <w:sz w:val="22"/>
          <w:szCs w:val="22"/>
          <w:lang w:val="es-CO" w:eastAsia="en-US"/>
        </w:rPr>
        <w:t>biodiversidad</w:t>
      </w:r>
    </w:p>
    <w:p w:rsidR="00CF48A3" w:rsidRPr="00D1116E" w:rsidRDefault="00CF48A3" w:rsidP="00CF5853">
      <w:pPr>
        <w:jc w:val="both"/>
        <w:rPr>
          <w:rFonts w:ascii="Tahoma" w:hAnsi="Tahoma" w:cs="Tahoma"/>
          <w:sz w:val="22"/>
          <w:szCs w:val="22"/>
          <w:lang w:val="es-CO" w:eastAsia="en-US"/>
        </w:rPr>
      </w:pPr>
    </w:p>
    <w:p w:rsidR="00CF48A3" w:rsidRPr="00D1116E" w:rsidRDefault="00CF48A3" w:rsidP="00CF5853">
      <w:pPr>
        <w:jc w:val="both"/>
        <w:rPr>
          <w:rFonts w:ascii="Tahoma" w:hAnsi="Tahoma" w:cs="Tahoma"/>
          <w:sz w:val="22"/>
          <w:szCs w:val="22"/>
          <w:u w:val="single"/>
          <w:lang w:val="es-CO" w:eastAsia="en-US"/>
        </w:rPr>
      </w:pPr>
      <w:r w:rsidRPr="00D1116E">
        <w:rPr>
          <w:rFonts w:ascii="Tahoma" w:hAnsi="Tahoma" w:cs="Tahoma"/>
          <w:sz w:val="22"/>
          <w:szCs w:val="22"/>
          <w:u w:val="single"/>
          <w:lang w:val="es-CO" w:eastAsia="en-US"/>
        </w:rPr>
        <w:t>Causas</w:t>
      </w:r>
    </w:p>
    <w:p w:rsidR="00CF48A3" w:rsidRPr="00D1116E" w:rsidRDefault="00CF48A3" w:rsidP="00CF5853">
      <w:pPr>
        <w:jc w:val="both"/>
        <w:rPr>
          <w:rFonts w:ascii="Tahoma" w:hAnsi="Tahoma" w:cs="Tahoma"/>
          <w:sz w:val="22"/>
          <w:szCs w:val="22"/>
          <w:lang w:val="es-CO" w:eastAsia="en-US"/>
        </w:rPr>
      </w:pPr>
    </w:p>
    <w:p w:rsidR="00C9003A" w:rsidRPr="0047192D" w:rsidRDefault="008312B7" w:rsidP="008312B7">
      <w:pPr>
        <w:pStyle w:val="Prrafodelista"/>
        <w:numPr>
          <w:ilvl w:val="0"/>
          <w:numId w:val="22"/>
        </w:numPr>
        <w:rPr>
          <w:rFonts w:ascii="Tahoma" w:hAnsi="Tahoma" w:cs="Tahoma"/>
          <w:lang w:val="es-CO"/>
        </w:rPr>
      </w:pPr>
      <w:r w:rsidRPr="0047192D">
        <w:rPr>
          <w:rFonts w:ascii="Tahoma" w:hAnsi="Tahoma" w:cs="Tahoma"/>
        </w:rPr>
        <w:t>Aprovechamiento ilegal asociado a expansiones de viviendas</w:t>
      </w:r>
    </w:p>
    <w:p w:rsidR="00C9003A" w:rsidRPr="0047192D" w:rsidRDefault="008312B7" w:rsidP="008312B7">
      <w:pPr>
        <w:pStyle w:val="Prrafodelista"/>
        <w:numPr>
          <w:ilvl w:val="0"/>
          <w:numId w:val="22"/>
        </w:numPr>
        <w:rPr>
          <w:rFonts w:ascii="Tahoma" w:hAnsi="Tahoma" w:cs="Tahoma"/>
          <w:lang w:val="en-US"/>
        </w:rPr>
      </w:pPr>
      <w:r w:rsidRPr="0047192D">
        <w:rPr>
          <w:rFonts w:ascii="Tahoma" w:hAnsi="Tahoma" w:cs="Tahoma"/>
        </w:rPr>
        <w:t>Tala ilegal</w:t>
      </w:r>
    </w:p>
    <w:p w:rsidR="00C9003A" w:rsidRPr="0047192D" w:rsidRDefault="008312B7" w:rsidP="008312B7">
      <w:pPr>
        <w:pStyle w:val="Prrafodelista"/>
        <w:numPr>
          <w:ilvl w:val="0"/>
          <w:numId w:val="22"/>
        </w:numPr>
        <w:rPr>
          <w:rFonts w:ascii="Tahoma" w:hAnsi="Tahoma" w:cs="Tahoma"/>
          <w:lang w:val="es-CO"/>
        </w:rPr>
      </w:pPr>
      <w:r w:rsidRPr="0047192D">
        <w:rPr>
          <w:rFonts w:ascii="Tahoma" w:hAnsi="Tahoma" w:cs="Tahoma"/>
        </w:rPr>
        <w:t>Afectación de coberturas vegetales de importancia hídrica sobre algunas rondas de quebradas</w:t>
      </w:r>
    </w:p>
    <w:p w:rsidR="00C9003A" w:rsidRPr="0047192D" w:rsidRDefault="0047192D" w:rsidP="008312B7">
      <w:pPr>
        <w:pStyle w:val="Prrafodelista"/>
        <w:numPr>
          <w:ilvl w:val="0"/>
          <w:numId w:val="22"/>
        </w:numPr>
        <w:rPr>
          <w:rFonts w:ascii="Tahoma" w:hAnsi="Tahoma" w:cs="Tahoma"/>
          <w:lang w:val="es-CO"/>
        </w:rPr>
      </w:pPr>
      <w:r w:rsidRPr="0047192D">
        <w:rPr>
          <w:rFonts w:ascii="Tahoma" w:hAnsi="Tahoma" w:cs="Tahoma"/>
        </w:rPr>
        <w:t>La intervención de nuevas especies en el territorio ha</w:t>
      </w:r>
      <w:r w:rsidR="008312B7" w:rsidRPr="0047192D">
        <w:rPr>
          <w:rFonts w:ascii="Tahoma" w:hAnsi="Tahoma" w:cs="Tahoma"/>
        </w:rPr>
        <w:t xml:space="preserve"> generado que muchos animales se vean afectados</w:t>
      </w:r>
    </w:p>
    <w:p w:rsidR="00C9003A" w:rsidRPr="0047192D" w:rsidRDefault="008312B7" w:rsidP="008312B7">
      <w:pPr>
        <w:pStyle w:val="Prrafodelista"/>
        <w:numPr>
          <w:ilvl w:val="0"/>
          <w:numId w:val="22"/>
        </w:numPr>
        <w:rPr>
          <w:rFonts w:ascii="Tahoma" w:hAnsi="Tahoma" w:cs="Tahoma"/>
          <w:lang w:val="en-US"/>
        </w:rPr>
      </w:pPr>
      <w:r w:rsidRPr="0047192D">
        <w:rPr>
          <w:rFonts w:ascii="Tahoma" w:hAnsi="Tahoma" w:cs="Tahoma"/>
        </w:rPr>
        <w:t xml:space="preserve">Prácticas de caza ilegal </w:t>
      </w:r>
    </w:p>
    <w:p w:rsidR="00D1116E" w:rsidRPr="000B0A6A" w:rsidRDefault="0047192D" w:rsidP="00206F07">
      <w:pPr>
        <w:ind w:left="360"/>
        <w:jc w:val="both"/>
        <w:rPr>
          <w:rFonts w:ascii="Tahoma" w:hAnsi="Tahoma" w:cs="Tahoma"/>
          <w:highlight w:val="yellow"/>
          <w:lang w:val="es-CO"/>
        </w:rPr>
      </w:pPr>
      <w:r w:rsidRPr="0047192D">
        <w:rPr>
          <w:rFonts w:ascii="Tahoma" w:hAnsi="Tahoma" w:cs="Tahoma"/>
        </w:rPr>
        <w:t xml:space="preserve"> </w:t>
      </w:r>
    </w:p>
    <w:p w:rsidR="00CF5853" w:rsidRPr="00BE527D" w:rsidRDefault="00CF5853" w:rsidP="00CF5853">
      <w:pPr>
        <w:pStyle w:val="Ttulo3"/>
        <w:numPr>
          <w:ilvl w:val="2"/>
          <w:numId w:val="2"/>
        </w:numPr>
        <w:spacing w:before="0" w:after="0"/>
        <w:ind w:left="720"/>
        <w:jc w:val="both"/>
        <w:rPr>
          <w:rFonts w:ascii="Tahoma" w:hAnsi="Tahoma" w:cs="Tahoma"/>
          <w:b w:val="0"/>
          <w:bCs w:val="0"/>
          <w:sz w:val="22"/>
          <w:szCs w:val="22"/>
        </w:rPr>
      </w:pPr>
      <w:bookmarkStart w:id="176" w:name="_Toc30087843"/>
      <w:r w:rsidRPr="00BE527D">
        <w:rPr>
          <w:rFonts w:ascii="Tahoma" w:hAnsi="Tahoma" w:cs="Tahoma"/>
          <w:b w:val="0"/>
          <w:bCs w:val="0"/>
          <w:sz w:val="22"/>
          <w:szCs w:val="22"/>
        </w:rPr>
        <w:t>Suelo</w:t>
      </w:r>
      <w:bookmarkEnd w:id="176"/>
      <w:r w:rsidRPr="00BE527D">
        <w:rPr>
          <w:rFonts w:ascii="Tahoma" w:hAnsi="Tahoma" w:cs="Tahoma"/>
          <w:b w:val="0"/>
          <w:bCs w:val="0"/>
          <w:sz w:val="22"/>
          <w:szCs w:val="22"/>
        </w:rPr>
        <w:t xml:space="preserve"> </w:t>
      </w:r>
    </w:p>
    <w:p w:rsidR="00CF5853" w:rsidRPr="00BE527D" w:rsidRDefault="00CF5853" w:rsidP="00CF5853">
      <w:pPr>
        <w:jc w:val="both"/>
        <w:rPr>
          <w:rFonts w:ascii="Tahoma" w:hAnsi="Tahoma" w:cs="Tahoma"/>
          <w:sz w:val="22"/>
          <w:szCs w:val="22"/>
          <w:lang w:val="es-CO" w:eastAsia="en-US"/>
        </w:rPr>
      </w:pPr>
    </w:p>
    <w:p w:rsidR="00A3463D" w:rsidRPr="00BE527D" w:rsidRDefault="00E53428" w:rsidP="00A3463D">
      <w:pPr>
        <w:jc w:val="both"/>
        <w:rPr>
          <w:rFonts w:ascii="Tahoma" w:hAnsi="Tahoma" w:cs="Tahoma"/>
          <w:i/>
          <w:sz w:val="22"/>
          <w:szCs w:val="22"/>
          <w:lang w:val="es-CO" w:eastAsia="en-US"/>
        </w:rPr>
      </w:pPr>
      <w:r w:rsidRPr="00BE527D">
        <w:rPr>
          <w:rFonts w:ascii="Tahoma" w:hAnsi="Tahoma" w:cs="Tahoma"/>
          <w:i/>
          <w:sz w:val="22"/>
          <w:szCs w:val="22"/>
          <w:lang w:val="es-CO" w:eastAsia="en-US"/>
        </w:rPr>
        <w:t>Deterioro de los recursos naturales del municipio</w:t>
      </w:r>
    </w:p>
    <w:p w:rsidR="00CF48A3" w:rsidRPr="00BE527D" w:rsidRDefault="00CF48A3" w:rsidP="00A3463D">
      <w:pPr>
        <w:jc w:val="both"/>
        <w:rPr>
          <w:rFonts w:ascii="Tahoma" w:hAnsi="Tahoma" w:cs="Tahoma"/>
          <w:sz w:val="22"/>
          <w:szCs w:val="22"/>
          <w:lang w:val="es-CO" w:eastAsia="en-US"/>
        </w:rPr>
      </w:pPr>
    </w:p>
    <w:p w:rsidR="00CF48A3" w:rsidRPr="00BE527D" w:rsidRDefault="00CF48A3" w:rsidP="00A3463D">
      <w:pPr>
        <w:jc w:val="both"/>
        <w:rPr>
          <w:rFonts w:ascii="Tahoma" w:hAnsi="Tahoma" w:cs="Tahoma"/>
          <w:sz w:val="22"/>
          <w:szCs w:val="22"/>
          <w:u w:val="single"/>
          <w:lang w:val="es-CO" w:eastAsia="en-US"/>
        </w:rPr>
      </w:pPr>
      <w:r w:rsidRPr="00BE527D">
        <w:rPr>
          <w:rFonts w:ascii="Tahoma" w:hAnsi="Tahoma" w:cs="Tahoma"/>
          <w:sz w:val="22"/>
          <w:szCs w:val="22"/>
          <w:u w:val="single"/>
          <w:lang w:val="es-CO" w:eastAsia="en-US"/>
        </w:rPr>
        <w:lastRenderedPageBreak/>
        <w:t>Causas</w:t>
      </w:r>
    </w:p>
    <w:p w:rsidR="00E53428" w:rsidRPr="00BE527D" w:rsidRDefault="00E53428" w:rsidP="00A3463D">
      <w:pPr>
        <w:jc w:val="both"/>
        <w:rPr>
          <w:rFonts w:ascii="Tahoma" w:hAnsi="Tahoma" w:cs="Tahoma"/>
          <w:sz w:val="22"/>
          <w:szCs w:val="22"/>
          <w:lang w:val="es-CO" w:eastAsia="en-US"/>
        </w:rPr>
      </w:pPr>
    </w:p>
    <w:p w:rsidR="00C9003A" w:rsidRPr="0047192D" w:rsidRDefault="008312B7" w:rsidP="008312B7">
      <w:pPr>
        <w:numPr>
          <w:ilvl w:val="0"/>
          <w:numId w:val="32"/>
        </w:numPr>
        <w:jc w:val="both"/>
        <w:rPr>
          <w:rFonts w:ascii="Tahoma" w:eastAsia="Calibri" w:hAnsi="Tahoma" w:cs="Tahoma"/>
          <w:sz w:val="22"/>
          <w:szCs w:val="22"/>
          <w:lang w:val="es-CO" w:eastAsia="en-US"/>
        </w:rPr>
      </w:pPr>
      <w:r w:rsidRPr="0047192D">
        <w:rPr>
          <w:rFonts w:ascii="Tahoma" w:eastAsia="Calibri" w:hAnsi="Tahoma" w:cs="Tahoma"/>
          <w:sz w:val="22"/>
          <w:szCs w:val="22"/>
          <w:lang w:eastAsia="en-US"/>
        </w:rPr>
        <w:t>Construcción de viviendas sobre el área rural</w:t>
      </w:r>
    </w:p>
    <w:p w:rsidR="00C9003A" w:rsidRPr="0047192D" w:rsidRDefault="008312B7" w:rsidP="008312B7">
      <w:pPr>
        <w:numPr>
          <w:ilvl w:val="0"/>
          <w:numId w:val="32"/>
        </w:numPr>
        <w:jc w:val="both"/>
        <w:rPr>
          <w:rFonts w:ascii="Tahoma" w:eastAsia="Calibri" w:hAnsi="Tahoma" w:cs="Tahoma"/>
          <w:sz w:val="22"/>
          <w:szCs w:val="22"/>
          <w:lang w:val="es-CO" w:eastAsia="en-US"/>
        </w:rPr>
      </w:pPr>
      <w:r w:rsidRPr="0047192D">
        <w:rPr>
          <w:rFonts w:ascii="Tahoma" w:eastAsia="Calibri" w:hAnsi="Tahoma" w:cs="Tahoma"/>
          <w:sz w:val="22"/>
          <w:szCs w:val="22"/>
          <w:lang w:val="es-CO" w:eastAsia="en-US"/>
        </w:rPr>
        <w:t>La expansión de los cultivos y la implementación de procesos de ganadería</w:t>
      </w:r>
    </w:p>
    <w:p w:rsidR="00C9003A" w:rsidRPr="0047192D" w:rsidRDefault="008312B7" w:rsidP="008312B7">
      <w:pPr>
        <w:numPr>
          <w:ilvl w:val="0"/>
          <w:numId w:val="32"/>
        </w:numPr>
        <w:jc w:val="both"/>
        <w:rPr>
          <w:rFonts w:ascii="Tahoma" w:eastAsia="Calibri" w:hAnsi="Tahoma" w:cs="Tahoma"/>
          <w:sz w:val="22"/>
          <w:szCs w:val="22"/>
          <w:lang w:val="en-US" w:eastAsia="en-US"/>
        </w:rPr>
      </w:pPr>
      <w:r w:rsidRPr="0047192D">
        <w:rPr>
          <w:rFonts w:ascii="Tahoma" w:eastAsia="Calibri" w:hAnsi="Tahoma" w:cs="Tahoma"/>
          <w:sz w:val="22"/>
          <w:szCs w:val="22"/>
          <w:lang w:val="es-CO" w:eastAsia="en-US"/>
        </w:rPr>
        <w:t>Industrialización para invernaderos</w:t>
      </w:r>
    </w:p>
    <w:p w:rsidR="00C9003A" w:rsidRPr="0047192D" w:rsidRDefault="008312B7" w:rsidP="008312B7">
      <w:pPr>
        <w:numPr>
          <w:ilvl w:val="0"/>
          <w:numId w:val="32"/>
        </w:numPr>
        <w:jc w:val="both"/>
        <w:rPr>
          <w:rFonts w:ascii="Tahoma" w:eastAsia="Calibri" w:hAnsi="Tahoma" w:cs="Tahoma"/>
          <w:sz w:val="22"/>
          <w:szCs w:val="22"/>
          <w:lang w:val="en-US" w:eastAsia="en-US"/>
        </w:rPr>
      </w:pPr>
      <w:r w:rsidRPr="0047192D">
        <w:rPr>
          <w:rFonts w:ascii="Tahoma" w:eastAsia="Calibri" w:hAnsi="Tahoma" w:cs="Tahoma"/>
          <w:sz w:val="22"/>
          <w:szCs w:val="22"/>
          <w:lang w:eastAsia="en-US"/>
        </w:rPr>
        <w:t xml:space="preserve">Quema de plástico </w:t>
      </w:r>
    </w:p>
    <w:p w:rsidR="00C9003A" w:rsidRPr="0047192D" w:rsidRDefault="008312B7" w:rsidP="008312B7">
      <w:pPr>
        <w:numPr>
          <w:ilvl w:val="0"/>
          <w:numId w:val="32"/>
        </w:numPr>
        <w:jc w:val="both"/>
        <w:rPr>
          <w:rFonts w:ascii="Tahoma" w:eastAsia="Calibri" w:hAnsi="Tahoma" w:cs="Tahoma"/>
          <w:sz w:val="22"/>
          <w:szCs w:val="22"/>
          <w:lang w:val="es-CO" w:eastAsia="en-US"/>
        </w:rPr>
      </w:pPr>
      <w:r w:rsidRPr="0047192D">
        <w:rPr>
          <w:rFonts w:ascii="Tahoma" w:eastAsia="Calibri" w:hAnsi="Tahoma" w:cs="Tahoma"/>
          <w:sz w:val="22"/>
          <w:szCs w:val="22"/>
          <w:lang w:val="es-CO" w:eastAsia="en-US"/>
        </w:rPr>
        <w:t>Efecto de contaminación por el parque automotor</w:t>
      </w:r>
    </w:p>
    <w:p w:rsidR="00C9003A" w:rsidRPr="0047192D" w:rsidRDefault="008312B7" w:rsidP="008312B7">
      <w:pPr>
        <w:numPr>
          <w:ilvl w:val="0"/>
          <w:numId w:val="32"/>
        </w:numPr>
        <w:jc w:val="both"/>
        <w:rPr>
          <w:rFonts w:ascii="Tahoma" w:eastAsia="Calibri" w:hAnsi="Tahoma" w:cs="Tahoma"/>
          <w:sz w:val="22"/>
          <w:szCs w:val="22"/>
          <w:lang w:val="es-CO" w:eastAsia="en-US"/>
        </w:rPr>
      </w:pPr>
      <w:r w:rsidRPr="0047192D">
        <w:rPr>
          <w:rFonts w:ascii="Tahoma" w:eastAsia="Calibri" w:hAnsi="Tahoma" w:cs="Tahoma"/>
          <w:sz w:val="22"/>
          <w:szCs w:val="22"/>
          <w:lang w:val="es-CO" w:eastAsia="en-US"/>
        </w:rPr>
        <w:t>Vehículos que no cuentan con las condiciones adecuadas para transitar y emiten exceso de humo al aire</w:t>
      </w:r>
    </w:p>
    <w:p w:rsidR="0047192D" w:rsidRPr="0047192D" w:rsidRDefault="0047192D" w:rsidP="0047192D">
      <w:pPr>
        <w:ind w:left="720"/>
        <w:jc w:val="both"/>
        <w:rPr>
          <w:rFonts w:ascii="Tahoma" w:eastAsia="Calibri" w:hAnsi="Tahoma" w:cs="Tahoma"/>
          <w:sz w:val="22"/>
          <w:szCs w:val="22"/>
          <w:lang w:val="es-CO" w:eastAsia="en-US"/>
        </w:rPr>
      </w:pPr>
    </w:p>
    <w:p w:rsidR="00096981" w:rsidRPr="000B0A6A" w:rsidRDefault="00096981" w:rsidP="00096981">
      <w:pPr>
        <w:jc w:val="both"/>
        <w:rPr>
          <w:rFonts w:ascii="Tahoma" w:hAnsi="Tahoma" w:cs="Tahoma"/>
          <w:sz w:val="22"/>
          <w:szCs w:val="22"/>
          <w:highlight w:val="yellow"/>
          <w:lang w:val="es-CO" w:eastAsia="en-US"/>
        </w:rPr>
      </w:pPr>
    </w:p>
    <w:p w:rsidR="00CF5853" w:rsidRPr="00E73DD9" w:rsidRDefault="00CF5853" w:rsidP="00E73DD9">
      <w:pPr>
        <w:pStyle w:val="Ttulo3"/>
        <w:numPr>
          <w:ilvl w:val="2"/>
          <w:numId w:val="2"/>
        </w:numPr>
        <w:spacing w:before="0" w:after="0"/>
        <w:ind w:left="720"/>
        <w:jc w:val="both"/>
        <w:rPr>
          <w:rFonts w:ascii="Tahoma" w:hAnsi="Tahoma" w:cs="Tahoma"/>
          <w:b w:val="0"/>
          <w:bCs w:val="0"/>
          <w:sz w:val="22"/>
          <w:szCs w:val="22"/>
        </w:rPr>
      </w:pPr>
      <w:bookmarkStart w:id="177" w:name="_Toc30087844"/>
      <w:r w:rsidRPr="00E73DD9">
        <w:rPr>
          <w:rFonts w:ascii="Tahoma" w:hAnsi="Tahoma" w:cs="Tahoma"/>
          <w:b w:val="0"/>
          <w:bCs w:val="0"/>
          <w:sz w:val="22"/>
          <w:szCs w:val="22"/>
        </w:rPr>
        <w:t>Manejo de Residuos</w:t>
      </w:r>
      <w:bookmarkEnd w:id="177"/>
      <w:r w:rsidR="005D5C3A" w:rsidRPr="00E73DD9">
        <w:rPr>
          <w:rFonts w:ascii="Tahoma" w:hAnsi="Tahoma" w:cs="Tahoma"/>
          <w:b w:val="0"/>
          <w:bCs w:val="0"/>
          <w:sz w:val="22"/>
          <w:szCs w:val="22"/>
        </w:rPr>
        <w:t xml:space="preserve"> </w:t>
      </w:r>
    </w:p>
    <w:p w:rsidR="00E53428" w:rsidRPr="00E73DD9" w:rsidRDefault="00E53428" w:rsidP="00E53428">
      <w:pPr>
        <w:rPr>
          <w:lang w:eastAsia="en-US"/>
        </w:rPr>
      </w:pPr>
    </w:p>
    <w:p w:rsidR="006E687F" w:rsidRPr="00D3175D" w:rsidRDefault="00E73DD9" w:rsidP="00CF5853">
      <w:pPr>
        <w:jc w:val="both"/>
        <w:rPr>
          <w:rFonts w:ascii="Tahoma" w:hAnsi="Tahoma" w:cs="Tahoma"/>
          <w:i/>
          <w:sz w:val="22"/>
          <w:szCs w:val="22"/>
        </w:rPr>
      </w:pPr>
      <w:r w:rsidRPr="00D3175D">
        <w:rPr>
          <w:rFonts w:ascii="Tahoma" w:hAnsi="Tahoma" w:cs="Tahoma"/>
          <w:i/>
          <w:sz w:val="22"/>
          <w:szCs w:val="22"/>
        </w:rPr>
        <w:t>Los usuarios del servicio de aseo en el Municipio de San Francisco, no realizan separación en la fuente de sus residuos sólidos generados. La presentación de estos residuos se hace en bolsas convencionales para basura de color negro, cajas y lonas o costales. Dichas bolsas son ubicadas en el andén frente a sus viviendas o establecimientos.</w:t>
      </w:r>
    </w:p>
    <w:p w:rsidR="00E73DD9" w:rsidRPr="00E73DD9" w:rsidRDefault="00E73DD9" w:rsidP="00CF5853">
      <w:pPr>
        <w:jc w:val="both"/>
        <w:rPr>
          <w:rFonts w:ascii="Tahoma" w:hAnsi="Tahoma" w:cs="Tahoma"/>
          <w:sz w:val="22"/>
          <w:szCs w:val="22"/>
          <w:lang w:val="es-CO" w:eastAsia="en-US"/>
        </w:rPr>
      </w:pPr>
    </w:p>
    <w:p w:rsidR="00CF48A3" w:rsidRPr="00E73DD9" w:rsidRDefault="00CF48A3" w:rsidP="00CF5853">
      <w:pPr>
        <w:jc w:val="both"/>
        <w:rPr>
          <w:rFonts w:ascii="Tahoma" w:hAnsi="Tahoma" w:cs="Tahoma"/>
          <w:sz w:val="22"/>
          <w:szCs w:val="22"/>
          <w:u w:val="single"/>
          <w:lang w:val="es-CO" w:eastAsia="en-US"/>
        </w:rPr>
      </w:pPr>
      <w:r w:rsidRPr="00E73DD9">
        <w:rPr>
          <w:rFonts w:ascii="Tahoma" w:hAnsi="Tahoma" w:cs="Tahoma"/>
          <w:sz w:val="22"/>
          <w:szCs w:val="22"/>
          <w:u w:val="single"/>
          <w:lang w:val="es-CO" w:eastAsia="en-US"/>
        </w:rPr>
        <w:t>Causas</w:t>
      </w:r>
    </w:p>
    <w:p w:rsidR="006E687F" w:rsidRPr="00E73DD9" w:rsidRDefault="006E687F" w:rsidP="00CF5853">
      <w:pPr>
        <w:jc w:val="both"/>
        <w:rPr>
          <w:rFonts w:ascii="Tahoma" w:hAnsi="Tahoma" w:cs="Tahoma"/>
          <w:sz w:val="22"/>
          <w:szCs w:val="22"/>
          <w:lang w:val="es-CO" w:eastAsia="en-US"/>
        </w:rPr>
      </w:pPr>
    </w:p>
    <w:p w:rsidR="0098003B" w:rsidRPr="00D3175D" w:rsidRDefault="0098003B" w:rsidP="008312B7">
      <w:pPr>
        <w:pStyle w:val="Prrafodelista"/>
        <w:numPr>
          <w:ilvl w:val="0"/>
          <w:numId w:val="24"/>
        </w:numPr>
        <w:jc w:val="both"/>
        <w:rPr>
          <w:rFonts w:ascii="Tahoma" w:hAnsi="Tahoma" w:cs="Tahoma"/>
          <w:lang w:val="es-CO"/>
        </w:rPr>
      </w:pPr>
      <w:r w:rsidRPr="00D3175D">
        <w:rPr>
          <w:rFonts w:ascii="Tahoma" w:hAnsi="Tahoma" w:cs="Tahoma"/>
          <w:lang w:val="es-CO"/>
        </w:rPr>
        <w:t xml:space="preserve">Falta de educación ambiental de las familias del municipio de San </w:t>
      </w:r>
      <w:r w:rsidR="00E73DD9" w:rsidRPr="00D3175D">
        <w:rPr>
          <w:rFonts w:ascii="Tahoma" w:hAnsi="Tahoma" w:cs="Tahoma"/>
          <w:lang w:val="es-CO"/>
        </w:rPr>
        <w:t>Francisco</w:t>
      </w:r>
    </w:p>
    <w:p w:rsidR="0098003B" w:rsidRPr="00D3175D" w:rsidRDefault="0098003B" w:rsidP="008312B7">
      <w:pPr>
        <w:pStyle w:val="Prrafodelista"/>
        <w:numPr>
          <w:ilvl w:val="0"/>
          <w:numId w:val="24"/>
        </w:numPr>
        <w:jc w:val="both"/>
        <w:rPr>
          <w:rFonts w:ascii="Tahoma" w:hAnsi="Tahoma" w:cs="Tahoma"/>
          <w:lang w:val="es-CO"/>
        </w:rPr>
      </w:pPr>
      <w:r w:rsidRPr="00D3175D">
        <w:rPr>
          <w:rFonts w:ascii="Tahoma" w:hAnsi="Tahoma" w:cs="Tahoma"/>
          <w:lang w:val="es-CO"/>
        </w:rPr>
        <w:t>Falta de aprovechamiento de residuos reciclables</w:t>
      </w:r>
    </w:p>
    <w:p w:rsidR="005D5C3A" w:rsidRDefault="005D5C3A" w:rsidP="005D5C3A">
      <w:pPr>
        <w:rPr>
          <w:rFonts w:ascii="Tahoma" w:hAnsi="Tahoma" w:cs="Tahoma"/>
          <w:bCs/>
          <w:i/>
          <w:iCs/>
          <w:sz w:val="22"/>
          <w:szCs w:val="22"/>
          <w:lang w:val="es-CO"/>
        </w:rPr>
      </w:pPr>
      <w:r w:rsidRPr="005D5C3A">
        <w:rPr>
          <w:rFonts w:ascii="Tahoma" w:hAnsi="Tahoma" w:cs="Tahoma"/>
          <w:bCs/>
          <w:i/>
          <w:iCs/>
          <w:sz w:val="22"/>
          <w:szCs w:val="22"/>
          <w:lang w:val="es-CO"/>
        </w:rPr>
        <w:t>Contaminación de recursos hídricos debido a malos manejos en aguas residuales</w:t>
      </w:r>
    </w:p>
    <w:p w:rsidR="00D3175D" w:rsidRDefault="00D3175D" w:rsidP="005D5C3A">
      <w:pPr>
        <w:rPr>
          <w:rFonts w:ascii="Tahoma" w:hAnsi="Tahoma" w:cs="Tahoma"/>
          <w:bCs/>
          <w:i/>
          <w:iCs/>
          <w:sz w:val="22"/>
          <w:szCs w:val="22"/>
          <w:lang w:val="es-CO"/>
        </w:rPr>
      </w:pPr>
    </w:p>
    <w:p w:rsidR="00D3175D" w:rsidRPr="00D3175D" w:rsidRDefault="00D3175D" w:rsidP="005D5C3A">
      <w:pPr>
        <w:rPr>
          <w:rFonts w:ascii="Tahoma" w:hAnsi="Tahoma" w:cs="Tahoma"/>
          <w:bCs/>
          <w:iCs/>
          <w:sz w:val="22"/>
          <w:szCs w:val="22"/>
          <w:u w:val="single"/>
          <w:lang w:val="es-CO"/>
        </w:rPr>
      </w:pPr>
      <w:r w:rsidRPr="00D3175D">
        <w:rPr>
          <w:rFonts w:ascii="Tahoma" w:hAnsi="Tahoma" w:cs="Tahoma"/>
          <w:bCs/>
          <w:iCs/>
          <w:sz w:val="22"/>
          <w:szCs w:val="22"/>
          <w:u w:val="single"/>
          <w:lang w:val="es-CO"/>
        </w:rPr>
        <w:t>Causas</w:t>
      </w:r>
    </w:p>
    <w:p w:rsidR="005D5C3A" w:rsidRDefault="005D5C3A" w:rsidP="005D5C3A">
      <w:pPr>
        <w:rPr>
          <w:rFonts w:ascii="Tahoma" w:hAnsi="Tahoma" w:cs="Tahoma"/>
          <w:bCs/>
          <w:i/>
          <w:iCs/>
          <w:sz w:val="22"/>
          <w:szCs w:val="22"/>
          <w:lang w:val="es-CO"/>
        </w:rPr>
      </w:pPr>
    </w:p>
    <w:p w:rsidR="005D5C3A" w:rsidRPr="005D5C3A" w:rsidRDefault="005D5C3A" w:rsidP="008312B7">
      <w:pPr>
        <w:pStyle w:val="Prrafodelista"/>
        <w:numPr>
          <w:ilvl w:val="0"/>
          <w:numId w:val="29"/>
        </w:numPr>
        <w:rPr>
          <w:rFonts w:ascii="Tahoma" w:hAnsi="Tahoma" w:cs="Tahoma"/>
          <w:bCs/>
          <w:i/>
          <w:iCs/>
          <w:lang w:val="es-CO"/>
        </w:rPr>
      </w:pPr>
      <w:r>
        <w:rPr>
          <w:rFonts w:ascii="Tahoma" w:hAnsi="Tahoma" w:cs="Tahoma"/>
          <w:bCs/>
          <w:lang w:val="es-CO"/>
        </w:rPr>
        <w:t>Obstrucciones en colectores debido a conexiones fraudulentas que transportan basuras y estériles a la red de alcantarillado</w:t>
      </w:r>
    </w:p>
    <w:p w:rsidR="005D5C3A" w:rsidRPr="005D5C3A" w:rsidRDefault="005D5C3A" w:rsidP="008312B7">
      <w:pPr>
        <w:pStyle w:val="Prrafodelista"/>
        <w:numPr>
          <w:ilvl w:val="0"/>
          <w:numId w:val="29"/>
        </w:numPr>
        <w:rPr>
          <w:rFonts w:ascii="Tahoma" w:hAnsi="Tahoma" w:cs="Tahoma"/>
          <w:bCs/>
          <w:i/>
          <w:iCs/>
          <w:lang w:val="es-CO"/>
        </w:rPr>
      </w:pPr>
      <w:r>
        <w:rPr>
          <w:rFonts w:ascii="Tahoma" w:hAnsi="Tahoma" w:cs="Tahoma"/>
          <w:bCs/>
          <w:lang w:val="es-CO"/>
        </w:rPr>
        <w:t>Falta de colectores para conducir las aguas residuales a un emisario final, para respectivo tratamiento</w:t>
      </w:r>
    </w:p>
    <w:p w:rsidR="005D5C3A" w:rsidRPr="005D5C3A" w:rsidRDefault="005D5C3A" w:rsidP="008312B7">
      <w:pPr>
        <w:pStyle w:val="Prrafodelista"/>
        <w:numPr>
          <w:ilvl w:val="0"/>
          <w:numId w:val="29"/>
        </w:numPr>
        <w:rPr>
          <w:rFonts w:ascii="Tahoma" w:hAnsi="Tahoma" w:cs="Tahoma"/>
          <w:bCs/>
          <w:i/>
          <w:iCs/>
          <w:lang w:val="es-CO"/>
        </w:rPr>
      </w:pPr>
      <w:r>
        <w:rPr>
          <w:rFonts w:ascii="Tahoma" w:hAnsi="Tahoma" w:cs="Tahoma"/>
          <w:bCs/>
          <w:lang w:val="es-CO"/>
        </w:rPr>
        <w:t>El municipio de San Francisco no cuenta con un sistema de tratamiento de aguas residuales domesticas-PTAR para el casco urbano</w:t>
      </w:r>
    </w:p>
    <w:p w:rsidR="00CF5853" w:rsidRPr="00BF6272" w:rsidRDefault="00D843D0" w:rsidP="00BF6272">
      <w:pPr>
        <w:pStyle w:val="Ttulo3"/>
        <w:numPr>
          <w:ilvl w:val="2"/>
          <w:numId w:val="2"/>
        </w:numPr>
        <w:spacing w:before="0" w:after="0"/>
        <w:ind w:left="720"/>
        <w:jc w:val="both"/>
        <w:rPr>
          <w:rFonts w:ascii="Tahoma" w:hAnsi="Tahoma" w:cs="Tahoma"/>
          <w:b w:val="0"/>
          <w:bCs w:val="0"/>
          <w:sz w:val="22"/>
          <w:szCs w:val="22"/>
        </w:rPr>
      </w:pPr>
      <w:bookmarkStart w:id="178" w:name="_Toc30087845"/>
      <w:r w:rsidRPr="00BF6272">
        <w:rPr>
          <w:rFonts w:ascii="Tahoma" w:hAnsi="Tahoma" w:cs="Tahoma"/>
          <w:b w:val="0"/>
          <w:bCs w:val="0"/>
          <w:sz w:val="22"/>
          <w:szCs w:val="22"/>
        </w:rPr>
        <w:t>Cambio Climático</w:t>
      </w:r>
      <w:bookmarkEnd w:id="178"/>
      <w:r w:rsidR="00733EE8" w:rsidRPr="00BF6272">
        <w:rPr>
          <w:rFonts w:ascii="Tahoma" w:hAnsi="Tahoma" w:cs="Tahoma"/>
          <w:b w:val="0"/>
          <w:bCs w:val="0"/>
          <w:sz w:val="22"/>
          <w:szCs w:val="22"/>
        </w:rPr>
        <w:t xml:space="preserve"> </w:t>
      </w:r>
    </w:p>
    <w:p w:rsidR="00D843D0" w:rsidRPr="00A8656F" w:rsidRDefault="00D843D0" w:rsidP="00CF5853">
      <w:pPr>
        <w:jc w:val="both"/>
        <w:rPr>
          <w:rFonts w:ascii="Tahoma" w:hAnsi="Tahoma" w:cs="Tahoma"/>
          <w:sz w:val="22"/>
          <w:szCs w:val="22"/>
          <w:lang w:val="es-CO" w:eastAsia="en-US"/>
        </w:rPr>
      </w:pPr>
    </w:p>
    <w:p w:rsidR="00D843D0" w:rsidRPr="00A8656F" w:rsidRDefault="00D843D0" w:rsidP="00D843D0">
      <w:pPr>
        <w:jc w:val="both"/>
        <w:rPr>
          <w:rFonts w:ascii="Tahoma" w:hAnsi="Tahoma" w:cs="Tahoma"/>
          <w:i/>
          <w:sz w:val="22"/>
          <w:szCs w:val="22"/>
          <w:lang w:val="es-CO" w:eastAsia="en-US"/>
        </w:rPr>
      </w:pPr>
      <w:r w:rsidRPr="00A8656F">
        <w:rPr>
          <w:rFonts w:ascii="Tahoma" w:hAnsi="Tahoma" w:cs="Tahoma"/>
          <w:i/>
          <w:sz w:val="22"/>
          <w:szCs w:val="22"/>
          <w:lang w:val="es-CO" w:eastAsia="en-US"/>
        </w:rPr>
        <w:t>Aumento de los efectos producidos por el cambio climático</w:t>
      </w:r>
    </w:p>
    <w:p w:rsidR="00CF48A3" w:rsidRPr="00A8656F" w:rsidRDefault="00CF48A3" w:rsidP="00D843D0">
      <w:pPr>
        <w:jc w:val="both"/>
        <w:rPr>
          <w:rFonts w:ascii="Tahoma" w:hAnsi="Tahoma" w:cs="Tahoma"/>
          <w:sz w:val="22"/>
          <w:szCs w:val="22"/>
          <w:lang w:val="es-CO" w:eastAsia="en-US"/>
        </w:rPr>
      </w:pPr>
    </w:p>
    <w:p w:rsidR="00CF48A3" w:rsidRPr="00A8656F" w:rsidRDefault="00CF48A3" w:rsidP="00D843D0">
      <w:pPr>
        <w:jc w:val="both"/>
        <w:rPr>
          <w:rFonts w:ascii="Tahoma" w:hAnsi="Tahoma" w:cs="Tahoma"/>
          <w:sz w:val="22"/>
          <w:szCs w:val="22"/>
          <w:u w:val="single"/>
          <w:lang w:val="es-CO" w:eastAsia="en-US"/>
        </w:rPr>
      </w:pPr>
      <w:r w:rsidRPr="00A8656F">
        <w:rPr>
          <w:rFonts w:ascii="Tahoma" w:hAnsi="Tahoma" w:cs="Tahoma"/>
          <w:sz w:val="22"/>
          <w:szCs w:val="22"/>
          <w:u w:val="single"/>
          <w:lang w:val="es-CO" w:eastAsia="en-US"/>
        </w:rPr>
        <w:t>Causas</w:t>
      </w:r>
    </w:p>
    <w:p w:rsidR="00D843D0" w:rsidRPr="00A8656F" w:rsidRDefault="00D843D0" w:rsidP="00D843D0">
      <w:pPr>
        <w:jc w:val="both"/>
        <w:rPr>
          <w:rFonts w:ascii="Tahoma" w:hAnsi="Tahoma" w:cs="Tahoma"/>
          <w:sz w:val="22"/>
          <w:szCs w:val="22"/>
          <w:lang w:val="es-CO" w:eastAsia="en-US"/>
        </w:rPr>
      </w:pPr>
    </w:p>
    <w:p w:rsidR="00D843D0" w:rsidRPr="00A8656F" w:rsidRDefault="00D843D0" w:rsidP="008312B7">
      <w:pPr>
        <w:pStyle w:val="Prrafodelista"/>
        <w:numPr>
          <w:ilvl w:val="0"/>
          <w:numId w:val="21"/>
        </w:numPr>
        <w:jc w:val="both"/>
        <w:rPr>
          <w:rFonts w:ascii="Tahoma" w:hAnsi="Tahoma" w:cs="Tahoma"/>
          <w:lang w:val="es-CO"/>
        </w:rPr>
      </w:pPr>
      <w:r w:rsidRPr="00A8656F">
        <w:rPr>
          <w:rFonts w:ascii="Tahoma" w:hAnsi="Tahoma" w:cs="Tahoma"/>
          <w:lang w:val="es-CO"/>
        </w:rPr>
        <w:t>Ausencia de articulación con los Esquemas de Ordenamiento Territorial</w:t>
      </w:r>
    </w:p>
    <w:p w:rsidR="00CF5853" w:rsidRPr="00A8656F" w:rsidRDefault="00D843D0" w:rsidP="008312B7">
      <w:pPr>
        <w:pStyle w:val="Prrafodelista"/>
        <w:numPr>
          <w:ilvl w:val="0"/>
          <w:numId w:val="21"/>
        </w:numPr>
        <w:jc w:val="both"/>
        <w:rPr>
          <w:rFonts w:ascii="Tahoma" w:hAnsi="Tahoma" w:cs="Tahoma"/>
          <w:lang w:val="es-CO"/>
        </w:rPr>
      </w:pPr>
      <w:r w:rsidRPr="00A8656F">
        <w:rPr>
          <w:rFonts w:ascii="Tahoma" w:hAnsi="Tahoma" w:cs="Tahoma"/>
          <w:lang w:val="es-CO"/>
        </w:rPr>
        <w:t>Falta de articulación de las entidades para el control de la explotación de los recursos naturales</w:t>
      </w:r>
    </w:p>
    <w:p w:rsidR="00D843D0" w:rsidRPr="00A8656F" w:rsidRDefault="00D843D0" w:rsidP="008312B7">
      <w:pPr>
        <w:pStyle w:val="Prrafodelista"/>
        <w:numPr>
          <w:ilvl w:val="0"/>
          <w:numId w:val="21"/>
        </w:numPr>
        <w:jc w:val="both"/>
        <w:rPr>
          <w:rFonts w:ascii="Tahoma" w:hAnsi="Tahoma" w:cs="Tahoma"/>
          <w:lang w:val="es-CO"/>
        </w:rPr>
      </w:pPr>
      <w:r w:rsidRPr="00A8656F">
        <w:rPr>
          <w:rFonts w:ascii="Tahoma" w:hAnsi="Tahoma" w:cs="Tahoma"/>
          <w:lang w:val="es-CO"/>
        </w:rPr>
        <w:t>Falta de identificación de zonas afectadas por procesos de deforestación o incremento de la ganadería intensiva</w:t>
      </w:r>
    </w:p>
    <w:p w:rsidR="00CE0A0C" w:rsidRPr="00A8656F" w:rsidRDefault="00D843D0" w:rsidP="008312B7">
      <w:pPr>
        <w:pStyle w:val="Prrafodelista"/>
        <w:numPr>
          <w:ilvl w:val="0"/>
          <w:numId w:val="21"/>
        </w:numPr>
        <w:jc w:val="both"/>
        <w:rPr>
          <w:rFonts w:ascii="Tahoma" w:hAnsi="Tahoma" w:cs="Tahoma"/>
          <w:lang w:val="es-CO"/>
        </w:rPr>
      </w:pPr>
      <w:r w:rsidRPr="00A8656F">
        <w:rPr>
          <w:rFonts w:ascii="Tahoma" w:hAnsi="Tahoma" w:cs="Tahoma"/>
          <w:lang w:val="es-CO"/>
        </w:rPr>
        <w:t>Aumento de gases de efecto invernadero</w:t>
      </w:r>
    </w:p>
    <w:p w:rsidR="00D843D0" w:rsidRPr="00A8656F" w:rsidRDefault="00D843D0" w:rsidP="008312B7">
      <w:pPr>
        <w:pStyle w:val="Prrafodelista"/>
        <w:numPr>
          <w:ilvl w:val="0"/>
          <w:numId w:val="21"/>
        </w:numPr>
        <w:jc w:val="both"/>
        <w:rPr>
          <w:rFonts w:ascii="Tahoma" w:hAnsi="Tahoma" w:cs="Tahoma"/>
          <w:lang w:val="es-CO"/>
        </w:rPr>
      </w:pPr>
      <w:r w:rsidRPr="00A8656F">
        <w:rPr>
          <w:rFonts w:ascii="Tahoma" w:hAnsi="Tahoma" w:cs="Tahoma"/>
          <w:lang w:val="es-CO"/>
        </w:rPr>
        <w:lastRenderedPageBreak/>
        <w:t>Ausencia de programas y proyectos para la adaptación y/o mitigación de efectos del cambio climático</w:t>
      </w:r>
    </w:p>
    <w:p w:rsidR="00D843D0" w:rsidRPr="00A8656F" w:rsidRDefault="00D843D0" w:rsidP="008312B7">
      <w:pPr>
        <w:pStyle w:val="Prrafodelista"/>
        <w:numPr>
          <w:ilvl w:val="0"/>
          <w:numId w:val="21"/>
        </w:numPr>
        <w:jc w:val="both"/>
        <w:rPr>
          <w:rFonts w:ascii="Tahoma" w:hAnsi="Tahoma" w:cs="Tahoma"/>
          <w:lang w:val="es-CO"/>
        </w:rPr>
      </w:pPr>
      <w:r w:rsidRPr="00A8656F">
        <w:rPr>
          <w:rFonts w:ascii="Tahoma" w:hAnsi="Tahoma" w:cs="Tahoma"/>
          <w:lang w:val="es-CO"/>
        </w:rPr>
        <w:t>Deficiencia en la inspección, vigilancia y control para la preservación de los recursos naturales</w:t>
      </w:r>
    </w:p>
    <w:p w:rsidR="00D843D0" w:rsidRPr="00A8656F" w:rsidRDefault="00D843D0" w:rsidP="008312B7">
      <w:pPr>
        <w:pStyle w:val="Prrafodelista"/>
        <w:numPr>
          <w:ilvl w:val="0"/>
          <w:numId w:val="21"/>
        </w:numPr>
        <w:jc w:val="both"/>
        <w:rPr>
          <w:rFonts w:ascii="Tahoma" w:hAnsi="Tahoma" w:cs="Tahoma"/>
          <w:lang w:val="es-CO"/>
        </w:rPr>
      </w:pPr>
      <w:r w:rsidRPr="00A8656F">
        <w:rPr>
          <w:rFonts w:ascii="Tahoma" w:hAnsi="Tahoma" w:cs="Tahoma"/>
          <w:lang w:val="es-CO"/>
        </w:rPr>
        <w:t>Insuficiencia de proyectos para la recuperación de zonas de importancia hídrica</w:t>
      </w:r>
    </w:p>
    <w:p w:rsidR="00D843D0" w:rsidRPr="00A8656F" w:rsidRDefault="00D843D0" w:rsidP="008312B7">
      <w:pPr>
        <w:pStyle w:val="Prrafodelista"/>
        <w:numPr>
          <w:ilvl w:val="0"/>
          <w:numId w:val="21"/>
        </w:numPr>
        <w:jc w:val="both"/>
        <w:rPr>
          <w:rFonts w:ascii="Tahoma" w:hAnsi="Tahoma" w:cs="Tahoma"/>
          <w:lang w:val="es-CO"/>
        </w:rPr>
      </w:pPr>
      <w:r w:rsidRPr="00A8656F">
        <w:rPr>
          <w:rFonts w:ascii="Tahoma" w:hAnsi="Tahoma" w:cs="Tahoma"/>
          <w:lang w:val="es-CO"/>
        </w:rPr>
        <w:t>Falta de asistencia técnica en materia de defensa del medio ambiente</w:t>
      </w:r>
    </w:p>
    <w:p w:rsidR="00541DA2" w:rsidRPr="005D5C3A" w:rsidRDefault="00CF48A3" w:rsidP="008312B7">
      <w:pPr>
        <w:pStyle w:val="Prrafodelista"/>
        <w:numPr>
          <w:ilvl w:val="0"/>
          <w:numId w:val="21"/>
        </w:numPr>
        <w:rPr>
          <w:rFonts w:ascii="Tahoma" w:hAnsi="Tahoma" w:cs="Tahoma"/>
          <w:lang w:val="en-US"/>
        </w:rPr>
      </w:pPr>
      <w:r w:rsidRPr="00A8656F">
        <w:rPr>
          <w:rFonts w:ascii="Tahoma" w:hAnsi="Tahoma" w:cs="Tahoma"/>
        </w:rPr>
        <w:t>Tala ilegal</w:t>
      </w:r>
    </w:p>
    <w:p w:rsidR="005D5C3A" w:rsidRPr="00BF6272" w:rsidRDefault="005D5C3A" w:rsidP="00BF6272">
      <w:pPr>
        <w:pStyle w:val="Ttulo3"/>
        <w:numPr>
          <w:ilvl w:val="2"/>
          <w:numId w:val="2"/>
        </w:numPr>
        <w:spacing w:before="0" w:after="0"/>
        <w:ind w:left="720"/>
        <w:jc w:val="both"/>
        <w:rPr>
          <w:rFonts w:ascii="Tahoma" w:hAnsi="Tahoma" w:cs="Tahoma"/>
          <w:b w:val="0"/>
          <w:bCs w:val="0"/>
          <w:sz w:val="22"/>
          <w:szCs w:val="22"/>
        </w:rPr>
      </w:pPr>
      <w:bookmarkStart w:id="179" w:name="_Toc30087846"/>
      <w:r w:rsidRPr="00BF6272">
        <w:rPr>
          <w:rFonts w:ascii="Tahoma" w:hAnsi="Tahoma" w:cs="Tahoma"/>
          <w:b w:val="0"/>
          <w:bCs w:val="0"/>
          <w:sz w:val="22"/>
          <w:szCs w:val="22"/>
        </w:rPr>
        <w:t>Potencialidades</w:t>
      </w:r>
      <w:bookmarkEnd w:id="179"/>
    </w:p>
    <w:p w:rsidR="005D5C3A" w:rsidRPr="00BF6272" w:rsidRDefault="005D5C3A" w:rsidP="005D5C3A">
      <w:pPr>
        <w:rPr>
          <w:rFonts w:ascii="Tahoma" w:hAnsi="Tahoma" w:cs="Tahoma"/>
          <w:lang w:val="es-CO"/>
        </w:rPr>
      </w:pPr>
    </w:p>
    <w:p w:rsidR="005D5C3A" w:rsidRPr="00134739" w:rsidRDefault="005D5C3A" w:rsidP="005D5C3A">
      <w:pPr>
        <w:jc w:val="both"/>
        <w:rPr>
          <w:rFonts w:ascii="Tahoma" w:hAnsi="Tahoma" w:cs="Tahoma"/>
          <w:sz w:val="22"/>
          <w:szCs w:val="22"/>
          <w:lang w:val="es-CO"/>
        </w:rPr>
      </w:pPr>
      <w:r w:rsidRPr="005D5C3A">
        <w:rPr>
          <w:rFonts w:ascii="Tahoma" w:hAnsi="Tahoma" w:cs="Tahoma"/>
          <w:sz w:val="22"/>
          <w:szCs w:val="22"/>
        </w:rPr>
        <w:t>La recuperación de patrimonio histórico del municipio a través del proyecto de recuperación de arte rupestre, que permiten a los visitantes conocer la historia del municipio y la región ofreciendo así todo un potencial para ser un territorio turístico y alrededor de lo cultural.</w:t>
      </w:r>
    </w:p>
    <w:p w:rsidR="005D5C3A" w:rsidRPr="00134739" w:rsidRDefault="005D5C3A" w:rsidP="005D5C3A">
      <w:pPr>
        <w:jc w:val="both"/>
        <w:rPr>
          <w:rFonts w:ascii="Tahoma" w:hAnsi="Tahoma" w:cs="Tahoma"/>
          <w:sz w:val="22"/>
          <w:szCs w:val="22"/>
          <w:lang w:val="es-CO"/>
        </w:rPr>
      </w:pPr>
    </w:p>
    <w:p w:rsidR="005065D3" w:rsidRDefault="005D5C3A" w:rsidP="005D5C3A">
      <w:pPr>
        <w:jc w:val="both"/>
        <w:rPr>
          <w:rFonts w:ascii="Tahoma" w:hAnsi="Tahoma" w:cs="Tahoma"/>
          <w:sz w:val="22"/>
          <w:szCs w:val="22"/>
        </w:rPr>
      </w:pPr>
      <w:r w:rsidRPr="005D5C3A">
        <w:rPr>
          <w:rFonts w:ascii="Tahoma" w:hAnsi="Tahoma" w:cs="Tahoma"/>
          <w:sz w:val="22"/>
          <w:szCs w:val="22"/>
        </w:rPr>
        <w:t xml:space="preserve">El Municipio cuenta con paisajes, variedad de climas y diversa vegetación, </w:t>
      </w:r>
      <w:r w:rsidR="005065D3">
        <w:rPr>
          <w:rFonts w:ascii="Tahoma" w:hAnsi="Tahoma" w:cs="Tahoma"/>
          <w:sz w:val="22"/>
          <w:szCs w:val="22"/>
        </w:rPr>
        <w:t xml:space="preserve">que proyectan </w:t>
      </w:r>
      <w:r w:rsidRPr="005D5C3A">
        <w:rPr>
          <w:rFonts w:ascii="Tahoma" w:hAnsi="Tahoma" w:cs="Tahoma"/>
          <w:sz w:val="22"/>
          <w:szCs w:val="22"/>
        </w:rPr>
        <w:t>al Municipio como un lugar propicio para el descanso También se cuenta con atractivos como el arte rupestre y todos los nuevos hallazgos, que permitieron a los visitantes conocer la historia del municipio y la región. Adicionalmente, los balnearios, aguas termales naturales, ríos y cascadas y lugares como El Tablazo, ubicado a más de 3.000 metros de altura, incrementaron su potencial turístico, convirtiéndose a hoy año 2015 en un escenario único para practicar el turismo de naturaleza, el ecoturismo y demás oportunidades aprovechadas de forma responsable con el medio ambiente, que hicieron de este municipio un sitio obligado para los amantes de la naturaleza.</w:t>
      </w:r>
    </w:p>
    <w:p w:rsidR="005065D3" w:rsidRDefault="005065D3" w:rsidP="005D5C3A">
      <w:pPr>
        <w:jc w:val="both"/>
        <w:rPr>
          <w:rFonts w:ascii="Tahoma" w:hAnsi="Tahoma" w:cs="Tahoma"/>
          <w:sz w:val="22"/>
          <w:szCs w:val="22"/>
        </w:rPr>
      </w:pPr>
    </w:p>
    <w:p w:rsidR="005D5C3A" w:rsidRPr="00134739" w:rsidRDefault="005D5C3A" w:rsidP="005D5C3A">
      <w:pPr>
        <w:jc w:val="both"/>
        <w:rPr>
          <w:rFonts w:ascii="Tahoma" w:hAnsi="Tahoma" w:cs="Tahoma"/>
          <w:sz w:val="22"/>
          <w:szCs w:val="22"/>
          <w:lang w:val="es-CO"/>
        </w:rPr>
      </w:pPr>
      <w:r w:rsidRPr="005D5C3A">
        <w:rPr>
          <w:rFonts w:ascii="Tahoma" w:hAnsi="Tahoma" w:cs="Tahoma"/>
          <w:sz w:val="22"/>
          <w:szCs w:val="22"/>
        </w:rPr>
        <w:t>Así como el entorno paisajístico y el clima ofrecen variedad y novedad a los visitantes que se acercaron al municipio buscando un espacio tranquilo y apto para el descanso; también existen actividades que realizaron personas que optan por alternativas diferentes al descanso, por esto hoy existen más lugares propicios para las cabalgatas, el campamento, la pesca, las caminatas y los deportes extremos, como el ascenso en roca y el torrentoso; confirmando así, que San Francisco hoy más que nunca se ha convertido en territorio turístico por excelencia.</w:t>
      </w:r>
    </w:p>
    <w:p w:rsidR="005D5C3A" w:rsidRPr="00134739" w:rsidRDefault="005D5C3A" w:rsidP="005D5C3A">
      <w:pPr>
        <w:rPr>
          <w:rFonts w:ascii="Tahoma" w:hAnsi="Tahoma" w:cs="Tahoma"/>
          <w:lang w:val="es-CO"/>
        </w:rPr>
      </w:pPr>
    </w:p>
    <w:p w:rsidR="005D5C3A" w:rsidRPr="00134739" w:rsidRDefault="005D5C3A" w:rsidP="005D5C3A">
      <w:pPr>
        <w:rPr>
          <w:rFonts w:ascii="Tahoma" w:hAnsi="Tahoma" w:cs="Tahoma"/>
          <w:lang w:val="es-CO"/>
        </w:rPr>
      </w:pPr>
    </w:p>
    <w:p w:rsidR="005D5C3A" w:rsidRPr="00134739" w:rsidRDefault="005D5C3A" w:rsidP="005D5C3A">
      <w:pPr>
        <w:rPr>
          <w:rFonts w:ascii="Tahoma" w:hAnsi="Tahoma" w:cs="Tahoma"/>
          <w:lang w:val="es-CO"/>
        </w:rPr>
      </w:pPr>
    </w:p>
    <w:p w:rsidR="00CE0A0C" w:rsidRDefault="00CE0A0C" w:rsidP="008312B7">
      <w:pPr>
        <w:pStyle w:val="Ttulo2"/>
        <w:numPr>
          <w:ilvl w:val="1"/>
          <w:numId w:val="3"/>
        </w:numPr>
        <w:spacing w:before="0" w:after="0"/>
        <w:jc w:val="left"/>
        <w:rPr>
          <w:rFonts w:ascii="Tahoma" w:hAnsi="Tahoma" w:cs="Tahoma"/>
          <w:i w:val="0"/>
          <w:sz w:val="22"/>
          <w:szCs w:val="22"/>
        </w:rPr>
      </w:pPr>
      <w:bookmarkStart w:id="180" w:name="_Toc333920410"/>
      <w:bookmarkStart w:id="181" w:name="_Toc333920984"/>
      <w:bookmarkStart w:id="182" w:name="_Toc334003100"/>
      <w:bookmarkStart w:id="183" w:name="_Toc334008958"/>
      <w:bookmarkStart w:id="184" w:name="_Toc30087847"/>
      <w:r w:rsidRPr="002016E2">
        <w:rPr>
          <w:rFonts w:ascii="Tahoma" w:hAnsi="Tahoma" w:cs="Tahoma"/>
          <w:i w:val="0"/>
          <w:sz w:val="22"/>
          <w:szCs w:val="22"/>
        </w:rPr>
        <w:t>ESTADO ACTUAL DE LA EDUCACIÓN AMBIENTAL</w:t>
      </w:r>
      <w:bookmarkEnd w:id="180"/>
      <w:bookmarkEnd w:id="181"/>
      <w:bookmarkEnd w:id="182"/>
      <w:bookmarkEnd w:id="183"/>
      <w:bookmarkEnd w:id="184"/>
    </w:p>
    <w:p w:rsidR="00B7532A" w:rsidRPr="00B7532A" w:rsidRDefault="00B7532A" w:rsidP="00B7532A">
      <w:pPr>
        <w:rPr>
          <w:lang w:eastAsia="en-US"/>
        </w:rPr>
      </w:pPr>
    </w:p>
    <w:p w:rsidR="00B7532A" w:rsidRDefault="00B7532A" w:rsidP="00B7532A">
      <w:pPr>
        <w:jc w:val="both"/>
        <w:rPr>
          <w:rFonts w:ascii="Tahoma" w:eastAsia="Calibri" w:hAnsi="Tahoma" w:cs="Tahoma"/>
          <w:sz w:val="22"/>
          <w:szCs w:val="22"/>
          <w:lang w:val="es-CO" w:eastAsia="en-US"/>
        </w:rPr>
      </w:pPr>
      <w:r>
        <w:rPr>
          <w:rFonts w:ascii="Arial" w:hAnsi="Arial" w:cs="Arial"/>
        </w:rPr>
        <w:t xml:space="preserve">En el municipio de San Francisco actualmente se encuentra conformado el Comité Interinstitucional de Educación Ambiental, en el cual participan diversos actores incluyendo jefes de despacho de la Administración Municipal, cuerpos de socorro, policía nacional, empresas de servicios públicos e Instituciones Educativas presentes en el municipio, a través de dicho comité se desarrollan algunas actividades participativas de educación ambiental. Así mismo hay conformadas algunas organizaciones que realizan actividades de educación ambiental en el municipio como son la Aldea Feliz y la Asociación Ecológica Colombiana quienes realizan actividades de educación ambiental informal con la comunidad San </w:t>
      </w:r>
      <w:r>
        <w:rPr>
          <w:rFonts w:ascii="Arial" w:hAnsi="Arial" w:cs="Arial"/>
        </w:rPr>
        <w:lastRenderedPageBreak/>
        <w:t>Franciscana. Otro de los organismos presentes en el municipio y que desarrolla actividades de educación ambiental es la Corporación Autónoma Regional de Cundinamarca, quienes a través de sus programas y proyectos han logrado la participación de la comunidad creando cultura de cuidado ambiental.</w:t>
      </w:r>
    </w:p>
    <w:p w:rsidR="00CD47ED" w:rsidRDefault="00CD47ED" w:rsidP="00A42A9F">
      <w:pPr>
        <w:jc w:val="both"/>
        <w:rPr>
          <w:rFonts w:ascii="Tahoma" w:hAnsi="Tahoma" w:cs="Tahoma"/>
          <w:color w:val="FF0000"/>
          <w:sz w:val="22"/>
        </w:rPr>
      </w:pPr>
    </w:p>
    <w:p w:rsidR="00CD47ED" w:rsidRPr="00220554" w:rsidRDefault="00CD47ED" w:rsidP="00CD47ED">
      <w:pPr>
        <w:pStyle w:val="Ttulo3"/>
        <w:numPr>
          <w:ilvl w:val="2"/>
          <w:numId w:val="2"/>
        </w:numPr>
        <w:spacing w:before="0" w:after="0"/>
        <w:ind w:left="720"/>
        <w:jc w:val="both"/>
        <w:rPr>
          <w:rFonts w:ascii="Tahoma" w:hAnsi="Tahoma" w:cs="Tahoma"/>
          <w:b w:val="0"/>
          <w:bCs w:val="0"/>
          <w:sz w:val="22"/>
          <w:szCs w:val="22"/>
        </w:rPr>
      </w:pPr>
      <w:bookmarkStart w:id="185" w:name="_Toc30087848"/>
      <w:r>
        <w:rPr>
          <w:rFonts w:ascii="Tahoma" w:hAnsi="Tahoma" w:cs="Tahoma"/>
          <w:b w:val="0"/>
          <w:bCs w:val="0"/>
          <w:sz w:val="22"/>
          <w:szCs w:val="22"/>
        </w:rPr>
        <w:t>Estado Actual del funcionamiento del CIDEA</w:t>
      </w:r>
      <w:bookmarkEnd w:id="185"/>
      <w:r>
        <w:rPr>
          <w:rFonts w:ascii="Tahoma" w:hAnsi="Tahoma" w:cs="Tahoma"/>
          <w:b w:val="0"/>
          <w:bCs w:val="0"/>
          <w:sz w:val="22"/>
          <w:szCs w:val="22"/>
        </w:rPr>
        <w:t xml:space="preserve"> </w:t>
      </w:r>
    </w:p>
    <w:p w:rsidR="00CD47ED" w:rsidRPr="00220554" w:rsidRDefault="00CD47ED" w:rsidP="00CD47ED">
      <w:pPr>
        <w:jc w:val="both"/>
        <w:rPr>
          <w:rFonts w:ascii="Tahoma" w:hAnsi="Tahoma" w:cs="Tahoma"/>
          <w:sz w:val="22"/>
          <w:szCs w:val="22"/>
          <w:lang w:val="es-CO" w:eastAsia="en-US"/>
        </w:rPr>
      </w:pPr>
    </w:p>
    <w:p w:rsidR="006A6E74" w:rsidRDefault="00B7532A" w:rsidP="00B7532A">
      <w:pPr>
        <w:jc w:val="both"/>
        <w:rPr>
          <w:rFonts w:ascii="Tahoma" w:eastAsia="Calibri" w:hAnsi="Tahoma" w:cs="Tahoma"/>
          <w:sz w:val="22"/>
          <w:szCs w:val="22"/>
          <w:lang w:val="es-CO" w:eastAsia="en-US"/>
        </w:rPr>
      </w:pPr>
      <w:r>
        <w:rPr>
          <w:rFonts w:ascii="Arial" w:hAnsi="Arial" w:cs="Arial"/>
        </w:rPr>
        <w:t>El Comité Interinstitucional de Educación Ambiental se encuentra conformado desde el año 2008 anualmente se desarrollan 2 reuniones en ellas se presentan las actividades que se tienen programadas, los avances de los proyectos y programas ejecutados y se acuerdan nuevas actividades.</w:t>
      </w:r>
    </w:p>
    <w:p w:rsidR="00B7532A" w:rsidRDefault="00B7532A" w:rsidP="004577A6">
      <w:pPr>
        <w:jc w:val="both"/>
        <w:rPr>
          <w:rFonts w:ascii="Tahoma" w:eastAsia="Calibri" w:hAnsi="Tahoma" w:cs="Tahoma"/>
          <w:sz w:val="22"/>
          <w:szCs w:val="22"/>
          <w:lang w:val="es-CO" w:eastAsia="en-US"/>
        </w:rPr>
      </w:pPr>
    </w:p>
    <w:p w:rsidR="00BF1A5A" w:rsidRDefault="00BF1A5A" w:rsidP="004577A6">
      <w:pPr>
        <w:jc w:val="both"/>
        <w:rPr>
          <w:rFonts w:ascii="Tahoma" w:eastAsia="Calibri" w:hAnsi="Tahoma" w:cs="Tahoma"/>
          <w:sz w:val="22"/>
          <w:szCs w:val="22"/>
          <w:lang w:val="es-CO" w:eastAsia="en-US"/>
        </w:rPr>
      </w:pPr>
      <w:r>
        <w:rPr>
          <w:rFonts w:ascii="Tahoma" w:eastAsia="Calibri" w:hAnsi="Tahoma" w:cs="Tahoma"/>
          <w:sz w:val="22"/>
          <w:szCs w:val="22"/>
          <w:lang w:val="es-CO" w:eastAsia="en-US"/>
        </w:rPr>
        <w:t xml:space="preserve">La gestión del CIDEA en el cuatrienio 2016-2019 se registró en el siguiente resumen: </w:t>
      </w:r>
    </w:p>
    <w:p w:rsidR="00BF1A5A" w:rsidRDefault="00BF1A5A" w:rsidP="004577A6">
      <w:pPr>
        <w:jc w:val="both"/>
        <w:rPr>
          <w:rFonts w:ascii="Tahoma" w:eastAsia="Calibri" w:hAnsi="Tahoma" w:cs="Tahoma"/>
          <w:sz w:val="22"/>
          <w:szCs w:val="22"/>
          <w:lang w:val="es-CO" w:eastAsia="en-US"/>
        </w:rPr>
      </w:pPr>
    </w:p>
    <w:p w:rsidR="001970CF" w:rsidRPr="006A6E74" w:rsidRDefault="006A6E74" w:rsidP="008312B7">
      <w:pPr>
        <w:pStyle w:val="Prrafodelista"/>
        <w:numPr>
          <w:ilvl w:val="0"/>
          <w:numId w:val="28"/>
        </w:numPr>
        <w:jc w:val="both"/>
        <w:rPr>
          <w:rFonts w:ascii="Tahoma" w:hAnsi="Tahoma" w:cs="Tahoma"/>
          <w:lang w:val="es-CO"/>
        </w:rPr>
      </w:pPr>
      <w:r w:rsidRPr="006A6E74">
        <w:rPr>
          <w:rFonts w:ascii="Tahoma" w:hAnsi="Tahoma" w:cs="Tahoma"/>
        </w:rPr>
        <w:t>Jornada de limpieza en varias rutas críticas como fueron: El peñón, pueblo viejo, San miguel, Sector el bosque, arrayan y minas (45 participantes)</w:t>
      </w:r>
    </w:p>
    <w:p w:rsidR="006A6E74" w:rsidRPr="006A6E74" w:rsidRDefault="006A6E74" w:rsidP="008312B7">
      <w:pPr>
        <w:pStyle w:val="Prrafodelista"/>
        <w:numPr>
          <w:ilvl w:val="0"/>
          <w:numId w:val="28"/>
        </w:numPr>
        <w:jc w:val="both"/>
        <w:rPr>
          <w:rFonts w:ascii="Tahoma" w:hAnsi="Tahoma" w:cs="Tahoma"/>
          <w:lang w:val="es-CO"/>
        </w:rPr>
      </w:pPr>
      <w:r w:rsidRPr="006A6E74">
        <w:rPr>
          <w:rFonts w:ascii="Tahoma" w:hAnsi="Tahoma" w:cs="Tahoma"/>
        </w:rPr>
        <w:t>Una (1) Jornada de capacitación en Comparendo Ambiental</w:t>
      </w:r>
    </w:p>
    <w:p w:rsidR="006A6E74" w:rsidRPr="006A6E74" w:rsidRDefault="006A6E74" w:rsidP="008312B7">
      <w:pPr>
        <w:pStyle w:val="Prrafodelista"/>
        <w:numPr>
          <w:ilvl w:val="0"/>
          <w:numId w:val="28"/>
        </w:numPr>
        <w:jc w:val="both"/>
        <w:rPr>
          <w:rFonts w:ascii="Tahoma" w:hAnsi="Tahoma" w:cs="Tahoma"/>
          <w:lang w:val="es-CO"/>
        </w:rPr>
      </w:pPr>
      <w:r w:rsidRPr="006A6E74">
        <w:rPr>
          <w:rFonts w:ascii="Tahoma" w:hAnsi="Tahoma" w:cs="Tahoma"/>
        </w:rPr>
        <w:t>Capacitación Gestión Ambiental Urbana</w:t>
      </w:r>
    </w:p>
    <w:p w:rsidR="006A6E74" w:rsidRPr="006A6E74" w:rsidRDefault="006A6E74" w:rsidP="008312B7">
      <w:pPr>
        <w:pStyle w:val="Prrafodelista"/>
        <w:numPr>
          <w:ilvl w:val="0"/>
          <w:numId w:val="28"/>
        </w:numPr>
        <w:jc w:val="both"/>
        <w:rPr>
          <w:rFonts w:ascii="Tahoma" w:hAnsi="Tahoma" w:cs="Tahoma"/>
          <w:lang w:val="es-CO"/>
        </w:rPr>
      </w:pPr>
      <w:r w:rsidRPr="006A6E74">
        <w:rPr>
          <w:rFonts w:ascii="Tahoma" w:hAnsi="Tahoma" w:cs="Tahoma"/>
        </w:rPr>
        <w:t>Participación de "Encuentro Regional de Intercambio de Experiencias de Turismo de Naturaleza</w:t>
      </w:r>
      <w:r>
        <w:rPr>
          <w:rFonts w:ascii="Tahoma" w:hAnsi="Tahoma" w:cs="Tahoma"/>
        </w:rPr>
        <w:t>, en torno a las actividades de</w:t>
      </w:r>
      <w:r w:rsidRPr="006A6E74">
        <w:rPr>
          <w:rFonts w:ascii="Tahoma" w:hAnsi="Tahoma" w:cs="Tahoma"/>
        </w:rPr>
        <w:t>: E</w:t>
      </w:r>
      <w:r>
        <w:rPr>
          <w:rFonts w:ascii="Tahoma" w:hAnsi="Tahoma" w:cs="Tahoma"/>
        </w:rPr>
        <w:t>coturismo, Agroturismo y Turismo</w:t>
      </w:r>
      <w:r w:rsidRPr="006A6E74">
        <w:rPr>
          <w:rFonts w:ascii="Tahoma" w:hAnsi="Tahoma" w:cs="Tahoma"/>
        </w:rPr>
        <w:t xml:space="preserve"> de Aventura "</w:t>
      </w:r>
    </w:p>
    <w:p w:rsidR="006A6E74" w:rsidRPr="006A6E74" w:rsidRDefault="006A6E74" w:rsidP="008312B7">
      <w:pPr>
        <w:pStyle w:val="Prrafodelista"/>
        <w:numPr>
          <w:ilvl w:val="0"/>
          <w:numId w:val="28"/>
        </w:numPr>
        <w:jc w:val="both"/>
        <w:rPr>
          <w:rFonts w:ascii="Tahoma" w:hAnsi="Tahoma" w:cs="Tahoma"/>
          <w:lang w:val="es-CO"/>
        </w:rPr>
      </w:pPr>
      <w:r w:rsidRPr="006A6E74">
        <w:rPr>
          <w:rFonts w:ascii="Tahoma" w:hAnsi="Tahoma" w:cs="Tahoma"/>
        </w:rPr>
        <w:t>Mesa de trabajo No.1 –Agricultores y amas de casa de la Vrd El Peñón: se adelantó el Primer (1) Taller de Educación Ambiental para el Fortalecimiento del PTEA del Municipio (18 participantes)</w:t>
      </w:r>
    </w:p>
    <w:p w:rsidR="006A6E74" w:rsidRPr="006A6E74" w:rsidRDefault="006A6E74" w:rsidP="008312B7">
      <w:pPr>
        <w:pStyle w:val="Prrafodelista"/>
        <w:numPr>
          <w:ilvl w:val="0"/>
          <w:numId w:val="28"/>
        </w:numPr>
        <w:jc w:val="both"/>
        <w:rPr>
          <w:rFonts w:ascii="Tahoma" w:hAnsi="Tahoma" w:cs="Tahoma"/>
          <w:lang w:val="es-CO"/>
        </w:rPr>
      </w:pPr>
      <w:r w:rsidRPr="006A6E74">
        <w:rPr>
          <w:rFonts w:ascii="Tahoma" w:hAnsi="Tahoma" w:cs="Tahoma"/>
        </w:rPr>
        <w:t>Mesa de trabajo No.2 –Agricultores Vrd San Miguel: se ejecutó el segundo (2) taller dirigido a fortalecer los procesos de educación ambiental desde el CIDEA a los agricultores de la Vereda San Miguel (23 participantes)</w:t>
      </w:r>
    </w:p>
    <w:p w:rsidR="006A6E74" w:rsidRPr="006A6E74" w:rsidRDefault="006A6E74" w:rsidP="008312B7">
      <w:pPr>
        <w:pStyle w:val="Prrafodelista"/>
        <w:numPr>
          <w:ilvl w:val="0"/>
          <w:numId w:val="28"/>
        </w:numPr>
        <w:jc w:val="both"/>
        <w:rPr>
          <w:rFonts w:ascii="Tahoma" w:hAnsi="Tahoma" w:cs="Tahoma"/>
          <w:lang w:val="es-CO"/>
        </w:rPr>
      </w:pPr>
      <w:r w:rsidRPr="006A6E74">
        <w:rPr>
          <w:rFonts w:ascii="Tahoma" w:hAnsi="Tahoma" w:cs="Tahoma"/>
        </w:rPr>
        <w:t>Mesa de trabajo No.3 – Representantes Agropecuarios: se adelantó el Tercer (3) proceso de formación para nuevos posibles actores del CIDEA, espacio de participación que fue dirigido a los doce (12) representantes del sector agropecuario del Municipio</w:t>
      </w:r>
    </w:p>
    <w:p w:rsidR="006A6E74" w:rsidRPr="006A6E74" w:rsidRDefault="006A6E74" w:rsidP="008312B7">
      <w:pPr>
        <w:pStyle w:val="Prrafodelista"/>
        <w:numPr>
          <w:ilvl w:val="0"/>
          <w:numId w:val="28"/>
        </w:numPr>
        <w:jc w:val="both"/>
        <w:rPr>
          <w:rFonts w:ascii="Tahoma" w:hAnsi="Tahoma" w:cs="Tahoma"/>
          <w:lang w:val="es-CO"/>
        </w:rPr>
      </w:pPr>
      <w:r w:rsidRPr="006A6E74">
        <w:rPr>
          <w:rFonts w:ascii="Tahoma" w:hAnsi="Tahoma" w:cs="Tahoma"/>
        </w:rPr>
        <w:t>Actividad de educación ambiental priorizada por el CIDEA y denominada "Jornada de concientización sobre la adecuada separación de residuos y la prohibición de realización de quemas abiertas", se dirigió a niños de grados básica primaria de la Escuela Veredal Arrayan Alto (1º a 5º) (12 participantes)</w:t>
      </w:r>
    </w:p>
    <w:p w:rsidR="006A6E74" w:rsidRPr="006A6E74" w:rsidRDefault="006A6E74" w:rsidP="008312B7">
      <w:pPr>
        <w:pStyle w:val="Prrafodelista"/>
        <w:numPr>
          <w:ilvl w:val="0"/>
          <w:numId w:val="28"/>
        </w:numPr>
        <w:jc w:val="both"/>
        <w:rPr>
          <w:rFonts w:ascii="Tahoma" w:hAnsi="Tahoma" w:cs="Tahoma"/>
          <w:lang w:val="es-CO"/>
        </w:rPr>
      </w:pPr>
      <w:r w:rsidRPr="006A6E74">
        <w:rPr>
          <w:rFonts w:ascii="Tahoma" w:hAnsi="Tahoma" w:cs="Tahoma"/>
        </w:rPr>
        <w:t>Se inició con la creación de foros en la Herramienta virtual llamad</w:t>
      </w:r>
      <w:r w:rsidR="00346B8F">
        <w:rPr>
          <w:rFonts w:ascii="Tahoma" w:hAnsi="Tahoma" w:cs="Tahoma"/>
        </w:rPr>
        <w:t>a plataforma colaborativa SIGAM</w:t>
      </w:r>
      <w:r w:rsidRPr="006A6E74">
        <w:rPr>
          <w:rFonts w:ascii="Tahoma" w:hAnsi="Tahoma" w:cs="Tahoma"/>
        </w:rPr>
        <w:t>, con el objetivo de realizar el apoyo virtual en la implementación de la estrategia metodológica SIGAM - CIDEA, teniendo como resultado la capacitación virtual del municipio de la herramienta, y el inicio de cargue de archivos del CIDEA.</w:t>
      </w:r>
    </w:p>
    <w:p w:rsidR="006A6E74" w:rsidRPr="006A6E74" w:rsidRDefault="006A6E74" w:rsidP="008312B7">
      <w:pPr>
        <w:pStyle w:val="Prrafodelista"/>
        <w:numPr>
          <w:ilvl w:val="0"/>
          <w:numId w:val="28"/>
        </w:numPr>
        <w:jc w:val="both"/>
        <w:rPr>
          <w:rFonts w:ascii="Tahoma" w:hAnsi="Tahoma" w:cs="Tahoma"/>
          <w:lang w:val="es-CO"/>
        </w:rPr>
      </w:pPr>
      <w:r w:rsidRPr="006A6E74">
        <w:rPr>
          <w:rFonts w:ascii="Tahoma" w:hAnsi="Tahoma" w:cs="Tahoma"/>
        </w:rPr>
        <w:t>Mesa de trabajo actualización PTEA</w:t>
      </w:r>
    </w:p>
    <w:p w:rsidR="006A6E74" w:rsidRPr="006A6E74" w:rsidRDefault="006A6E74" w:rsidP="008312B7">
      <w:pPr>
        <w:pStyle w:val="Prrafodelista"/>
        <w:numPr>
          <w:ilvl w:val="0"/>
          <w:numId w:val="28"/>
        </w:numPr>
        <w:jc w:val="both"/>
        <w:rPr>
          <w:rFonts w:ascii="Tahoma" w:hAnsi="Tahoma" w:cs="Tahoma"/>
          <w:lang w:val="es-CO"/>
        </w:rPr>
      </w:pPr>
      <w:r w:rsidRPr="006A6E74">
        <w:rPr>
          <w:rFonts w:ascii="Tahoma" w:hAnsi="Tahoma" w:cs="Tahoma"/>
        </w:rPr>
        <w:t xml:space="preserve">Participación en </w:t>
      </w:r>
      <w:r>
        <w:rPr>
          <w:rFonts w:ascii="Tahoma" w:hAnsi="Tahoma" w:cs="Tahoma"/>
        </w:rPr>
        <w:t>CIDEA REGIONAL: Se presentaron</w:t>
      </w:r>
      <w:r w:rsidRPr="006A6E74">
        <w:rPr>
          <w:rFonts w:ascii="Tahoma" w:hAnsi="Tahoma" w:cs="Tahoma"/>
        </w:rPr>
        <w:t xml:space="preserve"> los lineamientos de la </w:t>
      </w:r>
      <w:r>
        <w:rPr>
          <w:rFonts w:ascii="Tahoma" w:hAnsi="Tahoma" w:cs="Tahoma"/>
        </w:rPr>
        <w:t>P</w:t>
      </w:r>
      <w:r w:rsidRPr="006A6E74">
        <w:rPr>
          <w:rFonts w:ascii="Tahoma" w:hAnsi="Tahoma" w:cs="Tahoma"/>
        </w:rPr>
        <w:t>olítica</w:t>
      </w:r>
      <w:r>
        <w:rPr>
          <w:rFonts w:ascii="Tahoma" w:hAnsi="Tahoma" w:cs="Tahoma"/>
        </w:rPr>
        <w:t xml:space="preserve"> N</w:t>
      </w:r>
      <w:r w:rsidRPr="006A6E74">
        <w:rPr>
          <w:rFonts w:ascii="Tahoma" w:hAnsi="Tahoma" w:cs="Tahoma"/>
        </w:rPr>
        <w:t xml:space="preserve">acional de </w:t>
      </w:r>
      <w:r>
        <w:rPr>
          <w:rFonts w:ascii="Tahoma" w:hAnsi="Tahoma" w:cs="Tahoma"/>
        </w:rPr>
        <w:t>E</w:t>
      </w:r>
      <w:r w:rsidRPr="006A6E74">
        <w:rPr>
          <w:rFonts w:ascii="Tahoma" w:hAnsi="Tahoma" w:cs="Tahoma"/>
        </w:rPr>
        <w:t xml:space="preserve">ducación </w:t>
      </w:r>
      <w:r>
        <w:rPr>
          <w:rFonts w:ascii="Tahoma" w:hAnsi="Tahoma" w:cs="Tahoma"/>
        </w:rPr>
        <w:t>A</w:t>
      </w:r>
      <w:r w:rsidRPr="006A6E74">
        <w:rPr>
          <w:rFonts w:ascii="Tahoma" w:hAnsi="Tahoma" w:cs="Tahoma"/>
        </w:rPr>
        <w:t>mbiental, los avances y procesos desarrollados desde el municipio y la DCASC, en los municipios pertenecientes a la Regional de Sabana Gualivá, en donde por medio de una mesa de int</w:t>
      </w:r>
      <w:r>
        <w:rPr>
          <w:rFonts w:ascii="Tahoma" w:hAnsi="Tahoma" w:cs="Tahoma"/>
        </w:rPr>
        <w:t xml:space="preserve">egración regional, se estructuró </w:t>
      </w:r>
      <w:r w:rsidRPr="006A6E74">
        <w:rPr>
          <w:rFonts w:ascii="Tahoma" w:hAnsi="Tahoma" w:cs="Tahoma"/>
        </w:rPr>
        <w:t xml:space="preserve">el estado de </w:t>
      </w:r>
      <w:r w:rsidRPr="006A6E74">
        <w:rPr>
          <w:rFonts w:ascii="Tahoma" w:hAnsi="Tahoma" w:cs="Tahoma"/>
        </w:rPr>
        <w:lastRenderedPageBreak/>
        <w:t>avance y el impacto generado de los programas y proyectos de educación ambiental, en el territorio. En esta jornada se contó con el cien por</w:t>
      </w:r>
      <w:r w:rsidR="00B0182F">
        <w:rPr>
          <w:rFonts w:ascii="Tahoma" w:hAnsi="Tahoma" w:cs="Tahoma"/>
        </w:rPr>
        <w:t xml:space="preserve"> </w:t>
      </w:r>
      <w:r w:rsidRPr="006A6E74">
        <w:rPr>
          <w:rFonts w:ascii="Tahoma" w:hAnsi="Tahoma" w:cs="Tahoma"/>
        </w:rPr>
        <w:t>ciento (100%), de pa</w:t>
      </w:r>
      <w:r>
        <w:rPr>
          <w:rFonts w:ascii="Tahoma" w:hAnsi="Tahoma" w:cs="Tahoma"/>
        </w:rPr>
        <w:t>r</w:t>
      </w:r>
      <w:r w:rsidRPr="006A6E74">
        <w:rPr>
          <w:rFonts w:ascii="Tahoma" w:hAnsi="Tahoma" w:cs="Tahoma"/>
        </w:rPr>
        <w:t xml:space="preserve">ticipación de los municipios La Vega (9), Sasaima (6), Villeta (12), Albán (4), San Francisco (5), Vergara (2), </w:t>
      </w:r>
      <w:r w:rsidR="00B0182F" w:rsidRPr="006A6E74">
        <w:rPr>
          <w:rFonts w:ascii="Tahoma" w:hAnsi="Tahoma" w:cs="Tahoma"/>
        </w:rPr>
        <w:t>Supatá</w:t>
      </w:r>
      <w:r w:rsidRPr="006A6E74">
        <w:rPr>
          <w:rFonts w:ascii="Tahoma" w:hAnsi="Tahoma" w:cs="Tahoma"/>
        </w:rPr>
        <w:t xml:space="preserve"> (2), </w:t>
      </w:r>
      <w:r w:rsidR="00B0182F" w:rsidRPr="006A6E74">
        <w:rPr>
          <w:rFonts w:ascii="Tahoma" w:hAnsi="Tahoma" w:cs="Tahoma"/>
        </w:rPr>
        <w:t>Quebrada negra</w:t>
      </w:r>
      <w:r w:rsidRPr="006A6E74">
        <w:rPr>
          <w:rFonts w:ascii="Tahoma" w:hAnsi="Tahoma" w:cs="Tahoma"/>
        </w:rPr>
        <w:t xml:space="preserve"> (8), Utica (2), Nimaima (4), Nocaima (2) un total de cincuenta y siete (57) participantes.</w:t>
      </w:r>
    </w:p>
    <w:p w:rsidR="005A5E99" w:rsidRDefault="005A5E99" w:rsidP="004577A6">
      <w:pPr>
        <w:jc w:val="both"/>
        <w:rPr>
          <w:rFonts w:ascii="Tahoma" w:eastAsia="Calibri" w:hAnsi="Tahoma" w:cs="Tahoma"/>
          <w:sz w:val="22"/>
          <w:szCs w:val="22"/>
          <w:lang w:val="es-CO" w:eastAsia="en-US"/>
        </w:rPr>
      </w:pPr>
    </w:p>
    <w:p w:rsidR="005A5E99" w:rsidRDefault="005A5E99" w:rsidP="004577A6">
      <w:pPr>
        <w:jc w:val="both"/>
        <w:rPr>
          <w:rFonts w:ascii="Tahoma" w:eastAsia="Calibri" w:hAnsi="Tahoma" w:cs="Tahoma"/>
          <w:sz w:val="22"/>
          <w:szCs w:val="22"/>
          <w:lang w:val="es-CO" w:eastAsia="en-US"/>
        </w:rPr>
      </w:pPr>
    </w:p>
    <w:p w:rsidR="005A5E99" w:rsidRDefault="005A5E99" w:rsidP="004577A6">
      <w:pPr>
        <w:jc w:val="both"/>
        <w:rPr>
          <w:rFonts w:ascii="Tahoma" w:eastAsia="Calibri" w:hAnsi="Tahoma" w:cs="Tahoma"/>
          <w:sz w:val="22"/>
          <w:szCs w:val="22"/>
          <w:lang w:val="es-CO" w:eastAsia="en-US"/>
        </w:rPr>
      </w:pPr>
    </w:p>
    <w:p w:rsidR="005A5E99" w:rsidRDefault="005A5E99" w:rsidP="004577A6">
      <w:pPr>
        <w:jc w:val="both"/>
        <w:rPr>
          <w:rFonts w:ascii="Tahoma" w:eastAsia="Calibri" w:hAnsi="Tahoma" w:cs="Tahoma"/>
          <w:sz w:val="22"/>
          <w:szCs w:val="22"/>
          <w:lang w:val="es-CO" w:eastAsia="en-US"/>
        </w:rPr>
      </w:pPr>
    </w:p>
    <w:p w:rsidR="005A5E99" w:rsidRDefault="005A5E99" w:rsidP="004577A6">
      <w:pPr>
        <w:jc w:val="both"/>
        <w:rPr>
          <w:rFonts w:ascii="Tahoma" w:eastAsia="Calibri" w:hAnsi="Tahoma" w:cs="Tahoma"/>
          <w:sz w:val="22"/>
          <w:szCs w:val="22"/>
          <w:lang w:val="es-CO" w:eastAsia="en-US"/>
        </w:rPr>
      </w:pPr>
    </w:p>
    <w:p w:rsidR="00087FE1" w:rsidRDefault="00087FE1" w:rsidP="004577A6">
      <w:pPr>
        <w:jc w:val="both"/>
        <w:rPr>
          <w:rFonts w:ascii="Tahoma" w:eastAsia="Calibri" w:hAnsi="Tahoma" w:cs="Tahoma"/>
          <w:sz w:val="22"/>
          <w:szCs w:val="22"/>
          <w:lang w:val="es-CO" w:eastAsia="en-US"/>
        </w:rPr>
      </w:pPr>
    </w:p>
    <w:p w:rsidR="00AA2B41" w:rsidRDefault="006A6E74" w:rsidP="004577A6">
      <w:pPr>
        <w:jc w:val="both"/>
        <w:rPr>
          <w:rFonts w:ascii="Tahoma" w:eastAsia="Calibri" w:hAnsi="Tahoma" w:cs="Tahoma"/>
          <w:sz w:val="22"/>
          <w:szCs w:val="22"/>
          <w:lang w:val="es-CO" w:eastAsia="en-US"/>
        </w:rPr>
      </w:pPr>
      <w:r w:rsidRPr="006A6E74">
        <w:rPr>
          <w:rFonts w:ascii="Tahoma" w:eastAsia="Calibri" w:hAnsi="Tahoma" w:cs="Tahoma"/>
          <w:noProof/>
          <w:sz w:val="22"/>
          <w:szCs w:val="22"/>
          <w:lang w:val="en-US" w:eastAsia="en-US"/>
        </w:rPr>
        <w:drawing>
          <wp:anchor distT="0" distB="0" distL="114300" distR="114300" simplePos="0" relativeHeight="251682304" behindDoc="0" locked="0" layoutInCell="1" allowOverlap="1" wp14:anchorId="50CB44F2" wp14:editId="2120E34A">
            <wp:simplePos x="0" y="0"/>
            <wp:positionH relativeFrom="column">
              <wp:posOffset>910590</wp:posOffset>
            </wp:positionH>
            <wp:positionV relativeFrom="paragraph">
              <wp:posOffset>4445</wp:posOffset>
            </wp:positionV>
            <wp:extent cx="3790950" cy="2114550"/>
            <wp:effectExtent l="0" t="0" r="0" b="0"/>
            <wp:wrapSquare wrapText="bothSides"/>
            <wp:docPr id="2" name="Imagen 2" descr="C:\Users\pc\Documents\Cto 2026 de 2018\Informe Final\2. Obligación 2 - Educación Ambiental\b. Mesas de trabajo CIDEA ampliado\GUALIVA\SAN FRANCISCO\2. CIDEA AMPLIADO\4. FOTOGRAFIAS\CIDEA Ampliado San Francisco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ocuments\Cto 2026 de 2018\Informe Final\2. Obligación 2 - Educación Ambiental\b. Mesas de trabajo CIDEA ampliado\GUALIVA\SAN FRANCISCO\2. CIDEA AMPLIADO\4. FOTOGRAFIAS\CIDEA Ampliado San Francisco3.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790950" cy="21145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A2B41" w:rsidRDefault="00AA2B41" w:rsidP="004577A6">
      <w:pPr>
        <w:jc w:val="both"/>
        <w:rPr>
          <w:rFonts w:ascii="Tahoma" w:eastAsia="Calibri" w:hAnsi="Tahoma" w:cs="Tahoma"/>
          <w:sz w:val="22"/>
          <w:szCs w:val="22"/>
          <w:lang w:val="es-CO" w:eastAsia="en-US"/>
        </w:rPr>
      </w:pPr>
    </w:p>
    <w:p w:rsidR="001970CF" w:rsidRDefault="001970CF" w:rsidP="004577A6">
      <w:pPr>
        <w:jc w:val="both"/>
        <w:rPr>
          <w:rFonts w:ascii="Tahoma" w:eastAsia="Calibri" w:hAnsi="Tahoma" w:cs="Tahoma"/>
          <w:sz w:val="22"/>
          <w:szCs w:val="22"/>
          <w:lang w:val="es-CO" w:eastAsia="en-US"/>
        </w:rPr>
      </w:pPr>
    </w:p>
    <w:p w:rsidR="001970CF" w:rsidRDefault="001970CF" w:rsidP="004577A6">
      <w:pPr>
        <w:jc w:val="both"/>
        <w:rPr>
          <w:rFonts w:ascii="Tahoma" w:eastAsia="Calibri" w:hAnsi="Tahoma" w:cs="Tahoma"/>
          <w:sz w:val="22"/>
          <w:szCs w:val="22"/>
          <w:lang w:val="es-CO" w:eastAsia="en-US"/>
        </w:rPr>
      </w:pPr>
    </w:p>
    <w:p w:rsidR="00087FE1" w:rsidRDefault="00087FE1" w:rsidP="004577A6">
      <w:pPr>
        <w:jc w:val="both"/>
        <w:rPr>
          <w:rFonts w:ascii="Tahoma" w:eastAsia="Calibri" w:hAnsi="Tahoma" w:cs="Tahoma"/>
          <w:sz w:val="22"/>
          <w:szCs w:val="22"/>
          <w:lang w:val="es-CO" w:eastAsia="en-US"/>
        </w:rPr>
      </w:pPr>
    </w:p>
    <w:p w:rsidR="00087FE1" w:rsidRDefault="00087FE1" w:rsidP="004577A6">
      <w:pPr>
        <w:jc w:val="both"/>
        <w:rPr>
          <w:rFonts w:ascii="Tahoma" w:eastAsia="Calibri" w:hAnsi="Tahoma" w:cs="Tahoma"/>
          <w:sz w:val="22"/>
          <w:szCs w:val="22"/>
          <w:lang w:val="es-CO" w:eastAsia="en-US"/>
        </w:rPr>
      </w:pPr>
    </w:p>
    <w:p w:rsidR="00087FE1" w:rsidRDefault="00087FE1" w:rsidP="004577A6">
      <w:pPr>
        <w:jc w:val="both"/>
        <w:rPr>
          <w:rFonts w:ascii="Tahoma" w:eastAsia="Calibri" w:hAnsi="Tahoma" w:cs="Tahoma"/>
          <w:sz w:val="22"/>
          <w:szCs w:val="22"/>
          <w:lang w:val="es-CO" w:eastAsia="en-US"/>
        </w:rPr>
      </w:pPr>
    </w:p>
    <w:p w:rsidR="00087FE1" w:rsidRDefault="00087FE1" w:rsidP="004577A6">
      <w:pPr>
        <w:jc w:val="both"/>
        <w:rPr>
          <w:rFonts w:ascii="Tahoma" w:eastAsia="Calibri" w:hAnsi="Tahoma" w:cs="Tahoma"/>
          <w:sz w:val="22"/>
          <w:szCs w:val="22"/>
          <w:lang w:val="es-CO" w:eastAsia="en-US"/>
        </w:rPr>
      </w:pPr>
    </w:p>
    <w:p w:rsidR="006A6E74" w:rsidRDefault="006A6E74" w:rsidP="004577A6">
      <w:pPr>
        <w:jc w:val="both"/>
        <w:rPr>
          <w:rFonts w:ascii="Tahoma" w:eastAsia="Calibri" w:hAnsi="Tahoma" w:cs="Tahoma"/>
          <w:sz w:val="22"/>
          <w:szCs w:val="22"/>
          <w:lang w:val="es-CO" w:eastAsia="en-US"/>
        </w:rPr>
      </w:pPr>
    </w:p>
    <w:p w:rsidR="006A6E74" w:rsidRDefault="006A6E74" w:rsidP="004577A6">
      <w:pPr>
        <w:jc w:val="both"/>
        <w:rPr>
          <w:rFonts w:ascii="Tahoma" w:eastAsia="Calibri" w:hAnsi="Tahoma" w:cs="Tahoma"/>
          <w:sz w:val="22"/>
          <w:szCs w:val="22"/>
          <w:lang w:val="es-CO" w:eastAsia="en-US"/>
        </w:rPr>
      </w:pPr>
    </w:p>
    <w:p w:rsidR="006A6E74" w:rsidRDefault="006A6E74" w:rsidP="004577A6">
      <w:pPr>
        <w:jc w:val="both"/>
        <w:rPr>
          <w:rFonts w:ascii="Tahoma" w:eastAsia="Calibri" w:hAnsi="Tahoma" w:cs="Tahoma"/>
          <w:sz w:val="22"/>
          <w:szCs w:val="22"/>
          <w:lang w:val="es-CO" w:eastAsia="en-US"/>
        </w:rPr>
      </w:pPr>
    </w:p>
    <w:p w:rsidR="006A6E74" w:rsidRDefault="006A6E74" w:rsidP="004577A6">
      <w:pPr>
        <w:jc w:val="both"/>
        <w:rPr>
          <w:rFonts w:ascii="Tahoma" w:eastAsia="Calibri" w:hAnsi="Tahoma" w:cs="Tahoma"/>
          <w:sz w:val="22"/>
          <w:szCs w:val="22"/>
          <w:lang w:val="es-CO" w:eastAsia="en-US"/>
        </w:rPr>
      </w:pPr>
    </w:p>
    <w:p w:rsidR="006A6E74" w:rsidRDefault="00806306" w:rsidP="004577A6">
      <w:pPr>
        <w:jc w:val="both"/>
        <w:rPr>
          <w:rFonts w:ascii="Tahoma" w:eastAsia="Calibri" w:hAnsi="Tahoma" w:cs="Tahoma"/>
          <w:sz w:val="22"/>
          <w:szCs w:val="22"/>
          <w:lang w:val="es-CO" w:eastAsia="en-US"/>
        </w:rPr>
      </w:pPr>
      <w:r>
        <w:rPr>
          <w:noProof/>
          <w:lang w:val="en-US" w:eastAsia="en-US"/>
        </w:rPr>
        <mc:AlternateContent>
          <mc:Choice Requires="wps">
            <w:drawing>
              <wp:anchor distT="0" distB="0" distL="114300" distR="114300" simplePos="0" relativeHeight="251671040" behindDoc="0" locked="0" layoutInCell="1" allowOverlap="1" wp14:anchorId="1C476CC6" wp14:editId="7B249C3A">
                <wp:simplePos x="0" y="0"/>
                <wp:positionH relativeFrom="column">
                  <wp:posOffset>414020</wp:posOffset>
                </wp:positionH>
                <wp:positionV relativeFrom="paragraph">
                  <wp:posOffset>165735</wp:posOffset>
                </wp:positionV>
                <wp:extent cx="4975860" cy="245110"/>
                <wp:effectExtent l="0" t="4445" r="0" b="0"/>
                <wp:wrapSquare wrapText="bothSides"/>
                <wp:docPr id="43"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5860" cy="2451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A2D7C" w:rsidRPr="00087FE1" w:rsidRDefault="00CA2D7C" w:rsidP="00087FE1">
                            <w:pPr>
                              <w:pStyle w:val="Descripcin"/>
                              <w:rPr>
                                <w:rFonts w:ascii="Tahoma" w:eastAsia="Calibri" w:hAnsi="Tahoma" w:cs="Tahoma"/>
                                <w:b w:val="0"/>
                                <w:noProof/>
                                <w:sz w:val="16"/>
                                <w:szCs w:val="16"/>
                              </w:rPr>
                            </w:pPr>
                            <w:r>
                              <w:rPr>
                                <w:rFonts w:ascii="Tahoma" w:hAnsi="Tahoma" w:cs="Tahoma"/>
                                <w:sz w:val="16"/>
                                <w:szCs w:val="16"/>
                              </w:rPr>
                              <w:t>Imagen No. 6</w:t>
                            </w:r>
                            <w:r w:rsidRPr="00087FE1">
                              <w:rPr>
                                <w:rFonts w:ascii="Tahoma" w:hAnsi="Tahoma" w:cs="Tahoma"/>
                                <w:sz w:val="16"/>
                                <w:szCs w:val="16"/>
                              </w:rPr>
                              <w:t>:</w:t>
                            </w:r>
                            <w:r w:rsidRPr="00087FE1">
                              <w:rPr>
                                <w:rFonts w:ascii="Tahoma" w:hAnsi="Tahoma" w:cs="Tahoma"/>
                                <w:b w:val="0"/>
                                <w:sz w:val="16"/>
                                <w:szCs w:val="16"/>
                              </w:rPr>
                              <w:t xml:space="preserve"> Reunión CIDEA ampliado; Socialización estado de la educación ambiental, </w:t>
                            </w:r>
                            <w:r>
                              <w:rPr>
                                <w:rFonts w:ascii="Tahoma" w:hAnsi="Tahoma" w:cs="Tahoma"/>
                                <w:b w:val="0"/>
                                <w:sz w:val="16"/>
                                <w:szCs w:val="16"/>
                              </w:rPr>
                              <w:t>Biblioteca municipal; 11/10/2018</w:t>
                            </w:r>
                            <w:r w:rsidRPr="00087FE1">
                              <w:rPr>
                                <w:rFonts w:ascii="Tahoma" w:hAnsi="Tahoma" w:cs="Tahoma"/>
                                <w:b w:val="0"/>
                                <w:sz w:val="16"/>
                                <w:szCs w:val="16"/>
                              </w:rPr>
                              <w:t xml:space="preserve">. </w:t>
                            </w:r>
                            <w:r w:rsidRPr="00087FE1">
                              <w:rPr>
                                <w:rFonts w:ascii="Tahoma" w:hAnsi="Tahoma" w:cs="Tahoma"/>
                                <w:sz w:val="16"/>
                                <w:szCs w:val="16"/>
                              </w:rPr>
                              <w:t>Fuente:</w:t>
                            </w:r>
                            <w:r>
                              <w:rPr>
                                <w:rFonts w:ascii="Tahoma" w:hAnsi="Tahoma" w:cs="Tahoma"/>
                                <w:b w:val="0"/>
                                <w:sz w:val="16"/>
                                <w:szCs w:val="16"/>
                              </w:rPr>
                              <w:t xml:space="preserve"> Autor, 2018</w:t>
                            </w:r>
                            <w:r w:rsidRPr="00087FE1">
                              <w:rPr>
                                <w:rFonts w:ascii="Tahoma" w:hAnsi="Tahoma" w:cs="Tahoma"/>
                                <w:b w:val="0"/>
                                <w:sz w:val="16"/>
                                <w:szCs w:val="16"/>
                              </w:rPr>
                              <w:t>.</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1C476CC6" id="_x0000_t202" coordsize="21600,21600" o:spt="202" path="m,l,21600r21600,l21600,xe">
                <v:stroke joinstyle="miter"/>
                <v:path gradientshapeok="t" o:connecttype="rect"/>
              </v:shapetype>
              <v:shape id="Text Box 34" o:spid="_x0000_s1026" type="#_x0000_t202" style="position:absolute;left:0;text-align:left;margin-left:32.6pt;margin-top:13.05pt;width:391.8pt;height:19.3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" stroked="f">
                <v:textbox style="mso-fit-shape-to-text:t" inset="0,0,0,0">
                  <w:txbxContent>
                    <w:p w:rsidR="00CA2D7C" w:rsidRPr="00087FE1" w:rsidRDefault="00CA2D7C" w:rsidP="00087FE1">
                      <w:pPr>
                        <w:pStyle w:val="Descripcin"/>
                        <w:rPr>
                          <w:rFonts w:ascii="Tahoma" w:eastAsia="Calibri" w:hAnsi="Tahoma" w:cs="Tahoma"/>
                          <w:b w:val="0"/>
                          <w:noProof/>
                          <w:sz w:val="16"/>
                          <w:szCs w:val="16"/>
                        </w:rPr>
                      </w:pPr>
                      <w:r>
                        <w:rPr>
                          <w:rFonts w:ascii="Tahoma" w:hAnsi="Tahoma" w:cs="Tahoma"/>
                          <w:sz w:val="16"/>
                          <w:szCs w:val="16"/>
                        </w:rPr>
                        <w:t>Imagen No. 6</w:t>
                      </w:r>
                      <w:r w:rsidRPr="00087FE1">
                        <w:rPr>
                          <w:rFonts w:ascii="Tahoma" w:hAnsi="Tahoma" w:cs="Tahoma"/>
                          <w:sz w:val="16"/>
                          <w:szCs w:val="16"/>
                        </w:rPr>
                        <w:t>:</w:t>
                      </w:r>
                      <w:r w:rsidRPr="00087FE1">
                        <w:rPr>
                          <w:rFonts w:ascii="Tahoma" w:hAnsi="Tahoma" w:cs="Tahoma"/>
                          <w:b w:val="0"/>
                          <w:sz w:val="16"/>
                          <w:szCs w:val="16"/>
                        </w:rPr>
                        <w:t xml:space="preserve"> Reunión CIDEA ampliado; Socialización estado de la educación ambiental, </w:t>
                      </w:r>
                      <w:r>
                        <w:rPr>
                          <w:rFonts w:ascii="Tahoma" w:hAnsi="Tahoma" w:cs="Tahoma"/>
                          <w:b w:val="0"/>
                          <w:sz w:val="16"/>
                          <w:szCs w:val="16"/>
                        </w:rPr>
                        <w:t>Biblioteca municipal; 11/10/2018</w:t>
                      </w:r>
                      <w:r w:rsidRPr="00087FE1">
                        <w:rPr>
                          <w:rFonts w:ascii="Tahoma" w:hAnsi="Tahoma" w:cs="Tahoma"/>
                          <w:b w:val="0"/>
                          <w:sz w:val="16"/>
                          <w:szCs w:val="16"/>
                        </w:rPr>
                        <w:t xml:space="preserve">. </w:t>
                      </w:r>
                      <w:r w:rsidRPr="00087FE1">
                        <w:rPr>
                          <w:rFonts w:ascii="Tahoma" w:hAnsi="Tahoma" w:cs="Tahoma"/>
                          <w:sz w:val="16"/>
                          <w:szCs w:val="16"/>
                        </w:rPr>
                        <w:t>Fuente:</w:t>
                      </w:r>
                      <w:r>
                        <w:rPr>
                          <w:rFonts w:ascii="Tahoma" w:hAnsi="Tahoma" w:cs="Tahoma"/>
                          <w:b w:val="0"/>
                          <w:sz w:val="16"/>
                          <w:szCs w:val="16"/>
                        </w:rPr>
                        <w:t xml:space="preserve"> Autor, 2018</w:t>
                      </w:r>
                      <w:r w:rsidRPr="00087FE1">
                        <w:rPr>
                          <w:rFonts w:ascii="Tahoma" w:hAnsi="Tahoma" w:cs="Tahoma"/>
                          <w:b w:val="0"/>
                          <w:sz w:val="16"/>
                          <w:szCs w:val="16"/>
                        </w:rPr>
                        <w:t>.</w:t>
                      </w:r>
                    </w:p>
                  </w:txbxContent>
                </v:textbox>
                <w10:wrap type="square"/>
              </v:shape>
            </w:pict>
          </mc:Fallback>
        </mc:AlternateContent>
      </w:r>
    </w:p>
    <w:p w:rsidR="006A6E74" w:rsidRDefault="006A6E74" w:rsidP="004577A6">
      <w:pPr>
        <w:jc w:val="both"/>
        <w:rPr>
          <w:rFonts w:ascii="Tahoma" w:eastAsia="Calibri" w:hAnsi="Tahoma" w:cs="Tahoma"/>
          <w:sz w:val="22"/>
          <w:szCs w:val="22"/>
          <w:lang w:val="es-CO" w:eastAsia="en-US"/>
        </w:rPr>
      </w:pPr>
    </w:p>
    <w:p w:rsidR="006A6E74" w:rsidRDefault="006A6E74" w:rsidP="004577A6">
      <w:pPr>
        <w:jc w:val="both"/>
        <w:rPr>
          <w:rFonts w:ascii="Tahoma" w:eastAsia="Calibri" w:hAnsi="Tahoma" w:cs="Tahoma"/>
          <w:sz w:val="22"/>
          <w:szCs w:val="22"/>
          <w:lang w:val="es-CO" w:eastAsia="en-US"/>
        </w:rPr>
      </w:pPr>
    </w:p>
    <w:p w:rsidR="006A6E74" w:rsidRDefault="00806306" w:rsidP="004577A6">
      <w:pPr>
        <w:jc w:val="both"/>
        <w:rPr>
          <w:rFonts w:ascii="Tahoma" w:eastAsia="Calibri" w:hAnsi="Tahoma" w:cs="Tahoma"/>
          <w:sz w:val="22"/>
          <w:szCs w:val="22"/>
          <w:lang w:val="es-CO" w:eastAsia="en-US"/>
        </w:rPr>
      </w:pPr>
      <w:r w:rsidRPr="000A0A38">
        <w:rPr>
          <w:rFonts w:ascii="Tahoma" w:eastAsia="Calibri" w:hAnsi="Tahoma" w:cs="Tahoma"/>
          <w:noProof/>
          <w:sz w:val="22"/>
          <w:szCs w:val="22"/>
          <w:lang w:val="en-US" w:eastAsia="en-US"/>
        </w:rPr>
        <w:drawing>
          <wp:anchor distT="0" distB="0" distL="114300" distR="114300" simplePos="0" relativeHeight="251683328" behindDoc="0" locked="0" layoutInCell="1" allowOverlap="1" wp14:anchorId="69796870" wp14:editId="71A88101">
            <wp:simplePos x="0" y="0"/>
            <wp:positionH relativeFrom="column">
              <wp:posOffset>910590</wp:posOffset>
            </wp:positionH>
            <wp:positionV relativeFrom="paragraph">
              <wp:posOffset>56515</wp:posOffset>
            </wp:positionV>
            <wp:extent cx="3790950" cy="2131695"/>
            <wp:effectExtent l="0" t="0" r="0" b="1905"/>
            <wp:wrapSquare wrapText="bothSides"/>
            <wp:docPr id="3" name="Imagen 3" descr="C:\Users\pc\Documents\Cto 2026 de 2018\Informe Final\2. Obligación 2 - Educación Ambiental\c. Actividad de implementación\GUALIVA\SAN FRANCISCO\5. REGISTRO FOTOGRÁFICO\San Francisco Arrayan Alto 9 Nov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Documents\Cto 2026 de 2018\Informe Final\2. Obligación 2 - Educación Ambiental\c. Actividad de implementación\GUALIVA\SAN FRANCISCO\5. REGISTRO FOTOGRÁFICO\San Francisco Arrayan Alto 9 Nov  (9).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790950" cy="21316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87FE1" w:rsidRDefault="00087FE1" w:rsidP="004577A6">
      <w:pPr>
        <w:jc w:val="both"/>
        <w:rPr>
          <w:rFonts w:ascii="Tahoma" w:eastAsia="Calibri" w:hAnsi="Tahoma" w:cs="Tahoma"/>
          <w:sz w:val="22"/>
          <w:szCs w:val="22"/>
          <w:lang w:val="es-CO" w:eastAsia="en-US"/>
        </w:rPr>
      </w:pPr>
    </w:p>
    <w:p w:rsidR="00087FE1" w:rsidRDefault="00087FE1" w:rsidP="004577A6">
      <w:pPr>
        <w:jc w:val="both"/>
        <w:rPr>
          <w:rFonts w:ascii="Tahoma" w:eastAsia="Calibri" w:hAnsi="Tahoma" w:cs="Tahoma"/>
          <w:sz w:val="22"/>
          <w:szCs w:val="22"/>
          <w:lang w:val="es-CO" w:eastAsia="en-US"/>
        </w:rPr>
      </w:pPr>
    </w:p>
    <w:p w:rsidR="00087FE1" w:rsidRDefault="00087FE1" w:rsidP="004577A6">
      <w:pPr>
        <w:jc w:val="both"/>
        <w:rPr>
          <w:rFonts w:ascii="Tahoma" w:eastAsia="Calibri" w:hAnsi="Tahoma" w:cs="Tahoma"/>
          <w:sz w:val="22"/>
          <w:szCs w:val="22"/>
          <w:lang w:val="es-CO" w:eastAsia="en-US"/>
        </w:rPr>
      </w:pPr>
    </w:p>
    <w:p w:rsidR="00087FE1" w:rsidRDefault="00087FE1" w:rsidP="004577A6">
      <w:pPr>
        <w:jc w:val="both"/>
        <w:rPr>
          <w:rFonts w:ascii="Tahoma" w:eastAsia="Calibri" w:hAnsi="Tahoma" w:cs="Tahoma"/>
          <w:sz w:val="22"/>
          <w:szCs w:val="22"/>
          <w:lang w:val="es-CO" w:eastAsia="en-US"/>
        </w:rPr>
      </w:pPr>
    </w:p>
    <w:p w:rsidR="00087FE1" w:rsidRDefault="00087FE1" w:rsidP="004577A6">
      <w:pPr>
        <w:jc w:val="both"/>
        <w:rPr>
          <w:rFonts w:ascii="Tahoma" w:eastAsia="Calibri" w:hAnsi="Tahoma" w:cs="Tahoma"/>
          <w:sz w:val="22"/>
          <w:szCs w:val="22"/>
          <w:lang w:val="es-CO" w:eastAsia="en-US"/>
        </w:rPr>
      </w:pPr>
    </w:p>
    <w:p w:rsidR="00087FE1" w:rsidRDefault="00087FE1" w:rsidP="004577A6">
      <w:pPr>
        <w:jc w:val="both"/>
        <w:rPr>
          <w:rFonts w:ascii="Tahoma" w:eastAsia="Calibri" w:hAnsi="Tahoma" w:cs="Tahoma"/>
          <w:sz w:val="22"/>
          <w:szCs w:val="22"/>
          <w:lang w:val="es-CO" w:eastAsia="en-US"/>
        </w:rPr>
      </w:pPr>
    </w:p>
    <w:p w:rsidR="00087FE1" w:rsidRDefault="00087FE1" w:rsidP="004577A6">
      <w:pPr>
        <w:jc w:val="both"/>
        <w:rPr>
          <w:rFonts w:ascii="Tahoma" w:eastAsia="Calibri" w:hAnsi="Tahoma" w:cs="Tahoma"/>
          <w:sz w:val="22"/>
          <w:szCs w:val="22"/>
          <w:lang w:val="es-CO" w:eastAsia="en-US"/>
        </w:rPr>
      </w:pPr>
    </w:p>
    <w:p w:rsidR="00087FE1" w:rsidRDefault="00087FE1" w:rsidP="004577A6">
      <w:pPr>
        <w:jc w:val="both"/>
        <w:rPr>
          <w:rFonts w:ascii="Tahoma" w:eastAsia="Calibri" w:hAnsi="Tahoma" w:cs="Tahoma"/>
          <w:sz w:val="22"/>
          <w:szCs w:val="22"/>
          <w:lang w:val="es-CO" w:eastAsia="en-US"/>
        </w:rPr>
      </w:pPr>
    </w:p>
    <w:p w:rsidR="00087FE1" w:rsidRDefault="00087FE1" w:rsidP="004577A6">
      <w:pPr>
        <w:jc w:val="both"/>
        <w:rPr>
          <w:rFonts w:ascii="Tahoma" w:eastAsia="Calibri" w:hAnsi="Tahoma" w:cs="Tahoma"/>
          <w:sz w:val="22"/>
          <w:szCs w:val="22"/>
          <w:lang w:val="es-CO" w:eastAsia="en-US"/>
        </w:rPr>
      </w:pPr>
    </w:p>
    <w:p w:rsidR="00087FE1" w:rsidRDefault="00087FE1" w:rsidP="004577A6">
      <w:pPr>
        <w:jc w:val="both"/>
        <w:rPr>
          <w:rFonts w:ascii="Tahoma" w:eastAsia="Calibri" w:hAnsi="Tahoma" w:cs="Tahoma"/>
          <w:sz w:val="22"/>
          <w:szCs w:val="22"/>
          <w:lang w:val="es-CO" w:eastAsia="en-US"/>
        </w:rPr>
      </w:pPr>
    </w:p>
    <w:p w:rsidR="00087FE1" w:rsidRDefault="00087FE1" w:rsidP="004577A6">
      <w:pPr>
        <w:jc w:val="both"/>
        <w:rPr>
          <w:rFonts w:ascii="Tahoma" w:eastAsia="Calibri" w:hAnsi="Tahoma" w:cs="Tahoma"/>
          <w:sz w:val="22"/>
          <w:szCs w:val="22"/>
          <w:lang w:val="es-CO" w:eastAsia="en-US"/>
        </w:rPr>
      </w:pPr>
    </w:p>
    <w:p w:rsidR="00087FE1" w:rsidRDefault="00087FE1" w:rsidP="004577A6">
      <w:pPr>
        <w:jc w:val="both"/>
        <w:rPr>
          <w:rFonts w:ascii="Tahoma" w:eastAsia="Calibri" w:hAnsi="Tahoma" w:cs="Tahoma"/>
          <w:sz w:val="22"/>
          <w:szCs w:val="22"/>
          <w:lang w:val="es-CO" w:eastAsia="en-US"/>
        </w:rPr>
      </w:pPr>
    </w:p>
    <w:p w:rsidR="00087FE1" w:rsidRDefault="00806306" w:rsidP="004577A6">
      <w:pPr>
        <w:jc w:val="both"/>
        <w:rPr>
          <w:rFonts w:ascii="Tahoma" w:eastAsia="Calibri" w:hAnsi="Tahoma" w:cs="Tahoma"/>
          <w:sz w:val="22"/>
          <w:szCs w:val="22"/>
          <w:lang w:val="es-CO" w:eastAsia="en-US"/>
        </w:rPr>
      </w:pPr>
      <w:r>
        <w:rPr>
          <w:rFonts w:ascii="Tahoma" w:eastAsia="Calibri" w:hAnsi="Tahoma" w:cs="Tahoma"/>
          <w:noProof/>
          <w:sz w:val="22"/>
          <w:szCs w:val="22"/>
          <w:lang w:val="en-US" w:eastAsia="en-US"/>
        </w:rPr>
        <mc:AlternateContent>
          <mc:Choice Requires="wps">
            <w:drawing>
              <wp:anchor distT="0" distB="0" distL="114300" distR="114300" simplePos="0" relativeHeight="251672064" behindDoc="0" locked="0" layoutInCell="1" allowOverlap="1" wp14:anchorId="6B024CE3" wp14:editId="524C91FB">
                <wp:simplePos x="0" y="0"/>
                <wp:positionH relativeFrom="column">
                  <wp:posOffset>414020</wp:posOffset>
                </wp:positionH>
                <wp:positionV relativeFrom="paragraph">
                  <wp:posOffset>162560</wp:posOffset>
                </wp:positionV>
                <wp:extent cx="4975860" cy="367665"/>
                <wp:effectExtent l="0" t="1270" r="0" b="2540"/>
                <wp:wrapSquare wrapText="bothSides"/>
                <wp:docPr id="42"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5860" cy="3676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A2D7C" w:rsidRPr="00087FE1" w:rsidRDefault="00CA2D7C" w:rsidP="00430850">
                            <w:pPr>
                              <w:pStyle w:val="Descripcin"/>
                              <w:rPr>
                                <w:rFonts w:ascii="Tahoma" w:eastAsia="Calibri" w:hAnsi="Tahoma" w:cs="Tahoma"/>
                                <w:b w:val="0"/>
                                <w:noProof/>
                                <w:sz w:val="16"/>
                                <w:szCs w:val="16"/>
                              </w:rPr>
                            </w:pPr>
                            <w:r w:rsidRPr="00087FE1">
                              <w:rPr>
                                <w:rFonts w:ascii="Tahoma" w:hAnsi="Tahoma" w:cs="Tahoma"/>
                                <w:sz w:val="16"/>
                                <w:szCs w:val="16"/>
                              </w:rPr>
                              <w:t>I</w:t>
                            </w:r>
                            <w:r>
                              <w:rPr>
                                <w:rFonts w:ascii="Tahoma" w:hAnsi="Tahoma" w:cs="Tahoma"/>
                                <w:sz w:val="16"/>
                                <w:szCs w:val="16"/>
                              </w:rPr>
                              <w:t>magen No. 7</w:t>
                            </w:r>
                            <w:r w:rsidRPr="00087FE1">
                              <w:rPr>
                                <w:rFonts w:ascii="Tahoma" w:hAnsi="Tahoma" w:cs="Tahoma"/>
                                <w:sz w:val="16"/>
                                <w:szCs w:val="16"/>
                              </w:rPr>
                              <w:t>:</w:t>
                            </w:r>
                            <w:r w:rsidRPr="00087FE1">
                              <w:rPr>
                                <w:rFonts w:ascii="Tahoma" w:hAnsi="Tahoma" w:cs="Tahoma"/>
                                <w:b w:val="0"/>
                                <w:sz w:val="16"/>
                                <w:szCs w:val="16"/>
                              </w:rPr>
                              <w:t xml:space="preserve"> </w:t>
                            </w:r>
                            <w:r>
                              <w:rPr>
                                <w:rFonts w:ascii="Tahoma" w:hAnsi="Tahoma" w:cs="Tahoma"/>
                                <w:b w:val="0"/>
                                <w:sz w:val="16"/>
                                <w:szCs w:val="16"/>
                              </w:rPr>
                              <w:t>Actividad de implementación de educación ambiental, Taller “Cada Residuo en su Lugar”, Escuela Vereda Arrayan Alto; 09/11/2018</w:t>
                            </w:r>
                            <w:r w:rsidRPr="00087FE1">
                              <w:rPr>
                                <w:rFonts w:ascii="Tahoma" w:hAnsi="Tahoma" w:cs="Tahoma"/>
                                <w:b w:val="0"/>
                                <w:sz w:val="16"/>
                                <w:szCs w:val="16"/>
                              </w:rPr>
                              <w:t xml:space="preserve">. </w:t>
                            </w:r>
                            <w:r w:rsidRPr="00087FE1">
                              <w:rPr>
                                <w:rFonts w:ascii="Tahoma" w:hAnsi="Tahoma" w:cs="Tahoma"/>
                                <w:sz w:val="16"/>
                                <w:szCs w:val="16"/>
                              </w:rPr>
                              <w:t>Fuente:</w:t>
                            </w:r>
                            <w:r>
                              <w:rPr>
                                <w:rFonts w:ascii="Tahoma" w:hAnsi="Tahoma" w:cs="Tahoma"/>
                                <w:b w:val="0"/>
                                <w:sz w:val="16"/>
                                <w:szCs w:val="16"/>
                              </w:rPr>
                              <w:t xml:space="preserve"> Autor, 2018</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B024CE3" id="Text Box 35" o:spid="_x0000_s1027" type="#_x0000_t202" style="position:absolute;left:0;text-align:left;margin-left:32.6pt;margin-top:12.8pt;width:391.8pt;height:28.9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" stroked="f">
                <v:textbox style="mso-fit-shape-to-text:t" inset="0,0,0,0">
                  <w:txbxContent>
                    <w:p w:rsidR="00CA2D7C" w:rsidRPr="00087FE1" w:rsidRDefault="00CA2D7C" w:rsidP="00430850">
                      <w:pPr>
                        <w:pStyle w:val="Descripcin"/>
                        <w:rPr>
                          <w:rFonts w:ascii="Tahoma" w:eastAsia="Calibri" w:hAnsi="Tahoma" w:cs="Tahoma"/>
                          <w:b w:val="0"/>
                          <w:noProof/>
                          <w:sz w:val="16"/>
                          <w:szCs w:val="16"/>
                        </w:rPr>
                      </w:pPr>
                      <w:r w:rsidRPr="00087FE1">
                        <w:rPr>
                          <w:rFonts w:ascii="Tahoma" w:hAnsi="Tahoma" w:cs="Tahoma"/>
                          <w:sz w:val="16"/>
                          <w:szCs w:val="16"/>
                        </w:rPr>
                        <w:t>I</w:t>
                      </w:r>
                      <w:r>
                        <w:rPr>
                          <w:rFonts w:ascii="Tahoma" w:hAnsi="Tahoma" w:cs="Tahoma"/>
                          <w:sz w:val="16"/>
                          <w:szCs w:val="16"/>
                        </w:rPr>
                        <w:t>magen No. 7</w:t>
                      </w:r>
                      <w:r w:rsidRPr="00087FE1">
                        <w:rPr>
                          <w:rFonts w:ascii="Tahoma" w:hAnsi="Tahoma" w:cs="Tahoma"/>
                          <w:sz w:val="16"/>
                          <w:szCs w:val="16"/>
                        </w:rPr>
                        <w:t>:</w:t>
                      </w:r>
                      <w:r w:rsidRPr="00087FE1">
                        <w:rPr>
                          <w:rFonts w:ascii="Tahoma" w:hAnsi="Tahoma" w:cs="Tahoma"/>
                          <w:b w:val="0"/>
                          <w:sz w:val="16"/>
                          <w:szCs w:val="16"/>
                        </w:rPr>
                        <w:t xml:space="preserve"> </w:t>
                      </w:r>
                      <w:r>
                        <w:rPr>
                          <w:rFonts w:ascii="Tahoma" w:hAnsi="Tahoma" w:cs="Tahoma"/>
                          <w:b w:val="0"/>
                          <w:sz w:val="16"/>
                          <w:szCs w:val="16"/>
                        </w:rPr>
                        <w:t>Actividad de implementación de educación ambiental, Taller “Cada Residuo en su Lugar”, Escuela Vereda Arrayan Alto; 09/11/2018</w:t>
                      </w:r>
                      <w:r w:rsidRPr="00087FE1">
                        <w:rPr>
                          <w:rFonts w:ascii="Tahoma" w:hAnsi="Tahoma" w:cs="Tahoma"/>
                          <w:b w:val="0"/>
                          <w:sz w:val="16"/>
                          <w:szCs w:val="16"/>
                        </w:rPr>
                        <w:t xml:space="preserve">. </w:t>
                      </w:r>
                      <w:r w:rsidRPr="00087FE1">
                        <w:rPr>
                          <w:rFonts w:ascii="Tahoma" w:hAnsi="Tahoma" w:cs="Tahoma"/>
                          <w:sz w:val="16"/>
                          <w:szCs w:val="16"/>
                        </w:rPr>
                        <w:t>Fuente:</w:t>
                      </w:r>
                      <w:r>
                        <w:rPr>
                          <w:rFonts w:ascii="Tahoma" w:hAnsi="Tahoma" w:cs="Tahoma"/>
                          <w:b w:val="0"/>
                          <w:sz w:val="16"/>
                          <w:szCs w:val="16"/>
                        </w:rPr>
                        <w:t xml:space="preserve"> Autor, 2018</w:t>
                      </w:r>
                    </w:p>
                  </w:txbxContent>
                </v:textbox>
                <w10:wrap type="square"/>
              </v:shape>
            </w:pict>
          </mc:Fallback>
        </mc:AlternateContent>
      </w:r>
    </w:p>
    <w:p w:rsidR="00087FE1" w:rsidRDefault="00087FE1" w:rsidP="004577A6">
      <w:pPr>
        <w:jc w:val="both"/>
        <w:rPr>
          <w:rFonts w:ascii="Tahoma" w:eastAsia="Calibri" w:hAnsi="Tahoma" w:cs="Tahoma"/>
          <w:sz w:val="22"/>
          <w:szCs w:val="22"/>
          <w:lang w:val="es-CO" w:eastAsia="en-US"/>
        </w:rPr>
      </w:pPr>
    </w:p>
    <w:p w:rsidR="00087FE1" w:rsidRDefault="00087FE1" w:rsidP="004577A6">
      <w:pPr>
        <w:jc w:val="both"/>
        <w:rPr>
          <w:rFonts w:ascii="Tahoma" w:eastAsia="Calibri" w:hAnsi="Tahoma" w:cs="Tahoma"/>
          <w:sz w:val="22"/>
          <w:szCs w:val="22"/>
          <w:lang w:val="es-CO" w:eastAsia="en-US"/>
        </w:rPr>
      </w:pPr>
    </w:p>
    <w:p w:rsidR="00087FE1" w:rsidRDefault="00806306" w:rsidP="004577A6">
      <w:pPr>
        <w:jc w:val="both"/>
        <w:rPr>
          <w:rFonts w:ascii="Tahoma" w:eastAsia="Calibri" w:hAnsi="Tahoma" w:cs="Tahoma"/>
          <w:sz w:val="22"/>
          <w:szCs w:val="22"/>
          <w:lang w:val="es-CO" w:eastAsia="en-US"/>
        </w:rPr>
      </w:pPr>
      <w:r w:rsidRPr="000A0A38">
        <w:rPr>
          <w:rFonts w:ascii="Tahoma" w:eastAsia="Calibri" w:hAnsi="Tahoma" w:cs="Tahoma"/>
          <w:noProof/>
          <w:sz w:val="22"/>
          <w:szCs w:val="22"/>
          <w:lang w:val="en-US" w:eastAsia="en-US"/>
        </w:rPr>
        <w:lastRenderedPageBreak/>
        <w:drawing>
          <wp:anchor distT="0" distB="0" distL="114300" distR="114300" simplePos="0" relativeHeight="251684352" behindDoc="0" locked="0" layoutInCell="1" allowOverlap="1" wp14:anchorId="5245EB34" wp14:editId="5F5D1D94">
            <wp:simplePos x="0" y="0"/>
            <wp:positionH relativeFrom="column">
              <wp:posOffset>1243965</wp:posOffset>
            </wp:positionH>
            <wp:positionV relativeFrom="paragraph">
              <wp:posOffset>101600</wp:posOffset>
            </wp:positionV>
            <wp:extent cx="3190875" cy="2189480"/>
            <wp:effectExtent l="0" t="0" r="9525" b="1270"/>
            <wp:wrapSquare wrapText="bothSides"/>
            <wp:docPr id="4" name="Imagen 4" descr="C:\Users\pc\Desktop\Cto 820-2019\Informe 5\5. Obligación Específica 2 - APOYO TÉCNICO SOCIAL\2.3. IMPLEMENTACIÓN PTEA\2.3.2. CIDEA\GUALIVA\SAN FRANCISCO\3. REGISTRO FOTOGRAFICO\20190705_162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Desktop\Cto 820-2019\Informe 5\5. Obligación Específica 2 - APOYO TÉCNICO SOCIAL\2.3. IMPLEMENTACIÓN PTEA\2.3.2. CIDEA\GUALIVA\SAN FRANCISCO\3. REGISTRO FOTOGRAFICO\20190705_162337.jpg"/>
                    <pic:cNvPicPr>
                      <a:picLocks noChangeAspect="1" noChangeArrowheads="1"/>
                    </pic:cNvPicPr>
                  </pic:nvPicPr>
                  <pic:blipFill rotWithShape="1">
                    <a:blip r:embed="rId26">
                      <a:extLst>
                        <a:ext uri="{28A0092B-C50C-407E-A947-70E740481C1C}">
                          <a14:useLocalDpi xmlns:a14="http://schemas.microsoft.com/office/drawing/2010/main" val="0"/>
                        </a:ext>
                      </a:extLst>
                    </a:blip>
                    <a:srcRect t="15523" b="8303"/>
                    <a:stretch/>
                  </pic:blipFill>
                  <pic:spPr bwMode="auto">
                    <a:xfrm>
                      <a:off x="0" y="0"/>
                      <a:ext cx="3190875" cy="21894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87FE1" w:rsidRDefault="00087FE1" w:rsidP="004577A6">
      <w:pPr>
        <w:jc w:val="both"/>
        <w:rPr>
          <w:rFonts w:ascii="Tahoma" w:eastAsia="Calibri" w:hAnsi="Tahoma" w:cs="Tahoma"/>
          <w:sz w:val="22"/>
          <w:szCs w:val="22"/>
          <w:lang w:val="es-CO" w:eastAsia="en-US"/>
        </w:rPr>
      </w:pPr>
    </w:p>
    <w:p w:rsidR="00087FE1" w:rsidRDefault="00087FE1" w:rsidP="004577A6">
      <w:pPr>
        <w:jc w:val="both"/>
        <w:rPr>
          <w:rFonts w:ascii="Tahoma" w:eastAsia="Calibri" w:hAnsi="Tahoma" w:cs="Tahoma"/>
          <w:sz w:val="22"/>
          <w:szCs w:val="22"/>
          <w:lang w:val="es-CO" w:eastAsia="en-US"/>
        </w:rPr>
      </w:pPr>
    </w:p>
    <w:p w:rsidR="00087FE1" w:rsidRDefault="00087FE1" w:rsidP="004577A6">
      <w:pPr>
        <w:jc w:val="both"/>
        <w:rPr>
          <w:rFonts w:ascii="Tahoma" w:eastAsia="Calibri" w:hAnsi="Tahoma" w:cs="Tahoma"/>
          <w:sz w:val="22"/>
          <w:szCs w:val="22"/>
          <w:lang w:val="es-CO" w:eastAsia="en-US"/>
        </w:rPr>
      </w:pPr>
    </w:p>
    <w:p w:rsidR="00446891" w:rsidRDefault="00446891" w:rsidP="004577A6">
      <w:pPr>
        <w:jc w:val="both"/>
        <w:rPr>
          <w:rFonts w:ascii="Tahoma" w:eastAsia="Calibri" w:hAnsi="Tahoma" w:cs="Tahoma"/>
          <w:sz w:val="22"/>
          <w:szCs w:val="22"/>
          <w:lang w:val="es-CO" w:eastAsia="en-US"/>
        </w:rPr>
      </w:pPr>
    </w:p>
    <w:p w:rsidR="00806306" w:rsidRDefault="00806306" w:rsidP="004577A6">
      <w:pPr>
        <w:jc w:val="both"/>
        <w:rPr>
          <w:rFonts w:ascii="Tahoma" w:eastAsia="Calibri" w:hAnsi="Tahoma" w:cs="Tahoma"/>
          <w:sz w:val="22"/>
          <w:szCs w:val="22"/>
          <w:lang w:val="es-CO" w:eastAsia="en-US"/>
        </w:rPr>
      </w:pPr>
    </w:p>
    <w:p w:rsidR="00806306" w:rsidRDefault="00806306" w:rsidP="004577A6">
      <w:pPr>
        <w:jc w:val="both"/>
        <w:rPr>
          <w:rFonts w:ascii="Tahoma" w:eastAsia="Calibri" w:hAnsi="Tahoma" w:cs="Tahoma"/>
          <w:sz w:val="22"/>
          <w:szCs w:val="22"/>
          <w:lang w:val="es-CO" w:eastAsia="en-US"/>
        </w:rPr>
      </w:pPr>
    </w:p>
    <w:p w:rsidR="00806306" w:rsidRDefault="00806306" w:rsidP="004577A6">
      <w:pPr>
        <w:jc w:val="both"/>
        <w:rPr>
          <w:rFonts w:ascii="Tahoma" w:eastAsia="Calibri" w:hAnsi="Tahoma" w:cs="Tahoma"/>
          <w:sz w:val="22"/>
          <w:szCs w:val="22"/>
          <w:lang w:val="es-CO" w:eastAsia="en-US"/>
        </w:rPr>
      </w:pPr>
    </w:p>
    <w:p w:rsidR="00806306" w:rsidRDefault="00806306" w:rsidP="004577A6">
      <w:pPr>
        <w:jc w:val="both"/>
        <w:rPr>
          <w:rFonts w:ascii="Tahoma" w:eastAsia="Calibri" w:hAnsi="Tahoma" w:cs="Tahoma"/>
          <w:sz w:val="22"/>
          <w:szCs w:val="22"/>
          <w:lang w:val="es-CO" w:eastAsia="en-US"/>
        </w:rPr>
      </w:pPr>
    </w:p>
    <w:p w:rsidR="00806306" w:rsidRDefault="00806306" w:rsidP="004577A6">
      <w:pPr>
        <w:jc w:val="both"/>
        <w:rPr>
          <w:rFonts w:ascii="Tahoma" w:eastAsia="Calibri" w:hAnsi="Tahoma" w:cs="Tahoma"/>
          <w:sz w:val="22"/>
          <w:szCs w:val="22"/>
          <w:lang w:val="es-CO" w:eastAsia="en-US"/>
        </w:rPr>
      </w:pPr>
    </w:p>
    <w:p w:rsidR="00806306" w:rsidRDefault="00806306" w:rsidP="004577A6">
      <w:pPr>
        <w:jc w:val="both"/>
        <w:rPr>
          <w:rFonts w:ascii="Tahoma" w:eastAsia="Calibri" w:hAnsi="Tahoma" w:cs="Tahoma"/>
          <w:sz w:val="22"/>
          <w:szCs w:val="22"/>
          <w:lang w:val="es-CO" w:eastAsia="en-US"/>
        </w:rPr>
      </w:pPr>
    </w:p>
    <w:p w:rsidR="00806306" w:rsidRDefault="00806306" w:rsidP="004577A6">
      <w:pPr>
        <w:jc w:val="both"/>
        <w:rPr>
          <w:rFonts w:ascii="Tahoma" w:eastAsia="Calibri" w:hAnsi="Tahoma" w:cs="Tahoma"/>
          <w:sz w:val="22"/>
          <w:szCs w:val="22"/>
          <w:lang w:val="es-CO" w:eastAsia="en-US"/>
        </w:rPr>
      </w:pPr>
    </w:p>
    <w:p w:rsidR="00806306" w:rsidRDefault="00806306" w:rsidP="004577A6">
      <w:pPr>
        <w:jc w:val="both"/>
        <w:rPr>
          <w:rFonts w:ascii="Tahoma" w:eastAsia="Calibri" w:hAnsi="Tahoma" w:cs="Tahoma"/>
          <w:sz w:val="22"/>
          <w:szCs w:val="22"/>
          <w:lang w:val="es-CO" w:eastAsia="en-US"/>
        </w:rPr>
      </w:pPr>
    </w:p>
    <w:p w:rsidR="00806306" w:rsidRDefault="00806306" w:rsidP="004577A6">
      <w:pPr>
        <w:jc w:val="both"/>
        <w:rPr>
          <w:rFonts w:ascii="Tahoma" w:eastAsia="Calibri" w:hAnsi="Tahoma" w:cs="Tahoma"/>
          <w:sz w:val="22"/>
          <w:szCs w:val="22"/>
          <w:lang w:val="es-CO" w:eastAsia="en-US"/>
        </w:rPr>
      </w:pPr>
    </w:p>
    <w:p w:rsidR="00806306" w:rsidRPr="00B62C0D" w:rsidRDefault="00806306" w:rsidP="004577A6">
      <w:pPr>
        <w:jc w:val="both"/>
        <w:rPr>
          <w:rFonts w:ascii="Tahoma" w:eastAsia="Calibri" w:hAnsi="Tahoma" w:cs="Tahoma"/>
          <w:sz w:val="22"/>
          <w:szCs w:val="22"/>
          <w:lang w:val="es-CO" w:eastAsia="en-US"/>
        </w:rPr>
      </w:pPr>
      <w:r>
        <w:rPr>
          <w:rFonts w:ascii="Tahoma" w:eastAsia="Calibri" w:hAnsi="Tahoma" w:cs="Tahoma"/>
          <w:noProof/>
          <w:sz w:val="22"/>
          <w:szCs w:val="22"/>
          <w:lang w:val="en-US" w:eastAsia="en-US"/>
        </w:rPr>
        <mc:AlternateContent>
          <mc:Choice Requires="wps">
            <w:drawing>
              <wp:anchor distT="0" distB="0" distL="114300" distR="114300" simplePos="0" relativeHeight="251686400" behindDoc="0" locked="0" layoutInCell="1" allowOverlap="1" wp14:anchorId="5C9EA73C" wp14:editId="4D82943E">
                <wp:simplePos x="0" y="0"/>
                <wp:positionH relativeFrom="column">
                  <wp:posOffset>415290</wp:posOffset>
                </wp:positionH>
                <wp:positionV relativeFrom="paragraph">
                  <wp:posOffset>45720</wp:posOffset>
                </wp:positionV>
                <wp:extent cx="4975860" cy="367665"/>
                <wp:effectExtent l="0" t="0" r="0" b="0"/>
                <wp:wrapSquare wrapText="bothSides"/>
                <wp:docPr id="5"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5860" cy="3676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A2D7C" w:rsidRPr="00087FE1" w:rsidRDefault="00CA2D7C" w:rsidP="00806306">
                            <w:pPr>
                              <w:pStyle w:val="Descripcin"/>
                              <w:rPr>
                                <w:rFonts w:ascii="Tahoma" w:eastAsia="Calibri" w:hAnsi="Tahoma" w:cs="Tahoma"/>
                                <w:b w:val="0"/>
                                <w:noProof/>
                                <w:sz w:val="16"/>
                                <w:szCs w:val="16"/>
                              </w:rPr>
                            </w:pPr>
                            <w:r w:rsidRPr="00087FE1">
                              <w:rPr>
                                <w:rFonts w:ascii="Tahoma" w:hAnsi="Tahoma" w:cs="Tahoma"/>
                                <w:sz w:val="16"/>
                                <w:szCs w:val="16"/>
                              </w:rPr>
                              <w:t>I</w:t>
                            </w:r>
                            <w:r>
                              <w:rPr>
                                <w:rFonts w:ascii="Tahoma" w:hAnsi="Tahoma" w:cs="Tahoma"/>
                                <w:sz w:val="16"/>
                                <w:szCs w:val="16"/>
                              </w:rPr>
                              <w:t>magen No. 8</w:t>
                            </w:r>
                            <w:r w:rsidRPr="00087FE1">
                              <w:rPr>
                                <w:rFonts w:ascii="Tahoma" w:hAnsi="Tahoma" w:cs="Tahoma"/>
                                <w:sz w:val="16"/>
                                <w:szCs w:val="16"/>
                              </w:rPr>
                              <w:t>:</w:t>
                            </w:r>
                            <w:r w:rsidRPr="00087FE1">
                              <w:rPr>
                                <w:rFonts w:ascii="Tahoma" w:hAnsi="Tahoma" w:cs="Tahoma"/>
                                <w:b w:val="0"/>
                                <w:sz w:val="16"/>
                                <w:szCs w:val="16"/>
                              </w:rPr>
                              <w:t xml:space="preserve"> </w:t>
                            </w:r>
                            <w:r>
                              <w:rPr>
                                <w:rFonts w:ascii="Tahoma" w:hAnsi="Tahoma" w:cs="Tahoma"/>
                                <w:b w:val="0"/>
                                <w:sz w:val="16"/>
                                <w:szCs w:val="16"/>
                              </w:rPr>
                              <w:t>Reunión CIDEA, actualización PTEA, Punto Vive Digital; 05/07/2019</w:t>
                            </w:r>
                            <w:r w:rsidRPr="00087FE1">
                              <w:rPr>
                                <w:rFonts w:ascii="Tahoma" w:hAnsi="Tahoma" w:cs="Tahoma"/>
                                <w:b w:val="0"/>
                                <w:sz w:val="16"/>
                                <w:szCs w:val="16"/>
                              </w:rPr>
                              <w:t xml:space="preserve">. </w:t>
                            </w:r>
                            <w:r w:rsidRPr="00087FE1">
                              <w:rPr>
                                <w:rFonts w:ascii="Tahoma" w:hAnsi="Tahoma" w:cs="Tahoma"/>
                                <w:sz w:val="16"/>
                                <w:szCs w:val="16"/>
                              </w:rPr>
                              <w:t>Fuente:</w:t>
                            </w:r>
                            <w:r>
                              <w:rPr>
                                <w:rFonts w:ascii="Tahoma" w:hAnsi="Tahoma" w:cs="Tahoma"/>
                                <w:b w:val="0"/>
                                <w:sz w:val="16"/>
                                <w:szCs w:val="16"/>
                              </w:rPr>
                              <w:t xml:space="preserve"> Autor, 2019</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C9EA73C" id="_x0000_s1028" type="#_x0000_t202" style="position:absolute;left:0;text-align:left;margin-left:32.7pt;margin-top:3.6pt;width:391.8pt;height:28.95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" stroked="f">
                <v:textbox style="mso-fit-shape-to-text:t" inset="0,0,0,0">
                  <w:txbxContent>
                    <w:p w:rsidR="00CA2D7C" w:rsidRPr="00087FE1" w:rsidRDefault="00CA2D7C" w:rsidP="00806306">
                      <w:pPr>
                        <w:pStyle w:val="Descripcin"/>
                        <w:rPr>
                          <w:rFonts w:ascii="Tahoma" w:eastAsia="Calibri" w:hAnsi="Tahoma" w:cs="Tahoma"/>
                          <w:b w:val="0"/>
                          <w:noProof/>
                          <w:sz w:val="16"/>
                          <w:szCs w:val="16"/>
                        </w:rPr>
                      </w:pPr>
                      <w:r w:rsidRPr="00087FE1">
                        <w:rPr>
                          <w:rFonts w:ascii="Tahoma" w:hAnsi="Tahoma" w:cs="Tahoma"/>
                          <w:sz w:val="16"/>
                          <w:szCs w:val="16"/>
                        </w:rPr>
                        <w:t>I</w:t>
                      </w:r>
                      <w:r>
                        <w:rPr>
                          <w:rFonts w:ascii="Tahoma" w:hAnsi="Tahoma" w:cs="Tahoma"/>
                          <w:sz w:val="16"/>
                          <w:szCs w:val="16"/>
                        </w:rPr>
                        <w:t>magen No. 8</w:t>
                      </w:r>
                      <w:r w:rsidRPr="00087FE1">
                        <w:rPr>
                          <w:rFonts w:ascii="Tahoma" w:hAnsi="Tahoma" w:cs="Tahoma"/>
                          <w:sz w:val="16"/>
                          <w:szCs w:val="16"/>
                        </w:rPr>
                        <w:t>:</w:t>
                      </w:r>
                      <w:r w:rsidRPr="00087FE1">
                        <w:rPr>
                          <w:rFonts w:ascii="Tahoma" w:hAnsi="Tahoma" w:cs="Tahoma"/>
                          <w:b w:val="0"/>
                          <w:sz w:val="16"/>
                          <w:szCs w:val="16"/>
                        </w:rPr>
                        <w:t xml:space="preserve"> </w:t>
                      </w:r>
                      <w:r>
                        <w:rPr>
                          <w:rFonts w:ascii="Tahoma" w:hAnsi="Tahoma" w:cs="Tahoma"/>
                          <w:b w:val="0"/>
                          <w:sz w:val="16"/>
                          <w:szCs w:val="16"/>
                        </w:rPr>
                        <w:t>Reunión CIDEA, actualización PTEA, Punto Vive Digital; 05/07/2019</w:t>
                      </w:r>
                      <w:r w:rsidRPr="00087FE1">
                        <w:rPr>
                          <w:rFonts w:ascii="Tahoma" w:hAnsi="Tahoma" w:cs="Tahoma"/>
                          <w:b w:val="0"/>
                          <w:sz w:val="16"/>
                          <w:szCs w:val="16"/>
                        </w:rPr>
                        <w:t xml:space="preserve">. </w:t>
                      </w:r>
                      <w:r w:rsidRPr="00087FE1">
                        <w:rPr>
                          <w:rFonts w:ascii="Tahoma" w:hAnsi="Tahoma" w:cs="Tahoma"/>
                          <w:sz w:val="16"/>
                          <w:szCs w:val="16"/>
                        </w:rPr>
                        <w:t>Fuente:</w:t>
                      </w:r>
                      <w:r>
                        <w:rPr>
                          <w:rFonts w:ascii="Tahoma" w:hAnsi="Tahoma" w:cs="Tahoma"/>
                          <w:b w:val="0"/>
                          <w:sz w:val="16"/>
                          <w:szCs w:val="16"/>
                        </w:rPr>
                        <w:t xml:space="preserve"> Autor, 2019</w:t>
                      </w:r>
                    </w:p>
                  </w:txbxContent>
                </v:textbox>
                <w10:wrap type="square"/>
              </v:shape>
            </w:pict>
          </mc:Fallback>
        </mc:AlternateContent>
      </w:r>
    </w:p>
    <w:p w:rsidR="00AA2B41" w:rsidRDefault="00AA2B41" w:rsidP="00CD47ED">
      <w:pPr>
        <w:jc w:val="both"/>
        <w:rPr>
          <w:rFonts w:ascii="Tahoma" w:hAnsi="Tahoma" w:cs="Tahoma"/>
          <w:sz w:val="22"/>
          <w:szCs w:val="22"/>
          <w:lang w:eastAsia="en-US"/>
        </w:rPr>
      </w:pPr>
    </w:p>
    <w:p w:rsidR="00CD47ED" w:rsidRPr="00220554" w:rsidRDefault="00CD47ED" w:rsidP="00CD47ED">
      <w:pPr>
        <w:pStyle w:val="Ttulo3"/>
        <w:numPr>
          <w:ilvl w:val="2"/>
          <w:numId w:val="2"/>
        </w:numPr>
        <w:spacing w:before="0" w:after="0"/>
        <w:ind w:left="720"/>
        <w:jc w:val="both"/>
        <w:rPr>
          <w:rFonts w:ascii="Tahoma" w:hAnsi="Tahoma" w:cs="Tahoma"/>
          <w:b w:val="0"/>
          <w:bCs w:val="0"/>
          <w:sz w:val="22"/>
          <w:szCs w:val="22"/>
        </w:rPr>
      </w:pPr>
      <w:bookmarkStart w:id="186" w:name="_Toc30087849"/>
      <w:r>
        <w:rPr>
          <w:rFonts w:ascii="Tahoma" w:hAnsi="Tahoma" w:cs="Tahoma"/>
          <w:b w:val="0"/>
          <w:bCs w:val="0"/>
          <w:sz w:val="22"/>
          <w:szCs w:val="22"/>
        </w:rPr>
        <w:t>Estado de implementación del PTEA 2016-2019</w:t>
      </w:r>
      <w:bookmarkEnd w:id="186"/>
    </w:p>
    <w:p w:rsidR="00CD47ED" w:rsidRPr="00220554" w:rsidRDefault="00CD47ED" w:rsidP="00CD47ED">
      <w:pPr>
        <w:jc w:val="both"/>
        <w:rPr>
          <w:rFonts w:ascii="Tahoma" w:hAnsi="Tahoma" w:cs="Tahoma"/>
          <w:sz w:val="22"/>
          <w:szCs w:val="22"/>
          <w:lang w:val="es-CO" w:eastAsia="en-US"/>
        </w:rPr>
      </w:pPr>
    </w:p>
    <w:p w:rsidR="00CD47ED" w:rsidRDefault="00B7532A" w:rsidP="00562FF9">
      <w:pPr>
        <w:pStyle w:val="Prrafodelista"/>
        <w:ind w:left="0"/>
        <w:jc w:val="both"/>
        <w:rPr>
          <w:rFonts w:ascii="Tahoma" w:hAnsi="Tahoma" w:cs="Tahoma"/>
        </w:rPr>
      </w:pPr>
      <w:r>
        <w:rPr>
          <w:rFonts w:ascii="Arial" w:hAnsi="Arial" w:cs="Arial"/>
        </w:rPr>
        <w:t>El Plan Territorial de Educación Ambiental se formuló en el año 2016 y se encuentra en ejecución desde este mismo año, actualmente se tiene el avance del aproximadamente el 60% de sus metas</w:t>
      </w:r>
      <w:r w:rsidR="00446891">
        <w:rPr>
          <w:rFonts w:ascii="Tahoma" w:hAnsi="Tahoma" w:cs="Tahoma"/>
        </w:rPr>
        <w:t>:</w:t>
      </w:r>
    </w:p>
    <w:p w:rsidR="00446891" w:rsidRDefault="00446891" w:rsidP="00562FF9">
      <w:pPr>
        <w:pStyle w:val="Prrafodelista"/>
        <w:ind w:left="0"/>
        <w:jc w:val="both"/>
        <w:rPr>
          <w:rFonts w:ascii="Tahoma" w:hAnsi="Tahoma" w:cs="Tahoma"/>
        </w:rPr>
      </w:pPr>
    </w:p>
    <w:p w:rsidR="00446891" w:rsidRDefault="00446891" w:rsidP="00562FF9">
      <w:pPr>
        <w:pStyle w:val="Prrafodelista"/>
        <w:ind w:left="0"/>
        <w:jc w:val="both"/>
        <w:rPr>
          <w:rFonts w:ascii="Tahoma" w:hAnsi="Tahoma" w:cs="Tahoma"/>
        </w:rPr>
      </w:pPr>
      <w:r>
        <w:rPr>
          <w:rFonts w:ascii="Tahoma" w:hAnsi="Tahoma" w:cs="Tahoma"/>
        </w:rPr>
        <w:t xml:space="preserve">3.3.2.1. </w:t>
      </w:r>
      <w:r w:rsidR="00A42233">
        <w:rPr>
          <w:rFonts w:ascii="Tahoma" w:hAnsi="Tahoma" w:cs="Tahoma"/>
        </w:rPr>
        <w:t>Cultura del Agua</w:t>
      </w:r>
      <w:r>
        <w:rPr>
          <w:rFonts w:ascii="Tahoma" w:hAnsi="Tahoma" w:cs="Tahoma"/>
        </w:rPr>
        <w:t xml:space="preserve">: </w:t>
      </w:r>
    </w:p>
    <w:p w:rsidR="00A42233" w:rsidRPr="00A42233" w:rsidRDefault="00A42233" w:rsidP="008312B7">
      <w:pPr>
        <w:pStyle w:val="Descripcin"/>
        <w:numPr>
          <w:ilvl w:val="0"/>
          <w:numId w:val="31"/>
        </w:numPr>
        <w:jc w:val="both"/>
        <w:rPr>
          <w:rFonts w:ascii="Tahoma" w:eastAsia="Calibri" w:hAnsi="Tahoma" w:cs="Tahoma"/>
          <w:b w:val="0"/>
          <w:bCs w:val="0"/>
          <w:sz w:val="22"/>
          <w:szCs w:val="22"/>
          <w:lang w:eastAsia="en-US"/>
        </w:rPr>
      </w:pPr>
      <w:r w:rsidRPr="00A42233">
        <w:rPr>
          <w:rFonts w:ascii="Tahoma" w:eastAsia="Calibri" w:hAnsi="Tahoma" w:cs="Tahoma"/>
          <w:b w:val="0"/>
          <w:bCs w:val="0"/>
          <w:sz w:val="22"/>
          <w:szCs w:val="22"/>
          <w:lang w:eastAsia="en-US"/>
        </w:rPr>
        <w:t>Vinculación niños defensores del agua e inicio del proceso de formación en Soy un niño defensor de la I</w:t>
      </w:r>
      <w:r w:rsidR="001A370A">
        <w:rPr>
          <w:rFonts w:ascii="Tahoma" w:eastAsia="Calibri" w:hAnsi="Tahoma" w:cs="Tahoma"/>
          <w:b w:val="0"/>
          <w:bCs w:val="0"/>
          <w:sz w:val="22"/>
          <w:szCs w:val="22"/>
          <w:lang w:eastAsia="en-US"/>
        </w:rPr>
        <w:t>ED</w:t>
      </w:r>
      <w:r w:rsidRPr="00A42233">
        <w:rPr>
          <w:rFonts w:ascii="Tahoma" w:eastAsia="Calibri" w:hAnsi="Tahoma" w:cs="Tahoma"/>
          <w:b w:val="0"/>
          <w:bCs w:val="0"/>
          <w:sz w:val="22"/>
          <w:szCs w:val="22"/>
          <w:lang w:eastAsia="en-US"/>
        </w:rPr>
        <w:t xml:space="preserve"> </w:t>
      </w:r>
      <w:r w:rsidR="001A370A" w:rsidRPr="00A42233">
        <w:rPr>
          <w:rFonts w:ascii="Tahoma" w:eastAsia="Calibri" w:hAnsi="Tahoma" w:cs="Tahoma"/>
          <w:b w:val="0"/>
          <w:bCs w:val="0"/>
          <w:sz w:val="22"/>
          <w:szCs w:val="22"/>
          <w:lang w:eastAsia="en-US"/>
        </w:rPr>
        <w:t>República</w:t>
      </w:r>
      <w:r w:rsidRPr="00A42233">
        <w:rPr>
          <w:rFonts w:ascii="Tahoma" w:eastAsia="Calibri" w:hAnsi="Tahoma" w:cs="Tahoma"/>
          <w:b w:val="0"/>
          <w:bCs w:val="0"/>
          <w:sz w:val="22"/>
          <w:szCs w:val="22"/>
          <w:lang w:eastAsia="en-US"/>
        </w:rPr>
        <w:t xml:space="preserve"> de Francia.</w:t>
      </w:r>
    </w:p>
    <w:p w:rsidR="00A42233" w:rsidRPr="00A42233" w:rsidRDefault="00A42233" w:rsidP="008312B7">
      <w:pPr>
        <w:pStyle w:val="Descripcin"/>
        <w:numPr>
          <w:ilvl w:val="0"/>
          <w:numId w:val="31"/>
        </w:numPr>
        <w:jc w:val="both"/>
        <w:rPr>
          <w:rFonts w:ascii="Tahoma" w:eastAsia="Calibri" w:hAnsi="Tahoma" w:cs="Tahoma"/>
          <w:b w:val="0"/>
          <w:bCs w:val="0"/>
          <w:sz w:val="22"/>
          <w:szCs w:val="22"/>
          <w:lang w:eastAsia="en-US"/>
        </w:rPr>
      </w:pPr>
      <w:r w:rsidRPr="00A42233">
        <w:rPr>
          <w:rFonts w:ascii="Tahoma" w:eastAsia="Calibri" w:hAnsi="Tahoma" w:cs="Tahoma"/>
          <w:b w:val="0"/>
          <w:bCs w:val="0"/>
          <w:sz w:val="22"/>
          <w:szCs w:val="22"/>
          <w:lang w:eastAsia="en-US"/>
        </w:rPr>
        <w:t xml:space="preserve">Vinculación niños defensores del agua e inicio del proceso de formación en Soy un niño defensor y cuidando el agua y el territorio de la </w:t>
      </w:r>
      <w:r w:rsidR="001A370A">
        <w:rPr>
          <w:rFonts w:ascii="Tahoma" w:eastAsia="Calibri" w:hAnsi="Tahoma" w:cs="Tahoma"/>
          <w:b w:val="0"/>
          <w:bCs w:val="0"/>
          <w:sz w:val="22"/>
          <w:szCs w:val="22"/>
          <w:lang w:eastAsia="en-US"/>
        </w:rPr>
        <w:t>IEDR</w:t>
      </w:r>
      <w:r w:rsidR="001A370A" w:rsidRPr="00A42233">
        <w:rPr>
          <w:rFonts w:ascii="Tahoma" w:eastAsia="Calibri" w:hAnsi="Tahoma" w:cs="Tahoma"/>
          <w:b w:val="0"/>
          <w:bCs w:val="0"/>
          <w:sz w:val="22"/>
          <w:szCs w:val="22"/>
          <w:lang w:eastAsia="en-US"/>
        </w:rPr>
        <w:t xml:space="preserve"> La</w:t>
      </w:r>
      <w:r w:rsidRPr="00A42233">
        <w:rPr>
          <w:rFonts w:ascii="Tahoma" w:eastAsia="Calibri" w:hAnsi="Tahoma" w:cs="Tahoma"/>
          <w:b w:val="0"/>
          <w:bCs w:val="0"/>
          <w:sz w:val="22"/>
          <w:szCs w:val="22"/>
          <w:lang w:eastAsia="en-US"/>
        </w:rPr>
        <w:t xml:space="preserve"> Modelo.</w:t>
      </w:r>
    </w:p>
    <w:p w:rsidR="00A42233" w:rsidRPr="001A370A" w:rsidRDefault="00927A7D" w:rsidP="008312B7">
      <w:pPr>
        <w:pStyle w:val="Descripcin"/>
        <w:numPr>
          <w:ilvl w:val="0"/>
          <w:numId w:val="31"/>
        </w:numPr>
        <w:jc w:val="both"/>
        <w:rPr>
          <w:rFonts w:ascii="Tahoma" w:eastAsia="Calibri" w:hAnsi="Tahoma" w:cs="Tahoma"/>
          <w:b w:val="0"/>
          <w:bCs w:val="0"/>
          <w:sz w:val="22"/>
          <w:szCs w:val="22"/>
          <w:lang w:eastAsia="en-US"/>
        </w:rPr>
      </w:pPr>
      <w:r>
        <w:rPr>
          <w:rFonts w:ascii="Tahoma" w:eastAsia="Calibri" w:hAnsi="Tahoma" w:cs="Tahoma"/>
          <w:b w:val="0"/>
          <w:bCs w:val="0"/>
          <w:sz w:val="22"/>
          <w:szCs w:val="22"/>
          <w:lang w:eastAsia="en-US"/>
        </w:rPr>
        <w:t>Vinculación J</w:t>
      </w:r>
      <w:r w:rsidR="001A370A" w:rsidRPr="001A370A">
        <w:rPr>
          <w:rFonts w:ascii="Tahoma" w:eastAsia="Calibri" w:hAnsi="Tahoma" w:cs="Tahoma"/>
          <w:b w:val="0"/>
          <w:bCs w:val="0"/>
          <w:sz w:val="22"/>
          <w:szCs w:val="22"/>
          <w:lang w:eastAsia="en-US"/>
        </w:rPr>
        <w:t>óvenes</w:t>
      </w:r>
      <w:r>
        <w:rPr>
          <w:rFonts w:ascii="Tahoma" w:eastAsia="Calibri" w:hAnsi="Tahoma" w:cs="Tahoma"/>
          <w:b w:val="0"/>
          <w:bCs w:val="0"/>
          <w:sz w:val="22"/>
          <w:szCs w:val="22"/>
          <w:lang w:eastAsia="en-US"/>
        </w:rPr>
        <w:t xml:space="preserve"> Pregoneros A</w:t>
      </w:r>
      <w:r w:rsidR="001A370A">
        <w:rPr>
          <w:rFonts w:ascii="Tahoma" w:eastAsia="Calibri" w:hAnsi="Tahoma" w:cs="Tahoma"/>
          <w:b w:val="0"/>
          <w:bCs w:val="0"/>
          <w:sz w:val="22"/>
          <w:szCs w:val="22"/>
          <w:lang w:eastAsia="en-US"/>
        </w:rPr>
        <w:t>mbientales e</w:t>
      </w:r>
      <w:r w:rsidR="00A42233" w:rsidRPr="001A370A">
        <w:rPr>
          <w:rFonts w:ascii="Tahoma" w:eastAsia="Calibri" w:hAnsi="Tahoma" w:cs="Tahoma"/>
          <w:b w:val="0"/>
          <w:bCs w:val="0"/>
          <w:sz w:val="22"/>
          <w:szCs w:val="22"/>
          <w:lang w:eastAsia="en-US"/>
        </w:rPr>
        <w:t xml:space="preserve"> inicio del proceso de formación </w:t>
      </w:r>
      <w:r w:rsidR="001A370A" w:rsidRPr="001A370A">
        <w:rPr>
          <w:rFonts w:ascii="Tahoma" w:eastAsia="Calibri" w:hAnsi="Tahoma" w:cs="Tahoma"/>
          <w:b w:val="0"/>
          <w:bCs w:val="0"/>
          <w:sz w:val="22"/>
          <w:szCs w:val="22"/>
          <w:lang w:eastAsia="en-US"/>
        </w:rPr>
        <w:t>en conociendo</w:t>
      </w:r>
      <w:r w:rsidR="00A42233" w:rsidRPr="001A370A">
        <w:rPr>
          <w:rFonts w:ascii="Tahoma" w:eastAsia="Calibri" w:hAnsi="Tahoma" w:cs="Tahoma"/>
          <w:b w:val="0"/>
          <w:bCs w:val="0"/>
          <w:sz w:val="22"/>
          <w:szCs w:val="22"/>
          <w:lang w:eastAsia="en-US"/>
        </w:rPr>
        <w:t xml:space="preserve"> mis cualidad</w:t>
      </w:r>
      <w:r w:rsidR="001A370A" w:rsidRPr="001A370A">
        <w:rPr>
          <w:rFonts w:ascii="Tahoma" w:eastAsia="Calibri" w:hAnsi="Tahoma" w:cs="Tahoma"/>
          <w:b w:val="0"/>
          <w:bCs w:val="0"/>
          <w:sz w:val="22"/>
          <w:szCs w:val="22"/>
          <w:lang w:eastAsia="en-US"/>
        </w:rPr>
        <w:t>es como líder ambiental y cambio</w:t>
      </w:r>
      <w:r w:rsidR="001A370A">
        <w:rPr>
          <w:rFonts w:ascii="Tahoma" w:eastAsia="Calibri" w:hAnsi="Tahoma" w:cs="Tahoma"/>
          <w:b w:val="0"/>
          <w:bCs w:val="0"/>
          <w:sz w:val="22"/>
          <w:szCs w:val="22"/>
          <w:lang w:eastAsia="en-US"/>
        </w:rPr>
        <w:t xml:space="preserve"> </w:t>
      </w:r>
      <w:r w:rsidR="001A370A" w:rsidRPr="001A370A">
        <w:rPr>
          <w:rFonts w:ascii="Tahoma" w:eastAsia="Calibri" w:hAnsi="Tahoma" w:cs="Tahoma"/>
          <w:b w:val="0"/>
          <w:bCs w:val="0"/>
          <w:sz w:val="22"/>
          <w:szCs w:val="22"/>
          <w:lang w:eastAsia="en-US"/>
        </w:rPr>
        <w:t>climático de</w:t>
      </w:r>
      <w:r w:rsidR="00A42233" w:rsidRPr="001A370A">
        <w:rPr>
          <w:rFonts w:ascii="Tahoma" w:eastAsia="Calibri" w:hAnsi="Tahoma" w:cs="Tahoma"/>
          <w:b w:val="0"/>
          <w:bCs w:val="0"/>
          <w:sz w:val="22"/>
          <w:szCs w:val="22"/>
          <w:lang w:eastAsia="en-US"/>
        </w:rPr>
        <w:t xml:space="preserve"> la I.E</w:t>
      </w:r>
      <w:r w:rsidR="001A370A">
        <w:rPr>
          <w:rFonts w:ascii="Tahoma" w:eastAsia="Calibri" w:hAnsi="Tahoma" w:cs="Tahoma"/>
          <w:b w:val="0"/>
          <w:bCs w:val="0"/>
          <w:sz w:val="22"/>
          <w:szCs w:val="22"/>
          <w:lang w:eastAsia="en-US"/>
        </w:rPr>
        <w:t>.</w:t>
      </w:r>
      <w:r w:rsidR="00A42233" w:rsidRPr="001A370A">
        <w:rPr>
          <w:rFonts w:ascii="Tahoma" w:eastAsia="Calibri" w:hAnsi="Tahoma" w:cs="Tahoma"/>
          <w:b w:val="0"/>
          <w:bCs w:val="0"/>
          <w:sz w:val="22"/>
          <w:szCs w:val="22"/>
          <w:lang w:eastAsia="en-US"/>
        </w:rPr>
        <w:t>D</w:t>
      </w:r>
      <w:r w:rsidR="001A370A">
        <w:rPr>
          <w:rFonts w:ascii="Tahoma" w:eastAsia="Calibri" w:hAnsi="Tahoma" w:cs="Tahoma"/>
          <w:b w:val="0"/>
          <w:bCs w:val="0"/>
          <w:sz w:val="22"/>
          <w:szCs w:val="22"/>
          <w:lang w:eastAsia="en-US"/>
        </w:rPr>
        <w:t>.</w:t>
      </w:r>
      <w:r w:rsidR="00A42233" w:rsidRPr="001A370A">
        <w:rPr>
          <w:rFonts w:ascii="Tahoma" w:eastAsia="Calibri" w:hAnsi="Tahoma" w:cs="Tahoma"/>
          <w:b w:val="0"/>
          <w:bCs w:val="0"/>
          <w:sz w:val="22"/>
          <w:szCs w:val="22"/>
          <w:lang w:eastAsia="en-US"/>
        </w:rPr>
        <w:t xml:space="preserve"> Republica de Francia.</w:t>
      </w:r>
    </w:p>
    <w:p w:rsidR="00A42233" w:rsidRDefault="00A42233" w:rsidP="008312B7">
      <w:pPr>
        <w:pStyle w:val="Descripcin"/>
        <w:numPr>
          <w:ilvl w:val="0"/>
          <w:numId w:val="31"/>
        </w:numPr>
        <w:jc w:val="both"/>
        <w:rPr>
          <w:rFonts w:ascii="Tahoma" w:eastAsia="Calibri" w:hAnsi="Tahoma" w:cs="Tahoma"/>
          <w:b w:val="0"/>
          <w:bCs w:val="0"/>
          <w:sz w:val="22"/>
          <w:szCs w:val="22"/>
          <w:lang w:eastAsia="en-US"/>
        </w:rPr>
      </w:pPr>
      <w:r w:rsidRPr="00A42233">
        <w:rPr>
          <w:rFonts w:ascii="Tahoma" w:eastAsia="Calibri" w:hAnsi="Tahoma" w:cs="Tahoma"/>
          <w:b w:val="0"/>
          <w:bCs w:val="0"/>
          <w:sz w:val="22"/>
          <w:szCs w:val="22"/>
          <w:lang w:eastAsia="en-US"/>
        </w:rPr>
        <w:t>Fortalecimiento y seguimiento pedagógico a la estrategia Eco</w:t>
      </w:r>
      <w:r w:rsidR="001A370A">
        <w:rPr>
          <w:rFonts w:ascii="Tahoma" w:eastAsia="Calibri" w:hAnsi="Tahoma" w:cs="Tahoma"/>
          <w:b w:val="0"/>
          <w:bCs w:val="0"/>
          <w:sz w:val="22"/>
          <w:szCs w:val="22"/>
          <w:lang w:eastAsia="en-US"/>
        </w:rPr>
        <w:t xml:space="preserve"> </w:t>
      </w:r>
      <w:r w:rsidRPr="00A42233">
        <w:rPr>
          <w:rFonts w:ascii="Tahoma" w:eastAsia="Calibri" w:hAnsi="Tahoma" w:cs="Tahoma"/>
          <w:b w:val="0"/>
          <w:bCs w:val="0"/>
          <w:sz w:val="22"/>
          <w:szCs w:val="22"/>
          <w:lang w:eastAsia="en-US"/>
        </w:rPr>
        <w:t>escuela en la institución educat</w:t>
      </w:r>
      <w:r w:rsidR="001A370A">
        <w:rPr>
          <w:rFonts w:ascii="Tahoma" w:eastAsia="Calibri" w:hAnsi="Tahoma" w:cs="Tahoma"/>
          <w:b w:val="0"/>
          <w:bCs w:val="0"/>
          <w:sz w:val="22"/>
          <w:szCs w:val="22"/>
          <w:lang w:eastAsia="en-US"/>
        </w:rPr>
        <w:t>iva IED Republica de Francia</w:t>
      </w:r>
      <w:r w:rsidRPr="00A42233">
        <w:rPr>
          <w:rFonts w:ascii="Tahoma" w:eastAsia="Calibri" w:hAnsi="Tahoma" w:cs="Tahoma"/>
          <w:b w:val="0"/>
          <w:bCs w:val="0"/>
          <w:sz w:val="22"/>
          <w:szCs w:val="22"/>
          <w:lang w:eastAsia="en-US"/>
        </w:rPr>
        <w:t xml:space="preserve">, con la ejecución de actividades como: Trabajo con el comité ambiental escolar. Elaboración del plan de acción </w:t>
      </w:r>
    </w:p>
    <w:p w:rsidR="00A42233" w:rsidRPr="00A42233" w:rsidRDefault="00A42233" w:rsidP="008312B7">
      <w:pPr>
        <w:pStyle w:val="Descripcin"/>
        <w:numPr>
          <w:ilvl w:val="0"/>
          <w:numId w:val="31"/>
        </w:numPr>
        <w:jc w:val="both"/>
        <w:rPr>
          <w:rFonts w:ascii="Tahoma" w:eastAsia="Calibri" w:hAnsi="Tahoma" w:cs="Tahoma"/>
          <w:b w:val="0"/>
          <w:bCs w:val="0"/>
          <w:sz w:val="22"/>
          <w:szCs w:val="22"/>
          <w:lang w:eastAsia="en-US"/>
        </w:rPr>
      </w:pPr>
      <w:r w:rsidRPr="00A42233">
        <w:rPr>
          <w:rFonts w:ascii="Tahoma" w:eastAsia="Calibri" w:hAnsi="Tahoma" w:cs="Tahoma"/>
          <w:b w:val="0"/>
          <w:bCs w:val="0"/>
          <w:sz w:val="22"/>
          <w:szCs w:val="22"/>
          <w:lang w:eastAsia="en-US"/>
        </w:rPr>
        <w:t>Formación en herramientas de gestión ambiental a través de bitácoras e indicadores.</w:t>
      </w:r>
    </w:p>
    <w:p w:rsidR="00A42233" w:rsidRPr="00A42233" w:rsidRDefault="00A42233" w:rsidP="008312B7">
      <w:pPr>
        <w:pStyle w:val="Descripcin"/>
        <w:numPr>
          <w:ilvl w:val="0"/>
          <w:numId w:val="31"/>
        </w:numPr>
        <w:jc w:val="both"/>
        <w:rPr>
          <w:rFonts w:ascii="Tahoma" w:eastAsia="Calibri" w:hAnsi="Tahoma" w:cs="Tahoma"/>
          <w:b w:val="0"/>
          <w:bCs w:val="0"/>
          <w:sz w:val="22"/>
          <w:szCs w:val="22"/>
          <w:lang w:eastAsia="en-US"/>
        </w:rPr>
      </w:pPr>
      <w:r w:rsidRPr="00A42233">
        <w:rPr>
          <w:rFonts w:ascii="Tahoma" w:eastAsia="Calibri" w:hAnsi="Tahoma" w:cs="Tahoma"/>
          <w:b w:val="0"/>
          <w:bCs w:val="0"/>
          <w:sz w:val="22"/>
          <w:szCs w:val="22"/>
          <w:lang w:eastAsia="en-US"/>
        </w:rPr>
        <w:t xml:space="preserve">Fortalecimiento en el componente </w:t>
      </w:r>
      <w:r w:rsidR="001A370A" w:rsidRPr="00A42233">
        <w:rPr>
          <w:rFonts w:ascii="Tahoma" w:eastAsia="Calibri" w:hAnsi="Tahoma" w:cs="Tahoma"/>
          <w:b w:val="0"/>
          <w:bCs w:val="0"/>
          <w:sz w:val="22"/>
          <w:szCs w:val="22"/>
          <w:lang w:eastAsia="en-US"/>
        </w:rPr>
        <w:t>de manejo</w:t>
      </w:r>
      <w:r w:rsidRPr="00A42233">
        <w:rPr>
          <w:rFonts w:ascii="Tahoma" w:eastAsia="Calibri" w:hAnsi="Tahoma" w:cs="Tahoma"/>
          <w:b w:val="0"/>
          <w:bCs w:val="0"/>
          <w:sz w:val="22"/>
          <w:szCs w:val="22"/>
          <w:lang w:eastAsia="en-US"/>
        </w:rPr>
        <w:t xml:space="preserve"> de residuos sólidos.</w:t>
      </w:r>
    </w:p>
    <w:p w:rsidR="00A42233" w:rsidRPr="00A42233" w:rsidRDefault="00A42233" w:rsidP="008312B7">
      <w:pPr>
        <w:pStyle w:val="Descripcin"/>
        <w:numPr>
          <w:ilvl w:val="0"/>
          <w:numId w:val="31"/>
        </w:numPr>
        <w:jc w:val="both"/>
        <w:rPr>
          <w:rFonts w:ascii="Tahoma" w:eastAsia="Calibri" w:hAnsi="Tahoma" w:cs="Tahoma"/>
          <w:b w:val="0"/>
          <w:bCs w:val="0"/>
          <w:sz w:val="22"/>
          <w:szCs w:val="22"/>
          <w:lang w:eastAsia="en-US"/>
        </w:rPr>
      </w:pPr>
      <w:r w:rsidRPr="00A42233">
        <w:rPr>
          <w:rFonts w:ascii="Tahoma" w:eastAsia="Calibri" w:hAnsi="Tahoma" w:cs="Tahoma"/>
          <w:b w:val="0"/>
          <w:bCs w:val="0"/>
          <w:sz w:val="22"/>
          <w:szCs w:val="22"/>
          <w:lang w:eastAsia="en-US"/>
        </w:rPr>
        <w:t>Valoración de las estrategias implementadas para mejorar la gestión ambiental escolar con el fin de priorizar nuevos componentes ambientales.</w:t>
      </w:r>
    </w:p>
    <w:p w:rsidR="00112D1D" w:rsidRDefault="00112D1D" w:rsidP="00112D1D">
      <w:pPr>
        <w:pStyle w:val="Descripcin"/>
      </w:pPr>
    </w:p>
    <w:p w:rsidR="00112D1D" w:rsidRDefault="001A370A" w:rsidP="00112D1D">
      <w:pPr>
        <w:pStyle w:val="Descripcin"/>
      </w:pPr>
      <w:r>
        <w:rPr>
          <w:noProof/>
          <w:lang w:val="en-US" w:eastAsia="en-US"/>
        </w:rPr>
        <w:lastRenderedPageBreak/>
        <w:drawing>
          <wp:anchor distT="0" distB="0" distL="114300" distR="114300" simplePos="0" relativeHeight="251687424" behindDoc="0" locked="0" layoutInCell="1" allowOverlap="1" wp14:anchorId="47E94487" wp14:editId="5AF6CA01">
            <wp:simplePos x="0" y="0"/>
            <wp:positionH relativeFrom="column">
              <wp:posOffset>1110615</wp:posOffset>
            </wp:positionH>
            <wp:positionV relativeFrom="paragraph">
              <wp:posOffset>121920</wp:posOffset>
            </wp:positionV>
            <wp:extent cx="3315970" cy="2581275"/>
            <wp:effectExtent l="0" t="0" r="0" b="9525"/>
            <wp:wrapSquare wrapText="bothSides"/>
            <wp:docPr id="21" name="Imagen 20">
              <a:extLst xmlns:a="http://schemas.openxmlformats.org/drawingml/2006/main">
                <a:ext uri="{FF2B5EF4-FFF2-40B4-BE49-F238E27FC236}">
                  <a16:creationId xmlns:a16="http://schemas.microsoft.com/office/drawing/2014/main" id="{CAC37088-29F3-4234-89C9-40F5ED60EF5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0">
                      <a:extLst>
                        <a:ext uri="{FF2B5EF4-FFF2-40B4-BE49-F238E27FC236}">
                          <a16:creationId xmlns:a16="http://schemas.microsoft.com/office/drawing/2014/main" id="{CAC37088-29F3-4234-89C9-40F5ED60EF55}"/>
                        </a:ext>
                      </a:extLst>
                    </pic:cNvPr>
                    <pic:cNvPicPr>
                      <a:picLocks noChangeAspect="1"/>
                    </pic:cNvPicPr>
                  </pic:nvPicPr>
                  <pic:blipFill rotWithShape="1">
                    <a:blip r:embed="rId27" cstate="email">
                      <a:extLst>
                        <a:ext uri="{28A0092B-C50C-407E-A947-70E740481C1C}">
                          <a14:useLocalDpi xmlns:a14="http://schemas.microsoft.com/office/drawing/2010/main" val="0"/>
                        </a:ext>
                      </a:extLst>
                    </a:blip>
                    <a:srcRect/>
                    <a:stretch/>
                  </pic:blipFill>
                  <pic:spPr>
                    <a:xfrm>
                      <a:off x="0" y="0"/>
                      <a:ext cx="3315970" cy="2581275"/>
                    </a:xfrm>
                    <a:prstGeom prst="rect">
                      <a:avLst/>
                    </a:prstGeom>
                  </pic:spPr>
                </pic:pic>
              </a:graphicData>
            </a:graphic>
            <wp14:sizeRelV relativeFrom="margin">
              <wp14:pctHeight>0</wp14:pctHeight>
            </wp14:sizeRelV>
          </wp:anchor>
        </w:drawing>
      </w:r>
    </w:p>
    <w:p w:rsidR="00112D1D" w:rsidRDefault="00112D1D" w:rsidP="00112D1D">
      <w:pPr>
        <w:pStyle w:val="Descripcin"/>
      </w:pPr>
    </w:p>
    <w:p w:rsidR="00112D1D" w:rsidRDefault="00112D1D" w:rsidP="00112D1D">
      <w:pPr>
        <w:pStyle w:val="Descripcin"/>
      </w:pPr>
    </w:p>
    <w:p w:rsidR="00112D1D" w:rsidRDefault="00112D1D" w:rsidP="00112D1D">
      <w:pPr>
        <w:pStyle w:val="Descripcin"/>
      </w:pPr>
    </w:p>
    <w:p w:rsidR="00112D1D" w:rsidRDefault="00112D1D" w:rsidP="00112D1D">
      <w:pPr>
        <w:pStyle w:val="Descripcin"/>
      </w:pPr>
    </w:p>
    <w:p w:rsidR="00112D1D" w:rsidRDefault="00112D1D" w:rsidP="00112D1D">
      <w:pPr>
        <w:pStyle w:val="Descripcin"/>
      </w:pPr>
    </w:p>
    <w:p w:rsidR="00112D1D" w:rsidRDefault="00112D1D" w:rsidP="00112D1D">
      <w:pPr>
        <w:pStyle w:val="Descripcin"/>
      </w:pPr>
    </w:p>
    <w:p w:rsidR="00112D1D" w:rsidRDefault="00112D1D" w:rsidP="00112D1D">
      <w:pPr>
        <w:pStyle w:val="Descripcin"/>
      </w:pPr>
    </w:p>
    <w:p w:rsidR="00112D1D" w:rsidRDefault="00112D1D" w:rsidP="00112D1D">
      <w:pPr>
        <w:pStyle w:val="Descripcin"/>
      </w:pPr>
    </w:p>
    <w:p w:rsidR="00112D1D" w:rsidRDefault="00112D1D" w:rsidP="00112D1D">
      <w:pPr>
        <w:pStyle w:val="Descripcin"/>
      </w:pPr>
    </w:p>
    <w:p w:rsidR="00112D1D" w:rsidRDefault="00112D1D" w:rsidP="00112D1D">
      <w:pPr>
        <w:pStyle w:val="Descripcin"/>
        <w:jc w:val="center"/>
      </w:pPr>
    </w:p>
    <w:p w:rsidR="00112D1D" w:rsidRDefault="00112D1D" w:rsidP="00112D1D">
      <w:pPr>
        <w:pStyle w:val="Descripcin"/>
        <w:jc w:val="center"/>
      </w:pPr>
    </w:p>
    <w:p w:rsidR="00112D1D" w:rsidRDefault="00112D1D" w:rsidP="00112D1D">
      <w:pPr>
        <w:pStyle w:val="Descripcin"/>
        <w:jc w:val="center"/>
      </w:pPr>
    </w:p>
    <w:p w:rsidR="00112D1D" w:rsidRDefault="00112D1D" w:rsidP="00112D1D">
      <w:pPr>
        <w:pStyle w:val="Descripcin"/>
        <w:jc w:val="center"/>
      </w:pPr>
    </w:p>
    <w:p w:rsidR="005D0AC4" w:rsidRDefault="005D0AC4" w:rsidP="00112D1D">
      <w:pPr>
        <w:pStyle w:val="Descripcin"/>
        <w:jc w:val="center"/>
      </w:pPr>
    </w:p>
    <w:p w:rsidR="005D0AC4" w:rsidRDefault="005D0AC4" w:rsidP="00112D1D">
      <w:pPr>
        <w:pStyle w:val="Descripcin"/>
        <w:jc w:val="center"/>
      </w:pPr>
    </w:p>
    <w:p w:rsidR="005D0AC4" w:rsidRDefault="005D0AC4" w:rsidP="00112D1D">
      <w:pPr>
        <w:pStyle w:val="Descripcin"/>
        <w:jc w:val="center"/>
      </w:pPr>
    </w:p>
    <w:p w:rsidR="00112D1D" w:rsidRDefault="00112D1D" w:rsidP="00112D1D">
      <w:pPr>
        <w:pStyle w:val="Descripcin"/>
        <w:jc w:val="center"/>
      </w:pPr>
    </w:p>
    <w:p w:rsidR="00112D1D" w:rsidRDefault="00112D1D" w:rsidP="00112D1D">
      <w:pPr>
        <w:pStyle w:val="Descripcin"/>
        <w:jc w:val="center"/>
      </w:pPr>
    </w:p>
    <w:p w:rsidR="001A370A" w:rsidRDefault="00927A7D" w:rsidP="001A370A">
      <w:r>
        <w:rPr>
          <w:rFonts w:ascii="Tahoma" w:eastAsia="Calibri" w:hAnsi="Tahoma" w:cs="Tahoma"/>
          <w:noProof/>
          <w:sz w:val="22"/>
          <w:szCs w:val="22"/>
          <w:lang w:val="en-US" w:eastAsia="en-US"/>
        </w:rPr>
        <mc:AlternateContent>
          <mc:Choice Requires="wps">
            <w:drawing>
              <wp:anchor distT="0" distB="0" distL="114300" distR="114300" simplePos="0" relativeHeight="251689472" behindDoc="0" locked="0" layoutInCell="1" allowOverlap="1" wp14:anchorId="67C303C1" wp14:editId="3F73F2D5">
                <wp:simplePos x="0" y="0"/>
                <wp:positionH relativeFrom="column">
                  <wp:posOffset>1186815</wp:posOffset>
                </wp:positionH>
                <wp:positionV relativeFrom="paragraph">
                  <wp:posOffset>29845</wp:posOffset>
                </wp:positionV>
                <wp:extent cx="3152775" cy="323850"/>
                <wp:effectExtent l="0" t="0" r="9525" b="0"/>
                <wp:wrapSquare wrapText="bothSides"/>
                <wp:docPr id="14"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2775" cy="3238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A2D7C" w:rsidRPr="00087FE1" w:rsidRDefault="00CA2D7C" w:rsidP="001A370A">
                            <w:pPr>
                              <w:pStyle w:val="Descripcin"/>
                              <w:rPr>
                                <w:rFonts w:ascii="Tahoma" w:eastAsia="Calibri" w:hAnsi="Tahoma" w:cs="Tahoma"/>
                                <w:b w:val="0"/>
                                <w:noProof/>
                                <w:sz w:val="16"/>
                                <w:szCs w:val="16"/>
                              </w:rPr>
                            </w:pPr>
                            <w:r w:rsidRPr="00087FE1">
                              <w:rPr>
                                <w:rFonts w:ascii="Tahoma" w:hAnsi="Tahoma" w:cs="Tahoma"/>
                                <w:sz w:val="16"/>
                                <w:szCs w:val="16"/>
                              </w:rPr>
                              <w:t>I</w:t>
                            </w:r>
                            <w:r>
                              <w:rPr>
                                <w:rFonts w:ascii="Tahoma" w:hAnsi="Tahoma" w:cs="Tahoma"/>
                                <w:sz w:val="16"/>
                                <w:szCs w:val="16"/>
                              </w:rPr>
                              <w:t>magen No. 9</w:t>
                            </w:r>
                            <w:r w:rsidRPr="00087FE1">
                              <w:rPr>
                                <w:rFonts w:ascii="Tahoma" w:hAnsi="Tahoma" w:cs="Tahoma"/>
                                <w:sz w:val="16"/>
                                <w:szCs w:val="16"/>
                              </w:rPr>
                              <w:t>:</w:t>
                            </w:r>
                            <w:r w:rsidRPr="00087FE1">
                              <w:rPr>
                                <w:rFonts w:ascii="Tahoma" w:hAnsi="Tahoma" w:cs="Tahoma"/>
                                <w:b w:val="0"/>
                                <w:sz w:val="16"/>
                                <w:szCs w:val="16"/>
                              </w:rPr>
                              <w:t xml:space="preserve"> </w:t>
                            </w:r>
                            <w:r w:rsidRPr="001A370A">
                              <w:rPr>
                                <w:rFonts w:ascii="Tahoma" w:hAnsi="Tahoma" w:cs="Tahoma"/>
                                <w:b w:val="0"/>
                                <w:sz w:val="16"/>
                                <w:szCs w:val="16"/>
                              </w:rPr>
                              <w:t>Taller Niños Defensores del Agua San Francisco</w:t>
                            </w:r>
                            <w:r w:rsidRPr="00087FE1">
                              <w:rPr>
                                <w:rFonts w:ascii="Tahoma" w:hAnsi="Tahoma" w:cs="Tahoma"/>
                                <w:b w:val="0"/>
                                <w:sz w:val="16"/>
                                <w:szCs w:val="16"/>
                              </w:rPr>
                              <w:t xml:space="preserve">. </w:t>
                            </w:r>
                            <w:r w:rsidRPr="00087FE1">
                              <w:rPr>
                                <w:rFonts w:ascii="Tahoma" w:hAnsi="Tahoma" w:cs="Tahoma"/>
                                <w:sz w:val="16"/>
                                <w:szCs w:val="16"/>
                              </w:rPr>
                              <w:t>Fuente:</w:t>
                            </w:r>
                            <w:r>
                              <w:rPr>
                                <w:rFonts w:ascii="Tahoma" w:hAnsi="Tahoma" w:cs="Tahoma"/>
                                <w:b w:val="0"/>
                                <w:sz w:val="16"/>
                                <w:szCs w:val="16"/>
                              </w:rPr>
                              <w:t xml:space="preserve"> Equipo Cultura del Agua CAR, 2018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C303C1" id="_x0000_s1029" type="#_x0000_t202" style="position:absolute;margin-left:93.45pt;margin-top:2.35pt;width:248.25pt;height:25.5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" stroked="f">
                <v:textbox inset="0,0,0,0">
                  <w:txbxContent>
                    <w:p w:rsidR="00CA2D7C" w:rsidRPr="00087FE1" w:rsidRDefault="00CA2D7C" w:rsidP="001A370A">
                      <w:pPr>
                        <w:pStyle w:val="Descripcin"/>
                        <w:rPr>
                          <w:rFonts w:ascii="Tahoma" w:eastAsia="Calibri" w:hAnsi="Tahoma" w:cs="Tahoma"/>
                          <w:b w:val="0"/>
                          <w:noProof/>
                          <w:sz w:val="16"/>
                          <w:szCs w:val="16"/>
                        </w:rPr>
                      </w:pPr>
                      <w:r w:rsidRPr="00087FE1">
                        <w:rPr>
                          <w:rFonts w:ascii="Tahoma" w:hAnsi="Tahoma" w:cs="Tahoma"/>
                          <w:sz w:val="16"/>
                          <w:szCs w:val="16"/>
                        </w:rPr>
                        <w:t>I</w:t>
                      </w:r>
                      <w:r>
                        <w:rPr>
                          <w:rFonts w:ascii="Tahoma" w:hAnsi="Tahoma" w:cs="Tahoma"/>
                          <w:sz w:val="16"/>
                          <w:szCs w:val="16"/>
                        </w:rPr>
                        <w:t>magen No. 9</w:t>
                      </w:r>
                      <w:r w:rsidRPr="00087FE1">
                        <w:rPr>
                          <w:rFonts w:ascii="Tahoma" w:hAnsi="Tahoma" w:cs="Tahoma"/>
                          <w:sz w:val="16"/>
                          <w:szCs w:val="16"/>
                        </w:rPr>
                        <w:t>:</w:t>
                      </w:r>
                      <w:r w:rsidRPr="00087FE1">
                        <w:rPr>
                          <w:rFonts w:ascii="Tahoma" w:hAnsi="Tahoma" w:cs="Tahoma"/>
                          <w:b w:val="0"/>
                          <w:sz w:val="16"/>
                          <w:szCs w:val="16"/>
                        </w:rPr>
                        <w:t xml:space="preserve"> </w:t>
                      </w:r>
                      <w:r w:rsidRPr="001A370A">
                        <w:rPr>
                          <w:rFonts w:ascii="Tahoma" w:hAnsi="Tahoma" w:cs="Tahoma"/>
                          <w:b w:val="0"/>
                          <w:sz w:val="16"/>
                          <w:szCs w:val="16"/>
                        </w:rPr>
                        <w:t>Taller Niños Defensores del Agua San Francisco</w:t>
                      </w:r>
                      <w:r w:rsidRPr="00087FE1">
                        <w:rPr>
                          <w:rFonts w:ascii="Tahoma" w:hAnsi="Tahoma" w:cs="Tahoma"/>
                          <w:b w:val="0"/>
                          <w:sz w:val="16"/>
                          <w:szCs w:val="16"/>
                        </w:rPr>
                        <w:t xml:space="preserve">. </w:t>
                      </w:r>
                      <w:r w:rsidRPr="00087FE1">
                        <w:rPr>
                          <w:rFonts w:ascii="Tahoma" w:hAnsi="Tahoma" w:cs="Tahoma"/>
                          <w:sz w:val="16"/>
                          <w:szCs w:val="16"/>
                        </w:rPr>
                        <w:t>Fuente:</w:t>
                      </w:r>
                      <w:r>
                        <w:rPr>
                          <w:rFonts w:ascii="Tahoma" w:hAnsi="Tahoma" w:cs="Tahoma"/>
                          <w:b w:val="0"/>
                          <w:sz w:val="16"/>
                          <w:szCs w:val="16"/>
                        </w:rPr>
                        <w:t xml:space="preserve"> Equipo Cultura del Agua CAR, 2018</w:t>
                      </w:r>
                    </w:p>
                  </w:txbxContent>
                </v:textbox>
                <w10:wrap type="square"/>
              </v:shape>
            </w:pict>
          </mc:Fallback>
        </mc:AlternateContent>
      </w:r>
    </w:p>
    <w:p w:rsidR="001A370A" w:rsidRDefault="001A370A" w:rsidP="001A370A"/>
    <w:p w:rsidR="001A370A" w:rsidRDefault="001A370A" w:rsidP="001A370A"/>
    <w:p w:rsidR="001A370A" w:rsidRDefault="001A370A" w:rsidP="001A370A"/>
    <w:p w:rsidR="001A370A" w:rsidRPr="001A370A" w:rsidRDefault="00927A7D" w:rsidP="001A370A">
      <w:r w:rsidRPr="00927A7D">
        <w:rPr>
          <w:rFonts w:ascii="Tahoma" w:hAnsi="Tahoma" w:cs="Tahoma"/>
          <w:noProof/>
          <w:lang w:val="en-US" w:eastAsia="en-US"/>
        </w:rPr>
        <w:drawing>
          <wp:anchor distT="0" distB="0" distL="114300" distR="114300" simplePos="0" relativeHeight="251690496" behindDoc="0" locked="0" layoutInCell="1" allowOverlap="1" wp14:anchorId="4F9DDA8F" wp14:editId="75D67FDB">
            <wp:simplePos x="0" y="0"/>
            <wp:positionH relativeFrom="column">
              <wp:posOffset>1024890</wp:posOffset>
            </wp:positionH>
            <wp:positionV relativeFrom="paragraph">
              <wp:posOffset>52070</wp:posOffset>
            </wp:positionV>
            <wp:extent cx="3399790" cy="2295525"/>
            <wp:effectExtent l="0" t="0" r="0" b="9525"/>
            <wp:wrapSquare wrapText="bothSides"/>
            <wp:docPr id="20" name="Imagen 20" descr="C:\Users\pc\AppData\Local\Temp\IMG_03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AppData\Local\Temp\IMG_0361.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399790" cy="22955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A7636" w:rsidRDefault="007A7636" w:rsidP="007A7636">
      <w:pPr>
        <w:jc w:val="both"/>
        <w:rPr>
          <w:rFonts w:ascii="Tahoma" w:hAnsi="Tahoma" w:cs="Tahoma"/>
        </w:rPr>
      </w:pPr>
    </w:p>
    <w:p w:rsidR="007A7636" w:rsidRDefault="007A7636" w:rsidP="007A7636">
      <w:pPr>
        <w:jc w:val="both"/>
        <w:rPr>
          <w:rFonts w:ascii="Tahoma" w:hAnsi="Tahoma" w:cs="Tahoma"/>
        </w:rPr>
      </w:pPr>
    </w:p>
    <w:p w:rsidR="007A7636" w:rsidRDefault="007A7636" w:rsidP="007A7636">
      <w:pPr>
        <w:jc w:val="both"/>
        <w:rPr>
          <w:rFonts w:ascii="Tahoma" w:hAnsi="Tahoma" w:cs="Tahoma"/>
        </w:rPr>
      </w:pPr>
    </w:p>
    <w:p w:rsidR="00112D1D" w:rsidRDefault="00112D1D" w:rsidP="00112D1D">
      <w:pPr>
        <w:pStyle w:val="Descripcin"/>
        <w:jc w:val="center"/>
      </w:pPr>
    </w:p>
    <w:p w:rsidR="00927A7D" w:rsidRDefault="00927A7D" w:rsidP="00927A7D"/>
    <w:p w:rsidR="00927A7D" w:rsidRDefault="00927A7D" w:rsidP="00927A7D"/>
    <w:p w:rsidR="00927A7D" w:rsidRDefault="00927A7D" w:rsidP="00927A7D"/>
    <w:p w:rsidR="00927A7D" w:rsidRDefault="00927A7D" w:rsidP="00927A7D"/>
    <w:p w:rsidR="00927A7D" w:rsidRDefault="00927A7D" w:rsidP="00927A7D"/>
    <w:p w:rsidR="00927A7D" w:rsidRDefault="00927A7D" w:rsidP="00927A7D"/>
    <w:p w:rsidR="00927A7D" w:rsidRDefault="00927A7D" w:rsidP="00927A7D"/>
    <w:p w:rsidR="00927A7D" w:rsidRDefault="00927A7D" w:rsidP="00927A7D"/>
    <w:p w:rsidR="00927A7D" w:rsidRDefault="00927A7D" w:rsidP="00927A7D">
      <w:r>
        <w:rPr>
          <w:rFonts w:ascii="Tahoma" w:eastAsia="Calibri" w:hAnsi="Tahoma" w:cs="Tahoma"/>
          <w:noProof/>
          <w:sz w:val="22"/>
          <w:szCs w:val="22"/>
          <w:lang w:val="en-US" w:eastAsia="en-US"/>
        </w:rPr>
        <mc:AlternateContent>
          <mc:Choice Requires="wps">
            <w:drawing>
              <wp:anchor distT="0" distB="0" distL="114300" distR="114300" simplePos="0" relativeHeight="251692544" behindDoc="0" locked="0" layoutInCell="1" allowOverlap="1" wp14:anchorId="63E035E8" wp14:editId="2B80E8CA">
                <wp:simplePos x="0" y="0"/>
                <wp:positionH relativeFrom="column">
                  <wp:posOffset>1129030</wp:posOffset>
                </wp:positionH>
                <wp:positionV relativeFrom="paragraph">
                  <wp:posOffset>148590</wp:posOffset>
                </wp:positionV>
                <wp:extent cx="3152775" cy="323850"/>
                <wp:effectExtent l="0" t="0" r="9525" b="0"/>
                <wp:wrapSquare wrapText="bothSides"/>
                <wp:docPr id="22"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2775" cy="3238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A2D7C" w:rsidRPr="00087FE1" w:rsidRDefault="00CA2D7C" w:rsidP="00927A7D">
                            <w:pPr>
                              <w:pStyle w:val="Descripcin"/>
                              <w:rPr>
                                <w:rFonts w:ascii="Tahoma" w:eastAsia="Calibri" w:hAnsi="Tahoma" w:cs="Tahoma"/>
                                <w:b w:val="0"/>
                                <w:noProof/>
                                <w:sz w:val="16"/>
                                <w:szCs w:val="16"/>
                              </w:rPr>
                            </w:pPr>
                            <w:r w:rsidRPr="00087FE1">
                              <w:rPr>
                                <w:rFonts w:ascii="Tahoma" w:hAnsi="Tahoma" w:cs="Tahoma"/>
                                <w:sz w:val="16"/>
                                <w:szCs w:val="16"/>
                              </w:rPr>
                              <w:t>I</w:t>
                            </w:r>
                            <w:r>
                              <w:rPr>
                                <w:rFonts w:ascii="Tahoma" w:hAnsi="Tahoma" w:cs="Tahoma"/>
                                <w:sz w:val="16"/>
                                <w:szCs w:val="16"/>
                              </w:rPr>
                              <w:t>magen No.10</w:t>
                            </w:r>
                            <w:r w:rsidRPr="00087FE1">
                              <w:rPr>
                                <w:rFonts w:ascii="Tahoma" w:hAnsi="Tahoma" w:cs="Tahoma"/>
                                <w:sz w:val="16"/>
                                <w:szCs w:val="16"/>
                              </w:rPr>
                              <w:t>:</w:t>
                            </w:r>
                            <w:r w:rsidRPr="00087FE1">
                              <w:rPr>
                                <w:rFonts w:ascii="Tahoma" w:hAnsi="Tahoma" w:cs="Tahoma"/>
                                <w:b w:val="0"/>
                                <w:sz w:val="16"/>
                                <w:szCs w:val="16"/>
                              </w:rPr>
                              <w:t xml:space="preserve"> </w:t>
                            </w:r>
                            <w:r w:rsidRPr="001A370A">
                              <w:rPr>
                                <w:rFonts w:ascii="Tahoma" w:hAnsi="Tahoma" w:cs="Tahoma"/>
                                <w:b w:val="0"/>
                                <w:sz w:val="16"/>
                                <w:szCs w:val="16"/>
                              </w:rPr>
                              <w:t>Taller Niños Defensores del Agua</w:t>
                            </w:r>
                            <w:r>
                              <w:rPr>
                                <w:rFonts w:ascii="Tahoma" w:hAnsi="Tahoma" w:cs="Tahoma"/>
                                <w:b w:val="0"/>
                                <w:sz w:val="16"/>
                                <w:szCs w:val="16"/>
                              </w:rPr>
                              <w:t>,</w:t>
                            </w:r>
                            <w:r w:rsidRPr="001A370A">
                              <w:rPr>
                                <w:rFonts w:ascii="Tahoma" w:hAnsi="Tahoma" w:cs="Tahoma"/>
                                <w:b w:val="0"/>
                                <w:sz w:val="16"/>
                                <w:szCs w:val="16"/>
                              </w:rPr>
                              <w:t xml:space="preserve"> San Francisco</w:t>
                            </w:r>
                            <w:r w:rsidRPr="00087FE1">
                              <w:rPr>
                                <w:rFonts w:ascii="Tahoma" w:hAnsi="Tahoma" w:cs="Tahoma"/>
                                <w:b w:val="0"/>
                                <w:sz w:val="16"/>
                                <w:szCs w:val="16"/>
                              </w:rPr>
                              <w:t xml:space="preserve">. </w:t>
                            </w:r>
                            <w:r w:rsidRPr="00087FE1">
                              <w:rPr>
                                <w:rFonts w:ascii="Tahoma" w:hAnsi="Tahoma" w:cs="Tahoma"/>
                                <w:sz w:val="16"/>
                                <w:szCs w:val="16"/>
                              </w:rPr>
                              <w:t>Fuente:</w:t>
                            </w:r>
                            <w:r>
                              <w:rPr>
                                <w:rFonts w:ascii="Tahoma" w:hAnsi="Tahoma" w:cs="Tahoma"/>
                                <w:b w:val="0"/>
                                <w:sz w:val="16"/>
                                <w:szCs w:val="16"/>
                              </w:rPr>
                              <w:t xml:space="preserve"> Alcaldía, 2018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E035E8" id="_x0000_s1030" type="#_x0000_t202" style="position:absolute;margin-left:88.9pt;margin-top:11.7pt;width:248.25pt;height:25.5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" stroked="f">
                <v:textbox inset="0,0,0,0">
                  <w:txbxContent>
                    <w:p w:rsidR="00CA2D7C" w:rsidRPr="00087FE1" w:rsidRDefault="00CA2D7C" w:rsidP="00927A7D">
                      <w:pPr>
                        <w:pStyle w:val="Descripcin"/>
                        <w:rPr>
                          <w:rFonts w:ascii="Tahoma" w:eastAsia="Calibri" w:hAnsi="Tahoma" w:cs="Tahoma"/>
                          <w:b w:val="0"/>
                          <w:noProof/>
                          <w:sz w:val="16"/>
                          <w:szCs w:val="16"/>
                        </w:rPr>
                      </w:pPr>
                      <w:r w:rsidRPr="00087FE1">
                        <w:rPr>
                          <w:rFonts w:ascii="Tahoma" w:hAnsi="Tahoma" w:cs="Tahoma"/>
                          <w:sz w:val="16"/>
                          <w:szCs w:val="16"/>
                        </w:rPr>
                        <w:t>I</w:t>
                      </w:r>
                      <w:r>
                        <w:rPr>
                          <w:rFonts w:ascii="Tahoma" w:hAnsi="Tahoma" w:cs="Tahoma"/>
                          <w:sz w:val="16"/>
                          <w:szCs w:val="16"/>
                        </w:rPr>
                        <w:t>magen No.10</w:t>
                      </w:r>
                      <w:r w:rsidRPr="00087FE1">
                        <w:rPr>
                          <w:rFonts w:ascii="Tahoma" w:hAnsi="Tahoma" w:cs="Tahoma"/>
                          <w:sz w:val="16"/>
                          <w:szCs w:val="16"/>
                        </w:rPr>
                        <w:t>:</w:t>
                      </w:r>
                      <w:r w:rsidRPr="00087FE1">
                        <w:rPr>
                          <w:rFonts w:ascii="Tahoma" w:hAnsi="Tahoma" w:cs="Tahoma"/>
                          <w:b w:val="0"/>
                          <w:sz w:val="16"/>
                          <w:szCs w:val="16"/>
                        </w:rPr>
                        <w:t xml:space="preserve"> </w:t>
                      </w:r>
                      <w:r w:rsidRPr="001A370A">
                        <w:rPr>
                          <w:rFonts w:ascii="Tahoma" w:hAnsi="Tahoma" w:cs="Tahoma"/>
                          <w:b w:val="0"/>
                          <w:sz w:val="16"/>
                          <w:szCs w:val="16"/>
                        </w:rPr>
                        <w:t>Taller Niños Defensores del Agua</w:t>
                      </w:r>
                      <w:r>
                        <w:rPr>
                          <w:rFonts w:ascii="Tahoma" w:hAnsi="Tahoma" w:cs="Tahoma"/>
                          <w:b w:val="0"/>
                          <w:sz w:val="16"/>
                          <w:szCs w:val="16"/>
                        </w:rPr>
                        <w:t>,</w:t>
                      </w:r>
                      <w:r w:rsidRPr="001A370A">
                        <w:rPr>
                          <w:rFonts w:ascii="Tahoma" w:hAnsi="Tahoma" w:cs="Tahoma"/>
                          <w:b w:val="0"/>
                          <w:sz w:val="16"/>
                          <w:szCs w:val="16"/>
                        </w:rPr>
                        <w:t xml:space="preserve"> San Francisco</w:t>
                      </w:r>
                      <w:r w:rsidRPr="00087FE1">
                        <w:rPr>
                          <w:rFonts w:ascii="Tahoma" w:hAnsi="Tahoma" w:cs="Tahoma"/>
                          <w:b w:val="0"/>
                          <w:sz w:val="16"/>
                          <w:szCs w:val="16"/>
                        </w:rPr>
                        <w:t xml:space="preserve">. </w:t>
                      </w:r>
                      <w:r w:rsidRPr="00087FE1">
                        <w:rPr>
                          <w:rFonts w:ascii="Tahoma" w:hAnsi="Tahoma" w:cs="Tahoma"/>
                          <w:sz w:val="16"/>
                          <w:szCs w:val="16"/>
                        </w:rPr>
                        <w:t>Fuente:</w:t>
                      </w:r>
                      <w:r>
                        <w:rPr>
                          <w:rFonts w:ascii="Tahoma" w:hAnsi="Tahoma" w:cs="Tahoma"/>
                          <w:b w:val="0"/>
                          <w:sz w:val="16"/>
                          <w:szCs w:val="16"/>
                        </w:rPr>
                        <w:t xml:space="preserve"> Alcaldía, 2018</w:t>
                      </w:r>
                    </w:p>
                  </w:txbxContent>
                </v:textbox>
                <w10:wrap type="square"/>
              </v:shape>
            </w:pict>
          </mc:Fallback>
        </mc:AlternateContent>
      </w:r>
    </w:p>
    <w:p w:rsidR="00927A7D" w:rsidRDefault="00927A7D" w:rsidP="00927A7D"/>
    <w:p w:rsidR="00927A7D" w:rsidRDefault="00927A7D" w:rsidP="00927A7D"/>
    <w:p w:rsidR="00927A7D" w:rsidRDefault="00927A7D" w:rsidP="00927A7D"/>
    <w:p w:rsidR="00927A7D" w:rsidRPr="007A7636" w:rsidRDefault="00927A7D" w:rsidP="00927A7D">
      <w:pPr>
        <w:pStyle w:val="Prrafodelista"/>
        <w:ind w:left="0"/>
        <w:jc w:val="both"/>
        <w:rPr>
          <w:rFonts w:ascii="Tahoma" w:hAnsi="Tahoma" w:cs="Tahoma"/>
        </w:rPr>
      </w:pPr>
      <w:r w:rsidRPr="009B2AB6">
        <w:rPr>
          <w:rFonts w:ascii="Tahoma" w:hAnsi="Tahoma" w:cs="Tahoma"/>
        </w:rPr>
        <w:t>3.3.</w:t>
      </w:r>
      <w:r>
        <w:rPr>
          <w:rFonts w:ascii="Tahoma" w:hAnsi="Tahoma" w:cs="Tahoma"/>
        </w:rPr>
        <w:t xml:space="preserve">2.2. Ciclo Reciclo: </w:t>
      </w:r>
    </w:p>
    <w:p w:rsidR="00446891" w:rsidRDefault="00446891" w:rsidP="005D7D0A">
      <w:pPr>
        <w:jc w:val="both"/>
      </w:pPr>
    </w:p>
    <w:p w:rsidR="00927A7D" w:rsidRPr="00927A7D" w:rsidRDefault="00927A7D" w:rsidP="008312B7">
      <w:pPr>
        <w:pStyle w:val="Descripcin"/>
        <w:numPr>
          <w:ilvl w:val="0"/>
          <w:numId w:val="31"/>
        </w:numPr>
        <w:jc w:val="both"/>
        <w:rPr>
          <w:rFonts w:ascii="Tahoma" w:eastAsia="Calibri" w:hAnsi="Tahoma" w:cs="Tahoma"/>
          <w:b w:val="0"/>
          <w:bCs w:val="0"/>
          <w:sz w:val="22"/>
          <w:szCs w:val="22"/>
          <w:lang w:eastAsia="en-US"/>
        </w:rPr>
      </w:pPr>
      <w:r w:rsidRPr="00927A7D">
        <w:rPr>
          <w:rFonts w:ascii="Tahoma" w:eastAsia="Calibri" w:hAnsi="Tahoma" w:cs="Tahoma"/>
          <w:b w:val="0"/>
          <w:bCs w:val="0"/>
          <w:sz w:val="22"/>
          <w:szCs w:val="22"/>
          <w:lang w:eastAsia="en-US"/>
        </w:rPr>
        <w:t>Regla de las 3R´s (Reducción, Reutilización y Recuperación para el posterior reciclaje)</w:t>
      </w:r>
    </w:p>
    <w:p w:rsidR="00CA2D7C" w:rsidRPr="00927A7D" w:rsidRDefault="00CA2D7C" w:rsidP="008312B7">
      <w:pPr>
        <w:pStyle w:val="Descripcin"/>
        <w:numPr>
          <w:ilvl w:val="0"/>
          <w:numId w:val="31"/>
        </w:numPr>
        <w:jc w:val="both"/>
        <w:rPr>
          <w:rFonts w:ascii="Tahoma" w:eastAsia="Calibri" w:hAnsi="Tahoma" w:cs="Tahoma"/>
          <w:b w:val="0"/>
          <w:sz w:val="22"/>
          <w:szCs w:val="22"/>
          <w:lang w:val="es-CO" w:eastAsia="en-US"/>
        </w:rPr>
      </w:pPr>
      <w:r w:rsidRPr="00927A7D">
        <w:rPr>
          <w:rFonts w:ascii="Tahoma" w:eastAsia="Calibri" w:hAnsi="Tahoma" w:cs="Tahoma"/>
          <w:b w:val="0"/>
          <w:sz w:val="22"/>
          <w:szCs w:val="22"/>
          <w:lang w:val="es-CO" w:eastAsia="en-US"/>
        </w:rPr>
        <w:t>Formación en gestión de los residuos para primera infancia</w:t>
      </w:r>
    </w:p>
    <w:p w:rsidR="00CA2D7C" w:rsidRPr="00927A7D" w:rsidRDefault="00CA2D7C" w:rsidP="008312B7">
      <w:pPr>
        <w:pStyle w:val="Descripcin"/>
        <w:numPr>
          <w:ilvl w:val="0"/>
          <w:numId w:val="31"/>
        </w:numPr>
        <w:jc w:val="both"/>
        <w:rPr>
          <w:rFonts w:ascii="Tahoma" w:eastAsia="Calibri" w:hAnsi="Tahoma" w:cs="Tahoma"/>
          <w:b w:val="0"/>
          <w:sz w:val="22"/>
          <w:szCs w:val="22"/>
          <w:lang w:val="es-CO" w:eastAsia="en-US"/>
        </w:rPr>
      </w:pPr>
      <w:r w:rsidRPr="00927A7D">
        <w:rPr>
          <w:rFonts w:ascii="Tahoma" w:eastAsia="Calibri" w:hAnsi="Tahoma" w:cs="Tahoma"/>
          <w:b w:val="0"/>
          <w:sz w:val="22"/>
          <w:szCs w:val="22"/>
          <w:lang w:val="es-CO" w:eastAsia="en-US"/>
        </w:rPr>
        <w:t>Acompañamiento técnico y social en pilotos para el manejo de residuos orgánicos</w:t>
      </w:r>
    </w:p>
    <w:p w:rsidR="00CA2D7C" w:rsidRPr="00927A7D" w:rsidRDefault="00CA2D7C" w:rsidP="008312B7">
      <w:pPr>
        <w:pStyle w:val="Descripcin"/>
        <w:numPr>
          <w:ilvl w:val="0"/>
          <w:numId w:val="31"/>
        </w:numPr>
        <w:jc w:val="both"/>
        <w:rPr>
          <w:rFonts w:ascii="Tahoma" w:eastAsia="Calibri" w:hAnsi="Tahoma" w:cs="Tahoma"/>
          <w:b w:val="0"/>
          <w:sz w:val="22"/>
          <w:szCs w:val="22"/>
          <w:lang w:val="en-US" w:eastAsia="en-US"/>
        </w:rPr>
      </w:pPr>
      <w:r w:rsidRPr="00927A7D">
        <w:rPr>
          <w:rFonts w:ascii="Tahoma" w:eastAsia="Calibri" w:hAnsi="Tahoma" w:cs="Tahoma"/>
          <w:b w:val="0"/>
          <w:sz w:val="22"/>
          <w:szCs w:val="22"/>
          <w:lang w:val="es-CO" w:eastAsia="en-US"/>
        </w:rPr>
        <w:t>Manejo de RESPEL</w:t>
      </w:r>
    </w:p>
    <w:p w:rsidR="005D7D0A" w:rsidRPr="00927A7D" w:rsidRDefault="00927A7D" w:rsidP="008312B7">
      <w:pPr>
        <w:pStyle w:val="Descripcin"/>
        <w:numPr>
          <w:ilvl w:val="0"/>
          <w:numId w:val="31"/>
        </w:numPr>
        <w:jc w:val="both"/>
        <w:rPr>
          <w:rFonts w:ascii="Tahoma" w:eastAsia="Calibri" w:hAnsi="Tahoma" w:cs="Tahoma"/>
          <w:b w:val="0"/>
          <w:bCs w:val="0"/>
          <w:sz w:val="22"/>
          <w:szCs w:val="22"/>
          <w:lang w:eastAsia="en-US"/>
        </w:rPr>
      </w:pPr>
      <w:r>
        <w:rPr>
          <w:rFonts w:ascii="Tahoma" w:eastAsia="Calibri" w:hAnsi="Tahoma" w:cs="Tahoma"/>
          <w:b w:val="0"/>
          <w:bCs w:val="0"/>
          <w:sz w:val="22"/>
          <w:szCs w:val="22"/>
          <w:lang w:eastAsia="en-US"/>
        </w:rPr>
        <w:lastRenderedPageBreak/>
        <w:t xml:space="preserve">Jornadas de Reciclatón </w:t>
      </w:r>
    </w:p>
    <w:p w:rsidR="002977DD" w:rsidRDefault="002B2AA1" w:rsidP="005D7D0A">
      <w:pPr>
        <w:jc w:val="both"/>
        <w:rPr>
          <w:rFonts w:ascii="Tahoma" w:hAnsi="Tahoma" w:cs="Tahoma"/>
        </w:rPr>
      </w:pPr>
      <w:r w:rsidRPr="00927A7D">
        <w:rPr>
          <w:rFonts w:ascii="Tahoma" w:hAnsi="Tahoma" w:cs="Tahoma"/>
          <w:noProof/>
          <w:lang w:val="en-US" w:eastAsia="en-US"/>
        </w:rPr>
        <w:drawing>
          <wp:anchor distT="0" distB="0" distL="114300" distR="114300" simplePos="0" relativeHeight="251693568" behindDoc="0" locked="0" layoutInCell="1" allowOverlap="1" wp14:anchorId="551D9E27" wp14:editId="6C492425">
            <wp:simplePos x="0" y="0"/>
            <wp:positionH relativeFrom="column">
              <wp:posOffset>1082040</wp:posOffset>
            </wp:positionH>
            <wp:positionV relativeFrom="paragraph">
              <wp:posOffset>140335</wp:posOffset>
            </wp:positionV>
            <wp:extent cx="3522345" cy="2476500"/>
            <wp:effectExtent l="0" t="0" r="1905" b="0"/>
            <wp:wrapSquare wrapText="bothSides"/>
            <wp:docPr id="23" name="Imagen 23" descr="C:\Users\pc\AppData\Local\Temp\IMG_03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c\AppData\Local\Temp\IMG_0371.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522345" cy="24765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977DD" w:rsidRDefault="002977DD" w:rsidP="005D7D0A">
      <w:pPr>
        <w:jc w:val="both"/>
        <w:rPr>
          <w:rFonts w:ascii="Tahoma" w:hAnsi="Tahoma" w:cs="Tahoma"/>
        </w:rPr>
      </w:pPr>
    </w:p>
    <w:p w:rsidR="002977DD" w:rsidRDefault="002977DD" w:rsidP="005D7D0A">
      <w:pPr>
        <w:jc w:val="both"/>
        <w:rPr>
          <w:rFonts w:ascii="Tahoma" w:hAnsi="Tahoma" w:cs="Tahoma"/>
        </w:rPr>
      </w:pPr>
    </w:p>
    <w:p w:rsidR="002977DD" w:rsidRDefault="002977DD" w:rsidP="005D7D0A">
      <w:pPr>
        <w:jc w:val="both"/>
        <w:rPr>
          <w:rFonts w:ascii="Tahoma" w:hAnsi="Tahoma" w:cs="Tahoma"/>
        </w:rPr>
      </w:pPr>
    </w:p>
    <w:p w:rsidR="002977DD" w:rsidRDefault="002977DD" w:rsidP="005D7D0A">
      <w:pPr>
        <w:jc w:val="both"/>
        <w:rPr>
          <w:rFonts w:ascii="Tahoma" w:hAnsi="Tahoma" w:cs="Tahoma"/>
        </w:rPr>
      </w:pPr>
    </w:p>
    <w:p w:rsidR="002977DD" w:rsidRDefault="002977DD" w:rsidP="005D7D0A">
      <w:pPr>
        <w:jc w:val="both"/>
        <w:rPr>
          <w:rFonts w:ascii="Tahoma" w:hAnsi="Tahoma" w:cs="Tahoma"/>
        </w:rPr>
      </w:pPr>
    </w:p>
    <w:p w:rsidR="00927A7D" w:rsidRDefault="00927A7D" w:rsidP="005D7D0A">
      <w:pPr>
        <w:jc w:val="both"/>
        <w:rPr>
          <w:rFonts w:ascii="Tahoma" w:hAnsi="Tahoma" w:cs="Tahoma"/>
        </w:rPr>
      </w:pPr>
    </w:p>
    <w:p w:rsidR="00927A7D" w:rsidRDefault="00927A7D" w:rsidP="005D7D0A">
      <w:pPr>
        <w:jc w:val="both"/>
        <w:rPr>
          <w:rFonts w:ascii="Tahoma" w:hAnsi="Tahoma" w:cs="Tahoma"/>
        </w:rPr>
      </w:pPr>
    </w:p>
    <w:p w:rsidR="00927A7D" w:rsidRDefault="00927A7D" w:rsidP="005D7D0A">
      <w:pPr>
        <w:jc w:val="both"/>
        <w:rPr>
          <w:rFonts w:ascii="Tahoma" w:hAnsi="Tahoma" w:cs="Tahoma"/>
        </w:rPr>
      </w:pPr>
    </w:p>
    <w:p w:rsidR="00927A7D" w:rsidRDefault="00927A7D" w:rsidP="005D7D0A">
      <w:pPr>
        <w:jc w:val="both"/>
        <w:rPr>
          <w:rFonts w:ascii="Tahoma" w:hAnsi="Tahoma" w:cs="Tahoma"/>
        </w:rPr>
      </w:pPr>
    </w:p>
    <w:p w:rsidR="00927A7D" w:rsidRDefault="00927A7D" w:rsidP="005D7D0A">
      <w:pPr>
        <w:jc w:val="both"/>
        <w:rPr>
          <w:rFonts w:ascii="Tahoma" w:hAnsi="Tahoma" w:cs="Tahoma"/>
        </w:rPr>
      </w:pPr>
    </w:p>
    <w:p w:rsidR="00927A7D" w:rsidRDefault="00927A7D" w:rsidP="005D7D0A">
      <w:pPr>
        <w:jc w:val="both"/>
        <w:rPr>
          <w:rFonts w:ascii="Tahoma" w:hAnsi="Tahoma" w:cs="Tahoma"/>
        </w:rPr>
      </w:pPr>
    </w:p>
    <w:p w:rsidR="002977DD" w:rsidRDefault="002977DD" w:rsidP="005D7D0A">
      <w:pPr>
        <w:jc w:val="both"/>
        <w:rPr>
          <w:rFonts w:ascii="Tahoma" w:hAnsi="Tahoma" w:cs="Tahoma"/>
        </w:rPr>
      </w:pPr>
    </w:p>
    <w:p w:rsidR="002977DD" w:rsidRDefault="002977DD" w:rsidP="005D7D0A">
      <w:pPr>
        <w:jc w:val="both"/>
        <w:rPr>
          <w:rFonts w:ascii="Tahoma" w:hAnsi="Tahoma" w:cs="Tahoma"/>
        </w:rPr>
      </w:pPr>
    </w:p>
    <w:p w:rsidR="002977DD" w:rsidRDefault="002B2AA1" w:rsidP="005D7D0A">
      <w:pPr>
        <w:jc w:val="both"/>
        <w:rPr>
          <w:rFonts w:ascii="Tahoma" w:hAnsi="Tahoma" w:cs="Tahoma"/>
        </w:rPr>
      </w:pPr>
      <w:r>
        <w:rPr>
          <w:rFonts w:ascii="Tahoma" w:eastAsia="Calibri" w:hAnsi="Tahoma" w:cs="Tahoma"/>
          <w:noProof/>
          <w:sz w:val="22"/>
          <w:szCs w:val="22"/>
          <w:lang w:val="en-US" w:eastAsia="en-US"/>
        </w:rPr>
        <mc:AlternateContent>
          <mc:Choice Requires="wps">
            <w:drawing>
              <wp:anchor distT="0" distB="0" distL="114300" distR="114300" simplePos="0" relativeHeight="251695616" behindDoc="0" locked="0" layoutInCell="1" allowOverlap="1" wp14:anchorId="210C8B3E" wp14:editId="794690C7">
                <wp:simplePos x="0" y="0"/>
                <wp:positionH relativeFrom="column">
                  <wp:posOffset>1215390</wp:posOffset>
                </wp:positionH>
                <wp:positionV relativeFrom="paragraph">
                  <wp:posOffset>135890</wp:posOffset>
                </wp:positionV>
                <wp:extent cx="3152775" cy="209550"/>
                <wp:effectExtent l="0" t="0" r="9525" b="0"/>
                <wp:wrapSquare wrapText="bothSides"/>
                <wp:docPr id="28"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2775" cy="2095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A2D7C" w:rsidRPr="00087FE1" w:rsidRDefault="00CA2D7C" w:rsidP="00927A7D">
                            <w:pPr>
                              <w:pStyle w:val="Descripcin"/>
                              <w:jc w:val="center"/>
                              <w:rPr>
                                <w:rFonts w:ascii="Tahoma" w:eastAsia="Calibri" w:hAnsi="Tahoma" w:cs="Tahoma"/>
                                <w:b w:val="0"/>
                                <w:noProof/>
                                <w:sz w:val="16"/>
                                <w:szCs w:val="16"/>
                              </w:rPr>
                            </w:pPr>
                            <w:r w:rsidRPr="00087FE1">
                              <w:rPr>
                                <w:rFonts w:ascii="Tahoma" w:hAnsi="Tahoma" w:cs="Tahoma"/>
                                <w:sz w:val="16"/>
                                <w:szCs w:val="16"/>
                              </w:rPr>
                              <w:t>I</w:t>
                            </w:r>
                            <w:r>
                              <w:rPr>
                                <w:rFonts w:ascii="Tahoma" w:hAnsi="Tahoma" w:cs="Tahoma"/>
                                <w:sz w:val="16"/>
                                <w:szCs w:val="16"/>
                              </w:rPr>
                              <w:t>magen No.11</w:t>
                            </w:r>
                            <w:r w:rsidRPr="00087FE1">
                              <w:rPr>
                                <w:rFonts w:ascii="Tahoma" w:hAnsi="Tahoma" w:cs="Tahoma"/>
                                <w:sz w:val="16"/>
                                <w:szCs w:val="16"/>
                              </w:rPr>
                              <w:t>:</w:t>
                            </w:r>
                            <w:r w:rsidRPr="00087FE1">
                              <w:rPr>
                                <w:rFonts w:ascii="Tahoma" w:hAnsi="Tahoma" w:cs="Tahoma"/>
                                <w:b w:val="0"/>
                                <w:sz w:val="16"/>
                                <w:szCs w:val="16"/>
                              </w:rPr>
                              <w:t xml:space="preserve"> </w:t>
                            </w:r>
                            <w:r>
                              <w:rPr>
                                <w:rFonts w:ascii="Tahoma" w:hAnsi="Tahoma" w:cs="Tahoma"/>
                                <w:b w:val="0"/>
                                <w:sz w:val="16"/>
                                <w:szCs w:val="16"/>
                              </w:rPr>
                              <w:t>Jornada Reciclatón</w:t>
                            </w:r>
                            <w:r w:rsidRPr="00087FE1">
                              <w:rPr>
                                <w:rFonts w:ascii="Tahoma" w:hAnsi="Tahoma" w:cs="Tahoma"/>
                                <w:b w:val="0"/>
                                <w:sz w:val="16"/>
                                <w:szCs w:val="16"/>
                              </w:rPr>
                              <w:t xml:space="preserve">. </w:t>
                            </w:r>
                            <w:r w:rsidRPr="00087FE1">
                              <w:rPr>
                                <w:rFonts w:ascii="Tahoma" w:hAnsi="Tahoma" w:cs="Tahoma"/>
                                <w:sz w:val="16"/>
                                <w:szCs w:val="16"/>
                              </w:rPr>
                              <w:t>Fuente:</w:t>
                            </w:r>
                            <w:r>
                              <w:rPr>
                                <w:rFonts w:ascii="Tahoma" w:hAnsi="Tahoma" w:cs="Tahoma"/>
                                <w:b w:val="0"/>
                                <w:sz w:val="16"/>
                                <w:szCs w:val="16"/>
                              </w:rPr>
                              <w:t xml:space="preserve"> Alcaldía, 2018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0C8B3E" id="_x0000_s1031" type="#_x0000_t202" style="position:absolute;left:0;text-align:left;margin-left:95.7pt;margin-top:10.7pt;width:248.25pt;height:16.5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" stroked="f">
                <v:textbox inset="0,0,0,0">
                  <w:txbxContent>
                    <w:p w:rsidR="00CA2D7C" w:rsidRPr="00087FE1" w:rsidRDefault="00CA2D7C" w:rsidP="00927A7D">
                      <w:pPr>
                        <w:pStyle w:val="Descripcin"/>
                        <w:jc w:val="center"/>
                        <w:rPr>
                          <w:rFonts w:ascii="Tahoma" w:eastAsia="Calibri" w:hAnsi="Tahoma" w:cs="Tahoma"/>
                          <w:b w:val="0"/>
                          <w:noProof/>
                          <w:sz w:val="16"/>
                          <w:szCs w:val="16"/>
                        </w:rPr>
                      </w:pPr>
                      <w:r w:rsidRPr="00087FE1">
                        <w:rPr>
                          <w:rFonts w:ascii="Tahoma" w:hAnsi="Tahoma" w:cs="Tahoma"/>
                          <w:sz w:val="16"/>
                          <w:szCs w:val="16"/>
                        </w:rPr>
                        <w:t>I</w:t>
                      </w:r>
                      <w:r>
                        <w:rPr>
                          <w:rFonts w:ascii="Tahoma" w:hAnsi="Tahoma" w:cs="Tahoma"/>
                          <w:sz w:val="16"/>
                          <w:szCs w:val="16"/>
                        </w:rPr>
                        <w:t>magen No.11</w:t>
                      </w:r>
                      <w:r w:rsidRPr="00087FE1">
                        <w:rPr>
                          <w:rFonts w:ascii="Tahoma" w:hAnsi="Tahoma" w:cs="Tahoma"/>
                          <w:sz w:val="16"/>
                          <w:szCs w:val="16"/>
                        </w:rPr>
                        <w:t>:</w:t>
                      </w:r>
                      <w:r w:rsidRPr="00087FE1">
                        <w:rPr>
                          <w:rFonts w:ascii="Tahoma" w:hAnsi="Tahoma" w:cs="Tahoma"/>
                          <w:b w:val="0"/>
                          <w:sz w:val="16"/>
                          <w:szCs w:val="16"/>
                        </w:rPr>
                        <w:t xml:space="preserve"> </w:t>
                      </w:r>
                      <w:r>
                        <w:rPr>
                          <w:rFonts w:ascii="Tahoma" w:hAnsi="Tahoma" w:cs="Tahoma"/>
                          <w:b w:val="0"/>
                          <w:sz w:val="16"/>
                          <w:szCs w:val="16"/>
                        </w:rPr>
                        <w:t>Jornada Reciclatón</w:t>
                      </w:r>
                      <w:r w:rsidRPr="00087FE1">
                        <w:rPr>
                          <w:rFonts w:ascii="Tahoma" w:hAnsi="Tahoma" w:cs="Tahoma"/>
                          <w:b w:val="0"/>
                          <w:sz w:val="16"/>
                          <w:szCs w:val="16"/>
                        </w:rPr>
                        <w:t xml:space="preserve">. </w:t>
                      </w:r>
                      <w:r w:rsidRPr="00087FE1">
                        <w:rPr>
                          <w:rFonts w:ascii="Tahoma" w:hAnsi="Tahoma" w:cs="Tahoma"/>
                          <w:sz w:val="16"/>
                          <w:szCs w:val="16"/>
                        </w:rPr>
                        <w:t>Fuente:</w:t>
                      </w:r>
                      <w:r>
                        <w:rPr>
                          <w:rFonts w:ascii="Tahoma" w:hAnsi="Tahoma" w:cs="Tahoma"/>
                          <w:b w:val="0"/>
                          <w:sz w:val="16"/>
                          <w:szCs w:val="16"/>
                        </w:rPr>
                        <w:t xml:space="preserve"> Alcaldía, 2018</w:t>
                      </w:r>
                    </w:p>
                  </w:txbxContent>
                </v:textbox>
                <w10:wrap type="square"/>
              </v:shape>
            </w:pict>
          </mc:Fallback>
        </mc:AlternateContent>
      </w:r>
    </w:p>
    <w:p w:rsidR="002977DD" w:rsidRDefault="002977DD" w:rsidP="005D7D0A">
      <w:pPr>
        <w:jc w:val="both"/>
        <w:rPr>
          <w:rFonts w:ascii="Tahoma" w:hAnsi="Tahoma" w:cs="Tahoma"/>
        </w:rPr>
      </w:pPr>
    </w:p>
    <w:p w:rsidR="002977DD" w:rsidRDefault="002977DD" w:rsidP="005D7D0A">
      <w:pPr>
        <w:jc w:val="both"/>
        <w:rPr>
          <w:rFonts w:ascii="Tahoma" w:hAnsi="Tahoma" w:cs="Tahoma"/>
        </w:rPr>
      </w:pPr>
    </w:p>
    <w:p w:rsidR="00D65F58" w:rsidRDefault="00D65F58" w:rsidP="005D7D0A">
      <w:pPr>
        <w:jc w:val="both"/>
        <w:rPr>
          <w:rFonts w:ascii="Tahoma" w:hAnsi="Tahoma" w:cs="Tahoma"/>
        </w:rPr>
      </w:pPr>
    </w:p>
    <w:p w:rsidR="00D65F58" w:rsidRDefault="00D65F58" w:rsidP="005D7D0A">
      <w:pPr>
        <w:jc w:val="both"/>
        <w:rPr>
          <w:rFonts w:ascii="Tahoma" w:hAnsi="Tahoma" w:cs="Tahoma"/>
        </w:rPr>
      </w:pPr>
    </w:p>
    <w:p w:rsidR="00D65F58" w:rsidRDefault="00D65F58" w:rsidP="005D7D0A">
      <w:pPr>
        <w:jc w:val="both"/>
        <w:rPr>
          <w:rFonts w:ascii="Tahoma" w:hAnsi="Tahoma" w:cs="Tahoma"/>
        </w:rPr>
      </w:pPr>
      <w:r w:rsidRPr="00D65F58">
        <w:rPr>
          <w:rFonts w:ascii="Tahoma" w:hAnsi="Tahoma" w:cs="Tahoma"/>
          <w:noProof/>
          <w:lang w:val="en-US" w:eastAsia="en-US"/>
        </w:rPr>
        <w:drawing>
          <wp:anchor distT="0" distB="0" distL="114300" distR="114300" simplePos="0" relativeHeight="251699712" behindDoc="0" locked="0" layoutInCell="1" allowOverlap="1" wp14:anchorId="06730BF7" wp14:editId="069EAB58">
            <wp:simplePos x="0" y="0"/>
            <wp:positionH relativeFrom="column">
              <wp:posOffset>939165</wp:posOffset>
            </wp:positionH>
            <wp:positionV relativeFrom="paragraph">
              <wp:posOffset>54610</wp:posOffset>
            </wp:positionV>
            <wp:extent cx="3933825" cy="2381250"/>
            <wp:effectExtent l="0" t="0" r="9525" b="0"/>
            <wp:wrapSquare wrapText="bothSides"/>
            <wp:docPr id="31" name="Imagen 31" descr="C:\Users\pc\AppData\Local\Temp\IMG_03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c\AppData\Local\Temp\IMG_0365.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933825" cy="23812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65F58" w:rsidRDefault="00D65F58" w:rsidP="005D7D0A">
      <w:pPr>
        <w:jc w:val="both"/>
        <w:rPr>
          <w:rFonts w:ascii="Tahoma" w:hAnsi="Tahoma" w:cs="Tahoma"/>
        </w:rPr>
      </w:pPr>
    </w:p>
    <w:p w:rsidR="00D65F58" w:rsidRDefault="00D65F58" w:rsidP="005D7D0A">
      <w:pPr>
        <w:jc w:val="both"/>
        <w:rPr>
          <w:rFonts w:ascii="Tahoma" w:hAnsi="Tahoma" w:cs="Tahoma"/>
        </w:rPr>
      </w:pPr>
    </w:p>
    <w:p w:rsidR="00D65F58" w:rsidRDefault="00D65F58" w:rsidP="005D7D0A">
      <w:pPr>
        <w:jc w:val="both"/>
        <w:rPr>
          <w:rFonts w:ascii="Tahoma" w:hAnsi="Tahoma" w:cs="Tahoma"/>
        </w:rPr>
      </w:pPr>
    </w:p>
    <w:p w:rsidR="00D65F58" w:rsidRDefault="00D65F58" w:rsidP="005D7D0A">
      <w:pPr>
        <w:jc w:val="both"/>
        <w:rPr>
          <w:rFonts w:ascii="Tahoma" w:hAnsi="Tahoma" w:cs="Tahoma"/>
        </w:rPr>
      </w:pPr>
    </w:p>
    <w:p w:rsidR="00D65F58" w:rsidRDefault="00D65F58" w:rsidP="005D7D0A">
      <w:pPr>
        <w:jc w:val="both"/>
        <w:rPr>
          <w:rFonts w:ascii="Tahoma" w:hAnsi="Tahoma" w:cs="Tahoma"/>
        </w:rPr>
      </w:pPr>
    </w:p>
    <w:p w:rsidR="00D65F58" w:rsidRDefault="00D65F58" w:rsidP="005D7D0A">
      <w:pPr>
        <w:jc w:val="both"/>
        <w:rPr>
          <w:rFonts w:ascii="Tahoma" w:hAnsi="Tahoma" w:cs="Tahoma"/>
        </w:rPr>
      </w:pPr>
    </w:p>
    <w:p w:rsidR="00D65F58" w:rsidRDefault="00D65F58" w:rsidP="005D7D0A">
      <w:pPr>
        <w:jc w:val="both"/>
        <w:rPr>
          <w:rFonts w:ascii="Tahoma" w:hAnsi="Tahoma" w:cs="Tahoma"/>
        </w:rPr>
      </w:pPr>
    </w:p>
    <w:p w:rsidR="00D65F58" w:rsidRDefault="00D65F58" w:rsidP="005D7D0A">
      <w:pPr>
        <w:jc w:val="both"/>
        <w:rPr>
          <w:rFonts w:ascii="Tahoma" w:hAnsi="Tahoma" w:cs="Tahoma"/>
        </w:rPr>
      </w:pPr>
    </w:p>
    <w:p w:rsidR="00D65F58" w:rsidRDefault="00D65F58" w:rsidP="005D7D0A">
      <w:pPr>
        <w:jc w:val="both"/>
        <w:rPr>
          <w:rFonts w:ascii="Tahoma" w:hAnsi="Tahoma" w:cs="Tahoma"/>
        </w:rPr>
      </w:pPr>
    </w:p>
    <w:p w:rsidR="00D65F58" w:rsidRDefault="00D65F58" w:rsidP="005D7D0A">
      <w:pPr>
        <w:jc w:val="both"/>
        <w:rPr>
          <w:rFonts w:ascii="Tahoma" w:hAnsi="Tahoma" w:cs="Tahoma"/>
        </w:rPr>
      </w:pPr>
    </w:p>
    <w:p w:rsidR="00D65F58" w:rsidRDefault="00D65F58" w:rsidP="005D7D0A">
      <w:pPr>
        <w:jc w:val="both"/>
        <w:rPr>
          <w:rFonts w:ascii="Tahoma" w:hAnsi="Tahoma" w:cs="Tahoma"/>
        </w:rPr>
      </w:pPr>
    </w:p>
    <w:p w:rsidR="00D65F58" w:rsidRDefault="00D65F58" w:rsidP="005D7D0A">
      <w:pPr>
        <w:jc w:val="both"/>
        <w:rPr>
          <w:rFonts w:ascii="Tahoma" w:hAnsi="Tahoma" w:cs="Tahoma"/>
        </w:rPr>
      </w:pPr>
    </w:p>
    <w:p w:rsidR="00D65F58" w:rsidRDefault="00D65F58" w:rsidP="005D7D0A">
      <w:pPr>
        <w:jc w:val="both"/>
        <w:rPr>
          <w:rFonts w:ascii="Tahoma" w:hAnsi="Tahoma" w:cs="Tahoma"/>
        </w:rPr>
      </w:pPr>
      <w:r>
        <w:rPr>
          <w:rFonts w:ascii="Tahoma" w:eastAsia="Calibri" w:hAnsi="Tahoma" w:cs="Tahoma"/>
          <w:noProof/>
          <w:sz w:val="22"/>
          <w:szCs w:val="22"/>
          <w:lang w:val="en-US" w:eastAsia="en-US"/>
        </w:rPr>
        <mc:AlternateContent>
          <mc:Choice Requires="wps">
            <w:drawing>
              <wp:anchor distT="0" distB="0" distL="114300" distR="114300" simplePos="0" relativeHeight="251701760" behindDoc="0" locked="0" layoutInCell="1" allowOverlap="1" wp14:anchorId="1E4A58C5" wp14:editId="253C34DE">
                <wp:simplePos x="0" y="0"/>
                <wp:positionH relativeFrom="column">
                  <wp:posOffset>824865</wp:posOffset>
                </wp:positionH>
                <wp:positionV relativeFrom="paragraph">
                  <wp:posOffset>44450</wp:posOffset>
                </wp:positionV>
                <wp:extent cx="3857625" cy="200025"/>
                <wp:effectExtent l="0" t="0" r="9525" b="9525"/>
                <wp:wrapSquare wrapText="bothSides"/>
                <wp:docPr id="53"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7625" cy="2000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A2D7C" w:rsidRPr="00087FE1" w:rsidRDefault="00CA2D7C" w:rsidP="00D65F58">
                            <w:pPr>
                              <w:pStyle w:val="Descripcin"/>
                              <w:jc w:val="center"/>
                              <w:rPr>
                                <w:rFonts w:ascii="Tahoma" w:eastAsia="Calibri" w:hAnsi="Tahoma" w:cs="Tahoma"/>
                                <w:b w:val="0"/>
                                <w:noProof/>
                                <w:sz w:val="16"/>
                                <w:szCs w:val="16"/>
                              </w:rPr>
                            </w:pPr>
                            <w:r w:rsidRPr="00087FE1">
                              <w:rPr>
                                <w:rFonts w:ascii="Tahoma" w:hAnsi="Tahoma" w:cs="Tahoma"/>
                                <w:sz w:val="16"/>
                                <w:szCs w:val="16"/>
                              </w:rPr>
                              <w:t>I</w:t>
                            </w:r>
                            <w:r>
                              <w:rPr>
                                <w:rFonts w:ascii="Tahoma" w:hAnsi="Tahoma" w:cs="Tahoma"/>
                                <w:sz w:val="16"/>
                                <w:szCs w:val="16"/>
                              </w:rPr>
                              <w:t>magen No.12</w:t>
                            </w:r>
                            <w:r w:rsidRPr="00087FE1">
                              <w:rPr>
                                <w:rFonts w:ascii="Tahoma" w:hAnsi="Tahoma" w:cs="Tahoma"/>
                                <w:sz w:val="16"/>
                                <w:szCs w:val="16"/>
                              </w:rPr>
                              <w:t>:</w:t>
                            </w:r>
                            <w:r w:rsidRPr="00087FE1">
                              <w:rPr>
                                <w:rFonts w:ascii="Tahoma" w:hAnsi="Tahoma" w:cs="Tahoma"/>
                                <w:b w:val="0"/>
                                <w:sz w:val="16"/>
                                <w:szCs w:val="16"/>
                              </w:rPr>
                              <w:t xml:space="preserve"> </w:t>
                            </w:r>
                            <w:r>
                              <w:rPr>
                                <w:rFonts w:ascii="Tahoma" w:hAnsi="Tahoma" w:cs="Tahoma"/>
                                <w:b w:val="0"/>
                                <w:sz w:val="16"/>
                                <w:szCs w:val="16"/>
                              </w:rPr>
                              <w:t xml:space="preserve">Taller “Cada Residuo en su Lugar” </w:t>
                            </w:r>
                            <w:r w:rsidRPr="00087FE1">
                              <w:rPr>
                                <w:rFonts w:ascii="Tahoma" w:hAnsi="Tahoma" w:cs="Tahoma"/>
                                <w:sz w:val="16"/>
                                <w:szCs w:val="16"/>
                              </w:rPr>
                              <w:t>Fuente:</w:t>
                            </w:r>
                            <w:r>
                              <w:rPr>
                                <w:rFonts w:ascii="Tahoma" w:hAnsi="Tahoma" w:cs="Tahoma"/>
                                <w:b w:val="0"/>
                                <w:sz w:val="16"/>
                                <w:szCs w:val="16"/>
                              </w:rPr>
                              <w:t xml:space="preserve"> Alcaldía, 2018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4A58C5" id="_x0000_s1032" type="#_x0000_t202" style="position:absolute;left:0;text-align:left;margin-left:64.95pt;margin-top:3.5pt;width:303.75pt;height:15.75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" stroked="f">
                <v:textbox inset="0,0,0,0">
                  <w:txbxContent>
                    <w:p w:rsidR="00CA2D7C" w:rsidRPr="00087FE1" w:rsidRDefault="00CA2D7C" w:rsidP="00D65F58">
                      <w:pPr>
                        <w:pStyle w:val="Descripcin"/>
                        <w:jc w:val="center"/>
                        <w:rPr>
                          <w:rFonts w:ascii="Tahoma" w:eastAsia="Calibri" w:hAnsi="Tahoma" w:cs="Tahoma"/>
                          <w:b w:val="0"/>
                          <w:noProof/>
                          <w:sz w:val="16"/>
                          <w:szCs w:val="16"/>
                        </w:rPr>
                      </w:pPr>
                      <w:r w:rsidRPr="00087FE1">
                        <w:rPr>
                          <w:rFonts w:ascii="Tahoma" w:hAnsi="Tahoma" w:cs="Tahoma"/>
                          <w:sz w:val="16"/>
                          <w:szCs w:val="16"/>
                        </w:rPr>
                        <w:t>I</w:t>
                      </w:r>
                      <w:r>
                        <w:rPr>
                          <w:rFonts w:ascii="Tahoma" w:hAnsi="Tahoma" w:cs="Tahoma"/>
                          <w:sz w:val="16"/>
                          <w:szCs w:val="16"/>
                        </w:rPr>
                        <w:t>magen No.12</w:t>
                      </w:r>
                      <w:r w:rsidRPr="00087FE1">
                        <w:rPr>
                          <w:rFonts w:ascii="Tahoma" w:hAnsi="Tahoma" w:cs="Tahoma"/>
                          <w:sz w:val="16"/>
                          <w:szCs w:val="16"/>
                        </w:rPr>
                        <w:t>:</w:t>
                      </w:r>
                      <w:r w:rsidRPr="00087FE1">
                        <w:rPr>
                          <w:rFonts w:ascii="Tahoma" w:hAnsi="Tahoma" w:cs="Tahoma"/>
                          <w:b w:val="0"/>
                          <w:sz w:val="16"/>
                          <w:szCs w:val="16"/>
                        </w:rPr>
                        <w:t xml:space="preserve"> </w:t>
                      </w:r>
                      <w:r>
                        <w:rPr>
                          <w:rFonts w:ascii="Tahoma" w:hAnsi="Tahoma" w:cs="Tahoma"/>
                          <w:b w:val="0"/>
                          <w:sz w:val="16"/>
                          <w:szCs w:val="16"/>
                        </w:rPr>
                        <w:t xml:space="preserve">Taller “Cada Residuo en su Lugar” </w:t>
                      </w:r>
                      <w:r w:rsidRPr="00087FE1">
                        <w:rPr>
                          <w:rFonts w:ascii="Tahoma" w:hAnsi="Tahoma" w:cs="Tahoma"/>
                          <w:sz w:val="16"/>
                          <w:szCs w:val="16"/>
                        </w:rPr>
                        <w:t>Fuente:</w:t>
                      </w:r>
                      <w:r>
                        <w:rPr>
                          <w:rFonts w:ascii="Tahoma" w:hAnsi="Tahoma" w:cs="Tahoma"/>
                          <w:b w:val="0"/>
                          <w:sz w:val="16"/>
                          <w:szCs w:val="16"/>
                        </w:rPr>
                        <w:t xml:space="preserve"> Alcaldía, 2018</w:t>
                      </w:r>
                    </w:p>
                  </w:txbxContent>
                </v:textbox>
                <w10:wrap type="square"/>
              </v:shape>
            </w:pict>
          </mc:Fallback>
        </mc:AlternateContent>
      </w:r>
    </w:p>
    <w:p w:rsidR="00D65F58" w:rsidRDefault="00D65F58" w:rsidP="005D7D0A">
      <w:pPr>
        <w:jc w:val="both"/>
        <w:rPr>
          <w:rFonts w:ascii="Tahoma" w:hAnsi="Tahoma" w:cs="Tahoma"/>
        </w:rPr>
      </w:pPr>
    </w:p>
    <w:p w:rsidR="002977DD" w:rsidRPr="00A41B36" w:rsidRDefault="002977DD" w:rsidP="002977DD">
      <w:pPr>
        <w:pStyle w:val="Subttulo"/>
        <w:rPr>
          <w:rFonts w:ascii="Tahoma" w:hAnsi="Tahoma" w:cs="Tahoma"/>
          <w:color w:val="auto"/>
        </w:rPr>
      </w:pPr>
      <w:r w:rsidRPr="00A41B36">
        <w:rPr>
          <w:rFonts w:ascii="Tahoma" w:hAnsi="Tahoma" w:cs="Tahoma"/>
          <w:color w:val="auto"/>
        </w:rPr>
        <w:t>3.3.2.</w:t>
      </w:r>
      <w:r w:rsidR="005D0AC4">
        <w:rPr>
          <w:rFonts w:ascii="Tahoma" w:hAnsi="Tahoma" w:cs="Tahoma"/>
          <w:color w:val="auto"/>
        </w:rPr>
        <w:t>3</w:t>
      </w:r>
      <w:r w:rsidRPr="00A41B36">
        <w:rPr>
          <w:rFonts w:ascii="Tahoma" w:hAnsi="Tahoma" w:cs="Tahoma"/>
          <w:color w:val="auto"/>
        </w:rPr>
        <w:t xml:space="preserve">. </w:t>
      </w:r>
      <w:r w:rsidR="005D0AC4" w:rsidRPr="005D0AC4">
        <w:rPr>
          <w:rFonts w:ascii="Tahoma" w:hAnsi="Tahoma" w:cs="Tahoma"/>
          <w:color w:val="auto"/>
        </w:rPr>
        <w:t>Conservación de suelo y agua para la sosten</w:t>
      </w:r>
      <w:r w:rsidR="005D0AC4">
        <w:rPr>
          <w:rFonts w:ascii="Tahoma" w:hAnsi="Tahoma" w:cs="Tahoma"/>
          <w:color w:val="auto"/>
        </w:rPr>
        <w:t>ibilidad ambiental</w:t>
      </w:r>
      <w:r w:rsidRPr="00A41B36">
        <w:rPr>
          <w:rFonts w:ascii="Tahoma" w:hAnsi="Tahoma" w:cs="Tahoma"/>
          <w:color w:val="auto"/>
        </w:rPr>
        <w:t>:</w:t>
      </w:r>
    </w:p>
    <w:p w:rsidR="00A41B36" w:rsidRDefault="00A41B36" w:rsidP="002977DD">
      <w:pPr>
        <w:jc w:val="both"/>
        <w:rPr>
          <w:rFonts w:ascii="Tahoma" w:hAnsi="Tahoma" w:cs="Tahoma"/>
        </w:rPr>
      </w:pPr>
    </w:p>
    <w:p w:rsidR="00CA2D7C" w:rsidRPr="00EC0642" w:rsidRDefault="00CA2D7C" w:rsidP="008312B7">
      <w:pPr>
        <w:pStyle w:val="Descripcin"/>
        <w:numPr>
          <w:ilvl w:val="0"/>
          <w:numId w:val="31"/>
        </w:numPr>
        <w:jc w:val="both"/>
        <w:rPr>
          <w:rFonts w:ascii="Tahoma" w:eastAsia="Calibri" w:hAnsi="Tahoma" w:cs="Tahoma"/>
          <w:b w:val="0"/>
          <w:sz w:val="22"/>
          <w:szCs w:val="22"/>
          <w:lang w:val="es-CO" w:eastAsia="en-US"/>
        </w:rPr>
      </w:pPr>
      <w:r w:rsidRPr="00EC0642">
        <w:rPr>
          <w:rFonts w:ascii="Tahoma" w:eastAsia="Calibri" w:hAnsi="Tahoma" w:cs="Tahoma"/>
          <w:b w:val="0"/>
          <w:sz w:val="22"/>
          <w:szCs w:val="22"/>
          <w:lang w:val="es-CO" w:eastAsia="en-US"/>
        </w:rPr>
        <w:t>Asesoría y acompañamiento de estrategias en torno a la cultura del árbol</w:t>
      </w:r>
    </w:p>
    <w:p w:rsidR="00CA2D7C" w:rsidRPr="00EC0642" w:rsidRDefault="00CA2D7C" w:rsidP="008312B7">
      <w:pPr>
        <w:pStyle w:val="Descripcin"/>
        <w:numPr>
          <w:ilvl w:val="0"/>
          <w:numId w:val="31"/>
        </w:numPr>
        <w:jc w:val="both"/>
        <w:rPr>
          <w:rFonts w:ascii="Tahoma" w:eastAsia="Calibri" w:hAnsi="Tahoma" w:cs="Tahoma"/>
          <w:b w:val="0"/>
          <w:sz w:val="22"/>
          <w:szCs w:val="22"/>
          <w:lang w:val="es-CO" w:eastAsia="en-US"/>
        </w:rPr>
      </w:pPr>
      <w:r w:rsidRPr="00EC0642">
        <w:rPr>
          <w:rFonts w:ascii="Tahoma" w:eastAsia="Calibri" w:hAnsi="Tahoma" w:cs="Tahoma"/>
          <w:b w:val="0"/>
          <w:sz w:val="22"/>
          <w:szCs w:val="22"/>
          <w:lang w:val="es-CO" w:eastAsia="en-US"/>
        </w:rPr>
        <w:t>Ganadería de conservación</w:t>
      </w:r>
    </w:p>
    <w:p w:rsidR="00CA2D7C" w:rsidRPr="00EC0642" w:rsidRDefault="00CA2D7C" w:rsidP="008312B7">
      <w:pPr>
        <w:pStyle w:val="Descripcin"/>
        <w:numPr>
          <w:ilvl w:val="0"/>
          <w:numId w:val="31"/>
        </w:numPr>
        <w:jc w:val="both"/>
        <w:rPr>
          <w:rFonts w:ascii="Tahoma" w:eastAsia="Calibri" w:hAnsi="Tahoma" w:cs="Tahoma"/>
          <w:b w:val="0"/>
          <w:sz w:val="22"/>
          <w:szCs w:val="22"/>
          <w:lang w:val="es-CO" w:eastAsia="en-US"/>
        </w:rPr>
      </w:pPr>
      <w:r w:rsidRPr="00EC0642">
        <w:rPr>
          <w:rFonts w:ascii="Tahoma" w:eastAsia="Calibri" w:hAnsi="Tahoma" w:cs="Tahoma"/>
          <w:b w:val="0"/>
          <w:sz w:val="22"/>
          <w:szCs w:val="22"/>
          <w:lang w:val="es-CO" w:eastAsia="en-US"/>
        </w:rPr>
        <w:t>Silvicultura</w:t>
      </w:r>
    </w:p>
    <w:p w:rsidR="00EC0642" w:rsidRPr="00EC0642" w:rsidRDefault="00EC0642" w:rsidP="008312B7">
      <w:pPr>
        <w:pStyle w:val="Descripcin"/>
        <w:numPr>
          <w:ilvl w:val="0"/>
          <w:numId w:val="31"/>
        </w:numPr>
        <w:jc w:val="both"/>
        <w:rPr>
          <w:rFonts w:ascii="Tahoma" w:eastAsia="Calibri" w:hAnsi="Tahoma" w:cs="Tahoma"/>
          <w:b w:val="0"/>
          <w:sz w:val="22"/>
          <w:szCs w:val="22"/>
          <w:lang w:val="es-CO" w:eastAsia="en-US"/>
        </w:rPr>
      </w:pPr>
      <w:r w:rsidRPr="00EC0642">
        <w:rPr>
          <w:rFonts w:ascii="Tahoma" w:eastAsia="Calibri" w:hAnsi="Tahoma" w:cs="Tahoma"/>
          <w:b w:val="0"/>
          <w:sz w:val="22"/>
          <w:szCs w:val="22"/>
          <w:lang w:val="es-CO" w:eastAsia="en-US"/>
        </w:rPr>
        <w:t>Agricultura de Conservación</w:t>
      </w:r>
    </w:p>
    <w:p w:rsidR="00EC0642" w:rsidRPr="00EC0642" w:rsidRDefault="00EC0642" w:rsidP="008312B7">
      <w:pPr>
        <w:pStyle w:val="Descripcin"/>
        <w:numPr>
          <w:ilvl w:val="0"/>
          <w:numId w:val="31"/>
        </w:numPr>
        <w:jc w:val="both"/>
        <w:rPr>
          <w:rFonts w:ascii="Tahoma" w:eastAsia="Calibri" w:hAnsi="Tahoma" w:cs="Tahoma"/>
          <w:b w:val="0"/>
          <w:sz w:val="22"/>
          <w:szCs w:val="22"/>
          <w:lang w:val="es-CO" w:eastAsia="en-US"/>
        </w:rPr>
      </w:pPr>
      <w:r w:rsidRPr="00EC0642">
        <w:rPr>
          <w:rFonts w:ascii="Tahoma" w:eastAsia="Calibri" w:hAnsi="Tahoma" w:cs="Tahoma"/>
          <w:b w:val="0"/>
          <w:sz w:val="22"/>
          <w:szCs w:val="22"/>
          <w:lang w:val="es-CO" w:eastAsia="en-US"/>
        </w:rPr>
        <w:t>Caracterización socio ambiental de los territorios priorizados: DR. Gualivá: Municipio de San Francisco, Vereda El Peñón Sector la Polvorería (deslizamiento)</w:t>
      </w:r>
    </w:p>
    <w:p w:rsidR="00EC0642" w:rsidRPr="00EC0642" w:rsidRDefault="00EC0642" w:rsidP="008312B7">
      <w:pPr>
        <w:pStyle w:val="Descripcin"/>
        <w:numPr>
          <w:ilvl w:val="0"/>
          <w:numId w:val="31"/>
        </w:numPr>
        <w:jc w:val="both"/>
        <w:rPr>
          <w:rFonts w:ascii="Tahoma" w:eastAsia="Calibri" w:hAnsi="Tahoma" w:cs="Tahoma"/>
          <w:b w:val="0"/>
          <w:sz w:val="22"/>
          <w:szCs w:val="22"/>
          <w:lang w:val="es-CO" w:eastAsia="en-US"/>
        </w:rPr>
      </w:pPr>
      <w:r w:rsidRPr="00EC0642">
        <w:rPr>
          <w:rFonts w:ascii="Tahoma" w:eastAsia="Calibri" w:hAnsi="Tahoma" w:cs="Tahoma"/>
          <w:b w:val="0"/>
          <w:sz w:val="22"/>
          <w:szCs w:val="22"/>
          <w:lang w:val="es-CO" w:eastAsia="en-US"/>
        </w:rPr>
        <w:lastRenderedPageBreak/>
        <w:t>Vigías ambientales de Vereda El Pe</w:t>
      </w:r>
      <w:r>
        <w:rPr>
          <w:rFonts w:ascii="Tahoma" w:eastAsia="Calibri" w:hAnsi="Tahoma" w:cs="Tahoma"/>
          <w:b w:val="0"/>
          <w:sz w:val="22"/>
          <w:szCs w:val="22"/>
          <w:lang w:val="es-CO" w:eastAsia="en-US"/>
        </w:rPr>
        <w:t>ñón Sector la Polvorería y</w:t>
      </w:r>
      <w:r w:rsidRPr="00EC0642">
        <w:rPr>
          <w:rFonts w:ascii="Tahoma" w:eastAsia="Calibri" w:hAnsi="Tahoma" w:cs="Tahoma"/>
          <w:b w:val="0"/>
          <w:sz w:val="22"/>
          <w:szCs w:val="22"/>
          <w:lang w:val="es-CO" w:eastAsia="en-US"/>
        </w:rPr>
        <w:t xml:space="preserve"> Ge</w:t>
      </w:r>
      <w:r>
        <w:rPr>
          <w:rFonts w:ascii="Tahoma" w:eastAsia="Calibri" w:hAnsi="Tahoma" w:cs="Tahoma"/>
          <w:b w:val="0"/>
          <w:sz w:val="22"/>
          <w:szCs w:val="22"/>
          <w:lang w:val="es-CO" w:eastAsia="en-US"/>
        </w:rPr>
        <w:t>stores de la Prevención de la</w:t>
      </w:r>
      <w:r w:rsidRPr="00EC0642">
        <w:rPr>
          <w:rFonts w:ascii="Tahoma" w:eastAsia="Calibri" w:hAnsi="Tahoma" w:cs="Tahoma"/>
          <w:b w:val="0"/>
          <w:sz w:val="22"/>
          <w:szCs w:val="22"/>
          <w:lang w:val="es-CO" w:eastAsia="en-US"/>
        </w:rPr>
        <w:t xml:space="preserve"> IED </w:t>
      </w:r>
      <w:r w:rsidR="00215111" w:rsidRPr="00EC0642">
        <w:rPr>
          <w:rFonts w:ascii="Tahoma" w:eastAsia="Calibri" w:hAnsi="Tahoma" w:cs="Tahoma"/>
          <w:b w:val="0"/>
          <w:sz w:val="22"/>
          <w:szCs w:val="22"/>
          <w:lang w:val="es-CO" w:eastAsia="en-US"/>
        </w:rPr>
        <w:t>República</w:t>
      </w:r>
      <w:r w:rsidRPr="00EC0642">
        <w:rPr>
          <w:rFonts w:ascii="Tahoma" w:eastAsia="Calibri" w:hAnsi="Tahoma" w:cs="Tahoma"/>
          <w:b w:val="0"/>
          <w:sz w:val="22"/>
          <w:szCs w:val="22"/>
          <w:lang w:val="es-CO" w:eastAsia="en-US"/>
        </w:rPr>
        <w:t xml:space="preserve"> de Francia </w:t>
      </w:r>
    </w:p>
    <w:p w:rsidR="00EC0642" w:rsidRPr="00EC0642" w:rsidRDefault="00EC0642" w:rsidP="008312B7">
      <w:pPr>
        <w:pStyle w:val="Descripcin"/>
        <w:numPr>
          <w:ilvl w:val="0"/>
          <w:numId w:val="31"/>
        </w:numPr>
        <w:jc w:val="both"/>
        <w:rPr>
          <w:rFonts w:ascii="Tahoma" w:eastAsia="Calibri" w:hAnsi="Tahoma" w:cs="Tahoma"/>
          <w:b w:val="0"/>
          <w:sz w:val="22"/>
          <w:szCs w:val="22"/>
          <w:lang w:val="es-CO" w:eastAsia="en-US"/>
        </w:rPr>
      </w:pPr>
      <w:r w:rsidRPr="00EC0642">
        <w:rPr>
          <w:rFonts w:ascii="Tahoma" w:eastAsia="Calibri" w:hAnsi="Tahoma" w:cs="Tahoma"/>
          <w:b w:val="0"/>
          <w:sz w:val="22"/>
          <w:szCs w:val="22"/>
          <w:lang w:val="es-CO" w:eastAsia="en-US"/>
        </w:rPr>
        <w:t>Participación de delegados de San Francisco en el desarrollo de segunda y tercera Mesas de Integración Regional (MIR)</w:t>
      </w:r>
    </w:p>
    <w:p w:rsidR="00EC0642" w:rsidRPr="00EC0642" w:rsidRDefault="006537A1" w:rsidP="00EC0642">
      <w:pPr>
        <w:ind w:left="720"/>
        <w:jc w:val="both"/>
        <w:rPr>
          <w:rFonts w:ascii="Tahoma" w:hAnsi="Tahoma" w:cs="Tahoma"/>
          <w:lang w:val="es-CO"/>
        </w:rPr>
      </w:pPr>
      <w:r w:rsidRPr="00215111">
        <w:rPr>
          <w:rFonts w:ascii="Tahoma" w:hAnsi="Tahoma" w:cs="Tahoma"/>
          <w:noProof/>
          <w:lang w:val="en-US" w:eastAsia="en-US"/>
        </w:rPr>
        <w:drawing>
          <wp:anchor distT="0" distB="0" distL="114300" distR="114300" simplePos="0" relativeHeight="251696640" behindDoc="0" locked="0" layoutInCell="1" allowOverlap="1" wp14:anchorId="1A0B0BD7" wp14:editId="34D1F4FF">
            <wp:simplePos x="0" y="0"/>
            <wp:positionH relativeFrom="column">
              <wp:posOffset>972185</wp:posOffset>
            </wp:positionH>
            <wp:positionV relativeFrom="paragraph">
              <wp:posOffset>156210</wp:posOffset>
            </wp:positionV>
            <wp:extent cx="3453130" cy="2181225"/>
            <wp:effectExtent l="0" t="0" r="0" b="9525"/>
            <wp:wrapSquare wrapText="bothSides"/>
            <wp:docPr id="29" name="Imagen 29" descr="C:\Users\pc\AppData\Local\Temp\IMG_03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c\AppData\Local\Temp\IMG_0370.JPG"/>
                    <pic:cNvPicPr>
                      <a:picLocks noChangeAspect="1" noChangeArrowheads="1"/>
                    </pic:cNvPicPr>
                  </pic:nvPicPr>
                  <pic:blipFill rotWithShape="1">
                    <a:blip r:embed="rId31">
                      <a:extLst>
                        <a:ext uri="{28A0092B-C50C-407E-A947-70E740481C1C}">
                          <a14:useLocalDpi xmlns:a14="http://schemas.microsoft.com/office/drawing/2010/main" val="0"/>
                        </a:ext>
                      </a:extLst>
                    </a:blip>
                    <a:srcRect t="15759"/>
                    <a:stretch/>
                  </pic:blipFill>
                  <pic:spPr bwMode="auto">
                    <a:xfrm>
                      <a:off x="0" y="0"/>
                      <a:ext cx="3453130" cy="21812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41B36" w:rsidRPr="00EC0642" w:rsidRDefault="00A41B36" w:rsidP="002977DD">
      <w:pPr>
        <w:jc w:val="both"/>
        <w:rPr>
          <w:rFonts w:ascii="Tahoma" w:hAnsi="Tahoma" w:cs="Tahoma"/>
          <w:lang w:val="es-CO"/>
        </w:rPr>
      </w:pPr>
    </w:p>
    <w:p w:rsidR="00A41B36" w:rsidRDefault="00A41B36" w:rsidP="002977DD">
      <w:pPr>
        <w:jc w:val="both"/>
        <w:rPr>
          <w:rFonts w:ascii="Tahoma" w:hAnsi="Tahoma" w:cs="Tahoma"/>
        </w:rPr>
      </w:pPr>
    </w:p>
    <w:p w:rsidR="00215111" w:rsidRPr="00D65F58" w:rsidRDefault="00215111" w:rsidP="002977DD">
      <w:pPr>
        <w:jc w:val="both"/>
        <w:rPr>
          <w:rFonts w:ascii="Tahoma" w:hAnsi="Tahoma" w:cs="Tahoma"/>
          <w:noProof/>
          <w:lang w:val="es-CO" w:eastAsia="en-US"/>
        </w:rPr>
      </w:pPr>
    </w:p>
    <w:p w:rsidR="00A41B36" w:rsidRDefault="00A41B36" w:rsidP="002977DD">
      <w:pPr>
        <w:jc w:val="both"/>
        <w:rPr>
          <w:rFonts w:ascii="Tahoma" w:hAnsi="Tahoma" w:cs="Tahoma"/>
        </w:rPr>
      </w:pPr>
    </w:p>
    <w:p w:rsidR="00A41B36" w:rsidRDefault="00A41B36" w:rsidP="002977DD">
      <w:pPr>
        <w:jc w:val="both"/>
        <w:rPr>
          <w:rFonts w:ascii="Tahoma" w:hAnsi="Tahoma" w:cs="Tahoma"/>
        </w:rPr>
      </w:pPr>
    </w:p>
    <w:p w:rsidR="00A41B36" w:rsidRDefault="00A41B36" w:rsidP="002977DD">
      <w:pPr>
        <w:jc w:val="both"/>
        <w:rPr>
          <w:rFonts w:ascii="Tahoma" w:hAnsi="Tahoma" w:cs="Tahoma"/>
        </w:rPr>
      </w:pPr>
    </w:p>
    <w:p w:rsidR="00A41B36" w:rsidRDefault="00A41B36" w:rsidP="002977DD">
      <w:pPr>
        <w:jc w:val="both"/>
        <w:rPr>
          <w:rFonts w:ascii="Tahoma" w:hAnsi="Tahoma" w:cs="Tahoma"/>
        </w:rPr>
      </w:pPr>
    </w:p>
    <w:p w:rsidR="00A41B36" w:rsidRDefault="00A41B36" w:rsidP="002977DD">
      <w:pPr>
        <w:jc w:val="both"/>
        <w:rPr>
          <w:rFonts w:ascii="Tahoma" w:hAnsi="Tahoma" w:cs="Tahoma"/>
        </w:rPr>
      </w:pPr>
    </w:p>
    <w:p w:rsidR="00A41B36" w:rsidRDefault="00A41B36" w:rsidP="002977DD">
      <w:pPr>
        <w:jc w:val="both"/>
        <w:rPr>
          <w:rFonts w:ascii="Tahoma" w:hAnsi="Tahoma" w:cs="Tahoma"/>
        </w:rPr>
      </w:pPr>
    </w:p>
    <w:p w:rsidR="00A41B36" w:rsidRDefault="00A41B36" w:rsidP="002977DD">
      <w:pPr>
        <w:jc w:val="both"/>
        <w:rPr>
          <w:rFonts w:ascii="Tahoma" w:hAnsi="Tahoma" w:cs="Tahoma"/>
        </w:rPr>
      </w:pPr>
    </w:p>
    <w:p w:rsidR="00A41B36" w:rsidRDefault="00A41B36" w:rsidP="002977DD">
      <w:pPr>
        <w:jc w:val="both"/>
        <w:rPr>
          <w:rFonts w:ascii="Tahoma" w:hAnsi="Tahoma" w:cs="Tahoma"/>
        </w:rPr>
      </w:pPr>
    </w:p>
    <w:p w:rsidR="00A41B36" w:rsidRDefault="006537A1" w:rsidP="002977DD">
      <w:pPr>
        <w:jc w:val="both"/>
        <w:rPr>
          <w:rFonts w:ascii="Tahoma" w:hAnsi="Tahoma" w:cs="Tahoma"/>
        </w:rPr>
      </w:pPr>
      <w:r>
        <w:rPr>
          <w:rFonts w:ascii="Tahoma" w:eastAsia="Calibri" w:hAnsi="Tahoma" w:cs="Tahoma"/>
          <w:noProof/>
          <w:sz w:val="22"/>
          <w:szCs w:val="22"/>
          <w:lang w:val="en-US" w:eastAsia="en-US"/>
        </w:rPr>
        <mc:AlternateContent>
          <mc:Choice Requires="wps">
            <w:drawing>
              <wp:anchor distT="0" distB="0" distL="114300" distR="114300" simplePos="0" relativeHeight="251698688" behindDoc="0" locked="0" layoutInCell="1" allowOverlap="1" wp14:anchorId="4A4664C6" wp14:editId="0994DB0C">
                <wp:simplePos x="0" y="0"/>
                <wp:positionH relativeFrom="column">
                  <wp:posOffset>672465</wp:posOffset>
                </wp:positionH>
                <wp:positionV relativeFrom="paragraph">
                  <wp:posOffset>-48260</wp:posOffset>
                </wp:positionV>
                <wp:extent cx="4010025" cy="276225"/>
                <wp:effectExtent l="0" t="0" r="9525" b="9525"/>
                <wp:wrapSquare wrapText="bothSides"/>
                <wp:docPr id="30"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00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A2D7C" w:rsidRPr="00087FE1" w:rsidRDefault="00CA2D7C" w:rsidP="00215111">
                            <w:pPr>
                              <w:pStyle w:val="Descripcin"/>
                              <w:jc w:val="center"/>
                              <w:rPr>
                                <w:rFonts w:ascii="Tahoma" w:eastAsia="Calibri" w:hAnsi="Tahoma" w:cs="Tahoma"/>
                                <w:b w:val="0"/>
                                <w:noProof/>
                                <w:sz w:val="16"/>
                                <w:szCs w:val="16"/>
                              </w:rPr>
                            </w:pPr>
                            <w:r w:rsidRPr="00087FE1">
                              <w:rPr>
                                <w:rFonts w:ascii="Tahoma" w:hAnsi="Tahoma" w:cs="Tahoma"/>
                                <w:sz w:val="16"/>
                                <w:szCs w:val="16"/>
                              </w:rPr>
                              <w:t>I</w:t>
                            </w:r>
                            <w:r>
                              <w:rPr>
                                <w:rFonts w:ascii="Tahoma" w:hAnsi="Tahoma" w:cs="Tahoma"/>
                                <w:sz w:val="16"/>
                                <w:szCs w:val="16"/>
                              </w:rPr>
                              <w:t>magen No.12</w:t>
                            </w:r>
                            <w:r w:rsidRPr="00087FE1">
                              <w:rPr>
                                <w:rFonts w:ascii="Tahoma" w:hAnsi="Tahoma" w:cs="Tahoma"/>
                                <w:sz w:val="16"/>
                                <w:szCs w:val="16"/>
                              </w:rPr>
                              <w:t>:</w:t>
                            </w:r>
                            <w:r w:rsidRPr="00087FE1">
                              <w:rPr>
                                <w:rFonts w:ascii="Tahoma" w:hAnsi="Tahoma" w:cs="Tahoma"/>
                                <w:b w:val="0"/>
                                <w:sz w:val="16"/>
                                <w:szCs w:val="16"/>
                              </w:rPr>
                              <w:t xml:space="preserve"> </w:t>
                            </w:r>
                            <w:r>
                              <w:rPr>
                                <w:rFonts w:ascii="Tahoma" w:hAnsi="Tahoma" w:cs="Tahoma"/>
                                <w:b w:val="0"/>
                                <w:sz w:val="16"/>
                                <w:szCs w:val="16"/>
                              </w:rPr>
                              <w:t>Socialización agricultura y ganadería de conservación</w:t>
                            </w:r>
                            <w:r w:rsidRPr="00087FE1">
                              <w:rPr>
                                <w:rFonts w:ascii="Tahoma" w:hAnsi="Tahoma" w:cs="Tahoma"/>
                                <w:b w:val="0"/>
                                <w:sz w:val="16"/>
                                <w:szCs w:val="16"/>
                              </w:rPr>
                              <w:t xml:space="preserve">. </w:t>
                            </w:r>
                            <w:r w:rsidRPr="00087FE1">
                              <w:rPr>
                                <w:rFonts w:ascii="Tahoma" w:hAnsi="Tahoma" w:cs="Tahoma"/>
                                <w:sz w:val="16"/>
                                <w:szCs w:val="16"/>
                              </w:rPr>
                              <w:t>Fuente:</w:t>
                            </w:r>
                            <w:r>
                              <w:rPr>
                                <w:rFonts w:ascii="Tahoma" w:hAnsi="Tahoma" w:cs="Tahoma"/>
                                <w:b w:val="0"/>
                                <w:sz w:val="16"/>
                                <w:szCs w:val="16"/>
                              </w:rPr>
                              <w:t xml:space="preserve"> Alcaldía, 2018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4664C6" id="_x0000_s1033" type="#_x0000_t202" style="position:absolute;left:0;text-align:left;margin-left:52.95pt;margin-top:-3.8pt;width:315.75pt;height:21.75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" stroked="f">
                <v:textbox inset="0,0,0,0">
                  <w:txbxContent>
                    <w:p w:rsidR="00CA2D7C" w:rsidRPr="00087FE1" w:rsidRDefault="00CA2D7C" w:rsidP="00215111">
                      <w:pPr>
                        <w:pStyle w:val="Descripcin"/>
                        <w:jc w:val="center"/>
                        <w:rPr>
                          <w:rFonts w:ascii="Tahoma" w:eastAsia="Calibri" w:hAnsi="Tahoma" w:cs="Tahoma"/>
                          <w:b w:val="0"/>
                          <w:noProof/>
                          <w:sz w:val="16"/>
                          <w:szCs w:val="16"/>
                        </w:rPr>
                      </w:pPr>
                      <w:r w:rsidRPr="00087FE1">
                        <w:rPr>
                          <w:rFonts w:ascii="Tahoma" w:hAnsi="Tahoma" w:cs="Tahoma"/>
                          <w:sz w:val="16"/>
                          <w:szCs w:val="16"/>
                        </w:rPr>
                        <w:t>I</w:t>
                      </w:r>
                      <w:r>
                        <w:rPr>
                          <w:rFonts w:ascii="Tahoma" w:hAnsi="Tahoma" w:cs="Tahoma"/>
                          <w:sz w:val="16"/>
                          <w:szCs w:val="16"/>
                        </w:rPr>
                        <w:t>magen No.12</w:t>
                      </w:r>
                      <w:r w:rsidRPr="00087FE1">
                        <w:rPr>
                          <w:rFonts w:ascii="Tahoma" w:hAnsi="Tahoma" w:cs="Tahoma"/>
                          <w:sz w:val="16"/>
                          <w:szCs w:val="16"/>
                        </w:rPr>
                        <w:t>:</w:t>
                      </w:r>
                      <w:r w:rsidRPr="00087FE1">
                        <w:rPr>
                          <w:rFonts w:ascii="Tahoma" w:hAnsi="Tahoma" w:cs="Tahoma"/>
                          <w:b w:val="0"/>
                          <w:sz w:val="16"/>
                          <w:szCs w:val="16"/>
                        </w:rPr>
                        <w:t xml:space="preserve"> </w:t>
                      </w:r>
                      <w:r>
                        <w:rPr>
                          <w:rFonts w:ascii="Tahoma" w:hAnsi="Tahoma" w:cs="Tahoma"/>
                          <w:b w:val="0"/>
                          <w:sz w:val="16"/>
                          <w:szCs w:val="16"/>
                        </w:rPr>
                        <w:t>Socialización agricultura y ganadería de conservación</w:t>
                      </w:r>
                      <w:r w:rsidRPr="00087FE1">
                        <w:rPr>
                          <w:rFonts w:ascii="Tahoma" w:hAnsi="Tahoma" w:cs="Tahoma"/>
                          <w:b w:val="0"/>
                          <w:sz w:val="16"/>
                          <w:szCs w:val="16"/>
                        </w:rPr>
                        <w:t xml:space="preserve">. </w:t>
                      </w:r>
                      <w:r w:rsidRPr="00087FE1">
                        <w:rPr>
                          <w:rFonts w:ascii="Tahoma" w:hAnsi="Tahoma" w:cs="Tahoma"/>
                          <w:sz w:val="16"/>
                          <w:szCs w:val="16"/>
                        </w:rPr>
                        <w:t>Fuente:</w:t>
                      </w:r>
                      <w:r>
                        <w:rPr>
                          <w:rFonts w:ascii="Tahoma" w:hAnsi="Tahoma" w:cs="Tahoma"/>
                          <w:b w:val="0"/>
                          <w:sz w:val="16"/>
                          <w:szCs w:val="16"/>
                        </w:rPr>
                        <w:t xml:space="preserve"> Alcaldía, 2018</w:t>
                      </w:r>
                    </w:p>
                  </w:txbxContent>
                </v:textbox>
                <w10:wrap type="square"/>
              </v:shape>
            </w:pict>
          </mc:Fallback>
        </mc:AlternateContent>
      </w:r>
    </w:p>
    <w:p w:rsidR="00A41B36" w:rsidRDefault="00A41B36" w:rsidP="002977DD">
      <w:pPr>
        <w:jc w:val="both"/>
        <w:rPr>
          <w:rFonts w:ascii="Tahoma" w:hAnsi="Tahoma" w:cs="Tahoma"/>
        </w:rPr>
      </w:pPr>
    </w:p>
    <w:p w:rsidR="00A41B36" w:rsidRDefault="00A41B36" w:rsidP="002977DD">
      <w:pPr>
        <w:jc w:val="both"/>
        <w:rPr>
          <w:rFonts w:ascii="Tahoma" w:hAnsi="Tahoma" w:cs="Tahoma"/>
        </w:rPr>
      </w:pPr>
    </w:p>
    <w:p w:rsidR="00A41B36" w:rsidRDefault="00A41B36" w:rsidP="002977DD">
      <w:pPr>
        <w:jc w:val="both"/>
        <w:rPr>
          <w:rFonts w:ascii="Tahoma" w:hAnsi="Tahoma" w:cs="Tahoma"/>
        </w:rPr>
      </w:pPr>
    </w:p>
    <w:p w:rsidR="00B740C9" w:rsidRDefault="000716CC" w:rsidP="002977DD">
      <w:pPr>
        <w:jc w:val="both"/>
        <w:rPr>
          <w:rFonts w:ascii="Tahoma" w:hAnsi="Tahoma" w:cs="Tahoma"/>
        </w:rPr>
      </w:pPr>
      <w:r>
        <w:rPr>
          <w:rFonts w:ascii="Tahoma" w:hAnsi="Tahoma" w:cs="Tahoma"/>
        </w:rPr>
        <w:t>3.3.2</w:t>
      </w:r>
      <w:r w:rsidR="006537A1">
        <w:rPr>
          <w:rFonts w:ascii="Tahoma" w:hAnsi="Tahoma" w:cs="Tahoma"/>
        </w:rPr>
        <w:t>.4</w:t>
      </w:r>
      <w:r>
        <w:rPr>
          <w:rFonts w:ascii="Tahoma" w:hAnsi="Tahoma" w:cs="Tahoma"/>
        </w:rPr>
        <w:t xml:space="preserve">. </w:t>
      </w:r>
      <w:r w:rsidR="006537A1">
        <w:rPr>
          <w:rFonts w:ascii="Tahoma" w:hAnsi="Tahoma" w:cs="Tahoma"/>
        </w:rPr>
        <w:t>Fortalecimiento a los Planes Territoriales de Educación Ambiental - PTEA</w:t>
      </w:r>
    </w:p>
    <w:p w:rsidR="000716CC" w:rsidRDefault="000716CC" w:rsidP="002977DD">
      <w:pPr>
        <w:jc w:val="both"/>
        <w:rPr>
          <w:rFonts w:ascii="Tahoma" w:hAnsi="Tahoma" w:cs="Tahoma"/>
        </w:rPr>
      </w:pPr>
    </w:p>
    <w:p w:rsidR="00A52BB8" w:rsidRDefault="006537A1" w:rsidP="002977DD">
      <w:pPr>
        <w:jc w:val="both"/>
        <w:rPr>
          <w:rFonts w:ascii="Tahoma" w:hAnsi="Tahoma" w:cs="Tahoma"/>
        </w:rPr>
      </w:pPr>
      <w:r>
        <w:rPr>
          <w:rFonts w:ascii="Tahoma" w:eastAsia="Calibri" w:hAnsi="Tahoma" w:cs="Tahoma"/>
          <w:noProof/>
          <w:sz w:val="22"/>
          <w:szCs w:val="22"/>
          <w:lang w:val="en-US" w:eastAsia="en-US"/>
        </w:rPr>
        <mc:AlternateContent>
          <mc:Choice Requires="wps">
            <w:drawing>
              <wp:anchor distT="0" distB="0" distL="114300" distR="114300" simplePos="0" relativeHeight="251707904" behindDoc="0" locked="0" layoutInCell="1" allowOverlap="1" wp14:anchorId="53A17C33" wp14:editId="75268844">
                <wp:simplePos x="0" y="0"/>
                <wp:positionH relativeFrom="column">
                  <wp:posOffset>2872740</wp:posOffset>
                </wp:positionH>
                <wp:positionV relativeFrom="paragraph">
                  <wp:posOffset>2408555</wp:posOffset>
                </wp:positionV>
                <wp:extent cx="3000375" cy="457200"/>
                <wp:effectExtent l="0" t="0" r="9525" b="0"/>
                <wp:wrapSquare wrapText="bothSides"/>
                <wp:docPr id="57"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0375"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A2D7C" w:rsidRPr="006537A1" w:rsidRDefault="00CA2D7C" w:rsidP="006537A1">
                            <w:pPr>
                              <w:pStyle w:val="Descripcin"/>
                              <w:jc w:val="center"/>
                              <w:rPr>
                                <w:rFonts w:ascii="Tahoma" w:hAnsi="Tahoma" w:cs="Tahoma"/>
                                <w:sz w:val="16"/>
                                <w:szCs w:val="16"/>
                              </w:rPr>
                            </w:pPr>
                            <w:r w:rsidRPr="00087FE1">
                              <w:rPr>
                                <w:rFonts w:ascii="Tahoma" w:hAnsi="Tahoma" w:cs="Tahoma"/>
                                <w:sz w:val="16"/>
                                <w:szCs w:val="16"/>
                              </w:rPr>
                              <w:t>I</w:t>
                            </w:r>
                            <w:r>
                              <w:rPr>
                                <w:rFonts w:ascii="Tahoma" w:hAnsi="Tahoma" w:cs="Tahoma"/>
                                <w:sz w:val="16"/>
                                <w:szCs w:val="16"/>
                              </w:rPr>
                              <w:t>magen No.14</w:t>
                            </w:r>
                            <w:r w:rsidRPr="00087FE1">
                              <w:rPr>
                                <w:rFonts w:ascii="Tahoma" w:hAnsi="Tahoma" w:cs="Tahoma"/>
                                <w:sz w:val="16"/>
                                <w:szCs w:val="16"/>
                              </w:rPr>
                              <w:t>:</w:t>
                            </w:r>
                            <w:r w:rsidRPr="00087FE1">
                              <w:rPr>
                                <w:rFonts w:ascii="Tahoma" w:hAnsi="Tahoma" w:cs="Tahoma"/>
                                <w:b w:val="0"/>
                                <w:sz w:val="16"/>
                                <w:szCs w:val="16"/>
                              </w:rPr>
                              <w:t xml:space="preserve"> </w:t>
                            </w:r>
                            <w:r w:rsidRPr="006537A1">
                              <w:rPr>
                                <w:rFonts w:ascii="Tahoma" w:hAnsi="Tahoma" w:cs="Tahoma"/>
                                <w:b w:val="0"/>
                                <w:sz w:val="16"/>
                                <w:szCs w:val="16"/>
                              </w:rPr>
                              <w:t>Taller de Educación Ambiental para el Fortalecimiento del PTEA</w:t>
                            </w:r>
                            <w:r>
                              <w:rPr>
                                <w:rFonts w:ascii="Tahoma" w:hAnsi="Tahoma" w:cs="Tahoma"/>
                                <w:b w:val="0"/>
                                <w:sz w:val="16"/>
                                <w:szCs w:val="16"/>
                              </w:rPr>
                              <w:t>, vereda San Miguel</w:t>
                            </w:r>
                            <w:r w:rsidRPr="00087FE1">
                              <w:rPr>
                                <w:rFonts w:ascii="Tahoma" w:hAnsi="Tahoma" w:cs="Tahoma"/>
                                <w:b w:val="0"/>
                                <w:sz w:val="16"/>
                                <w:szCs w:val="16"/>
                              </w:rPr>
                              <w:t xml:space="preserve">. </w:t>
                            </w:r>
                            <w:r w:rsidRPr="00087FE1">
                              <w:rPr>
                                <w:rFonts w:ascii="Tahoma" w:hAnsi="Tahoma" w:cs="Tahoma"/>
                                <w:sz w:val="16"/>
                                <w:szCs w:val="16"/>
                              </w:rPr>
                              <w:t>Fuente:</w:t>
                            </w:r>
                            <w:r>
                              <w:rPr>
                                <w:rFonts w:ascii="Tahoma" w:hAnsi="Tahoma" w:cs="Tahoma"/>
                                <w:b w:val="0"/>
                                <w:sz w:val="16"/>
                                <w:szCs w:val="16"/>
                              </w:rPr>
                              <w:t xml:space="preserve"> Autor, 2018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A17C33" id="_x0000_s1034" type="#_x0000_t202" style="position:absolute;left:0;text-align:left;margin-left:226.2pt;margin-top:189.65pt;width:236.25pt;height:36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" stroked="f">
                <v:textbox inset="0,0,0,0">
                  <w:txbxContent>
                    <w:p w:rsidR="00CA2D7C" w:rsidRPr="006537A1" w:rsidRDefault="00CA2D7C" w:rsidP="006537A1">
                      <w:pPr>
                        <w:pStyle w:val="Descripcin"/>
                        <w:jc w:val="center"/>
                        <w:rPr>
                          <w:rFonts w:ascii="Tahoma" w:hAnsi="Tahoma" w:cs="Tahoma"/>
                          <w:sz w:val="16"/>
                          <w:szCs w:val="16"/>
                        </w:rPr>
                      </w:pPr>
                      <w:r w:rsidRPr="00087FE1">
                        <w:rPr>
                          <w:rFonts w:ascii="Tahoma" w:hAnsi="Tahoma" w:cs="Tahoma"/>
                          <w:sz w:val="16"/>
                          <w:szCs w:val="16"/>
                        </w:rPr>
                        <w:t>I</w:t>
                      </w:r>
                      <w:r>
                        <w:rPr>
                          <w:rFonts w:ascii="Tahoma" w:hAnsi="Tahoma" w:cs="Tahoma"/>
                          <w:sz w:val="16"/>
                          <w:szCs w:val="16"/>
                        </w:rPr>
                        <w:t>magen No.14</w:t>
                      </w:r>
                      <w:r w:rsidRPr="00087FE1">
                        <w:rPr>
                          <w:rFonts w:ascii="Tahoma" w:hAnsi="Tahoma" w:cs="Tahoma"/>
                          <w:sz w:val="16"/>
                          <w:szCs w:val="16"/>
                        </w:rPr>
                        <w:t>:</w:t>
                      </w:r>
                      <w:r w:rsidRPr="00087FE1">
                        <w:rPr>
                          <w:rFonts w:ascii="Tahoma" w:hAnsi="Tahoma" w:cs="Tahoma"/>
                          <w:b w:val="0"/>
                          <w:sz w:val="16"/>
                          <w:szCs w:val="16"/>
                        </w:rPr>
                        <w:t xml:space="preserve"> </w:t>
                      </w:r>
                      <w:r w:rsidRPr="006537A1">
                        <w:rPr>
                          <w:rFonts w:ascii="Tahoma" w:hAnsi="Tahoma" w:cs="Tahoma"/>
                          <w:b w:val="0"/>
                          <w:sz w:val="16"/>
                          <w:szCs w:val="16"/>
                        </w:rPr>
                        <w:t>Taller de Educación Ambiental para el Fortalecimiento del PTEA</w:t>
                      </w:r>
                      <w:r>
                        <w:rPr>
                          <w:rFonts w:ascii="Tahoma" w:hAnsi="Tahoma" w:cs="Tahoma"/>
                          <w:b w:val="0"/>
                          <w:sz w:val="16"/>
                          <w:szCs w:val="16"/>
                        </w:rPr>
                        <w:t>, vereda San Miguel</w:t>
                      </w:r>
                      <w:r w:rsidRPr="00087FE1">
                        <w:rPr>
                          <w:rFonts w:ascii="Tahoma" w:hAnsi="Tahoma" w:cs="Tahoma"/>
                          <w:b w:val="0"/>
                          <w:sz w:val="16"/>
                          <w:szCs w:val="16"/>
                        </w:rPr>
                        <w:t xml:space="preserve">. </w:t>
                      </w:r>
                      <w:r w:rsidRPr="00087FE1">
                        <w:rPr>
                          <w:rFonts w:ascii="Tahoma" w:hAnsi="Tahoma" w:cs="Tahoma"/>
                          <w:sz w:val="16"/>
                          <w:szCs w:val="16"/>
                        </w:rPr>
                        <w:t>Fuente:</w:t>
                      </w:r>
                      <w:r>
                        <w:rPr>
                          <w:rFonts w:ascii="Tahoma" w:hAnsi="Tahoma" w:cs="Tahoma"/>
                          <w:b w:val="0"/>
                          <w:sz w:val="16"/>
                          <w:szCs w:val="16"/>
                        </w:rPr>
                        <w:t xml:space="preserve"> Autor, 2018</w:t>
                      </w:r>
                    </w:p>
                  </w:txbxContent>
                </v:textbox>
                <w10:wrap type="square"/>
              </v:shape>
            </w:pict>
          </mc:Fallback>
        </mc:AlternateContent>
      </w:r>
      <w:r w:rsidRPr="006537A1">
        <w:rPr>
          <w:rFonts w:ascii="Tahoma" w:hAnsi="Tahoma" w:cs="Tahoma"/>
          <w:noProof/>
          <w:lang w:val="en-US" w:eastAsia="en-US"/>
        </w:rPr>
        <w:drawing>
          <wp:anchor distT="0" distB="0" distL="114300" distR="114300" simplePos="0" relativeHeight="251705856" behindDoc="0" locked="0" layoutInCell="1" allowOverlap="1" wp14:anchorId="2C589FC2" wp14:editId="5EF5A08E">
            <wp:simplePos x="0" y="0"/>
            <wp:positionH relativeFrom="column">
              <wp:posOffset>3044190</wp:posOffset>
            </wp:positionH>
            <wp:positionV relativeFrom="paragraph">
              <wp:posOffset>236855</wp:posOffset>
            </wp:positionV>
            <wp:extent cx="3140075" cy="2066290"/>
            <wp:effectExtent l="0" t="0" r="3175" b="0"/>
            <wp:wrapSquare wrapText="bothSides"/>
            <wp:docPr id="12" name="Imagen 11">
              <a:extLst xmlns:a="http://schemas.openxmlformats.org/drawingml/2006/main">
                <a:ext uri="{FF2B5EF4-FFF2-40B4-BE49-F238E27FC236}">
                  <a16:creationId xmlns:a16="http://schemas.microsoft.com/office/drawing/2014/main" id="{10F58BF4-1F0B-4181-995F-3253B6F4509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1">
                      <a:extLst>
                        <a:ext uri="{FF2B5EF4-FFF2-40B4-BE49-F238E27FC236}">
                          <a16:creationId xmlns:a16="http://schemas.microsoft.com/office/drawing/2014/main" id="{10F58BF4-1F0B-4181-995F-3253B6F45090}"/>
                        </a:ext>
                      </a:extLst>
                    </pic:cNvPr>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140075" cy="2066290"/>
                    </a:xfrm>
                    <a:prstGeom prst="rect">
                      <a:avLst/>
                    </a:prstGeom>
                  </pic:spPr>
                </pic:pic>
              </a:graphicData>
            </a:graphic>
            <wp14:sizeRelV relativeFrom="margin">
              <wp14:pctHeight>0</wp14:pctHeight>
            </wp14:sizeRelV>
          </wp:anchor>
        </w:drawing>
      </w:r>
    </w:p>
    <w:p w:rsidR="00A52BB8" w:rsidRDefault="006537A1" w:rsidP="002977DD">
      <w:pPr>
        <w:jc w:val="both"/>
        <w:rPr>
          <w:rFonts w:ascii="Tahoma" w:hAnsi="Tahoma" w:cs="Tahoma"/>
        </w:rPr>
      </w:pPr>
      <w:r>
        <w:rPr>
          <w:rFonts w:ascii="Tahoma" w:eastAsia="Calibri" w:hAnsi="Tahoma" w:cs="Tahoma"/>
          <w:noProof/>
          <w:sz w:val="22"/>
          <w:szCs w:val="22"/>
          <w:lang w:val="en-US" w:eastAsia="en-US"/>
        </w:rPr>
        <mc:AlternateContent>
          <mc:Choice Requires="wps">
            <w:drawing>
              <wp:anchor distT="0" distB="0" distL="114300" distR="114300" simplePos="0" relativeHeight="251704832" behindDoc="0" locked="0" layoutInCell="1" allowOverlap="1" wp14:anchorId="0762EB13" wp14:editId="78E0EE5F">
                <wp:simplePos x="0" y="0"/>
                <wp:positionH relativeFrom="column">
                  <wp:posOffset>-127635</wp:posOffset>
                </wp:positionH>
                <wp:positionV relativeFrom="paragraph">
                  <wp:posOffset>2252980</wp:posOffset>
                </wp:positionV>
                <wp:extent cx="3000375" cy="457200"/>
                <wp:effectExtent l="0" t="0" r="9525" b="0"/>
                <wp:wrapSquare wrapText="bothSides"/>
                <wp:docPr id="55"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0375"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A2D7C" w:rsidRPr="00087FE1" w:rsidRDefault="00CA2D7C" w:rsidP="006537A1">
                            <w:pPr>
                              <w:pStyle w:val="Descripcin"/>
                              <w:jc w:val="center"/>
                              <w:rPr>
                                <w:rFonts w:ascii="Tahoma" w:eastAsia="Calibri" w:hAnsi="Tahoma" w:cs="Tahoma"/>
                                <w:b w:val="0"/>
                                <w:noProof/>
                                <w:sz w:val="16"/>
                                <w:szCs w:val="16"/>
                              </w:rPr>
                            </w:pPr>
                            <w:r w:rsidRPr="00087FE1">
                              <w:rPr>
                                <w:rFonts w:ascii="Tahoma" w:hAnsi="Tahoma" w:cs="Tahoma"/>
                                <w:sz w:val="16"/>
                                <w:szCs w:val="16"/>
                              </w:rPr>
                              <w:t>I</w:t>
                            </w:r>
                            <w:r>
                              <w:rPr>
                                <w:rFonts w:ascii="Tahoma" w:hAnsi="Tahoma" w:cs="Tahoma"/>
                                <w:sz w:val="16"/>
                                <w:szCs w:val="16"/>
                              </w:rPr>
                              <w:t>magen No.13</w:t>
                            </w:r>
                            <w:r w:rsidRPr="00087FE1">
                              <w:rPr>
                                <w:rFonts w:ascii="Tahoma" w:hAnsi="Tahoma" w:cs="Tahoma"/>
                                <w:sz w:val="16"/>
                                <w:szCs w:val="16"/>
                              </w:rPr>
                              <w:t>:</w:t>
                            </w:r>
                            <w:r w:rsidRPr="00087FE1">
                              <w:rPr>
                                <w:rFonts w:ascii="Tahoma" w:hAnsi="Tahoma" w:cs="Tahoma"/>
                                <w:b w:val="0"/>
                                <w:sz w:val="16"/>
                                <w:szCs w:val="16"/>
                              </w:rPr>
                              <w:t xml:space="preserve"> </w:t>
                            </w:r>
                            <w:r w:rsidRPr="006537A1">
                              <w:rPr>
                                <w:rFonts w:ascii="Tahoma" w:hAnsi="Tahoma" w:cs="Tahoma"/>
                                <w:b w:val="0"/>
                                <w:sz w:val="16"/>
                                <w:szCs w:val="16"/>
                              </w:rPr>
                              <w:t>Taller de Educación Ambiental para el Fortalecimiento del PTEA</w:t>
                            </w:r>
                            <w:r>
                              <w:rPr>
                                <w:rFonts w:ascii="Tahoma" w:hAnsi="Tahoma" w:cs="Tahoma"/>
                                <w:b w:val="0"/>
                                <w:sz w:val="16"/>
                                <w:szCs w:val="16"/>
                              </w:rPr>
                              <w:t>, vereda El Peñón</w:t>
                            </w:r>
                            <w:r w:rsidRPr="00087FE1">
                              <w:rPr>
                                <w:rFonts w:ascii="Tahoma" w:hAnsi="Tahoma" w:cs="Tahoma"/>
                                <w:b w:val="0"/>
                                <w:sz w:val="16"/>
                                <w:szCs w:val="16"/>
                              </w:rPr>
                              <w:t xml:space="preserve">. </w:t>
                            </w:r>
                            <w:r w:rsidRPr="00087FE1">
                              <w:rPr>
                                <w:rFonts w:ascii="Tahoma" w:hAnsi="Tahoma" w:cs="Tahoma"/>
                                <w:sz w:val="16"/>
                                <w:szCs w:val="16"/>
                              </w:rPr>
                              <w:t>Fuente:</w:t>
                            </w:r>
                            <w:r>
                              <w:rPr>
                                <w:rFonts w:ascii="Tahoma" w:hAnsi="Tahoma" w:cs="Tahoma"/>
                                <w:b w:val="0"/>
                                <w:sz w:val="16"/>
                                <w:szCs w:val="16"/>
                              </w:rPr>
                              <w:t xml:space="preserve"> Autor, 2018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62EB13" id="_x0000_s1035" type="#_x0000_t202" style="position:absolute;left:0;text-align:left;margin-left:-10.05pt;margin-top:177.4pt;width:236.25pt;height:36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" stroked="f">
                <v:textbox inset="0,0,0,0">
                  <w:txbxContent>
                    <w:p w:rsidR="00CA2D7C" w:rsidRPr="00087FE1" w:rsidRDefault="00CA2D7C" w:rsidP="006537A1">
                      <w:pPr>
                        <w:pStyle w:val="Descripcin"/>
                        <w:jc w:val="center"/>
                        <w:rPr>
                          <w:rFonts w:ascii="Tahoma" w:eastAsia="Calibri" w:hAnsi="Tahoma" w:cs="Tahoma"/>
                          <w:b w:val="0"/>
                          <w:noProof/>
                          <w:sz w:val="16"/>
                          <w:szCs w:val="16"/>
                        </w:rPr>
                      </w:pPr>
                      <w:r w:rsidRPr="00087FE1">
                        <w:rPr>
                          <w:rFonts w:ascii="Tahoma" w:hAnsi="Tahoma" w:cs="Tahoma"/>
                          <w:sz w:val="16"/>
                          <w:szCs w:val="16"/>
                        </w:rPr>
                        <w:t>I</w:t>
                      </w:r>
                      <w:r>
                        <w:rPr>
                          <w:rFonts w:ascii="Tahoma" w:hAnsi="Tahoma" w:cs="Tahoma"/>
                          <w:sz w:val="16"/>
                          <w:szCs w:val="16"/>
                        </w:rPr>
                        <w:t>magen No.13</w:t>
                      </w:r>
                      <w:r w:rsidRPr="00087FE1">
                        <w:rPr>
                          <w:rFonts w:ascii="Tahoma" w:hAnsi="Tahoma" w:cs="Tahoma"/>
                          <w:sz w:val="16"/>
                          <w:szCs w:val="16"/>
                        </w:rPr>
                        <w:t>:</w:t>
                      </w:r>
                      <w:r w:rsidRPr="00087FE1">
                        <w:rPr>
                          <w:rFonts w:ascii="Tahoma" w:hAnsi="Tahoma" w:cs="Tahoma"/>
                          <w:b w:val="0"/>
                          <w:sz w:val="16"/>
                          <w:szCs w:val="16"/>
                        </w:rPr>
                        <w:t xml:space="preserve"> </w:t>
                      </w:r>
                      <w:r w:rsidRPr="006537A1">
                        <w:rPr>
                          <w:rFonts w:ascii="Tahoma" w:hAnsi="Tahoma" w:cs="Tahoma"/>
                          <w:b w:val="0"/>
                          <w:sz w:val="16"/>
                          <w:szCs w:val="16"/>
                        </w:rPr>
                        <w:t>Taller de Educación Ambiental para el Fortalecimiento del PTEA</w:t>
                      </w:r>
                      <w:r>
                        <w:rPr>
                          <w:rFonts w:ascii="Tahoma" w:hAnsi="Tahoma" w:cs="Tahoma"/>
                          <w:b w:val="0"/>
                          <w:sz w:val="16"/>
                          <w:szCs w:val="16"/>
                        </w:rPr>
                        <w:t>, vereda El Peñón</w:t>
                      </w:r>
                      <w:r w:rsidRPr="00087FE1">
                        <w:rPr>
                          <w:rFonts w:ascii="Tahoma" w:hAnsi="Tahoma" w:cs="Tahoma"/>
                          <w:b w:val="0"/>
                          <w:sz w:val="16"/>
                          <w:szCs w:val="16"/>
                        </w:rPr>
                        <w:t xml:space="preserve">. </w:t>
                      </w:r>
                      <w:r w:rsidRPr="00087FE1">
                        <w:rPr>
                          <w:rFonts w:ascii="Tahoma" w:hAnsi="Tahoma" w:cs="Tahoma"/>
                          <w:sz w:val="16"/>
                          <w:szCs w:val="16"/>
                        </w:rPr>
                        <w:t>Fuente:</w:t>
                      </w:r>
                      <w:r>
                        <w:rPr>
                          <w:rFonts w:ascii="Tahoma" w:hAnsi="Tahoma" w:cs="Tahoma"/>
                          <w:b w:val="0"/>
                          <w:sz w:val="16"/>
                          <w:szCs w:val="16"/>
                        </w:rPr>
                        <w:t xml:space="preserve"> Autor, 2018</w:t>
                      </w:r>
                    </w:p>
                  </w:txbxContent>
                </v:textbox>
                <w10:wrap type="square"/>
              </v:shape>
            </w:pict>
          </mc:Fallback>
        </mc:AlternateContent>
      </w:r>
      <w:r w:rsidRPr="006537A1">
        <w:rPr>
          <w:rFonts w:ascii="Tahoma" w:hAnsi="Tahoma" w:cs="Tahoma"/>
          <w:noProof/>
          <w:lang w:val="en-US" w:eastAsia="en-US"/>
        </w:rPr>
        <w:drawing>
          <wp:anchor distT="0" distB="0" distL="114300" distR="114300" simplePos="0" relativeHeight="251702784" behindDoc="0" locked="0" layoutInCell="1" allowOverlap="1" wp14:anchorId="6825B4BC" wp14:editId="099384D0">
            <wp:simplePos x="0" y="0"/>
            <wp:positionH relativeFrom="column">
              <wp:posOffset>-127635</wp:posOffset>
            </wp:positionH>
            <wp:positionV relativeFrom="paragraph">
              <wp:posOffset>52705</wp:posOffset>
            </wp:positionV>
            <wp:extent cx="3095836" cy="2066848"/>
            <wp:effectExtent l="0" t="0" r="0" b="0"/>
            <wp:wrapSquare wrapText="bothSides"/>
            <wp:docPr id="54" name="Imagen 12">
              <a:extLst xmlns:a="http://schemas.openxmlformats.org/drawingml/2006/main">
                <a:ext uri="{FF2B5EF4-FFF2-40B4-BE49-F238E27FC236}">
                  <a16:creationId xmlns:a16="http://schemas.microsoft.com/office/drawing/2014/main" id="{988C4612-D1F0-4338-B822-4447E7D5840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2">
                      <a:extLst>
                        <a:ext uri="{FF2B5EF4-FFF2-40B4-BE49-F238E27FC236}">
                          <a16:creationId xmlns:a16="http://schemas.microsoft.com/office/drawing/2014/main" id="{988C4612-D1F0-4338-B822-4447E7D5840C}"/>
                        </a:ext>
                      </a:extLst>
                    </pic:cNvPr>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095836" cy="2066848"/>
                    </a:xfrm>
                    <a:prstGeom prst="rect">
                      <a:avLst/>
                    </a:prstGeom>
                  </pic:spPr>
                </pic:pic>
              </a:graphicData>
            </a:graphic>
          </wp:anchor>
        </w:drawing>
      </w:r>
    </w:p>
    <w:p w:rsidR="00A52BB8" w:rsidRDefault="00A52BB8" w:rsidP="002977DD">
      <w:pPr>
        <w:jc w:val="both"/>
        <w:rPr>
          <w:rFonts w:ascii="Tahoma" w:hAnsi="Tahoma" w:cs="Tahoma"/>
        </w:rPr>
      </w:pPr>
    </w:p>
    <w:p w:rsidR="00A52BB8" w:rsidRDefault="00A52BB8" w:rsidP="002977DD">
      <w:pPr>
        <w:jc w:val="both"/>
        <w:rPr>
          <w:rFonts w:ascii="Tahoma" w:hAnsi="Tahoma" w:cs="Tahoma"/>
        </w:rPr>
      </w:pPr>
    </w:p>
    <w:p w:rsidR="00A52BB8" w:rsidRDefault="00A52BB8" w:rsidP="002977DD">
      <w:pPr>
        <w:jc w:val="both"/>
        <w:rPr>
          <w:rFonts w:ascii="Tahoma" w:hAnsi="Tahoma" w:cs="Tahoma"/>
        </w:rPr>
      </w:pPr>
    </w:p>
    <w:p w:rsidR="00A52BB8" w:rsidRPr="007A3F11" w:rsidRDefault="00A52BB8" w:rsidP="002977DD">
      <w:pPr>
        <w:jc w:val="both"/>
        <w:rPr>
          <w:rFonts w:ascii="Tahoma" w:hAnsi="Tahoma" w:cs="Tahoma"/>
          <w:noProof/>
          <w:lang w:val="es-CO" w:eastAsia="en-US"/>
        </w:rPr>
      </w:pPr>
    </w:p>
    <w:p w:rsidR="00A52BB8" w:rsidRPr="007A3F11" w:rsidRDefault="00BF6272" w:rsidP="002977DD">
      <w:pPr>
        <w:jc w:val="both"/>
        <w:rPr>
          <w:rFonts w:ascii="Tahoma" w:hAnsi="Tahoma" w:cs="Tahoma"/>
          <w:noProof/>
          <w:lang w:val="es-CO" w:eastAsia="en-US"/>
        </w:rPr>
      </w:pPr>
      <w:r w:rsidRPr="00D472E1">
        <w:rPr>
          <w:rFonts w:ascii="Tahoma" w:hAnsi="Tahoma" w:cs="Tahoma"/>
          <w:noProof/>
          <w:lang w:val="en-US" w:eastAsia="en-US"/>
        </w:rPr>
        <w:lastRenderedPageBreak/>
        <w:drawing>
          <wp:anchor distT="0" distB="0" distL="114300" distR="114300" simplePos="0" relativeHeight="251708928" behindDoc="0" locked="0" layoutInCell="1" allowOverlap="1" wp14:anchorId="65F22E8B" wp14:editId="16F06982">
            <wp:simplePos x="0" y="0"/>
            <wp:positionH relativeFrom="column">
              <wp:posOffset>1491615</wp:posOffset>
            </wp:positionH>
            <wp:positionV relativeFrom="paragraph">
              <wp:posOffset>0</wp:posOffset>
            </wp:positionV>
            <wp:extent cx="3131840" cy="2056247"/>
            <wp:effectExtent l="0" t="0" r="0" b="1270"/>
            <wp:wrapSquare wrapText="bothSides"/>
            <wp:docPr id="1026" name="Picture 2" descr="IMG-20180426-WA0004">
              <a:extLst xmlns:a="http://schemas.openxmlformats.org/drawingml/2006/main">
                <a:ext uri="{FF2B5EF4-FFF2-40B4-BE49-F238E27FC236}">
                  <a16:creationId xmlns:a16="http://schemas.microsoft.com/office/drawing/2014/main" id="{35E98207-296F-4958-ABFC-3D81D755BAC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IMG-20180426-WA0004">
                      <a:extLst>
                        <a:ext uri="{FF2B5EF4-FFF2-40B4-BE49-F238E27FC236}">
                          <a16:creationId xmlns:a16="http://schemas.microsoft.com/office/drawing/2014/main" id="{35E98207-296F-4958-ABFC-3D81D755BACC}"/>
                        </a:ext>
                      </a:extLst>
                    </pic:cNvPr>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131840" cy="20562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rsidR="00A52BB8" w:rsidRPr="007A3F11" w:rsidRDefault="00A52BB8" w:rsidP="002977DD">
      <w:pPr>
        <w:jc w:val="both"/>
        <w:rPr>
          <w:rFonts w:ascii="Tahoma" w:hAnsi="Tahoma" w:cs="Tahoma"/>
          <w:noProof/>
          <w:lang w:val="es-CO" w:eastAsia="en-US"/>
        </w:rPr>
      </w:pPr>
    </w:p>
    <w:p w:rsidR="00A52BB8" w:rsidRPr="007A3F11" w:rsidRDefault="00A52BB8" w:rsidP="002977DD">
      <w:pPr>
        <w:jc w:val="both"/>
        <w:rPr>
          <w:rFonts w:ascii="Tahoma" w:hAnsi="Tahoma" w:cs="Tahoma"/>
          <w:noProof/>
          <w:lang w:val="es-CO" w:eastAsia="en-US"/>
        </w:rPr>
      </w:pPr>
    </w:p>
    <w:p w:rsidR="00A52BB8" w:rsidRPr="007A3F11" w:rsidRDefault="00A52BB8" w:rsidP="002977DD">
      <w:pPr>
        <w:jc w:val="both"/>
        <w:rPr>
          <w:rFonts w:ascii="Tahoma" w:hAnsi="Tahoma" w:cs="Tahoma"/>
          <w:noProof/>
          <w:lang w:val="es-CO" w:eastAsia="en-US"/>
        </w:rPr>
      </w:pPr>
    </w:p>
    <w:p w:rsidR="00A52BB8" w:rsidRDefault="00A52BB8" w:rsidP="002977DD">
      <w:pPr>
        <w:jc w:val="both"/>
        <w:rPr>
          <w:rFonts w:ascii="Tahoma" w:hAnsi="Tahoma" w:cs="Tahoma"/>
        </w:rPr>
      </w:pPr>
    </w:p>
    <w:p w:rsidR="00A52BB8" w:rsidRDefault="00A52BB8" w:rsidP="002977DD">
      <w:pPr>
        <w:jc w:val="both"/>
        <w:rPr>
          <w:rFonts w:ascii="Tahoma" w:hAnsi="Tahoma" w:cs="Tahoma"/>
        </w:rPr>
      </w:pPr>
    </w:p>
    <w:p w:rsidR="00A52BB8" w:rsidRDefault="00A52BB8" w:rsidP="002977DD">
      <w:pPr>
        <w:jc w:val="both"/>
        <w:rPr>
          <w:rFonts w:ascii="Tahoma" w:hAnsi="Tahoma" w:cs="Tahoma"/>
        </w:rPr>
      </w:pPr>
    </w:p>
    <w:p w:rsidR="00A52BB8" w:rsidRDefault="00A52BB8" w:rsidP="002977DD">
      <w:pPr>
        <w:jc w:val="both"/>
        <w:rPr>
          <w:rFonts w:ascii="Tahoma" w:hAnsi="Tahoma" w:cs="Tahoma"/>
        </w:rPr>
      </w:pPr>
    </w:p>
    <w:p w:rsidR="00A52BB8" w:rsidRDefault="00A52BB8" w:rsidP="002977DD">
      <w:pPr>
        <w:jc w:val="both"/>
        <w:rPr>
          <w:rFonts w:ascii="Tahoma" w:hAnsi="Tahoma" w:cs="Tahoma"/>
        </w:rPr>
      </w:pPr>
    </w:p>
    <w:p w:rsidR="00D472E1" w:rsidRDefault="00D472E1" w:rsidP="002977DD">
      <w:pPr>
        <w:jc w:val="both"/>
        <w:rPr>
          <w:rFonts w:ascii="Tahoma" w:hAnsi="Tahoma" w:cs="Tahoma"/>
        </w:rPr>
      </w:pPr>
    </w:p>
    <w:p w:rsidR="00BF6272" w:rsidRDefault="00BF6272" w:rsidP="002977DD">
      <w:pPr>
        <w:jc w:val="both"/>
        <w:rPr>
          <w:rFonts w:ascii="Tahoma" w:hAnsi="Tahoma" w:cs="Tahoma"/>
        </w:rPr>
      </w:pPr>
    </w:p>
    <w:p w:rsidR="00BF6272" w:rsidRDefault="00BF6272" w:rsidP="002977DD">
      <w:pPr>
        <w:jc w:val="both"/>
        <w:rPr>
          <w:rFonts w:ascii="Tahoma" w:hAnsi="Tahoma" w:cs="Tahoma"/>
        </w:rPr>
      </w:pPr>
      <w:r>
        <w:rPr>
          <w:rFonts w:ascii="Tahoma" w:eastAsia="Calibri" w:hAnsi="Tahoma" w:cs="Tahoma"/>
          <w:noProof/>
          <w:sz w:val="22"/>
          <w:szCs w:val="22"/>
          <w:lang w:val="en-US" w:eastAsia="en-US"/>
        </w:rPr>
        <mc:AlternateContent>
          <mc:Choice Requires="wps">
            <w:drawing>
              <wp:anchor distT="0" distB="0" distL="114300" distR="114300" simplePos="0" relativeHeight="251710976" behindDoc="0" locked="0" layoutInCell="1" allowOverlap="1" wp14:anchorId="55FAD952" wp14:editId="136FF436">
                <wp:simplePos x="0" y="0"/>
                <wp:positionH relativeFrom="column">
                  <wp:posOffset>1491615</wp:posOffset>
                </wp:positionH>
                <wp:positionV relativeFrom="paragraph">
                  <wp:posOffset>123190</wp:posOffset>
                </wp:positionV>
                <wp:extent cx="3000375" cy="457200"/>
                <wp:effectExtent l="0" t="0" r="9525" b="0"/>
                <wp:wrapSquare wrapText="bothSides"/>
                <wp:docPr id="58"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0375"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A2D7C" w:rsidRPr="006537A1" w:rsidRDefault="00CA2D7C" w:rsidP="00D472E1">
                            <w:pPr>
                              <w:pStyle w:val="Descripcin"/>
                              <w:jc w:val="center"/>
                              <w:rPr>
                                <w:rFonts w:ascii="Tahoma" w:hAnsi="Tahoma" w:cs="Tahoma"/>
                                <w:sz w:val="16"/>
                                <w:szCs w:val="16"/>
                              </w:rPr>
                            </w:pPr>
                            <w:r w:rsidRPr="00087FE1">
                              <w:rPr>
                                <w:rFonts w:ascii="Tahoma" w:hAnsi="Tahoma" w:cs="Tahoma"/>
                                <w:sz w:val="16"/>
                                <w:szCs w:val="16"/>
                              </w:rPr>
                              <w:t>I</w:t>
                            </w:r>
                            <w:r>
                              <w:rPr>
                                <w:rFonts w:ascii="Tahoma" w:hAnsi="Tahoma" w:cs="Tahoma"/>
                                <w:sz w:val="16"/>
                                <w:szCs w:val="16"/>
                              </w:rPr>
                              <w:t>magen No.15</w:t>
                            </w:r>
                            <w:r w:rsidRPr="00087FE1">
                              <w:rPr>
                                <w:rFonts w:ascii="Tahoma" w:hAnsi="Tahoma" w:cs="Tahoma"/>
                                <w:sz w:val="16"/>
                                <w:szCs w:val="16"/>
                              </w:rPr>
                              <w:t>:</w:t>
                            </w:r>
                            <w:r w:rsidRPr="00087FE1">
                              <w:rPr>
                                <w:rFonts w:ascii="Tahoma" w:hAnsi="Tahoma" w:cs="Tahoma"/>
                                <w:b w:val="0"/>
                                <w:sz w:val="16"/>
                                <w:szCs w:val="16"/>
                              </w:rPr>
                              <w:t xml:space="preserve"> </w:t>
                            </w:r>
                            <w:r w:rsidRPr="006537A1">
                              <w:rPr>
                                <w:rFonts w:ascii="Tahoma" w:hAnsi="Tahoma" w:cs="Tahoma"/>
                                <w:b w:val="0"/>
                                <w:sz w:val="16"/>
                                <w:szCs w:val="16"/>
                              </w:rPr>
                              <w:t>Taller de Educación Ambiental para el Fortalecimiento del PTEA</w:t>
                            </w:r>
                            <w:r>
                              <w:rPr>
                                <w:rFonts w:ascii="Tahoma" w:hAnsi="Tahoma" w:cs="Tahoma"/>
                                <w:b w:val="0"/>
                                <w:sz w:val="16"/>
                                <w:szCs w:val="16"/>
                              </w:rPr>
                              <w:t>, Asociación de Agricultores</w:t>
                            </w:r>
                            <w:r w:rsidRPr="00087FE1">
                              <w:rPr>
                                <w:rFonts w:ascii="Tahoma" w:hAnsi="Tahoma" w:cs="Tahoma"/>
                                <w:b w:val="0"/>
                                <w:sz w:val="16"/>
                                <w:szCs w:val="16"/>
                              </w:rPr>
                              <w:t xml:space="preserve">. </w:t>
                            </w:r>
                            <w:r w:rsidRPr="00087FE1">
                              <w:rPr>
                                <w:rFonts w:ascii="Tahoma" w:hAnsi="Tahoma" w:cs="Tahoma"/>
                                <w:sz w:val="16"/>
                                <w:szCs w:val="16"/>
                              </w:rPr>
                              <w:t>Fuente:</w:t>
                            </w:r>
                            <w:r>
                              <w:rPr>
                                <w:rFonts w:ascii="Tahoma" w:hAnsi="Tahoma" w:cs="Tahoma"/>
                                <w:b w:val="0"/>
                                <w:sz w:val="16"/>
                                <w:szCs w:val="16"/>
                              </w:rPr>
                              <w:t xml:space="preserve"> Autor, 2018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FAD952" id="_x0000_s1036" type="#_x0000_t202" style="position:absolute;left:0;text-align:left;margin-left:117.45pt;margin-top:9.7pt;width:236.25pt;height:36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" stroked="f">
                <v:textbox inset="0,0,0,0">
                  <w:txbxContent>
                    <w:p w:rsidR="00CA2D7C" w:rsidRPr="006537A1" w:rsidRDefault="00CA2D7C" w:rsidP="00D472E1">
                      <w:pPr>
                        <w:pStyle w:val="Descripcin"/>
                        <w:jc w:val="center"/>
                        <w:rPr>
                          <w:rFonts w:ascii="Tahoma" w:hAnsi="Tahoma" w:cs="Tahoma"/>
                          <w:sz w:val="16"/>
                          <w:szCs w:val="16"/>
                        </w:rPr>
                      </w:pPr>
                      <w:r w:rsidRPr="00087FE1">
                        <w:rPr>
                          <w:rFonts w:ascii="Tahoma" w:hAnsi="Tahoma" w:cs="Tahoma"/>
                          <w:sz w:val="16"/>
                          <w:szCs w:val="16"/>
                        </w:rPr>
                        <w:t>I</w:t>
                      </w:r>
                      <w:r>
                        <w:rPr>
                          <w:rFonts w:ascii="Tahoma" w:hAnsi="Tahoma" w:cs="Tahoma"/>
                          <w:sz w:val="16"/>
                          <w:szCs w:val="16"/>
                        </w:rPr>
                        <w:t>magen No.15</w:t>
                      </w:r>
                      <w:r w:rsidRPr="00087FE1">
                        <w:rPr>
                          <w:rFonts w:ascii="Tahoma" w:hAnsi="Tahoma" w:cs="Tahoma"/>
                          <w:sz w:val="16"/>
                          <w:szCs w:val="16"/>
                        </w:rPr>
                        <w:t>:</w:t>
                      </w:r>
                      <w:r w:rsidRPr="00087FE1">
                        <w:rPr>
                          <w:rFonts w:ascii="Tahoma" w:hAnsi="Tahoma" w:cs="Tahoma"/>
                          <w:b w:val="0"/>
                          <w:sz w:val="16"/>
                          <w:szCs w:val="16"/>
                        </w:rPr>
                        <w:t xml:space="preserve"> </w:t>
                      </w:r>
                      <w:r w:rsidRPr="006537A1">
                        <w:rPr>
                          <w:rFonts w:ascii="Tahoma" w:hAnsi="Tahoma" w:cs="Tahoma"/>
                          <w:b w:val="0"/>
                          <w:sz w:val="16"/>
                          <w:szCs w:val="16"/>
                        </w:rPr>
                        <w:t>Taller de Educación Ambiental para el Fortalecimiento del PTEA</w:t>
                      </w:r>
                      <w:r>
                        <w:rPr>
                          <w:rFonts w:ascii="Tahoma" w:hAnsi="Tahoma" w:cs="Tahoma"/>
                          <w:b w:val="0"/>
                          <w:sz w:val="16"/>
                          <w:szCs w:val="16"/>
                        </w:rPr>
                        <w:t>, Asociación de Agricultores</w:t>
                      </w:r>
                      <w:r w:rsidRPr="00087FE1">
                        <w:rPr>
                          <w:rFonts w:ascii="Tahoma" w:hAnsi="Tahoma" w:cs="Tahoma"/>
                          <w:b w:val="0"/>
                          <w:sz w:val="16"/>
                          <w:szCs w:val="16"/>
                        </w:rPr>
                        <w:t xml:space="preserve">. </w:t>
                      </w:r>
                      <w:r w:rsidRPr="00087FE1">
                        <w:rPr>
                          <w:rFonts w:ascii="Tahoma" w:hAnsi="Tahoma" w:cs="Tahoma"/>
                          <w:sz w:val="16"/>
                          <w:szCs w:val="16"/>
                        </w:rPr>
                        <w:t>Fuente:</w:t>
                      </w:r>
                      <w:r>
                        <w:rPr>
                          <w:rFonts w:ascii="Tahoma" w:hAnsi="Tahoma" w:cs="Tahoma"/>
                          <w:b w:val="0"/>
                          <w:sz w:val="16"/>
                          <w:szCs w:val="16"/>
                        </w:rPr>
                        <w:t xml:space="preserve"> Autor, 2018</w:t>
                      </w:r>
                    </w:p>
                  </w:txbxContent>
                </v:textbox>
                <w10:wrap type="square"/>
              </v:shape>
            </w:pict>
          </mc:Fallback>
        </mc:AlternateContent>
      </w:r>
    </w:p>
    <w:p w:rsidR="00A52BB8" w:rsidRDefault="00A52BB8" w:rsidP="002977DD">
      <w:pPr>
        <w:jc w:val="both"/>
        <w:rPr>
          <w:rFonts w:ascii="Tahoma" w:hAnsi="Tahoma" w:cs="Tahoma"/>
        </w:rPr>
      </w:pPr>
    </w:p>
    <w:p w:rsidR="00BF6272" w:rsidRDefault="00BF6272" w:rsidP="002977DD">
      <w:pPr>
        <w:jc w:val="both"/>
        <w:rPr>
          <w:rFonts w:ascii="Tahoma" w:hAnsi="Tahoma" w:cs="Tahoma"/>
        </w:rPr>
      </w:pPr>
    </w:p>
    <w:p w:rsidR="00BF6272" w:rsidRDefault="00BF6272" w:rsidP="002977DD">
      <w:pPr>
        <w:jc w:val="both"/>
        <w:rPr>
          <w:rFonts w:ascii="Tahoma" w:hAnsi="Tahoma" w:cs="Tahoma"/>
        </w:rPr>
      </w:pPr>
    </w:p>
    <w:p w:rsidR="00CD47ED" w:rsidRDefault="00CD47ED" w:rsidP="00CD47ED">
      <w:pPr>
        <w:pStyle w:val="Ttulo3"/>
        <w:numPr>
          <w:ilvl w:val="2"/>
          <w:numId w:val="2"/>
        </w:numPr>
        <w:spacing w:before="0" w:after="0"/>
        <w:ind w:left="720"/>
        <w:jc w:val="both"/>
        <w:rPr>
          <w:rFonts w:ascii="Tahoma" w:hAnsi="Tahoma" w:cs="Tahoma"/>
          <w:b w:val="0"/>
          <w:bCs w:val="0"/>
          <w:sz w:val="22"/>
          <w:szCs w:val="22"/>
        </w:rPr>
      </w:pPr>
      <w:bookmarkStart w:id="187" w:name="_Toc30087850"/>
      <w:r>
        <w:rPr>
          <w:rFonts w:ascii="Tahoma" w:hAnsi="Tahoma" w:cs="Tahoma"/>
          <w:b w:val="0"/>
          <w:bCs w:val="0"/>
          <w:sz w:val="22"/>
          <w:szCs w:val="22"/>
        </w:rPr>
        <w:t>Principales impactos alcanzados</w:t>
      </w:r>
      <w:bookmarkEnd w:id="187"/>
    </w:p>
    <w:p w:rsidR="00A52BB8" w:rsidRDefault="00A52BB8" w:rsidP="00A52BB8">
      <w:pPr>
        <w:rPr>
          <w:lang w:eastAsia="en-US"/>
        </w:rPr>
      </w:pPr>
    </w:p>
    <w:p w:rsidR="00A0355E" w:rsidRDefault="00B7532A" w:rsidP="00B7532A">
      <w:pPr>
        <w:jc w:val="both"/>
        <w:rPr>
          <w:rFonts w:ascii="Tahoma" w:hAnsi="Tahoma" w:cs="Tahoma"/>
        </w:rPr>
      </w:pPr>
      <w:r>
        <w:rPr>
          <w:rFonts w:ascii="Arial" w:hAnsi="Arial" w:cs="Arial"/>
        </w:rPr>
        <w:t>Se realizó el fortalecimiento del Proyecto Ambiental Escolar del colegio Republica de Francia con el proyecto EcoEscuelas, se fortaleció la cultura ambiental a través de campañas de cuidado de flora y fauna, prevención de maltrato animal, creación el grupo de vigías ambientales capacitados en Gestión del Riesgo de desastres, capacitación a productores en tecnologías de agricultura limpia, se realizó reforestación participativa de más de 8000 árboles en las diferentes veredas del municipio, además se logró la participación de la comunidad del área urbana en las rutas selectivas que realiza la empresa de servicios públicos.</w:t>
      </w:r>
    </w:p>
    <w:p w:rsidR="00A0355E" w:rsidRDefault="00A0355E" w:rsidP="007A3F96">
      <w:pPr>
        <w:jc w:val="both"/>
        <w:rPr>
          <w:rFonts w:ascii="Tahoma" w:hAnsi="Tahoma" w:cs="Tahoma"/>
          <w:lang w:val="es-CO" w:eastAsia="en-US"/>
        </w:rPr>
      </w:pPr>
    </w:p>
    <w:p w:rsidR="00CD47ED" w:rsidRPr="00220554" w:rsidRDefault="00CD47ED" w:rsidP="00CD47ED">
      <w:pPr>
        <w:pStyle w:val="Ttulo3"/>
        <w:numPr>
          <w:ilvl w:val="2"/>
          <w:numId w:val="2"/>
        </w:numPr>
        <w:spacing w:before="0" w:after="0"/>
        <w:ind w:left="720"/>
        <w:jc w:val="both"/>
        <w:rPr>
          <w:rFonts w:ascii="Tahoma" w:hAnsi="Tahoma" w:cs="Tahoma"/>
          <w:b w:val="0"/>
          <w:bCs w:val="0"/>
          <w:sz w:val="22"/>
          <w:szCs w:val="22"/>
        </w:rPr>
      </w:pPr>
      <w:bookmarkStart w:id="188" w:name="_Toc30087851"/>
      <w:r>
        <w:rPr>
          <w:rFonts w:ascii="Tahoma" w:hAnsi="Tahoma" w:cs="Tahoma"/>
          <w:b w:val="0"/>
          <w:bCs w:val="0"/>
          <w:sz w:val="22"/>
          <w:szCs w:val="22"/>
        </w:rPr>
        <w:t>Principales debilidades o pendientes a tener en cuenta.</w:t>
      </w:r>
      <w:bookmarkEnd w:id="188"/>
    </w:p>
    <w:p w:rsidR="00CD47ED" w:rsidRPr="00220554" w:rsidRDefault="00CD47ED" w:rsidP="00CD47ED">
      <w:pPr>
        <w:jc w:val="both"/>
        <w:rPr>
          <w:rFonts w:ascii="Tahoma" w:hAnsi="Tahoma" w:cs="Tahoma"/>
          <w:sz w:val="22"/>
          <w:szCs w:val="22"/>
          <w:lang w:val="es-CO" w:eastAsia="en-US"/>
        </w:rPr>
      </w:pPr>
    </w:p>
    <w:p w:rsidR="00EB3197" w:rsidRDefault="00B7532A" w:rsidP="00CD47ED">
      <w:pPr>
        <w:jc w:val="both"/>
        <w:rPr>
          <w:rFonts w:ascii="Tahoma" w:hAnsi="Tahoma" w:cs="Tahoma"/>
        </w:rPr>
      </w:pPr>
      <w:r>
        <w:rPr>
          <w:rFonts w:ascii="Arial" w:hAnsi="Arial" w:cs="Arial"/>
        </w:rPr>
        <w:t>Para lograr un mayor impacto en la comunidad es necesario que todas las entidades participantes en el CIDEA tengan presentes sus responsabilidades y participen activamente tanto de las reuniones como de las actividades ejecutadas en el municipio en materia de educación ambiental. </w:t>
      </w:r>
    </w:p>
    <w:p w:rsidR="00EB3197" w:rsidRDefault="00EB3197" w:rsidP="00CD47ED">
      <w:pPr>
        <w:jc w:val="both"/>
        <w:rPr>
          <w:rFonts w:ascii="Tahoma" w:hAnsi="Tahoma" w:cs="Tahoma"/>
        </w:rPr>
      </w:pPr>
    </w:p>
    <w:p w:rsidR="00184715" w:rsidRPr="00BF008D" w:rsidRDefault="00184715" w:rsidP="00CD47ED">
      <w:pPr>
        <w:jc w:val="both"/>
        <w:rPr>
          <w:rFonts w:ascii="Tahoma" w:hAnsi="Tahoma" w:cs="Tahoma"/>
          <w:color w:val="FF0000"/>
          <w:sz w:val="22"/>
          <w:szCs w:val="22"/>
          <w:lang w:val="es-CO" w:eastAsia="en-US"/>
        </w:rPr>
      </w:pPr>
    </w:p>
    <w:p w:rsidR="00BE0C1B" w:rsidRPr="00E9754A" w:rsidRDefault="00BE0C1B" w:rsidP="00612CF3">
      <w:pPr>
        <w:pStyle w:val="Ttulo1"/>
        <w:numPr>
          <w:ilvl w:val="0"/>
          <w:numId w:val="2"/>
        </w:numPr>
        <w:spacing w:before="0"/>
        <w:ind w:left="0" w:firstLine="142"/>
        <w:jc w:val="left"/>
        <w:rPr>
          <w:rFonts w:ascii="Tahoma" w:hAnsi="Tahoma" w:cs="Tahoma"/>
          <w:color w:val="000000"/>
          <w:sz w:val="22"/>
          <w:szCs w:val="22"/>
        </w:rPr>
      </w:pPr>
      <w:bookmarkStart w:id="189" w:name="_Toc277660182"/>
      <w:bookmarkStart w:id="190" w:name="_Toc278821735"/>
      <w:bookmarkStart w:id="191" w:name="_Toc30087852"/>
      <w:r w:rsidRPr="00E9754A">
        <w:rPr>
          <w:rFonts w:ascii="Tahoma" w:hAnsi="Tahoma" w:cs="Tahoma"/>
          <w:color w:val="000000"/>
          <w:sz w:val="22"/>
          <w:szCs w:val="22"/>
        </w:rPr>
        <w:t>METODOLOGÍA</w:t>
      </w:r>
      <w:bookmarkEnd w:id="189"/>
      <w:r w:rsidRPr="008E51E7">
        <w:rPr>
          <w:rFonts w:ascii="Tahoma" w:hAnsi="Tahoma" w:cs="Tahoma"/>
          <w:color w:val="000000"/>
          <w:sz w:val="22"/>
          <w:szCs w:val="22"/>
        </w:rPr>
        <w:t xml:space="preserve"> PARA LA FORMULACIÓN DEL </w:t>
      </w:r>
      <w:bookmarkEnd w:id="190"/>
      <w:r w:rsidR="00F9093F">
        <w:rPr>
          <w:rFonts w:ascii="Tahoma" w:hAnsi="Tahoma" w:cs="Tahoma"/>
          <w:color w:val="000000"/>
          <w:sz w:val="22"/>
          <w:szCs w:val="22"/>
        </w:rPr>
        <w:t>PTEA</w:t>
      </w:r>
      <w:bookmarkEnd w:id="191"/>
    </w:p>
    <w:p w:rsidR="00BE0C1B" w:rsidRDefault="00BE0C1B" w:rsidP="00BE0C1B">
      <w:pPr>
        <w:rPr>
          <w:rFonts w:ascii="Tahoma" w:hAnsi="Tahoma" w:cs="Tahoma"/>
          <w:b/>
          <w:sz w:val="22"/>
        </w:rPr>
      </w:pPr>
    </w:p>
    <w:p w:rsidR="00BE0C1B" w:rsidRPr="00945D67" w:rsidRDefault="00BE0C1B" w:rsidP="008312B7">
      <w:pPr>
        <w:pStyle w:val="Ttulo2"/>
        <w:numPr>
          <w:ilvl w:val="1"/>
          <w:numId w:val="3"/>
        </w:numPr>
        <w:spacing w:before="0" w:after="0"/>
        <w:ind w:left="1134" w:hanging="425"/>
        <w:jc w:val="left"/>
        <w:rPr>
          <w:rFonts w:ascii="Tahoma" w:hAnsi="Tahoma" w:cs="Tahoma"/>
          <w:i w:val="0"/>
          <w:sz w:val="22"/>
          <w:szCs w:val="22"/>
        </w:rPr>
      </w:pPr>
      <w:bookmarkStart w:id="192" w:name="_Toc277660183"/>
      <w:bookmarkStart w:id="193" w:name="_Toc278821736"/>
      <w:bookmarkStart w:id="194" w:name="_Toc30087853"/>
      <w:r>
        <w:rPr>
          <w:rFonts w:ascii="Tahoma" w:hAnsi="Tahoma" w:cs="Tahoma"/>
          <w:i w:val="0"/>
          <w:sz w:val="22"/>
          <w:szCs w:val="22"/>
        </w:rPr>
        <w:t>CONVOCATORIA</w:t>
      </w:r>
      <w:bookmarkEnd w:id="192"/>
      <w:bookmarkEnd w:id="193"/>
      <w:bookmarkEnd w:id="194"/>
    </w:p>
    <w:p w:rsidR="00BE0C1B" w:rsidRPr="004F104E" w:rsidRDefault="00BE0C1B" w:rsidP="00BE0C1B">
      <w:pPr>
        <w:rPr>
          <w:rFonts w:ascii="Tahoma" w:hAnsi="Tahoma" w:cs="Tahoma"/>
          <w:b/>
          <w:sz w:val="22"/>
        </w:rPr>
      </w:pPr>
    </w:p>
    <w:p w:rsidR="0057550E" w:rsidRPr="00141806" w:rsidRDefault="0057550E" w:rsidP="00AF1847">
      <w:pPr>
        <w:jc w:val="both"/>
        <w:rPr>
          <w:rFonts w:ascii="Tahoma" w:eastAsia="Tahoma" w:hAnsi="Tahoma" w:cs="Tahoma"/>
          <w:sz w:val="22"/>
          <w:szCs w:val="22"/>
        </w:rPr>
      </w:pPr>
      <w:r w:rsidRPr="0057550E">
        <w:rPr>
          <w:rFonts w:ascii="Tahoma" w:hAnsi="Tahoma" w:cs="Tahoma"/>
          <w:sz w:val="22"/>
        </w:rPr>
        <w:t>El CIDEA</w:t>
      </w:r>
      <w:r w:rsidR="00141806">
        <w:rPr>
          <w:rFonts w:ascii="Tahoma" w:hAnsi="Tahoma" w:cs="Tahoma"/>
          <w:sz w:val="22"/>
        </w:rPr>
        <w:t>,</w:t>
      </w:r>
      <w:r w:rsidRPr="0057550E">
        <w:rPr>
          <w:rFonts w:ascii="Tahoma" w:hAnsi="Tahoma" w:cs="Tahoma"/>
          <w:sz w:val="22"/>
        </w:rPr>
        <w:t xml:space="preserve"> </w:t>
      </w:r>
      <w:r w:rsidR="00141806">
        <w:rPr>
          <w:rFonts w:ascii="Tahoma" w:hAnsi="Tahoma" w:cs="Tahoma"/>
          <w:sz w:val="22"/>
        </w:rPr>
        <w:t>como espacio de planificación y participación</w:t>
      </w:r>
      <w:r w:rsidR="00AF1847">
        <w:rPr>
          <w:rFonts w:ascii="Tahoma" w:hAnsi="Tahoma" w:cs="Tahoma"/>
          <w:sz w:val="22"/>
        </w:rPr>
        <w:t xml:space="preserve">, se constituye como el </w:t>
      </w:r>
      <w:r w:rsidR="00141806">
        <w:rPr>
          <w:rFonts w:ascii="Tahoma" w:hAnsi="Tahoma" w:cs="Tahoma"/>
          <w:sz w:val="22"/>
        </w:rPr>
        <w:t>ámbito</w:t>
      </w:r>
      <w:r w:rsidR="00AF1847">
        <w:rPr>
          <w:rFonts w:ascii="Tahoma" w:hAnsi="Tahoma" w:cs="Tahoma"/>
          <w:sz w:val="22"/>
        </w:rPr>
        <w:t xml:space="preserve"> de análisis de problemáticas y, potencialidades ambientales del municipio. </w:t>
      </w:r>
      <w:r w:rsidR="00A000B3">
        <w:rPr>
          <w:rFonts w:ascii="Tahoma" w:hAnsi="Tahoma" w:cs="Tahoma"/>
          <w:sz w:val="22"/>
        </w:rPr>
        <w:t>Presidido por la Secretaria de Desarrollo Económico, Agropecuario y Medio Ambiente</w:t>
      </w:r>
      <w:r w:rsidR="00AF1847" w:rsidRPr="00141806">
        <w:rPr>
          <w:rFonts w:ascii="Tahoma" w:eastAsia="Tahoma" w:hAnsi="Tahoma" w:cs="Tahoma"/>
          <w:sz w:val="22"/>
          <w:szCs w:val="22"/>
        </w:rPr>
        <w:t xml:space="preserve">, </w:t>
      </w:r>
      <w:r w:rsidR="00141806">
        <w:rPr>
          <w:rFonts w:ascii="Tahoma" w:eastAsia="Tahoma" w:hAnsi="Tahoma" w:cs="Tahoma"/>
          <w:sz w:val="22"/>
          <w:szCs w:val="22"/>
        </w:rPr>
        <w:t xml:space="preserve">y en </w:t>
      </w:r>
      <w:r w:rsidR="00AF1847" w:rsidRPr="00141806">
        <w:rPr>
          <w:rFonts w:ascii="Tahoma" w:eastAsia="Tahoma" w:hAnsi="Tahoma" w:cs="Tahoma"/>
          <w:sz w:val="22"/>
          <w:szCs w:val="22"/>
        </w:rPr>
        <w:t xml:space="preserve">coordinación </w:t>
      </w:r>
      <w:r w:rsidR="00141806">
        <w:rPr>
          <w:rFonts w:ascii="Tahoma" w:eastAsia="Tahoma" w:hAnsi="Tahoma" w:cs="Tahoma"/>
          <w:sz w:val="22"/>
          <w:szCs w:val="22"/>
        </w:rPr>
        <w:t>con</w:t>
      </w:r>
      <w:r w:rsidR="00AF1847" w:rsidRPr="00141806">
        <w:rPr>
          <w:rFonts w:ascii="Tahoma" w:eastAsia="Tahoma" w:hAnsi="Tahoma" w:cs="Tahoma"/>
          <w:sz w:val="22"/>
          <w:szCs w:val="22"/>
        </w:rPr>
        <w:t xml:space="preserve"> la </w:t>
      </w:r>
      <w:r w:rsidR="00A000B3">
        <w:rPr>
          <w:rFonts w:ascii="Tahoma" w:eastAsia="Tahoma" w:hAnsi="Tahoma" w:cs="Tahoma"/>
          <w:sz w:val="22"/>
          <w:szCs w:val="22"/>
        </w:rPr>
        <w:t>CAR</w:t>
      </w:r>
      <w:r w:rsidR="00C73C2A" w:rsidRPr="00141806">
        <w:rPr>
          <w:rFonts w:ascii="Tahoma" w:eastAsia="Tahoma" w:hAnsi="Tahoma" w:cs="Tahoma"/>
          <w:sz w:val="22"/>
          <w:szCs w:val="22"/>
        </w:rPr>
        <w:t xml:space="preserve">, </w:t>
      </w:r>
      <w:r w:rsidR="00706258" w:rsidRPr="00141806">
        <w:rPr>
          <w:rFonts w:ascii="Tahoma" w:eastAsia="Tahoma" w:hAnsi="Tahoma" w:cs="Tahoma"/>
          <w:sz w:val="22"/>
          <w:szCs w:val="22"/>
        </w:rPr>
        <w:t xml:space="preserve">se realiza convocatoria a </w:t>
      </w:r>
      <w:r w:rsidR="00A000B3">
        <w:rPr>
          <w:rFonts w:ascii="Tahoma" w:eastAsia="Tahoma" w:hAnsi="Tahoma" w:cs="Tahoma"/>
          <w:sz w:val="22"/>
          <w:szCs w:val="22"/>
        </w:rPr>
        <w:t>los miembros activos del comité por medio escrito a todos los miembros del CIDEA</w:t>
      </w:r>
    </w:p>
    <w:p w:rsidR="00AF1847" w:rsidRDefault="00AF1847" w:rsidP="00AF1847">
      <w:pPr>
        <w:jc w:val="center"/>
        <w:rPr>
          <w:rFonts w:ascii="Tahoma" w:eastAsia="Tahoma" w:hAnsi="Tahoma" w:cs="Tahoma"/>
        </w:rPr>
      </w:pPr>
    </w:p>
    <w:p w:rsidR="00EF3512" w:rsidRPr="00945D67" w:rsidRDefault="00EF3512" w:rsidP="008312B7">
      <w:pPr>
        <w:pStyle w:val="Ttulo2"/>
        <w:numPr>
          <w:ilvl w:val="1"/>
          <w:numId w:val="3"/>
        </w:numPr>
        <w:spacing w:before="0" w:after="0"/>
        <w:ind w:left="709" w:hanging="709"/>
        <w:jc w:val="left"/>
        <w:rPr>
          <w:rFonts w:ascii="Tahoma" w:hAnsi="Tahoma" w:cs="Tahoma"/>
          <w:i w:val="0"/>
          <w:sz w:val="22"/>
          <w:szCs w:val="22"/>
        </w:rPr>
      </w:pPr>
      <w:bookmarkStart w:id="195" w:name="_Toc277660185"/>
      <w:bookmarkStart w:id="196" w:name="_Toc278821738"/>
      <w:bookmarkStart w:id="197" w:name="_Toc30087854"/>
      <w:r>
        <w:rPr>
          <w:rFonts w:ascii="Tahoma" w:hAnsi="Tahoma" w:cs="Tahoma"/>
          <w:i w:val="0"/>
          <w:sz w:val="22"/>
          <w:szCs w:val="22"/>
        </w:rPr>
        <w:lastRenderedPageBreak/>
        <w:t xml:space="preserve">DESARROLLO DE </w:t>
      </w:r>
      <w:r w:rsidR="00CD47ED">
        <w:rPr>
          <w:rFonts w:ascii="Tahoma" w:hAnsi="Tahoma" w:cs="Tahoma"/>
          <w:i w:val="0"/>
          <w:sz w:val="22"/>
          <w:szCs w:val="22"/>
        </w:rPr>
        <w:t xml:space="preserve">LAS </w:t>
      </w:r>
      <w:r>
        <w:rPr>
          <w:rFonts w:ascii="Tahoma" w:hAnsi="Tahoma" w:cs="Tahoma"/>
          <w:i w:val="0"/>
          <w:sz w:val="22"/>
          <w:szCs w:val="22"/>
        </w:rPr>
        <w:t>MESAS DE TRABAJO</w:t>
      </w:r>
      <w:bookmarkEnd w:id="195"/>
      <w:bookmarkEnd w:id="196"/>
      <w:bookmarkEnd w:id="197"/>
    </w:p>
    <w:p w:rsidR="00EF3512" w:rsidRPr="00BC6494" w:rsidRDefault="00EF3512" w:rsidP="00EF3512">
      <w:pPr>
        <w:rPr>
          <w:rFonts w:ascii="Tahoma" w:hAnsi="Tahoma" w:cs="Tahoma"/>
          <w:b/>
          <w:sz w:val="22"/>
        </w:rPr>
      </w:pPr>
    </w:p>
    <w:p w:rsidR="00AB0289" w:rsidRPr="00CD70B8" w:rsidRDefault="00A000B3" w:rsidP="002A1E40">
      <w:pPr>
        <w:pStyle w:val="Ttulo3"/>
        <w:numPr>
          <w:ilvl w:val="2"/>
          <w:numId w:val="2"/>
        </w:numPr>
        <w:spacing w:before="0" w:after="0"/>
        <w:ind w:left="720"/>
        <w:jc w:val="both"/>
        <w:rPr>
          <w:rFonts w:ascii="Tahoma" w:hAnsi="Tahoma" w:cs="Tahoma"/>
          <w:b w:val="0"/>
          <w:bCs w:val="0"/>
          <w:sz w:val="22"/>
          <w:szCs w:val="22"/>
          <w:lang w:val="es-CO"/>
        </w:rPr>
      </w:pPr>
      <w:bookmarkStart w:id="198" w:name="_Toc30087855"/>
      <w:r>
        <w:rPr>
          <w:rFonts w:ascii="Tahoma" w:hAnsi="Tahoma" w:cs="Tahoma"/>
          <w:b w:val="0"/>
          <w:bCs w:val="0"/>
          <w:sz w:val="22"/>
          <w:szCs w:val="22"/>
          <w:lang w:val="es-CO"/>
        </w:rPr>
        <w:t>Actualización PTEA</w:t>
      </w:r>
      <w:bookmarkEnd w:id="198"/>
    </w:p>
    <w:p w:rsidR="00472B04" w:rsidRPr="00F9093F" w:rsidRDefault="00472B04" w:rsidP="00472B04">
      <w:pPr>
        <w:rPr>
          <w:color w:val="FF0000"/>
        </w:rPr>
      </w:pPr>
    </w:p>
    <w:p w:rsidR="00CF438E" w:rsidRDefault="006C1F6A" w:rsidP="00CF438E">
      <w:pPr>
        <w:jc w:val="both"/>
        <w:rPr>
          <w:rFonts w:ascii="Tahoma" w:hAnsi="Tahoma" w:cs="Tahoma"/>
          <w:sz w:val="22"/>
        </w:rPr>
      </w:pPr>
      <w:r w:rsidRPr="00F72B66">
        <w:rPr>
          <w:rFonts w:ascii="Tahoma" w:hAnsi="Tahoma" w:cs="Tahoma"/>
          <w:sz w:val="22"/>
        </w:rPr>
        <w:t xml:space="preserve">La mesa de trabajo </w:t>
      </w:r>
      <w:r w:rsidR="00F72B66" w:rsidRPr="00F72B66">
        <w:rPr>
          <w:rFonts w:ascii="Tahoma" w:hAnsi="Tahoma" w:cs="Tahoma"/>
          <w:sz w:val="22"/>
        </w:rPr>
        <w:t xml:space="preserve">tuvo como objetivo </w:t>
      </w:r>
      <w:r w:rsidR="00F72B66">
        <w:rPr>
          <w:rFonts w:ascii="Tahoma" w:hAnsi="Tahoma" w:cs="Tahoma"/>
          <w:sz w:val="22"/>
        </w:rPr>
        <w:t xml:space="preserve">dar inicio al </w:t>
      </w:r>
      <w:r w:rsidR="00F72B66" w:rsidRPr="00F72B66">
        <w:rPr>
          <w:rFonts w:ascii="Tahoma" w:hAnsi="Tahoma" w:cs="Tahoma"/>
          <w:sz w:val="22"/>
        </w:rPr>
        <w:t>proceso de actualización del Plan Territorial de Educación Ambiental-PTEA</w:t>
      </w:r>
      <w:r w:rsidR="00F72B66">
        <w:rPr>
          <w:rFonts w:ascii="Tahoma" w:hAnsi="Tahoma" w:cs="Tahoma"/>
          <w:sz w:val="22"/>
        </w:rPr>
        <w:t>.</w:t>
      </w:r>
    </w:p>
    <w:p w:rsidR="00F72B66" w:rsidRDefault="00F72B66" w:rsidP="00CF438E">
      <w:pPr>
        <w:jc w:val="both"/>
        <w:rPr>
          <w:rFonts w:ascii="Tahoma" w:hAnsi="Tahoma" w:cs="Tahoma"/>
          <w:sz w:val="22"/>
        </w:rPr>
      </w:pPr>
    </w:p>
    <w:p w:rsidR="00F72B66" w:rsidRDefault="00F72B66" w:rsidP="00CF438E">
      <w:pPr>
        <w:jc w:val="both"/>
        <w:rPr>
          <w:rFonts w:ascii="Tahoma" w:hAnsi="Tahoma" w:cs="Tahoma"/>
          <w:sz w:val="22"/>
        </w:rPr>
      </w:pPr>
      <w:r>
        <w:rPr>
          <w:rFonts w:ascii="Tahoma" w:hAnsi="Tahoma" w:cs="Tahoma"/>
          <w:sz w:val="22"/>
        </w:rPr>
        <w:t xml:space="preserve">El comité </w:t>
      </w:r>
      <w:r w:rsidR="00636C26">
        <w:rPr>
          <w:rFonts w:ascii="Tahoma" w:hAnsi="Tahoma" w:cs="Tahoma"/>
          <w:sz w:val="22"/>
        </w:rPr>
        <w:t xml:space="preserve">conoce el </w:t>
      </w:r>
      <w:r>
        <w:rPr>
          <w:rFonts w:ascii="Tahoma" w:hAnsi="Tahoma" w:cs="Tahoma"/>
          <w:sz w:val="22"/>
        </w:rPr>
        <w:t>trabajo a realizar por el CIDEA en el último año de vigencia de la actual administraci</w:t>
      </w:r>
      <w:r w:rsidR="00636C26">
        <w:rPr>
          <w:rFonts w:ascii="Tahoma" w:hAnsi="Tahoma" w:cs="Tahoma"/>
          <w:sz w:val="22"/>
        </w:rPr>
        <w:t>ón:</w:t>
      </w:r>
    </w:p>
    <w:p w:rsidR="008C6B10" w:rsidRDefault="008C6B10" w:rsidP="00CF438E">
      <w:pPr>
        <w:jc w:val="both"/>
        <w:rPr>
          <w:rFonts w:ascii="Tahoma" w:hAnsi="Tahoma" w:cs="Tahoma"/>
          <w:sz w:val="22"/>
        </w:rPr>
      </w:pPr>
    </w:p>
    <w:p w:rsidR="00636C26" w:rsidRDefault="00636C26" w:rsidP="008312B7">
      <w:pPr>
        <w:pStyle w:val="Prrafodelista"/>
        <w:numPr>
          <w:ilvl w:val="0"/>
          <w:numId w:val="25"/>
        </w:numPr>
        <w:jc w:val="both"/>
        <w:rPr>
          <w:rFonts w:ascii="Tahoma" w:hAnsi="Tahoma" w:cs="Tahoma"/>
        </w:rPr>
      </w:pPr>
      <w:r w:rsidRPr="00636C26">
        <w:rPr>
          <w:rFonts w:ascii="Tahoma" w:hAnsi="Tahoma" w:cs="Tahoma"/>
        </w:rPr>
        <w:t>Actualización de las acciones realizadas por el comité y se visualizará en documento el aporte que éste ha dado a la educación ambiental del municipio</w:t>
      </w:r>
    </w:p>
    <w:p w:rsidR="00636C26" w:rsidRDefault="00636C26" w:rsidP="008312B7">
      <w:pPr>
        <w:pStyle w:val="Prrafodelista"/>
        <w:numPr>
          <w:ilvl w:val="0"/>
          <w:numId w:val="25"/>
        </w:numPr>
        <w:jc w:val="both"/>
        <w:rPr>
          <w:rFonts w:ascii="Tahoma" w:hAnsi="Tahoma" w:cs="Tahoma"/>
        </w:rPr>
      </w:pPr>
      <w:r>
        <w:rPr>
          <w:rFonts w:ascii="Tahoma" w:hAnsi="Tahoma" w:cs="Tahoma"/>
        </w:rPr>
        <w:t>El documento final será el insumo para presentar como balance de gestión del CIDEA ante los entes de control</w:t>
      </w:r>
    </w:p>
    <w:p w:rsidR="00636C26" w:rsidRPr="00636C26" w:rsidRDefault="00636C26" w:rsidP="008312B7">
      <w:pPr>
        <w:pStyle w:val="Prrafodelista"/>
        <w:numPr>
          <w:ilvl w:val="0"/>
          <w:numId w:val="25"/>
        </w:numPr>
        <w:jc w:val="both"/>
        <w:rPr>
          <w:rFonts w:ascii="Tahoma" w:hAnsi="Tahoma" w:cs="Tahoma"/>
        </w:rPr>
      </w:pPr>
      <w:r>
        <w:rPr>
          <w:rFonts w:ascii="Tahoma" w:hAnsi="Tahoma" w:cs="Tahoma"/>
        </w:rPr>
        <w:t xml:space="preserve">El documento final también dará guía a la próxima administración municipal para que enfoque la educación ambiental en el municipio </w:t>
      </w:r>
    </w:p>
    <w:p w:rsidR="002B5B4D" w:rsidRPr="00F9093F" w:rsidRDefault="002B5B4D" w:rsidP="00CF438E">
      <w:pPr>
        <w:jc w:val="both"/>
        <w:rPr>
          <w:rFonts w:ascii="Tahoma" w:hAnsi="Tahoma" w:cs="Tahoma"/>
          <w:color w:val="FF0000"/>
          <w:sz w:val="22"/>
        </w:rPr>
      </w:pPr>
    </w:p>
    <w:p w:rsidR="00CF438E" w:rsidRDefault="00CD70B8" w:rsidP="00CF438E">
      <w:pPr>
        <w:jc w:val="both"/>
        <w:rPr>
          <w:rFonts w:ascii="Tahoma" w:hAnsi="Tahoma" w:cs="Tahoma"/>
          <w:sz w:val="22"/>
        </w:rPr>
      </w:pPr>
      <w:r>
        <w:rPr>
          <w:rFonts w:ascii="Tahoma" w:hAnsi="Tahoma" w:cs="Tahoma"/>
          <w:sz w:val="22"/>
        </w:rPr>
        <w:t>S</w:t>
      </w:r>
      <w:r w:rsidR="00CF438E" w:rsidRPr="00CD70B8">
        <w:rPr>
          <w:rFonts w:ascii="Tahoma" w:hAnsi="Tahoma" w:cs="Tahoma"/>
          <w:sz w:val="22"/>
        </w:rPr>
        <w:t>e desarrollaron las siguientes actividades:</w:t>
      </w:r>
    </w:p>
    <w:p w:rsidR="00CD70B8" w:rsidRDefault="00CD70B8" w:rsidP="00CF438E">
      <w:pPr>
        <w:jc w:val="both"/>
        <w:rPr>
          <w:rFonts w:ascii="Tahoma" w:hAnsi="Tahoma" w:cs="Tahoma"/>
          <w:sz w:val="22"/>
        </w:rPr>
      </w:pPr>
    </w:p>
    <w:p w:rsidR="008710C4" w:rsidRDefault="005F514A" w:rsidP="008312B7">
      <w:pPr>
        <w:pStyle w:val="Prrafodelista"/>
        <w:numPr>
          <w:ilvl w:val="3"/>
          <w:numId w:val="19"/>
        </w:numPr>
        <w:ind w:left="709"/>
        <w:jc w:val="both"/>
        <w:rPr>
          <w:rFonts w:ascii="Tahoma" w:hAnsi="Tahoma" w:cs="Tahoma"/>
        </w:rPr>
      </w:pPr>
      <w:r>
        <w:rPr>
          <w:rFonts w:ascii="Tahoma" w:hAnsi="Tahoma" w:cs="Tahoma"/>
        </w:rPr>
        <w:t xml:space="preserve">Con apoyo de la visualización de </w:t>
      </w:r>
      <w:r w:rsidR="008710C4" w:rsidRPr="005F514A">
        <w:rPr>
          <w:rFonts w:ascii="Tahoma" w:hAnsi="Tahoma" w:cs="Tahoma"/>
        </w:rPr>
        <w:t xml:space="preserve">las metas del </w:t>
      </w:r>
      <w:r>
        <w:rPr>
          <w:rFonts w:ascii="Tahoma" w:hAnsi="Tahoma" w:cs="Tahoma"/>
        </w:rPr>
        <w:t xml:space="preserve">PAC 2016-2019, </w:t>
      </w:r>
      <w:r w:rsidR="008C6B10">
        <w:rPr>
          <w:rFonts w:ascii="Tahoma" w:hAnsi="Tahoma" w:cs="Tahoma"/>
        </w:rPr>
        <w:t>se socializa a los miembros asistentes del CIDEA los objetivos, con enfoque de educación ambiental, planteados desde la Corporación Autónoma Regional de Cundinamarca – CAR, en su jurisdicción.</w:t>
      </w:r>
      <w:r w:rsidR="00EB4D2D">
        <w:rPr>
          <w:rFonts w:ascii="Tahoma" w:hAnsi="Tahoma" w:cs="Tahoma"/>
        </w:rPr>
        <w:t xml:space="preserve"> </w:t>
      </w:r>
    </w:p>
    <w:p w:rsidR="003D53D7" w:rsidRPr="003D53D7" w:rsidRDefault="006B3D22" w:rsidP="008312B7">
      <w:pPr>
        <w:pStyle w:val="Prrafodelista"/>
        <w:numPr>
          <w:ilvl w:val="3"/>
          <w:numId w:val="19"/>
        </w:numPr>
        <w:ind w:left="709"/>
        <w:jc w:val="both"/>
        <w:rPr>
          <w:rFonts w:ascii="Tahoma" w:hAnsi="Tahoma" w:cs="Tahoma"/>
        </w:rPr>
      </w:pPr>
      <w:r>
        <w:rPr>
          <w:rFonts w:ascii="Tahoma" w:hAnsi="Tahoma" w:cs="Tahoma"/>
        </w:rPr>
        <w:t>Los asistentes relacionan los principales logros que su dependencia ha alcanzado y aportado en el cambio de hábitos, en la gestión de los residuos, en el emprendimiento sostenible y en general, en el fortalecimiento de la conservación y uso adecuado de los recursos naturale</w:t>
      </w:r>
      <w:r w:rsidR="003D53D7">
        <w:rPr>
          <w:rFonts w:ascii="Tahoma" w:hAnsi="Tahoma" w:cs="Tahoma"/>
        </w:rPr>
        <w:t>s</w:t>
      </w:r>
    </w:p>
    <w:p w:rsidR="00992A05" w:rsidRDefault="00A000B3" w:rsidP="00CF438E">
      <w:pPr>
        <w:rPr>
          <w:rFonts w:ascii="Tahoma" w:hAnsi="Tahoma" w:cs="Tahoma"/>
          <w:color w:val="FF0000"/>
          <w:sz w:val="22"/>
        </w:rPr>
      </w:pPr>
      <w:r w:rsidRPr="00A000B3">
        <w:rPr>
          <w:rFonts w:ascii="Tahoma" w:hAnsi="Tahoma" w:cs="Tahoma"/>
          <w:noProof/>
          <w:sz w:val="22"/>
          <w:lang w:val="en-US" w:eastAsia="en-US"/>
        </w:rPr>
        <w:drawing>
          <wp:anchor distT="0" distB="0" distL="114300" distR="114300" simplePos="0" relativeHeight="251715072" behindDoc="0" locked="0" layoutInCell="1" allowOverlap="1" wp14:anchorId="3312CBF8" wp14:editId="7327AF99">
            <wp:simplePos x="0" y="0"/>
            <wp:positionH relativeFrom="column">
              <wp:posOffset>2929890</wp:posOffset>
            </wp:positionH>
            <wp:positionV relativeFrom="paragraph">
              <wp:posOffset>6350</wp:posOffset>
            </wp:positionV>
            <wp:extent cx="2486025" cy="2278380"/>
            <wp:effectExtent l="0" t="0" r="9525" b="7620"/>
            <wp:wrapSquare wrapText="bothSides"/>
            <wp:docPr id="61" name="Imagen 61" descr="C:\Users\pc\Desktop\Cto 820-2019\Informe 5\5. Obligación Específica 2 - APOYO TÉCNICO SOCIAL\2.3. IMPLEMENTACIÓN PTEA\2.3.2. CIDEA\GUALIVA\SAN FRANCISCO\3. REGISTRO FOTOGRAFICO\20190705_162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c\Desktop\Cto 820-2019\Informe 5\5. Obligación Específica 2 - APOYO TÉCNICO SOCIAL\2.3. IMPLEMENTACIÓN PTEA\2.3.2. CIDEA\GUALIVA\SAN FRANCISCO\3. REGISTRO FOTOGRAFICO\20190705_162337.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486025" cy="22783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000B3">
        <w:rPr>
          <w:rFonts w:ascii="Tahoma" w:hAnsi="Tahoma" w:cs="Tahoma"/>
          <w:noProof/>
          <w:sz w:val="22"/>
          <w:lang w:val="en-US" w:eastAsia="en-US"/>
        </w:rPr>
        <w:drawing>
          <wp:anchor distT="0" distB="0" distL="114300" distR="114300" simplePos="0" relativeHeight="251714048" behindDoc="0" locked="0" layoutInCell="1" allowOverlap="1" wp14:anchorId="5E205CD9" wp14:editId="1A96DA56">
            <wp:simplePos x="0" y="0"/>
            <wp:positionH relativeFrom="column">
              <wp:posOffset>651510</wp:posOffset>
            </wp:positionH>
            <wp:positionV relativeFrom="paragraph">
              <wp:posOffset>6350</wp:posOffset>
            </wp:positionV>
            <wp:extent cx="2278380" cy="2278380"/>
            <wp:effectExtent l="0" t="0" r="7620" b="7620"/>
            <wp:wrapSquare wrapText="bothSides"/>
            <wp:docPr id="60" name="Imagen 60" descr="C:\Users\pc\Desktop\Cto 820-2019\Informe 5\5. Obligación Específica 2 - APOYO TÉCNICO SOCIAL\2.3. IMPLEMENTACIÓN PTEA\2.3.2. CIDEA\GUALIVA\SAN FRANCISCO\3. REGISTRO FOTOGRAFICO\20190705_154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c\Desktop\Cto 820-2019\Informe 5\5. Obligación Específica 2 - APOYO TÉCNICO SOCIAL\2.3. IMPLEMENTACIÓN PTEA\2.3.2. CIDEA\GUALIVA\SAN FRANCISCO\3. REGISTRO FOTOGRAFICO\20190705_154652.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rot="5400000">
                      <a:off x="0" y="0"/>
                      <a:ext cx="2278380" cy="22783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1076E" w:rsidRDefault="0081076E" w:rsidP="00CD70B8">
      <w:pPr>
        <w:jc w:val="both"/>
        <w:rPr>
          <w:rFonts w:ascii="Tahoma" w:hAnsi="Tahoma" w:cs="Tahoma"/>
          <w:sz w:val="22"/>
        </w:rPr>
      </w:pPr>
    </w:p>
    <w:p w:rsidR="0081076E" w:rsidRDefault="0081076E" w:rsidP="00CD70B8">
      <w:pPr>
        <w:jc w:val="both"/>
        <w:rPr>
          <w:rFonts w:ascii="Tahoma" w:hAnsi="Tahoma" w:cs="Tahoma"/>
          <w:sz w:val="22"/>
        </w:rPr>
      </w:pPr>
    </w:p>
    <w:p w:rsidR="0081076E" w:rsidRDefault="0081076E" w:rsidP="00CD70B8">
      <w:pPr>
        <w:jc w:val="both"/>
        <w:rPr>
          <w:rFonts w:ascii="Tahoma" w:hAnsi="Tahoma" w:cs="Tahoma"/>
          <w:sz w:val="22"/>
        </w:rPr>
      </w:pPr>
    </w:p>
    <w:p w:rsidR="00CD70B8" w:rsidRDefault="00CD70B8" w:rsidP="00CD70B8">
      <w:pPr>
        <w:jc w:val="both"/>
        <w:rPr>
          <w:rFonts w:ascii="Tahoma" w:hAnsi="Tahoma" w:cs="Tahoma"/>
          <w:sz w:val="22"/>
        </w:rPr>
      </w:pPr>
    </w:p>
    <w:p w:rsidR="0081076E" w:rsidRDefault="0081076E" w:rsidP="00CD70B8">
      <w:pPr>
        <w:jc w:val="both"/>
        <w:rPr>
          <w:rFonts w:ascii="Tahoma" w:hAnsi="Tahoma" w:cs="Tahoma"/>
          <w:sz w:val="22"/>
        </w:rPr>
      </w:pPr>
    </w:p>
    <w:p w:rsidR="0081076E" w:rsidRDefault="0081076E" w:rsidP="00CD70B8">
      <w:pPr>
        <w:jc w:val="both"/>
        <w:rPr>
          <w:rFonts w:ascii="Tahoma" w:hAnsi="Tahoma" w:cs="Tahoma"/>
          <w:sz w:val="22"/>
        </w:rPr>
      </w:pPr>
    </w:p>
    <w:p w:rsidR="0081076E" w:rsidRDefault="0081076E" w:rsidP="00CD70B8">
      <w:pPr>
        <w:jc w:val="both"/>
        <w:rPr>
          <w:rFonts w:ascii="Tahoma" w:hAnsi="Tahoma" w:cs="Tahoma"/>
          <w:sz w:val="22"/>
        </w:rPr>
      </w:pPr>
    </w:p>
    <w:p w:rsidR="0081076E" w:rsidRDefault="0081076E" w:rsidP="00CD70B8">
      <w:pPr>
        <w:jc w:val="both"/>
        <w:rPr>
          <w:rFonts w:ascii="Tahoma" w:hAnsi="Tahoma" w:cs="Tahoma"/>
          <w:sz w:val="22"/>
        </w:rPr>
      </w:pPr>
    </w:p>
    <w:p w:rsidR="00A000B3" w:rsidRDefault="00A000B3" w:rsidP="00CD70B8">
      <w:pPr>
        <w:jc w:val="both"/>
        <w:rPr>
          <w:rFonts w:ascii="Tahoma" w:hAnsi="Tahoma" w:cs="Tahoma"/>
          <w:sz w:val="22"/>
        </w:rPr>
      </w:pPr>
    </w:p>
    <w:p w:rsidR="00A000B3" w:rsidRDefault="00A000B3" w:rsidP="00CD70B8">
      <w:pPr>
        <w:jc w:val="both"/>
        <w:rPr>
          <w:rFonts w:ascii="Tahoma" w:hAnsi="Tahoma" w:cs="Tahoma"/>
          <w:sz w:val="22"/>
        </w:rPr>
      </w:pPr>
    </w:p>
    <w:p w:rsidR="00A000B3" w:rsidRDefault="00A000B3" w:rsidP="00CD70B8">
      <w:pPr>
        <w:jc w:val="both"/>
        <w:rPr>
          <w:rFonts w:ascii="Tahoma" w:hAnsi="Tahoma" w:cs="Tahoma"/>
          <w:sz w:val="22"/>
        </w:rPr>
      </w:pPr>
    </w:p>
    <w:p w:rsidR="0081076E" w:rsidRDefault="0081076E" w:rsidP="00CD70B8">
      <w:pPr>
        <w:jc w:val="both"/>
        <w:rPr>
          <w:rFonts w:ascii="Tahoma" w:hAnsi="Tahoma" w:cs="Tahoma"/>
          <w:sz w:val="22"/>
        </w:rPr>
      </w:pPr>
    </w:p>
    <w:p w:rsidR="0081076E" w:rsidRDefault="00447644" w:rsidP="00CD70B8">
      <w:pPr>
        <w:jc w:val="both"/>
        <w:rPr>
          <w:rFonts w:ascii="Tahoma" w:hAnsi="Tahoma" w:cs="Tahoma"/>
          <w:sz w:val="22"/>
        </w:rPr>
      </w:pPr>
      <w:r>
        <w:rPr>
          <w:rFonts w:ascii="Tahoma" w:eastAsia="Calibri" w:hAnsi="Tahoma" w:cs="Tahoma"/>
          <w:noProof/>
          <w:sz w:val="22"/>
          <w:szCs w:val="22"/>
          <w:lang w:val="en-US" w:eastAsia="en-US"/>
        </w:rPr>
        <mc:AlternateContent>
          <mc:Choice Requires="wps">
            <w:drawing>
              <wp:anchor distT="0" distB="0" distL="114300" distR="114300" simplePos="0" relativeHeight="251713024" behindDoc="0" locked="0" layoutInCell="1" allowOverlap="1" wp14:anchorId="25A2FC29" wp14:editId="78B08569">
                <wp:simplePos x="0" y="0"/>
                <wp:positionH relativeFrom="column">
                  <wp:posOffset>1415415</wp:posOffset>
                </wp:positionH>
                <wp:positionV relativeFrom="paragraph">
                  <wp:posOffset>118745</wp:posOffset>
                </wp:positionV>
                <wp:extent cx="3000375" cy="304800"/>
                <wp:effectExtent l="0" t="0" r="9525" b="0"/>
                <wp:wrapSquare wrapText="bothSides"/>
                <wp:docPr id="59"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0375" cy="304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A2D7C" w:rsidRPr="006537A1" w:rsidRDefault="00CA2D7C" w:rsidP="00A000B3">
                            <w:pPr>
                              <w:pStyle w:val="Descripcin"/>
                              <w:jc w:val="center"/>
                              <w:rPr>
                                <w:rFonts w:ascii="Tahoma" w:hAnsi="Tahoma" w:cs="Tahoma"/>
                                <w:sz w:val="16"/>
                                <w:szCs w:val="16"/>
                              </w:rPr>
                            </w:pPr>
                            <w:r w:rsidRPr="00087FE1">
                              <w:rPr>
                                <w:rFonts w:ascii="Tahoma" w:hAnsi="Tahoma" w:cs="Tahoma"/>
                                <w:sz w:val="16"/>
                                <w:szCs w:val="16"/>
                              </w:rPr>
                              <w:t>I</w:t>
                            </w:r>
                            <w:r>
                              <w:rPr>
                                <w:rFonts w:ascii="Tahoma" w:hAnsi="Tahoma" w:cs="Tahoma"/>
                                <w:sz w:val="16"/>
                                <w:szCs w:val="16"/>
                              </w:rPr>
                              <w:t>magen No.15</w:t>
                            </w:r>
                            <w:r w:rsidRPr="00087FE1">
                              <w:rPr>
                                <w:rFonts w:ascii="Tahoma" w:hAnsi="Tahoma" w:cs="Tahoma"/>
                                <w:sz w:val="16"/>
                                <w:szCs w:val="16"/>
                              </w:rPr>
                              <w:t>:</w:t>
                            </w:r>
                            <w:r w:rsidRPr="00087FE1">
                              <w:rPr>
                                <w:rFonts w:ascii="Tahoma" w:hAnsi="Tahoma" w:cs="Tahoma"/>
                                <w:b w:val="0"/>
                                <w:sz w:val="16"/>
                                <w:szCs w:val="16"/>
                              </w:rPr>
                              <w:t xml:space="preserve"> </w:t>
                            </w:r>
                            <w:r>
                              <w:rPr>
                                <w:rFonts w:ascii="Tahoma" w:hAnsi="Tahoma" w:cs="Tahoma"/>
                                <w:b w:val="0"/>
                                <w:sz w:val="16"/>
                                <w:szCs w:val="16"/>
                              </w:rPr>
                              <w:t>Reunión actualización PTEA San Francisco</w:t>
                            </w:r>
                            <w:r w:rsidRPr="00087FE1">
                              <w:rPr>
                                <w:rFonts w:ascii="Tahoma" w:hAnsi="Tahoma" w:cs="Tahoma"/>
                                <w:b w:val="0"/>
                                <w:sz w:val="16"/>
                                <w:szCs w:val="16"/>
                              </w:rPr>
                              <w:t xml:space="preserve">. </w:t>
                            </w:r>
                            <w:r>
                              <w:rPr>
                                <w:rFonts w:ascii="Tahoma" w:hAnsi="Tahoma" w:cs="Tahoma"/>
                                <w:b w:val="0"/>
                                <w:sz w:val="16"/>
                                <w:szCs w:val="16"/>
                              </w:rPr>
                              <w:t xml:space="preserve">05/07/2019 </w:t>
                            </w:r>
                            <w:r w:rsidRPr="00087FE1">
                              <w:rPr>
                                <w:rFonts w:ascii="Tahoma" w:hAnsi="Tahoma" w:cs="Tahoma"/>
                                <w:sz w:val="16"/>
                                <w:szCs w:val="16"/>
                              </w:rPr>
                              <w:t>Fuente:</w:t>
                            </w:r>
                            <w:r>
                              <w:rPr>
                                <w:rFonts w:ascii="Tahoma" w:hAnsi="Tahoma" w:cs="Tahoma"/>
                                <w:b w:val="0"/>
                                <w:sz w:val="16"/>
                                <w:szCs w:val="16"/>
                              </w:rPr>
                              <w:t xml:space="preserve"> Autor, 2019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A2FC29" id="_x0000_s1037" type="#_x0000_t202" style="position:absolute;left:0;text-align:left;margin-left:111.45pt;margin-top:9.35pt;width:236.25pt;height:24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" stroked="f">
                <v:textbox inset="0,0,0,0">
                  <w:txbxContent>
                    <w:p w:rsidR="00CA2D7C" w:rsidRPr="006537A1" w:rsidRDefault="00CA2D7C" w:rsidP="00A000B3">
                      <w:pPr>
                        <w:pStyle w:val="Descripcin"/>
                        <w:jc w:val="center"/>
                        <w:rPr>
                          <w:rFonts w:ascii="Tahoma" w:hAnsi="Tahoma" w:cs="Tahoma"/>
                          <w:sz w:val="16"/>
                          <w:szCs w:val="16"/>
                        </w:rPr>
                      </w:pPr>
                      <w:r w:rsidRPr="00087FE1">
                        <w:rPr>
                          <w:rFonts w:ascii="Tahoma" w:hAnsi="Tahoma" w:cs="Tahoma"/>
                          <w:sz w:val="16"/>
                          <w:szCs w:val="16"/>
                        </w:rPr>
                        <w:t>I</w:t>
                      </w:r>
                      <w:r>
                        <w:rPr>
                          <w:rFonts w:ascii="Tahoma" w:hAnsi="Tahoma" w:cs="Tahoma"/>
                          <w:sz w:val="16"/>
                          <w:szCs w:val="16"/>
                        </w:rPr>
                        <w:t>magen No.15</w:t>
                      </w:r>
                      <w:r w:rsidRPr="00087FE1">
                        <w:rPr>
                          <w:rFonts w:ascii="Tahoma" w:hAnsi="Tahoma" w:cs="Tahoma"/>
                          <w:sz w:val="16"/>
                          <w:szCs w:val="16"/>
                        </w:rPr>
                        <w:t>:</w:t>
                      </w:r>
                      <w:r w:rsidRPr="00087FE1">
                        <w:rPr>
                          <w:rFonts w:ascii="Tahoma" w:hAnsi="Tahoma" w:cs="Tahoma"/>
                          <w:b w:val="0"/>
                          <w:sz w:val="16"/>
                          <w:szCs w:val="16"/>
                        </w:rPr>
                        <w:t xml:space="preserve"> </w:t>
                      </w:r>
                      <w:r>
                        <w:rPr>
                          <w:rFonts w:ascii="Tahoma" w:hAnsi="Tahoma" w:cs="Tahoma"/>
                          <w:b w:val="0"/>
                          <w:sz w:val="16"/>
                          <w:szCs w:val="16"/>
                        </w:rPr>
                        <w:t>Reunión actualización PTEA San Francisco</w:t>
                      </w:r>
                      <w:r w:rsidRPr="00087FE1">
                        <w:rPr>
                          <w:rFonts w:ascii="Tahoma" w:hAnsi="Tahoma" w:cs="Tahoma"/>
                          <w:b w:val="0"/>
                          <w:sz w:val="16"/>
                          <w:szCs w:val="16"/>
                        </w:rPr>
                        <w:t xml:space="preserve">. </w:t>
                      </w:r>
                      <w:r>
                        <w:rPr>
                          <w:rFonts w:ascii="Tahoma" w:hAnsi="Tahoma" w:cs="Tahoma"/>
                          <w:b w:val="0"/>
                          <w:sz w:val="16"/>
                          <w:szCs w:val="16"/>
                        </w:rPr>
                        <w:t xml:space="preserve">05/07/2019 </w:t>
                      </w:r>
                      <w:r w:rsidRPr="00087FE1">
                        <w:rPr>
                          <w:rFonts w:ascii="Tahoma" w:hAnsi="Tahoma" w:cs="Tahoma"/>
                          <w:sz w:val="16"/>
                          <w:szCs w:val="16"/>
                        </w:rPr>
                        <w:t>Fuente:</w:t>
                      </w:r>
                      <w:r>
                        <w:rPr>
                          <w:rFonts w:ascii="Tahoma" w:hAnsi="Tahoma" w:cs="Tahoma"/>
                          <w:b w:val="0"/>
                          <w:sz w:val="16"/>
                          <w:szCs w:val="16"/>
                        </w:rPr>
                        <w:t xml:space="preserve"> Autor, 2019</w:t>
                      </w:r>
                    </w:p>
                  </w:txbxContent>
                </v:textbox>
                <w10:wrap type="square"/>
              </v:shape>
            </w:pict>
          </mc:Fallback>
        </mc:AlternateContent>
      </w:r>
    </w:p>
    <w:p w:rsidR="0081076E" w:rsidRDefault="0081076E" w:rsidP="00CD70B8">
      <w:pPr>
        <w:jc w:val="both"/>
        <w:rPr>
          <w:rFonts w:ascii="Tahoma" w:hAnsi="Tahoma" w:cs="Tahoma"/>
          <w:sz w:val="22"/>
        </w:rPr>
      </w:pPr>
    </w:p>
    <w:p w:rsidR="0081076E" w:rsidRDefault="0081076E" w:rsidP="00CD70B8">
      <w:pPr>
        <w:jc w:val="both"/>
        <w:rPr>
          <w:rFonts w:ascii="Tahoma" w:hAnsi="Tahoma" w:cs="Tahoma"/>
          <w:sz w:val="22"/>
        </w:rPr>
      </w:pPr>
    </w:p>
    <w:p w:rsidR="0081076E" w:rsidRDefault="0081076E" w:rsidP="00CD70B8">
      <w:pPr>
        <w:jc w:val="both"/>
        <w:rPr>
          <w:rFonts w:ascii="Tahoma" w:hAnsi="Tahoma" w:cs="Tahoma"/>
          <w:sz w:val="22"/>
        </w:rPr>
      </w:pPr>
    </w:p>
    <w:p w:rsidR="0081076E" w:rsidRDefault="00914957" w:rsidP="00CD70B8">
      <w:pPr>
        <w:jc w:val="both"/>
        <w:rPr>
          <w:rFonts w:ascii="Tahoma" w:hAnsi="Tahoma" w:cs="Tahoma"/>
          <w:sz w:val="22"/>
        </w:rPr>
      </w:pPr>
      <w:r>
        <w:rPr>
          <w:rFonts w:ascii="Tahoma" w:hAnsi="Tahoma" w:cs="Tahoma"/>
          <w:sz w:val="22"/>
        </w:rPr>
        <w:t xml:space="preserve">Se observa que las entidades que hacen parte de la administración municipal trabajan en procura de la educación ambiental del municipio; a través de acciones dirigidas a la comunidad se busca concientizar sobre el uso y protección de los recursos naturales, sobre el cambio de hábitos que permitan optimizar el recurso hídrico, sobre el manejo integral de los residuos sólidos para mejorar la ruta recolectora, etc. </w:t>
      </w:r>
      <w:r w:rsidR="003512D3">
        <w:rPr>
          <w:rFonts w:ascii="Tahoma" w:hAnsi="Tahoma" w:cs="Tahoma"/>
          <w:sz w:val="22"/>
        </w:rPr>
        <w:t>Por lo anterior, es importante consolidar los canales de comunicación para que en cabeza del CIDEA se cuente con la información de los programas, proyectos y actividades que contemplan un componente de educación ambiental, así la administración municipal tendrá un panorama muy cercano a la realidad lo que facilitará la toma de decisiones en este aspecto.</w:t>
      </w:r>
    </w:p>
    <w:p w:rsidR="003D53D7" w:rsidRDefault="003D53D7" w:rsidP="00CD70B8">
      <w:pPr>
        <w:jc w:val="both"/>
        <w:rPr>
          <w:rFonts w:ascii="Tahoma" w:hAnsi="Tahoma" w:cs="Tahoma"/>
          <w:sz w:val="22"/>
        </w:rPr>
      </w:pPr>
    </w:p>
    <w:p w:rsidR="00447644" w:rsidRDefault="00447644" w:rsidP="00CD70B8">
      <w:pPr>
        <w:jc w:val="both"/>
        <w:rPr>
          <w:rFonts w:ascii="Tahoma" w:hAnsi="Tahoma" w:cs="Tahoma"/>
          <w:sz w:val="22"/>
        </w:rPr>
      </w:pPr>
    </w:p>
    <w:p w:rsidR="0083478F" w:rsidRPr="00302DC4" w:rsidRDefault="0083478F" w:rsidP="00DF60C2">
      <w:pPr>
        <w:pStyle w:val="Ttulo1"/>
        <w:numPr>
          <w:ilvl w:val="0"/>
          <w:numId w:val="2"/>
        </w:numPr>
        <w:spacing w:before="0"/>
        <w:rPr>
          <w:rFonts w:ascii="Tahoma" w:hAnsi="Tahoma" w:cs="Tahoma"/>
          <w:color w:val="000000"/>
          <w:sz w:val="22"/>
          <w:szCs w:val="22"/>
        </w:rPr>
      </w:pPr>
      <w:bookmarkStart w:id="199" w:name="_Toc272819188"/>
      <w:bookmarkStart w:id="200" w:name="_Toc273382080"/>
      <w:bookmarkStart w:id="201" w:name="_Toc30087856"/>
      <w:r w:rsidRPr="00302DC4">
        <w:rPr>
          <w:rFonts w:ascii="Tahoma" w:hAnsi="Tahoma" w:cs="Tahoma"/>
          <w:color w:val="000000"/>
          <w:sz w:val="22"/>
          <w:szCs w:val="22"/>
          <w:lang w:val="es-CO"/>
        </w:rPr>
        <w:t xml:space="preserve">PLAN </w:t>
      </w:r>
      <w:bookmarkEnd w:id="199"/>
      <w:bookmarkEnd w:id="200"/>
      <w:r w:rsidR="00F9093F" w:rsidRPr="00302DC4">
        <w:rPr>
          <w:rFonts w:ascii="Tahoma" w:hAnsi="Tahoma" w:cs="Tahoma"/>
          <w:color w:val="000000"/>
          <w:sz w:val="22"/>
          <w:szCs w:val="22"/>
          <w:lang w:val="es-CO"/>
        </w:rPr>
        <w:t>TERRITORIAL DE EDUCACIÓN AMBIENTAL</w:t>
      </w:r>
      <w:r w:rsidR="00CD70B8" w:rsidRPr="00302DC4">
        <w:rPr>
          <w:rFonts w:ascii="Tahoma" w:hAnsi="Tahoma" w:cs="Tahoma"/>
          <w:color w:val="000000"/>
          <w:sz w:val="22"/>
          <w:szCs w:val="22"/>
          <w:lang w:val="es-CO"/>
        </w:rPr>
        <w:t xml:space="preserve"> PTEA</w:t>
      </w:r>
      <w:bookmarkEnd w:id="201"/>
      <w:r w:rsidRPr="00302DC4">
        <w:rPr>
          <w:rFonts w:ascii="Tahoma" w:hAnsi="Tahoma" w:cs="Tahoma"/>
          <w:color w:val="000000"/>
          <w:sz w:val="22"/>
          <w:szCs w:val="22"/>
        </w:rPr>
        <w:t xml:space="preserve">  </w:t>
      </w:r>
    </w:p>
    <w:p w:rsidR="00DF60C2" w:rsidRPr="00302DC4" w:rsidRDefault="00DF60C2" w:rsidP="00DF60C2">
      <w:pPr>
        <w:rPr>
          <w:rFonts w:ascii="Tahoma" w:hAnsi="Tahoma" w:cs="Tahoma"/>
          <w:sz w:val="22"/>
          <w:szCs w:val="22"/>
          <w:lang w:eastAsia="en-US"/>
        </w:rPr>
      </w:pPr>
    </w:p>
    <w:p w:rsidR="00BD086A" w:rsidRPr="00302DC4" w:rsidRDefault="00BD086A" w:rsidP="00A5272E">
      <w:pPr>
        <w:pStyle w:val="Ttulo2"/>
        <w:spacing w:before="0" w:after="0"/>
        <w:ind w:left="-142" w:firstLine="142"/>
        <w:jc w:val="both"/>
        <w:rPr>
          <w:rFonts w:ascii="Tahoma" w:hAnsi="Tahoma" w:cs="Tahoma"/>
          <w:i w:val="0"/>
          <w:sz w:val="22"/>
          <w:szCs w:val="22"/>
          <w:lang w:val="es-CO"/>
        </w:rPr>
      </w:pPr>
      <w:bookmarkStart w:id="202" w:name="_Toc30087857"/>
      <w:r w:rsidRPr="00302DC4">
        <w:rPr>
          <w:rFonts w:ascii="Tahoma" w:hAnsi="Tahoma" w:cs="Tahoma"/>
          <w:i w:val="0"/>
          <w:sz w:val="22"/>
          <w:szCs w:val="22"/>
          <w:lang w:val="es-CO"/>
        </w:rPr>
        <w:t xml:space="preserve">5.1. </w:t>
      </w:r>
      <w:r w:rsidR="002F7246" w:rsidRPr="00302DC4">
        <w:rPr>
          <w:rFonts w:ascii="Tahoma" w:hAnsi="Tahoma" w:cs="Tahoma"/>
          <w:i w:val="0"/>
          <w:sz w:val="22"/>
          <w:szCs w:val="22"/>
          <w:lang w:val="es-CO"/>
        </w:rPr>
        <w:t xml:space="preserve">   </w:t>
      </w:r>
      <w:r w:rsidRPr="00302DC4">
        <w:rPr>
          <w:rFonts w:ascii="Tahoma" w:hAnsi="Tahoma" w:cs="Tahoma"/>
          <w:i w:val="0"/>
          <w:sz w:val="22"/>
          <w:szCs w:val="22"/>
          <w:lang w:val="es-CO"/>
        </w:rPr>
        <w:t>Objetivo General</w:t>
      </w:r>
      <w:bookmarkEnd w:id="202"/>
      <w:r w:rsidRPr="00302DC4">
        <w:rPr>
          <w:rFonts w:ascii="Tahoma" w:hAnsi="Tahoma" w:cs="Tahoma"/>
          <w:i w:val="0"/>
          <w:sz w:val="22"/>
          <w:szCs w:val="22"/>
          <w:lang w:val="es-CO"/>
        </w:rPr>
        <w:t xml:space="preserve"> </w:t>
      </w:r>
    </w:p>
    <w:p w:rsidR="00BD086A" w:rsidRPr="00302DC4" w:rsidRDefault="00BD086A" w:rsidP="00CD70B8">
      <w:pPr>
        <w:jc w:val="both"/>
        <w:rPr>
          <w:rFonts w:ascii="Tahoma" w:hAnsi="Tahoma" w:cs="Tahoma"/>
          <w:sz w:val="22"/>
          <w:szCs w:val="22"/>
        </w:rPr>
      </w:pPr>
    </w:p>
    <w:p w:rsidR="00CD70B8" w:rsidRDefault="00302DC4" w:rsidP="0083478F">
      <w:pPr>
        <w:rPr>
          <w:rFonts w:ascii="Tahoma" w:hAnsi="Tahoma" w:cs="Tahoma"/>
          <w:sz w:val="22"/>
          <w:szCs w:val="22"/>
          <w:lang w:val="es-CO"/>
        </w:rPr>
      </w:pPr>
      <w:r w:rsidRPr="00302DC4">
        <w:rPr>
          <w:rFonts w:ascii="Tahoma" w:hAnsi="Tahoma" w:cs="Tahoma"/>
          <w:sz w:val="22"/>
          <w:szCs w:val="22"/>
          <w:lang w:val="es-CO"/>
        </w:rPr>
        <w:t>Generar cultura ambiental a partir del uso eficiente, ahorro y protección de los recursos naturales por medio de espacios de participación y concertación con los distintos grupos focales del municipio.</w:t>
      </w:r>
    </w:p>
    <w:p w:rsidR="00302DC4" w:rsidRDefault="00302DC4" w:rsidP="0083478F">
      <w:pPr>
        <w:rPr>
          <w:rFonts w:ascii="Tahoma" w:hAnsi="Tahoma" w:cs="Tahoma"/>
          <w:sz w:val="22"/>
          <w:szCs w:val="22"/>
          <w:lang w:val="es-CO"/>
        </w:rPr>
      </w:pPr>
    </w:p>
    <w:p w:rsidR="00302DC4" w:rsidRPr="00302DC4" w:rsidRDefault="00302DC4" w:rsidP="0083478F">
      <w:pPr>
        <w:rPr>
          <w:rFonts w:ascii="Tahoma" w:hAnsi="Tahoma" w:cs="Tahoma"/>
          <w:sz w:val="22"/>
          <w:szCs w:val="22"/>
          <w:lang w:val="es-CO"/>
        </w:rPr>
      </w:pPr>
    </w:p>
    <w:p w:rsidR="0083478F" w:rsidRPr="00302DC4" w:rsidRDefault="0083478F" w:rsidP="008312B7">
      <w:pPr>
        <w:pStyle w:val="Ttulo2"/>
        <w:numPr>
          <w:ilvl w:val="1"/>
          <w:numId w:val="26"/>
        </w:numPr>
        <w:spacing w:before="0" w:after="0"/>
        <w:ind w:left="709" w:hanging="709"/>
        <w:jc w:val="both"/>
        <w:rPr>
          <w:rFonts w:ascii="Tahoma" w:hAnsi="Tahoma" w:cs="Tahoma"/>
          <w:i w:val="0"/>
          <w:sz w:val="22"/>
          <w:szCs w:val="22"/>
          <w:lang w:val="es-CO"/>
        </w:rPr>
      </w:pPr>
      <w:bookmarkStart w:id="203" w:name="_Toc272819191"/>
      <w:bookmarkStart w:id="204" w:name="_Toc273382082"/>
      <w:bookmarkStart w:id="205" w:name="_Toc30087858"/>
      <w:r w:rsidRPr="00302DC4">
        <w:rPr>
          <w:rFonts w:ascii="Tahoma" w:hAnsi="Tahoma" w:cs="Tahoma"/>
          <w:i w:val="0"/>
          <w:sz w:val="22"/>
          <w:szCs w:val="22"/>
          <w:lang w:val="es-CO"/>
        </w:rPr>
        <w:t>Objetivos Específicos</w:t>
      </w:r>
      <w:bookmarkEnd w:id="203"/>
      <w:bookmarkEnd w:id="204"/>
      <w:bookmarkEnd w:id="205"/>
    </w:p>
    <w:p w:rsidR="0083478F" w:rsidRPr="00302DC4" w:rsidRDefault="0083478F" w:rsidP="0083478F">
      <w:pPr>
        <w:jc w:val="both"/>
        <w:rPr>
          <w:rFonts w:ascii="Tahoma" w:hAnsi="Tahoma" w:cs="Tahoma"/>
          <w:sz w:val="22"/>
          <w:szCs w:val="22"/>
        </w:rPr>
      </w:pPr>
    </w:p>
    <w:p w:rsidR="00DF60C2" w:rsidRDefault="00302DC4" w:rsidP="008312B7">
      <w:pPr>
        <w:pStyle w:val="Prrafodelista"/>
        <w:numPr>
          <w:ilvl w:val="0"/>
          <w:numId w:val="25"/>
        </w:numPr>
        <w:jc w:val="both"/>
        <w:rPr>
          <w:rFonts w:ascii="Tahoma" w:hAnsi="Tahoma" w:cs="Tahoma"/>
        </w:rPr>
      </w:pPr>
      <w:r w:rsidRPr="00302DC4">
        <w:rPr>
          <w:rFonts w:ascii="Tahoma" w:hAnsi="Tahoma" w:cs="Tahoma"/>
        </w:rPr>
        <w:t>Brindar herramientas de conocimiento y manejo para abordar problemáticas ambientales por medio de espacios de gestión comunitaria</w:t>
      </w:r>
      <w:r>
        <w:rPr>
          <w:rFonts w:ascii="Tahoma" w:hAnsi="Tahoma" w:cs="Tahoma"/>
        </w:rPr>
        <w:t>.</w:t>
      </w:r>
    </w:p>
    <w:p w:rsidR="00302DC4" w:rsidRDefault="00302DC4" w:rsidP="008312B7">
      <w:pPr>
        <w:pStyle w:val="Prrafodelista"/>
        <w:numPr>
          <w:ilvl w:val="0"/>
          <w:numId w:val="25"/>
        </w:numPr>
        <w:jc w:val="both"/>
        <w:rPr>
          <w:rFonts w:ascii="Tahoma" w:hAnsi="Tahoma" w:cs="Tahoma"/>
        </w:rPr>
      </w:pPr>
      <w:r w:rsidRPr="00302DC4">
        <w:rPr>
          <w:rFonts w:ascii="Tahoma" w:hAnsi="Tahoma" w:cs="Tahoma"/>
        </w:rPr>
        <w:t>Incrementar la capacidad de las comunidades sanfrancisqueñas para adoptar actividades socioeconómicas con prácticas sostenibles</w:t>
      </w:r>
      <w:r>
        <w:rPr>
          <w:rFonts w:ascii="Tahoma" w:hAnsi="Tahoma" w:cs="Tahoma"/>
        </w:rPr>
        <w:t>.</w:t>
      </w:r>
    </w:p>
    <w:p w:rsidR="00302DC4" w:rsidRPr="00302DC4" w:rsidRDefault="00302DC4" w:rsidP="008312B7">
      <w:pPr>
        <w:pStyle w:val="Prrafodelista"/>
        <w:numPr>
          <w:ilvl w:val="0"/>
          <w:numId w:val="25"/>
        </w:numPr>
        <w:jc w:val="both"/>
        <w:rPr>
          <w:rFonts w:ascii="Tahoma" w:hAnsi="Tahoma" w:cs="Tahoma"/>
        </w:rPr>
      </w:pPr>
      <w:r w:rsidRPr="00302DC4">
        <w:rPr>
          <w:rFonts w:ascii="Tahoma" w:hAnsi="Tahoma" w:cs="Tahoma"/>
        </w:rPr>
        <w:t>Reconocer prácticas de deterioro a los recursos naturales para transformar las actividades agrícolas por medio de espacios de formación enfocada a los productores</w:t>
      </w:r>
      <w:r>
        <w:rPr>
          <w:rFonts w:ascii="Tahoma" w:hAnsi="Tahoma" w:cs="Tahoma"/>
        </w:rPr>
        <w:t>.</w:t>
      </w:r>
    </w:p>
    <w:p w:rsidR="00965602" w:rsidRPr="00012F2A" w:rsidRDefault="00965602" w:rsidP="0019714B">
      <w:pPr>
        <w:ind w:left="720"/>
        <w:jc w:val="both"/>
        <w:rPr>
          <w:rFonts w:ascii="Tahoma" w:hAnsi="Tahoma" w:cs="Tahoma"/>
          <w:sz w:val="22"/>
          <w:szCs w:val="22"/>
        </w:rPr>
      </w:pPr>
    </w:p>
    <w:p w:rsidR="00BB189D" w:rsidRPr="00DB404C" w:rsidRDefault="00DB404C" w:rsidP="008312B7">
      <w:pPr>
        <w:pStyle w:val="Ttulo2"/>
        <w:numPr>
          <w:ilvl w:val="1"/>
          <w:numId w:val="26"/>
        </w:numPr>
        <w:autoSpaceDE w:val="0"/>
        <w:autoSpaceDN w:val="0"/>
        <w:adjustRightInd w:val="0"/>
        <w:spacing w:before="0" w:after="0"/>
        <w:ind w:left="709" w:hanging="709"/>
        <w:jc w:val="both"/>
        <w:rPr>
          <w:rFonts w:ascii="Tahoma" w:hAnsi="Tahoma" w:cs="Tahoma"/>
          <w:i w:val="0"/>
          <w:caps/>
          <w:sz w:val="22"/>
          <w:szCs w:val="22"/>
          <w:lang w:val="es-CO"/>
        </w:rPr>
      </w:pPr>
      <w:bookmarkStart w:id="206" w:name="_Toc30087859"/>
      <w:r w:rsidRPr="00DB404C">
        <w:rPr>
          <w:rFonts w:ascii="Tahoma" w:hAnsi="Tahoma" w:cs="Tahoma"/>
          <w:i w:val="0"/>
          <w:sz w:val="22"/>
          <w:szCs w:val="22"/>
          <w:lang w:val="es-CO"/>
        </w:rPr>
        <w:t>PLAN TERRITORIAL DE EDUCACIÓN AMBIENTAL</w:t>
      </w:r>
      <w:bookmarkEnd w:id="206"/>
      <w:r w:rsidRPr="00DB404C">
        <w:rPr>
          <w:rFonts w:ascii="Tahoma" w:hAnsi="Tahoma" w:cs="Tahoma"/>
          <w:i w:val="0"/>
          <w:sz w:val="22"/>
          <w:szCs w:val="22"/>
          <w:lang w:val="es-CO"/>
        </w:rPr>
        <w:t xml:space="preserve"> </w:t>
      </w:r>
    </w:p>
    <w:p w:rsidR="00BB189D" w:rsidRPr="001B7985" w:rsidRDefault="009B6BBA" w:rsidP="001B7985">
      <w:pPr>
        <w:pStyle w:val="Ttulo1"/>
        <w:ind w:left="432"/>
        <w:jc w:val="left"/>
        <w:rPr>
          <w:rFonts w:ascii="Tahoma" w:hAnsi="Tahoma" w:cs="Tahoma"/>
          <w:color w:val="auto"/>
          <w:sz w:val="22"/>
          <w:szCs w:val="22"/>
          <w:lang w:val="es-CO"/>
        </w:rPr>
      </w:pPr>
      <w:bookmarkStart w:id="207" w:name="_Toc30087860"/>
      <w:r w:rsidRPr="001B7985">
        <w:rPr>
          <w:rFonts w:ascii="Tahoma" w:hAnsi="Tahoma" w:cs="Tahoma"/>
          <w:color w:val="auto"/>
          <w:sz w:val="22"/>
          <w:szCs w:val="22"/>
          <w:lang w:val="es-CO"/>
        </w:rPr>
        <w:t xml:space="preserve">PROYECTO 1. </w:t>
      </w:r>
      <w:r w:rsidR="00273D95" w:rsidRPr="00273D95">
        <w:rPr>
          <w:rFonts w:ascii="Tahoma" w:hAnsi="Tahoma" w:cs="Tahoma"/>
          <w:color w:val="auto"/>
          <w:sz w:val="22"/>
          <w:szCs w:val="22"/>
          <w:lang w:val="es-CO"/>
        </w:rPr>
        <w:t>AGUA: FORTALEZA DE LA COMUNIDAD</w:t>
      </w:r>
      <w:bookmarkEnd w:id="207"/>
    </w:p>
    <w:p w:rsidR="0066758D" w:rsidRDefault="0066758D" w:rsidP="00A50F8D">
      <w:pPr>
        <w:autoSpaceDE w:val="0"/>
        <w:autoSpaceDN w:val="0"/>
        <w:adjustRightInd w:val="0"/>
        <w:jc w:val="both"/>
        <w:rPr>
          <w:rFonts w:ascii="Tahoma" w:hAnsi="Tahoma" w:cs="Tahoma"/>
          <w:b/>
          <w:sz w:val="22"/>
          <w:szCs w:val="22"/>
          <w:u w:val="single"/>
        </w:rPr>
      </w:pPr>
    </w:p>
    <w:p w:rsidR="00A50F8D" w:rsidRPr="00B8538C" w:rsidRDefault="0066758D" w:rsidP="00A50F8D">
      <w:pPr>
        <w:autoSpaceDE w:val="0"/>
        <w:autoSpaceDN w:val="0"/>
        <w:adjustRightInd w:val="0"/>
        <w:jc w:val="both"/>
        <w:rPr>
          <w:rFonts w:ascii="Tahoma" w:hAnsi="Tahoma" w:cs="Tahoma"/>
          <w:b/>
          <w:sz w:val="22"/>
          <w:szCs w:val="22"/>
          <w:u w:val="single"/>
        </w:rPr>
      </w:pPr>
      <w:r w:rsidRPr="00B8538C">
        <w:rPr>
          <w:rFonts w:ascii="Tahoma" w:hAnsi="Tahoma" w:cs="Tahoma"/>
          <w:b/>
          <w:sz w:val="22"/>
          <w:szCs w:val="22"/>
          <w:u w:val="single"/>
        </w:rPr>
        <w:t>Objetivo Específico</w:t>
      </w:r>
    </w:p>
    <w:p w:rsidR="009B39E3" w:rsidRPr="00B8538C" w:rsidRDefault="009B39E3" w:rsidP="00A50F8D">
      <w:pPr>
        <w:autoSpaceDE w:val="0"/>
        <w:autoSpaceDN w:val="0"/>
        <w:adjustRightInd w:val="0"/>
        <w:jc w:val="both"/>
        <w:rPr>
          <w:rFonts w:ascii="Tahoma" w:hAnsi="Tahoma" w:cs="Tahoma"/>
          <w:sz w:val="22"/>
          <w:szCs w:val="22"/>
          <w:lang w:val="es-CO" w:eastAsia="es-CO"/>
        </w:rPr>
      </w:pPr>
    </w:p>
    <w:p w:rsidR="00302DC4" w:rsidRPr="00B8538C" w:rsidRDefault="00DB404C" w:rsidP="00A50F8D">
      <w:pPr>
        <w:autoSpaceDE w:val="0"/>
        <w:autoSpaceDN w:val="0"/>
        <w:adjustRightInd w:val="0"/>
        <w:jc w:val="both"/>
        <w:rPr>
          <w:rFonts w:ascii="Tahoma" w:hAnsi="Tahoma" w:cs="Tahoma"/>
          <w:sz w:val="22"/>
          <w:szCs w:val="22"/>
          <w:lang w:val="es-CO" w:eastAsia="es-CO"/>
        </w:rPr>
      </w:pPr>
      <w:r w:rsidRPr="00B8538C">
        <w:rPr>
          <w:rFonts w:ascii="Tahoma" w:hAnsi="Tahoma" w:cs="Tahoma"/>
          <w:sz w:val="22"/>
          <w:szCs w:val="22"/>
          <w:lang w:val="es-CO" w:eastAsia="es-CO"/>
        </w:rPr>
        <w:t>Generar cultura de cuidado y protección del recurso hídrico</w:t>
      </w:r>
      <w:r w:rsidR="00B8538C" w:rsidRPr="00B8538C">
        <w:rPr>
          <w:rFonts w:ascii="Tahoma" w:hAnsi="Tahoma" w:cs="Tahoma"/>
          <w:sz w:val="22"/>
          <w:szCs w:val="22"/>
          <w:lang w:val="es-CO" w:eastAsia="es-CO"/>
        </w:rPr>
        <w:t xml:space="preserve"> desde las actividades domésticas de los sanfrancisqueños, así, vincular a las nuevas generaciones en el concepto de sostenibilidad de los recursos naturales</w:t>
      </w:r>
    </w:p>
    <w:p w:rsidR="00302DC4" w:rsidRPr="005F4E82" w:rsidRDefault="00302DC4" w:rsidP="00A50F8D">
      <w:pPr>
        <w:autoSpaceDE w:val="0"/>
        <w:autoSpaceDN w:val="0"/>
        <w:adjustRightInd w:val="0"/>
        <w:jc w:val="both"/>
        <w:rPr>
          <w:rFonts w:ascii="Tahoma" w:hAnsi="Tahoma" w:cs="Tahoma"/>
          <w:sz w:val="22"/>
          <w:szCs w:val="22"/>
          <w:lang w:val="es-CO" w:eastAsia="es-CO"/>
        </w:rPr>
      </w:pPr>
    </w:p>
    <w:p w:rsidR="001A58CB" w:rsidRPr="00E33C87" w:rsidRDefault="00E33C87" w:rsidP="00A50F8D">
      <w:pPr>
        <w:autoSpaceDE w:val="0"/>
        <w:autoSpaceDN w:val="0"/>
        <w:adjustRightInd w:val="0"/>
        <w:jc w:val="both"/>
        <w:rPr>
          <w:rFonts w:ascii="Tahoma" w:hAnsi="Tahoma" w:cs="Tahoma"/>
          <w:b/>
          <w:sz w:val="22"/>
          <w:szCs w:val="22"/>
          <w:u w:val="single"/>
        </w:rPr>
      </w:pPr>
      <w:r w:rsidRPr="00E33C87">
        <w:rPr>
          <w:rFonts w:ascii="Tahoma" w:hAnsi="Tahoma" w:cs="Tahoma"/>
          <w:b/>
          <w:sz w:val="22"/>
          <w:szCs w:val="22"/>
          <w:u w:val="single"/>
        </w:rPr>
        <w:t>Meta</w:t>
      </w:r>
      <w:r w:rsidR="00273D95">
        <w:rPr>
          <w:rFonts w:ascii="Tahoma" w:hAnsi="Tahoma" w:cs="Tahoma"/>
          <w:b/>
          <w:sz w:val="22"/>
          <w:szCs w:val="22"/>
          <w:u w:val="single"/>
        </w:rPr>
        <w:t>s</w:t>
      </w:r>
    </w:p>
    <w:p w:rsidR="00E33C87" w:rsidRDefault="00E33C87" w:rsidP="00A50F8D">
      <w:pPr>
        <w:autoSpaceDE w:val="0"/>
        <w:autoSpaceDN w:val="0"/>
        <w:adjustRightInd w:val="0"/>
        <w:jc w:val="both"/>
        <w:rPr>
          <w:rFonts w:ascii="Tahoma" w:hAnsi="Tahoma" w:cs="Tahoma"/>
          <w:sz w:val="22"/>
          <w:szCs w:val="22"/>
          <w:lang w:val="es-ES_tradnl" w:eastAsia="es-CO"/>
        </w:rPr>
      </w:pPr>
    </w:p>
    <w:p w:rsidR="001A58CB" w:rsidRDefault="00273D95" w:rsidP="008312B7">
      <w:pPr>
        <w:pStyle w:val="Prrafodelista"/>
        <w:numPr>
          <w:ilvl w:val="0"/>
          <w:numId w:val="25"/>
        </w:numPr>
        <w:autoSpaceDE w:val="0"/>
        <w:autoSpaceDN w:val="0"/>
        <w:adjustRightInd w:val="0"/>
        <w:jc w:val="both"/>
        <w:rPr>
          <w:rFonts w:ascii="Tahoma" w:hAnsi="Tahoma" w:cs="Tahoma"/>
          <w:lang w:val="es-ES_tradnl" w:eastAsia="es-CO"/>
        </w:rPr>
      </w:pPr>
      <w:r w:rsidRPr="00273D95">
        <w:rPr>
          <w:rFonts w:ascii="Tahoma" w:hAnsi="Tahoma" w:cs="Tahoma"/>
          <w:lang w:val="es-ES_tradnl" w:eastAsia="es-CO"/>
        </w:rPr>
        <w:t>Vincular a 280 habitantes del municipio en los programas de formación en técnicas de uso, ahorro y protección del recurso hídrico en cada año de vigencia</w:t>
      </w:r>
      <w:r>
        <w:rPr>
          <w:rFonts w:ascii="Tahoma" w:hAnsi="Tahoma" w:cs="Tahoma"/>
          <w:lang w:val="es-ES_tradnl" w:eastAsia="es-CO"/>
        </w:rPr>
        <w:t>.</w:t>
      </w:r>
    </w:p>
    <w:p w:rsidR="00273D95" w:rsidRPr="00273D95" w:rsidRDefault="00273D95" w:rsidP="008312B7">
      <w:pPr>
        <w:pStyle w:val="Prrafodelista"/>
        <w:numPr>
          <w:ilvl w:val="0"/>
          <w:numId w:val="25"/>
        </w:numPr>
        <w:autoSpaceDE w:val="0"/>
        <w:autoSpaceDN w:val="0"/>
        <w:adjustRightInd w:val="0"/>
        <w:jc w:val="both"/>
        <w:rPr>
          <w:rFonts w:ascii="Tahoma" w:hAnsi="Tahoma" w:cs="Tahoma"/>
          <w:lang w:val="es-ES_tradnl" w:eastAsia="es-CO"/>
        </w:rPr>
      </w:pPr>
      <w:r w:rsidRPr="00273D95">
        <w:rPr>
          <w:rFonts w:ascii="Tahoma" w:hAnsi="Tahoma" w:cs="Tahoma"/>
          <w:lang w:val="es-ES_tradnl" w:eastAsia="es-CO"/>
        </w:rPr>
        <w:lastRenderedPageBreak/>
        <w:t>Siembra de 4000 árboles nativos en rondas de ríos y nacimientos durante el cuatr</w:t>
      </w:r>
      <w:r w:rsidR="00DB404C">
        <w:rPr>
          <w:rFonts w:ascii="Tahoma" w:hAnsi="Tahoma" w:cs="Tahoma"/>
          <w:lang w:val="es-ES_tradnl" w:eastAsia="es-CO"/>
        </w:rPr>
        <w:t>i</w:t>
      </w:r>
      <w:r w:rsidRPr="00273D95">
        <w:rPr>
          <w:rFonts w:ascii="Tahoma" w:hAnsi="Tahoma" w:cs="Tahoma"/>
          <w:lang w:val="es-ES_tradnl" w:eastAsia="es-CO"/>
        </w:rPr>
        <w:t>enio</w:t>
      </w:r>
    </w:p>
    <w:p w:rsidR="00E33C87" w:rsidRDefault="00E33C87" w:rsidP="00E33C87">
      <w:pPr>
        <w:autoSpaceDE w:val="0"/>
        <w:autoSpaceDN w:val="0"/>
        <w:adjustRightInd w:val="0"/>
        <w:jc w:val="both"/>
        <w:rPr>
          <w:rFonts w:ascii="Tahoma" w:hAnsi="Tahoma" w:cs="Tahoma"/>
          <w:b/>
          <w:sz w:val="22"/>
          <w:szCs w:val="22"/>
          <w:u w:val="single"/>
        </w:rPr>
      </w:pPr>
      <w:r>
        <w:rPr>
          <w:rFonts w:ascii="Tahoma" w:hAnsi="Tahoma" w:cs="Tahoma"/>
          <w:b/>
          <w:sz w:val="22"/>
          <w:szCs w:val="22"/>
          <w:u w:val="single"/>
        </w:rPr>
        <w:t>Impacto</w:t>
      </w:r>
      <w:r w:rsidR="006C34B8">
        <w:rPr>
          <w:rFonts w:ascii="Tahoma" w:hAnsi="Tahoma" w:cs="Tahoma"/>
          <w:b/>
          <w:sz w:val="22"/>
          <w:szCs w:val="22"/>
          <w:u w:val="single"/>
        </w:rPr>
        <w:t>s</w:t>
      </w:r>
      <w:r>
        <w:rPr>
          <w:rFonts w:ascii="Tahoma" w:hAnsi="Tahoma" w:cs="Tahoma"/>
          <w:b/>
          <w:sz w:val="22"/>
          <w:szCs w:val="22"/>
          <w:u w:val="single"/>
        </w:rPr>
        <w:t xml:space="preserve"> esperado</w:t>
      </w:r>
      <w:r w:rsidR="006C34B8">
        <w:rPr>
          <w:rFonts w:ascii="Tahoma" w:hAnsi="Tahoma" w:cs="Tahoma"/>
          <w:b/>
          <w:sz w:val="22"/>
          <w:szCs w:val="22"/>
          <w:u w:val="single"/>
        </w:rPr>
        <w:t>s</w:t>
      </w:r>
    </w:p>
    <w:p w:rsidR="006C34B8" w:rsidRDefault="006C34B8" w:rsidP="00E33C87">
      <w:pPr>
        <w:autoSpaceDE w:val="0"/>
        <w:autoSpaceDN w:val="0"/>
        <w:adjustRightInd w:val="0"/>
        <w:jc w:val="both"/>
        <w:rPr>
          <w:rFonts w:ascii="Tahoma" w:hAnsi="Tahoma" w:cs="Tahoma"/>
          <w:b/>
          <w:sz w:val="22"/>
          <w:szCs w:val="22"/>
          <w:u w:val="single"/>
        </w:rPr>
      </w:pPr>
    </w:p>
    <w:p w:rsidR="006C34B8" w:rsidRPr="006C34B8" w:rsidRDefault="006C34B8" w:rsidP="008312B7">
      <w:pPr>
        <w:pStyle w:val="Prrafodelista"/>
        <w:numPr>
          <w:ilvl w:val="0"/>
          <w:numId w:val="25"/>
        </w:numPr>
        <w:autoSpaceDE w:val="0"/>
        <w:autoSpaceDN w:val="0"/>
        <w:adjustRightInd w:val="0"/>
        <w:jc w:val="both"/>
        <w:rPr>
          <w:rFonts w:ascii="Tahoma" w:hAnsi="Tahoma" w:cs="Tahoma"/>
          <w:bCs/>
        </w:rPr>
      </w:pPr>
      <w:r w:rsidRPr="006C34B8">
        <w:rPr>
          <w:rFonts w:ascii="Tahoma" w:hAnsi="Tahoma" w:cs="Tahoma"/>
          <w:bCs/>
        </w:rPr>
        <w:t>Generar cultura del cuidado y manejo adecuado del recurso hídrico en las nuevas generaciones.</w:t>
      </w:r>
    </w:p>
    <w:p w:rsidR="006C34B8" w:rsidRPr="006C34B8" w:rsidRDefault="006C34B8" w:rsidP="008312B7">
      <w:pPr>
        <w:pStyle w:val="Prrafodelista"/>
        <w:numPr>
          <w:ilvl w:val="0"/>
          <w:numId w:val="25"/>
        </w:numPr>
        <w:autoSpaceDE w:val="0"/>
        <w:autoSpaceDN w:val="0"/>
        <w:adjustRightInd w:val="0"/>
        <w:jc w:val="both"/>
        <w:rPr>
          <w:rFonts w:ascii="Tahoma" w:hAnsi="Tahoma" w:cs="Tahoma"/>
          <w:bCs/>
        </w:rPr>
      </w:pPr>
      <w:r w:rsidRPr="006C34B8">
        <w:rPr>
          <w:rFonts w:ascii="Tahoma" w:hAnsi="Tahoma" w:cs="Tahoma"/>
          <w:bCs/>
        </w:rPr>
        <w:t>Promover en toda la comunidad, la cultura del ahorro y uso eficiente del recurso hídrico, brindando estrategias de aprovechamiento de agua.</w:t>
      </w:r>
    </w:p>
    <w:p w:rsidR="006C34B8" w:rsidRPr="006C34B8" w:rsidRDefault="00DB404C" w:rsidP="008312B7">
      <w:pPr>
        <w:pStyle w:val="Prrafodelista"/>
        <w:numPr>
          <w:ilvl w:val="0"/>
          <w:numId w:val="25"/>
        </w:numPr>
        <w:autoSpaceDE w:val="0"/>
        <w:autoSpaceDN w:val="0"/>
        <w:adjustRightInd w:val="0"/>
        <w:jc w:val="both"/>
        <w:rPr>
          <w:rFonts w:ascii="Tahoma" w:hAnsi="Tahoma" w:cs="Tahoma"/>
          <w:bCs/>
        </w:rPr>
      </w:pPr>
      <w:r>
        <w:rPr>
          <w:rFonts w:ascii="Tahoma" w:hAnsi="Tahoma" w:cs="Tahoma"/>
          <w:bCs/>
        </w:rPr>
        <w:t>s</w:t>
      </w:r>
      <w:r w:rsidR="006C34B8" w:rsidRPr="006C34B8">
        <w:rPr>
          <w:rFonts w:ascii="Tahoma" w:hAnsi="Tahoma" w:cs="Tahoma"/>
          <w:bCs/>
        </w:rPr>
        <w:t xml:space="preserve">uministrar a los sanfrancisqueños recurso hídrico de forma </w:t>
      </w:r>
      <w:r w:rsidRPr="006C34B8">
        <w:rPr>
          <w:rFonts w:ascii="Tahoma" w:hAnsi="Tahoma" w:cs="Tahoma"/>
          <w:bCs/>
        </w:rPr>
        <w:t>permanente y</w:t>
      </w:r>
      <w:r w:rsidR="006C34B8" w:rsidRPr="006C34B8">
        <w:rPr>
          <w:rFonts w:ascii="Tahoma" w:hAnsi="Tahoma" w:cs="Tahoma"/>
          <w:bCs/>
        </w:rPr>
        <w:t xml:space="preserve"> en las mejores condiciones de potabilidad.</w:t>
      </w:r>
    </w:p>
    <w:p w:rsidR="006C34B8" w:rsidRPr="006C34B8" w:rsidRDefault="006C34B8" w:rsidP="008312B7">
      <w:pPr>
        <w:pStyle w:val="Prrafodelista"/>
        <w:numPr>
          <w:ilvl w:val="0"/>
          <w:numId w:val="25"/>
        </w:numPr>
        <w:autoSpaceDE w:val="0"/>
        <w:autoSpaceDN w:val="0"/>
        <w:adjustRightInd w:val="0"/>
        <w:jc w:val="both"/>
        <w:rPr>
          <w:rFonts w:ascii="Tahoma" w:hAnsi="Tahoma" w:cs="Tahoma"/>
          <w:bCs/>
        </w:rPr>
      </w:pPr>
      <w:r w:rsidRPr="006C34B8">
        <w:rPr>
          <w:rFonts w:ascii="Tahoma" w:hAnsi="Tahoma" w:cs="Tahoma"/>
          <w:bCs/>
        </w:rPr>
        <w:t>Apropiar la utilización de las aguas lluvias en el consumo cotidiano del recurso hídrico.</w:t>
      </w:r>
    </w:p>
    <w:p w:rsidR="006C34B8" w:rsidRDefault="006C34B8" w:rsidP="008312B7">
      <w:pPr>
        <w:pStyle w:val="Prrafodelista"/>
        <w:numPr>
          <w:ilvl w:val="0"/>
          <w:numId w:val="25"/>
        </w:numPr>
        <w:autoSpaceDE w:val="0"/>
        <w:autoSpaceDN w:val="0"/>
        <w:adjustRightInd w:val="0"/>
        <w:jc w:val="both"/>
        <w:rPr>
          <w:rFonts w:ascii="Tahoma" w:hAnsi="Tahoma" w:cs="Tahoma"/>
          <w:bCs/>
        </w:rPr>
      </w:pPr>
      <w:r w:rsidRPr="006C34B8">
        <w:rPr>
          <w:rFonts w:ascii="Tahoma" w:hAnsi="Tahoma" w:cs="Tahoma"/>
          <w:bCs/>
        </w:rPr>
        <w:t>Aportar a la recuperación de la est</w:t>
      </w:r>
      <w:r w:rsidR="00DB404C">
        <w:rPr>
          <w:rFonts w:ascii="Tahoma" w:hAnsi="Tahoma" w:cs="Tahoma"/>
          <w:bCs/>
        </w:rPr>
        <w:t>r</w:t>
      </w:r>
      <w:r w:rsidRPr="006C34B8">
        <w:rPr>
          <w:rFonts w:ascii="Tahoma" w:hAnsi="Tahoma" w:cs="Tahoma"/>
          <w:bCs/>
        </w:rPr>
        <w:t>uctura ecológica principal de forma tal que se aumente la oferta ambiental del territorio.</w:t>
      </w:r>
    </w:p>
    <w:p w:rsidR="00775C56" w:rsidRPr="006C34B8" w:rsidRDefault="00775C56" w:rsidP="00775C56">
      <w:pPr>
        <w:pStyle w:val="Prrafodelista"/>
        <w:autoSpaceDE w:val="0"/>
        <w:autoSpaceDN w:val="0"/>
        <w:adjustRightInd w:val="0"/>
        <w:jc w:val="both"/>
        <w:rPr>
          <w:rFonts w:ascii="Tahoma" w:hAnsi="Tahoma" w:cs="Tahoma"/>
          <w:bCs/>
        </w:rPr>
      </w:pPr>
    </w:p>
    <w:p w:rsidR="00E33C87" w:rsidRDefault="00E33C87" w:rsidP="00A50F8D">
      <w:pPr>
        <w:autoSpaceDE w:val="0"/>
        <w:autoSpaceDN w:val="0"/>
        <w:adjustRightInd w:val="0"/>
        <w:jc w:val="both"/>
        <w:rPr>
          <w:rFonts w:ascii="Tahoma" w:hAnsi="Tahoma" w:cs="Tahoma"/>
          <w:sz w:val="22"/>
          <w:szCs w:val="22"/>
          <w:lang w:val="es-ES_tradnl" w:eastAsia="es-CO"/>
        </w:rPr>
      </w:pPr>
    </w:p>
    <w:tbl>
      <w:tblPr>
        <w:tblW w:w="9199" w:type="dxa"/>
        <w:tblCellMar>
          <w:left w:w="70" w:type="dxa"/>
          <w:right w:w="70" w:type="dxa"/>
        </w:tblCellMar>
        <w:tblLook w:val="04A0" w:firstRow="1" w:lastRow="0" w:firstColumn="1" w:lastColumn="0" w:noHBand="0" w:noVBand="1"/>
      </w:tblPr>
      <w:tblGrid>
        <w:gridCol w:w="1834"/>
        <w:gridCol w:w="1198"/>
        <w:gridCol w:w="888"/>
        <w:gridCol w:w="452"/>
        <w:gridCol w:w="452"/>
        <w:gridCol w:w="452"/>
        <w:gridCol w:w="452"/>
        <w:gridCol w:w="950"/>
        <w:gridCol w:w="1206"/>
        <w:gridCol w:w="1315"/>
      </w:tblGrid>
      <w:tr w:rsidR="006C34B8" w:rsidRPr="00C462AC" w:rsidTr="00775C56">
        <w:trPr>
          <w:trHeight w:val="283"/>
        </w:trPr>
        <w:tc>
          <w:tcPr>
            <w:tcW w:w="1838"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6C34B8" w:rsidRPr="00C462AC" w:rsidRDefault="006C34B8" w:rsidP="004865D2">
            <w:pPr>
              <w:jc w:val="center"/>
              <w:rPr>
                <w:rFonts w:ascii="Arial" w:hAnsi="Arial" w:cs="Arial"/>
                <w:b/>
                <w:bCs/>
                <w:sz w:val="14"/>
                <w:szCs w:val="14"/>
                <w:lang w:eastAsia="es-CO"/>
              </w:rPr>
            </w:pPr>
            <w:r w:rsidRPr="00C462AC">
              <w:rPr>
                <w:rFonts w:ascii="Arial" w:hAnsi="Arial" w:cs="Arial"/>
                <w:b/>
                <w:bCs/>
                <w:sz w:val="14"/>
                <w:szCs w:val="14"/>
                <w:lang w:eastAsia="es-CO"/>
              </w:rPr>
              <w:t>ACTIVIDADES</w:t>
            </w:r>
          </w:p>
        </w:tc>
        <w:tc>
          <w:tcPr>
            <w:tcW w:w="798"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6C34B8" w:rsidRPr="00C462AC" w:rsidRDefault="006C34B8" w:rsidP="004865D2">
            <w:pPr>
              <w:jc w:val="center"/>
              <w:rPr>
                <w:rFonts w:ascii="Arial" w:hAnsi="Arial" w:cs="Arial"/>
                <w:b/>
                <w:bCs/>
                <w:sz w:val="14"/>
                <w:szCs w:val="14"/>
                <w:lang w:eastAsia="es-CO"/>
              </w:rPr>
            </w:pPr>
            <w:r w:rsidRPr="00C462AC">
              <w:rPr>
                <w:rFonts w:ascii="Arial" w:hAnsi="Arial" w:cs="Arial"/>
                <w:b/>
                <w:bCs/>
                <w:sz w:val="14"/>
                <w:szCs w:val="14"/>
                <w:lang w:eastAsia="es-CO"/>
              </w:rPr>
              <w:t>LOCALIZACIÓN</w:t>
            </w:r>
          </w:p>
        </w:tc>
        <w:tc>
          <w:tcPr>
            <w:tcW w:w="0" w:type="auto"/>
            <w:vMerge w:val="restart"/>
            <w:tcBorders>
              <w:top w:val="single" w:sz="4" w:space="0" w:color="auto"/>
              <w:left w:val="single" w:sz="4" w:space="0" w:color="auto"/>
              <w:bottom w:val="single" w:sz="4" w:space="0" w:color="000000"/>
              <w:right w:val="nil"/>
            </w:tcBorders>
            <w:shd w:val="clear" w:color="auto" w:fill="auto"/>
            <w:vAlign w:val="center"/>
            <w:hideMark/>
          </w:tcPr>
          <w:p w:rsidR="006C34B8" w:rsidRPr="00C462AC" w:rsidRDefault="006C34B8" w:rsidP="004865D2">
            <w:pPr>
              <w:jc w:val="center"/>
              <w:rPr>
                <w:rFonts w:ascii="Arial" w:hAnsi="Arial" w:cs="Arial"/>
                <w:b/>
                <w:bCs/>
                <w:sz w:val="14"/>
                <w:szCs w:val="14"/>
                <w:lang w:eastAsia="es-CO"/>
              </w:rPr>
            </w:pPr>
            <w:r w:rsidRPr="00C462AC">
              <w:rPr>
                <w:rFonts w:ascii="Arial" w:hAnsi="Arial" w:cs="Arial"/>
                <w:b/>
                <w:bCs/>
                <w:sz w:val="14"/>
                <w:szCs w:val="14"/>
                <w:lang w:eastAsia="es-CO"/>
              </w:rPr>
              <w:t>META</w:t>
            </w:r>
          </w:p>
        </w:tc>
        <w:tc>
          <w:tcPr>
            <w:tcW w:w="0" w:type="auto"/>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6C34B8" w:rsidRPr="00C462AC" w:rsidRDefault="006C34B8" w:rsidP="004865D2">
            <w:pPr>
              <w:jc w:val="center"/>
              <w:rPr>
                <w:rFonts w:ascii="Arial" w:hAnsi="Arial" w:cs="Arial"/>
                <w:b/>
                <w:bCs/>
                <w:sz w:val="14"/>
                <w:szCs w:val="14"/>
                <w:lang w:eastAsia="es-CO"/>
              </w:rPr>
            </w:pPr>
            <w:r w:rsidRPr="00C462AC">
              <w:rPr>
                <w:rFonts w:ascii="Arial" w:hAnsi="Arial" w:cs="Arial"/>
                <w:b/>
                <w:bCs/>
                <w:sz w:val="14"/>
                <w:szCs w:val="14"/>
                <w:lang w:eastAsia="es-CO"/>
              </w:rPr>
              <w:t>METAS ANUALES</w:t>
            </w:r>
          </w:p>
        </w:tc>
        <w:tc>
          <w:tcPr>
            <w:tcW w:w="0" w:type="auto"/>
            <w:vMerge w:val="restart"/>
            <w:tcBorders>
              <w:top w:val="single" w:sz="4" w:space="0" w:color="auto"/>
              <w:left w:val="nil"/>
              <w:bottom w:val="single" w:sz="4" w:space="0" w:color="000000"/>
              <w:right w:val="single" w:sz="4" w:space="0" w:color="auto"/>
            </w:tcBorders>
            <w:shd w:val="clear" w:color="auto" w:fill="auto"/>
            <w:vAlign w:val="center"/>
            <w:hideMark/>
          </w:tcPr>
          <w:p w:rsidR="006C34B8" w:rsidRPr="00C462AC" w:rsidRDefault="006C34B8" w:rsidP="004865D2">
            <w:pPr>
              <w:jc w:val="center"/>
              <w:rPr>
                <w:rFonts w:ascii="Arial" w:hAnsi="Arial" w:cs="Arial"/>
                <w:b/>
                <w:bCs/>
                <w:sz w:val="14"/>
                <w:szCs w:val="14"/>
                <w:lang w:eastAsia="es-CO"/>
              </w:rPr>
            </w:pPr>
            <w:r w:rsidRPr="00C462AC">
              <w:rPr>
                <w:rFonts w:ascii="Arial" w:hAnsi="Arial" w:cs="Arial"/>
                <w:b/>
                <w:bCs/>
                <w:sz w:val="14"/>
                <w:szCs w:val="14"/>
                <w:lang w:eastAsia="es-CO"/>
              </w:rPr>
              <w:t>INDICADOR DE GESTIÓN</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6C34B8" w:rsidRPr="00C462AC" w:rsidRDefault="006C34B8" w:rsidP="004865D2">
            <w:pPr>
              <w:jc w:val="center"/>
              <w:rPr>
                <w:rFonts w:ascii="Arial" w:hAnsi="Arial" w:cs="Arial"/>
                <w:b/>
                <w:bCs/>
                <w:sz w:val="14"/>
                <w:szCs w:val="14"/>
                <w:lang w:eastAsia="es-CO"/>
              </w:rPr>
            </w:pPr>
            <w:r w:rsidRPr="00C462AC">
              <w:rPr>
                <w:rFonts w:ascii="Arial" w:hAnsi="Arial" w:cs="Arial"/>
                <w:b/>
                <w:bCs/>
                <w:sz w:val="14"/>
                <w:szCs w:val="14"/>
                <w:lang w:eastAsia="es-CO"/>
              </w:rPr>
              <w:t>RESPONSABLE DE LA EJECUCIÓN</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6C34B8" w:rsidRPr="00C462AC" w:rsidRDefault="006C34B8" w:rsidP="004865D2">
            <w:pPr>
              <w:jc w:val="center"/>
              <w:rPr>
                <w:rFonts w:ascii="Arial" w:hAnsi="Arial" w:cs="Arial"/>
                <w:b/>
                <w:bCs/>
                <w:sz w:val="14"/>
                <w:szCs w:val="14"/>
                <w:lang w:eastAsia="es-CO"/>
              </w:rPr>
            </w:pPr>
            <w:r w:rsidRPr="00C462AC">
              <w:rPr>
                <w:rFonts w:ascii="Arial" w:hAnsi="Arial" w:cs="Arial"/>
                <w:b/>
                <w:bCs/>
                <w:sz w:val="14"/>
                <w:szCs w:val="14"/>
                <w:lang w:eastAsia="es-CO"/>
              </w:rPr>
              <w:t>ENTIDAD QUE PUEDE APOYAR LAS ACCIONES</w:t>
            </w:r>
          </w:p>
        </w:tc>
      </w:tr>
      <w:tr w:rsidR="006C34B8" w:rsidRPr="00C462AC" w:rsidTr="00775C56">
        <w:trPr>
          <w:trHeight w:val="261"/>
        </w:trPr>
        <w:tc>
          <w:tcPr>
            <w:tcW w:w="1838"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6C34B8" w:rsidRPr="00C462AC" w:rsidRDefault="006C34B8" w:rsidP="004865D2">
            <w:pPr>
              <w:rPr>
                <w:rFonts w:ascii="Arial" w:hAnsi="Arial" w:cs="Arial"/>
                <w:b/>
                <w:bCs/>
                <w:sz w:val="14"/>
                <w:szCs w:val="14"/>
                <w:lang w:eastAsia="es-CO"/>
              </w:rPr>
            </w:pPr>
          </w:p>
        </w:tc>
        <w:tc>
          <w:tcPr>
            <w:tcW w:w="798"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6C34B8" w:rsidRPr="00C462AC" w:rsidRDefault="006C34B8" w:rsidP="004865D2">
            <w:pPr>
              <w:rPr>
                <w:rFonts w:ascii="Arial" w:hAnsi="Arial" w:cs="Arial"/>
                <w:b/>
                <w:bCs/>
                <w:sz w:val="14"/>
                <w:szCs w:val="14"/>
                <w:lang w:eastAsia="es-CO"/>
              </w:rPr>
            </w:pPr>
          </w:p>
        </w:tc>
        <w:tc>
          <w:tcPr>
            <w:tcW w:w="0" w:type="auto"/>
            <w:vMerge/>
            <w:tcBorders>
              <w:top w:val="single" w:sz="4" w:space="0" w:color="auto"/>
              <w:left w:val="single" w:sz="4" w:space="0" w:color="auto"/>
              <w:bottom w:val="single" w:sz="4" w:space="0" w:color="000000"/>
              <w:right w:val="nil"/>
            </w:tcBorders>
            <w:shd w:val="clear" w:color="auto" w:fill="auto"/>
            <w:vAlign w:val="center"/>
            <w:hideMark/>
          </w:tcPr>
          <w:p w:rsidR="006C34B8" w:rsidRPr="00C462AC" w:rsidRDefault="006C34B8" w:rsidP="004865D2">
            <w:pPr>
              <w:rPr>
                <w:rFonts w:ascii="Arial" w:hAnsi="Arial" w:cs="Arial"/>
                <w:b/>
                <w:bCs/>
                <w:sz w:val="14"/>
                <w:szCs w:val="14"/>
                <w:lang w:eastAsia="es-CO"/>
              </w:rPr>
            </w:pPr>
          </w:p>
        </w:tc>
        <w:tc>
          <w:tcPr>
            <w:tcW w:w="0" w:type="auto"/>
            <w:tcBorders>
              <w:top w:val="nil"/>
              <w:left w:val="single" w:sz="4" w:space="0" w:color="auto"/>
              <w:bottom w:val="single" w:sz="4" w:space="0" w:color="auto"/>
              <w:right w:val="single" w:sz="4" w:space="0" w:color="auto"/>
            </w:tcBorders>
            <w:shd w:val="clear" w:color="auto" w:fill="auto"/>
            <w:vAlign w:val="center"/>
            <w:hideMark/>
          </w:tcPr>
          <w:p w:rsidR="006C34B8" w:rsidRPr="00C462AC" w:rsidRDefault="006C34B8" w:rsidP="004865D2">
            <w:pPr>
              <w:jc w:val="center"/>
              <w:rPr>
                <w:rFonts w:ascii="Arial" w:hAnsi="Arial" w:cs="Arial"/>
                <w:b/>
                <w:bCs/>
                <w:sz w:val="14"/>
                <w:szCs w:val="14"/>
                <w:lang w:eastAsia="es-CO"/>
              </w:rPr>
            </w:pPr>
            <w:r w:rsidRPr="00C462AC">
              <w:rPr>
                <w:rFonts w:ascii="Arial" w:hAnsi="Arial" w:cs="Arial"/>
                <w:b/>
                <w:bCs/>
                <w:sz w:val="14"/>
                <w:szCs w:val="14"/>
                <w:lang w:eastAsia="es-CO"/>
              </w:rPr>
              <w:t>20</w:t>
            </w:r>
          </w:p>
        </w:tc>
        <w:tc>
          <w:tcPr>
            <w:tcW w:w="0" w:type="auto"/>
            <w:tcBorders>
              <w:top w:val="nil"/>
              <w:left w:val="nil"/>
              <w:bottom w:val="single" w:sz="4" w:space="0" w:color="auto"/>
              <w:right w:val="single" w:sz="4" w:space="0" w:color="auto"/>
            </w:tcBorders>
            <w:shd w:val="clear" w:color="auto" w:fill="auto"/>
            <w:vAlign w:val="center"/>
            <w:hideMark/>
          </w:tcPr>
          <w:p w:rsidR="006C34B8" w:rsidRPr="00C462AC" w:rsidRDefault="006C34B8" w:rsidP="004865D2">
            <w:pPr>
              <w:jc w:val="center"/>
              <w:rPr>
                <w:rFonts w:ascii="Arial" w:hAnsi="Arial" w:cs="Arial"/>
                <w:b/>
                <w:bCs/>
                <w:sz w:val="14"/>
                <w:szCs w:val="14"/>
                <w:lang w:eastAsia="es-CO"/>
              </w:rPr>
            </w:pPr>
            <w:r w:rsidRPr="00C462AC">
              <w:rPr>
                <w:rFonts w:ascii="Arial" w:hAnsi="Arial" w:cs="Arial"/>
                <w:b/>
                <w:bCs/>
                <w:sz w:val="14"/>
                <w:szCs w:val="14"/>
                <w:lang w:eastAsia="es-CO"/>
              </w:rPr>
              <w:t>21</w:t>
            </w:r>
          </w:p>
        </w:tc>
        <w:tc>
          <w:tcPr>
            <w:tcW w:w="0" w:type="auto"/>
            <w:tcBorders>
              <w:top w:val="nil"/>
              <w:left w:val="nil"/>
              <w:bottom w:val="single" w:sz="4" w:space="0" w:color="auto"/>
              <w:right w:val="single" w:sz="4" w:space="0" w:color="auto"/>
            </w:tcBorders>
            <w:shd w:val="clear" w:color="auto" w:fill="auto"/>
            <w:vAlign w:val="center"/>
            <w:hideMark/>
          </w:tcPr>
          <w:p w:rsidR="006C34B8" w:rsidRPr="00C462AC" w:rsidRDefault="006C34B8" w:rsidP="004865D2">
            <w:pPr>
              <w:jc w:val="center"/>
              <w:rPr>
                <w:rFonts w:ascii="Arial" w:hAnsi="Arial" w:cs="Arial"/>
                <w:b/>
                <w:bCs/>
                <w:sz w:val="14"/>
                <w:szCs w:val="14"/>
                <w:lang w:eastAsia="es-CO"/>
              </w:rPr>
            </w:pPr>
            <w:r w:rsidRPr="00C462AC">
              <w:rPr>
                <w:rFonts w:ascii="Arial" w:hAnsi="Arial" w:cs="Arial"/>
                <w:b/>
                <w:bCs/>
                <w:sz w:val="14"/>
                <w:szCs w:val="14"/>
                <w:lang w:eastAsia="es-CO"/>
              </w:rPr>
              <w:t>22</w:t>
            </w:r>
          </w:p>
        </w:tc>
        <w:tc>
          <w:tcPr>
            <w:tcW w:w="0" w:type="auto"/>
            <w:tcBorders>
              <w:top w:val="nil"/>
              <w:left w:val="nil"/>
              <w:bottom w:val="single" w:sz="4" w:space="0" w:color="auto"/>
              <w:right w:val="single" w:sz="4" w:space="0" w:color="auto"/>
            </w:tcBorders>
            <w:shd w:val="clear" w:color="auto" w:fill="auto"/>
            <w:vAlign w:val="center"/>
            <w:hideMark/>
          </w:tcPr>
          <w:p w:rsidR="006C34B8" w:rsidRPr="00C462AC" w:rsidRDefault="006C34B8" w:rsidP="004865D2">
            <w:pPr>
              <w:jc w:val="center"/>
              <w:rPr>
                <w:rFonts w:ascii="Arial" w:hAnsi="Arial" w:cs="Arial"/>
                <w:b/>
                <w:bCs/>
                <w:sz w:val="14"/>
                <w:szCs w:val="14"/>
                <w:lang w:eastAsia="es-CO"/>
              </w:rPr>
            </w:pPr>
            <w:r w:rsidRPr="00C462AC">
              <w:rPr>
                <w:rFonts w:ascii="Arial" w:hAnsi="Arial" w:cs="Arial"/>
                <w:b/>
                <w:bCs/>
                <w:sz w:val="14"/>
                <w:szCs w:val="14"/>
                <w:lang w:eastAsia="es-CO"/>
              </w:rPr>
              <w:t>23</w:t>
            </w:r>
          </w:p>
        </w:tc>
        <w:tc>
          <w:tcPr>
            <w:tcW w:w="0" w:type="auto"/>
            <w:vMerge/>
            <w:tcBorders>
              <w:top w:val="single" w:sz="4" w:space="0" w:color="auto"/>
              <w:left w:val="nil"/>
              <w:bottom w:val="single" w:sz="4" w:space="0" w:color="000000"/>
              <w:right w:val="single" w:sz="4" w:space="0" w:color="auto"/>
            </w:tcBorders>
            <w:shd w:val="clear" w:color="auto" w:fill="auto"/>
            <w:vAlign w:val="center"/>
            <w:hideMark/>
          </w:tcPr>
          <w:p w:rsidR="006C34B8" w:rsidRPr="00C462AC" w:rsidRDefault="006C34B8" w:rsidP="004865D2">
            <w:pPr>
              <w:rPr>
                <w:rFonts w:ascii="Arial" w:hAnsi="Arial" w:cs="Arial"/>
                <w:b/>
                <w:bCs/>
                <w:sz w:val="14"/>
                <w:szCs w:val="14"/>
                <w:lang w:eastAsia="es-CO"/>
              </w:rPr>
            </w:pPr>
          </w:p>
        </w:tc>
        <w:tc>
          <w:tcPr>
            <w:tcW w:w="0" w:type="auto"/>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6C34B8" w:rsidRPr="00C462AC" w:rsidRDefault="006C34B8" w:rsidP="004865D2">
            <w:pPr>
              <w:rPr>
                <w:rFonts w:ascii="Arial" w:hAnsi="Arial" w:cs="Arial"/>
                <w:b/>
                <w:bCs/>
                <w:sz w:val="14"/>
                <w:szCs w:val="14"/>
                <w:lang w:eastAsia="es-CO"/>
              </w:rPr>
            </w:pPr>
          </w:p>
        </w:tc>
        <w:tc>
          <w:tcPr>
            <w:tcW w:w="0" w:type="auto"/>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6C34B8" w:rsidRPr="00C462AC" w:rsidRDefault="006C34B8" w:rsidP="004865D2">
            <w:pPr>
              <w:rPr>
                <w:rFonts w:ascii="Arial" w:hAnsi="Arial" w:cs="Arial"/>
                <w:b/>
                <w:bCs/>
                <w:sz w:val="14"/>
                <w:szCs w:val="14"/>
                <w:lang w:eastAsia="es-CO"/>
              </w:rPr>
            </w:pPr>
          </w:p>
        </w:tc>
      </w:tr>
      <w:tr w:rsidR="006C34B8" w:rsidRPr="00C462AC" w:rsidTr="00775C56">
        <w:trPr>
          <w:trHeight w:val="2814"/>
        </w:trPr>
        <w:tc>
          <w:tcPr>
            <w:tcW w:w="1838" w:type="dxa"/>
            <w:tcBorders>
              <w:top w:val="nil"/>
              <w:left w:val="single" w:sz="4" w:space="0" w:color="auto"/>
              <w:bottom w:val="single" w:sz="4" w:space="0" w:color="auto"/>
              <w:right w:val="single" w:sz="4" w:space="0" w:color="auto"/>
            </w:tcBorders>
            <w:shd w:val="clear" w:color="auto" w:fill="auto"/>
            <w:vAlign w:val="center"/>
            <w:hideMark/>
          </w:tcPr>
          <w:p w:rsidR="006C34B8" w:rsidRPr="00C462AC" w:rsidRDefault="006C34B8" w:rsidP="004865D2">
            <w:pPr>
              <w:jc w:val="both"/>
              <w:rPr>
                <w:rFonts w:ascii="Arial" w:hAnsi="Arial" w:cs="Arial"/>
                <w:sz w:val="14"/>
                <w:szCs w:val="14"/>
                <w:lang w:eastAsia="es-CO"/>
              </w:rPr>
            </w:pPr>
            <w:r w:rsidRPr="00C462AC">
              <w:rPr>
                <w:rFonts w:ascii="Arial" w:hAnsi="Arial" w:cs="Arial"/>
                <w:sz w:val="14"/>
                <w:szCs w:val="14"/>
                <w:lang w:eastAsia="es-CO"/>
              </w:rPr>
              <w:t>Promoción del diseño de un plan de formación de líderes infantiles y jóvenes, promotores y defensores del recurso hídrico</w:t>
            </w:r>
            <w:r w:rsidRPr="00C462AC">
              <w:rPr>
                <w:rFonts w:ascii="Arial" w:hAnsi="Arial" w:cs="Arial"/>
                <w:sz w:val="14"/>
                <w:szCs w:val="14"/>
                <w:lang w:eastAsia="es-CO"/>
              </w:rPr>
              <w:br/>
            </w:r>
            <w:r w:rsidRPr="00C462AC">
              <w:rPr>
                <w:rFonts w:ascii="Arial" w:hAnsi="Arial" w:cs="Arial"/>
                <w:sz w:val="14"/>
                <w:szCs w:val="14"/>
                <w:lang w:eastAsia="es-CO"/>
              </w:rPr>
              <w:br/>
              <w:t>Apoyo y acompañamiento a la formulación e implementación de un (1) PRAE en cada institución educativa con enfoque de gestión del conocimiento e innovación ambiental, a propósito del manejo y uso eficiente del recurso hídrico</w:t>
            </w:r>
          </w:p>
        </w:tc>
        <w:tc>
          <w:tcPr>
            <w:tcW w:w="798" w:type="dxa"/>
            <w:tcBorders>
              <w:top w:val="nil"/>
              <w:left w:val="nil"/>
              <w:bottom w:val="single" w:sz="4" w:space="0" w:color="auto"/>
              <w:right w:val="single" w:sz="4" w:space="0" w:color="auto"/>
            </w:tcBorders>
            <w:shd w:val="clear" w:color="auto" w:fill="auto"/>
            <w:vAlign w:val="center"/>
            <w:hideMark/>
          </w:tcPr>
          <w:p w:rsidR="006C34B8" w:rsidRPr="00C462AC" w:rsidRDefault="006C34B8" w:rsidP="004865D2">
            <w:pPr>
              <w:jc w:val="both"/>
              <w:rPr>
                <w:rFonts w:ascii="Arial" w:hAnsi="Arial" w:cs="Arial"/>
                <w:sz w:val="14"/>
                <w:szCs w:val="14"/>
                <w:lang w:eastAsia="es-CO"/>
              </w:rPr>
            </w:pPr>
            <w:r w:rsidRPr="00C462AC">
              <w:rPr>
                <w:rFonts w:ascii="Arial" w:hAnsi="Arial" w:cs="Arial"/>
                <w:sz w:val="14"/>
                <w:szCs w:val="14"/>
                <w:lang w:eastAsia="es-CO"/>
              </w:rPr>
              <w:t>instituciones educativas</w:t>
            </w:r>
          </w:p>
        </w:tc>
        <w:tc>
          <w:tcPr>
            <w:tcW w:w="0" w:type="auto"/>
            <w:vMerge w:val="restart"/>
            <w:tcBorders>
              <w:top w:val="nil"/>
              <w:left w:val="single" w:sz="4" w:space="0" w:color="auto"/>
              <w:bottom w:val="single" w:sz="4" w:space="0" w:color="000000"/>
              <w:right w:val="nil"/>
            </w:tcBorders>
            <w:shd w:val="clear" w:color="auto" w:fill="auto"/>
            <w:vAlign w:val="center"/>
            <w:hideMark/>
          </w:tcPr>
          <w:p w:rsidR="006C34B8" w:rsidRPr="00C462AC" w:rsidRDefault="006C34B8" w:rsidP="004865D2">
            <w:pPr>
              <w:jc w:val="center"/>
              <w:rPr>
                <w:rFonts w:ascii="Arial" w:hAnsi="Arial" w:cs="Arial"/>
                <w:sz w:val="14"/>
                <w:szCs w:val="14"/>
                <w:lang w:eastAsia="es-CO"/>
              </w:rPr>
            </w:pPr>
            <w:r w:rsidRPr="00C462AC">
              <w:rPr>
                <w:rFonts w:ascii="Arial" w:hAnsi="Arial" w:cs="Arial"/>
                <w:sz w:val="14"/>
                <w:szCs w:val="14"/>
                <w:lang w:eastAsia="es-CO"/>
              </w:rPr>
              <w:t>Vincular a 280 habitantes del municipio en los programas de formación en técnicas de uso, ahorro y protección del recurso hídrico en cada año de vigencia</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rsidR="006C34B8" w:rsidRPr="00C462AC" w:rsidRDefault="006C34B8" w:rsidP="004865D2">
            <w:pPr>
              <w:jc w:val="center"/>
              <w:rPr>
                <w:rFonts w:ascii="Arial" w:hAnsi="Arial" w:cs="Arial"/>
                <w:sz w:val="14"/>
                <w:szCs w:val="14"/>
                <w:lang w:eastAsia="es-CO"/>
              </w:rPr>
            </w:pPr>
            <w:r w:rsidRPr="00C462AC">
              <w:rPr>
                <w:rFonts w:ascii="Arial" w:hAnsi="Arial" w:cs="Arial"/>
                <w:sz w:val="14"/>
                <w:szCs w:val="14"/>
                <w:lang w:eastAsia="es-CO"/>
              </w:rPr>
              <w:t>280</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rsidR="006C34B8" w:rsidRPr="00C462AC" w:rsidRDefault="006C34B8" w:rsidP="004865D2">
            <w:pPr>
              <w:jc w:val="center"/>
              <w:rPr>
                <w:rFonts w:ascii="Arial" w:hAnsi="Arial" w:cs="Arial"/>
                <w:sz w:val="14"/>
                <w:szCs w:val="14"/>
                <w:lang w:eastAsia="es-CO"/>
              </w:rPr>
            </w:pPr>
            <w:r w:rsidRPr="00C462AC">
              <w:rPr>
                <w:rFonts w:ascii="Arial" w:hAnsi="Arial" w:cs="Arial"/>
                <w:sz w:val="14"/>
                <w:szCs w:val="14"/>
                <w:lang w:eastAsia="es-CO"/>
              </w:rPr>
              <w:t>280</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rsidR="006C34B8" w:rsidRPr="00C462AC" w:rsidRDefault="006C34B8" w:rsidP="004865D2">
            <w:pPr>
              <w:jc w:val="center"/>
              <w:rPr>
                <w:rFonts w:ascii="Arial" w:hAnsi="Arial" w:cs="Arial"/>
                <w:sz w:val="14"/>
                <w:szCs w:val="14"/>
                <w:lang w:eastAsia="es-CO"/>
              </w:rPr>
            </w:pPr>
            <w:r w:rsidRPr="00C462AC">
              <w:rPr>
                <w:rFonts w:ascii="Arial" w:hAnsi="Arial" w:cs="Arial"/>
                <w:sz w:val="14"/>
                <w:szCs w:val="14"/>
                <w:lang w:eastAsia="es-CO"/>
              </w:rPr>
              <w:t>280</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rsidR="006C34B8" w:rsidRPr="00C462AC" w:rsidRDefault="006C34B8" w:rsidP="004865D2">
            <w:pPr>
              <w:jc w:val="center"/>
              <w:rPr>
                <w:rFonts w:ascii="Arial" w:hAnsi="Arial" w:cs="Arial"/>
                <w:sz w:val="14"/>
                <w:szCs w:val="14"/>
                <w:lang w:eastAsia="es-CO"/>
              </w:rPr>
            </w:pPr>
            <w:r w:rsidRPr="00C462AC">
              <w:rPr>
                <w:rFonts w:ascii="Arial" w:hAnsi="Arial" w:cs="Arial"/>
                <w:sz w:val="14"/>
                <w:szCs w:val="14"/>
                <w:lang w:eastAsia="es-CO"/>
              </w:rPr>
              <w:t>280</w:t>
            </w:r>
          </w:p>
        </w:tc>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rsidR="006C34B8" w:rsidRPr="00C462AC" w:rsidRDefault="006C34B8" w:rsidP="004865D2">
            <w:pPr>
              <w:rPr>
                <w:rFonts w:ascii="Arial" w:hAnsi="Arial" w:cs="Arial"/>
                <w:sz w:val="14"/>
                <w:szCs w:val="14"/>
                <w:lang w:eastAsia="es-CO"/>
              </w:rPr>
            </w:pPr>
            <w:r w:rsidRPr="00C462AC">
              <w:rPr>
                <w:rFonts w:ascii="Arial" w:hAnsi="Arial" w:cs="Arial"/>
                <w:sz w:val="14"/>
                <w:szCs w:val="14"/>
                <w:lang w:eastAsia="es-CO"/>
              </w:rPr>
              <w:t>(Número de habitantes vinculados en programas de formación en técnicas de uso, ahorro y protección del recurso hídrico /Número de habitantes proyectados en programas de formación en técnicas de uso, ahorro y protección del recurso hídrico) *100</w:t>
            </w:r>
          </w:p>
        </w:tc>
        <w:tc>
          <w:tcPr>
            <w:tcW w:w="0" w:type="auto"/>
            <w:tcBorders>
              <w:top w:val="nil"/>
              <w:left w:val="nil"/>
              <w:bottom w:val="single" w:sz="4" w:space="0" w:color="auto"/>
              <w:right w:val="single" w:sz="4" w:space="0" w:color="auto"/>
            </w:tcBorders>
            <w:shd w:val="clear" w:color="auto" w:fill="auto"/>
            <w:vAlign w:val="center"/>
            <w:hideMark/>
          </w:tcPr>
          <w:p w:rsidR="006C34B8" w:rsidRPr="00C462AC" w:rsidRDefault="006C34B8" w:rsidP="004865D2">
            <w:pPr>
              <w:jc w:val="both"/>
              <w:rPr>
                <w:rFonts w:ascii="Arial" w:hAnsi="Arial" w:cs="Arial"/>
                <w:sz w:val="14"/>
                <w:szCs w:val="14"/>
                <w:lang w:eastAsia="es-CO"/>
              </w:rPr>
            </w:pPr>
            <w:r w:rsidRPr="00C462AC">
              <w:rPr>
                <w:rFonts w:ascii="Arial" w:hAnsi="Arial" w:cs="Arial"/>
                <w:sz w:val="14"/>
                <w:szCs w:val="14"/>
                <w:lang w:eastAsia="es-CO"/>
              </w:rPr>
              <w:t xml:space="preserve">Secretaria de Educación </w:t>
            </w:r>
            <w:r w:rsidRPr="00C462AC">
              <w:rPr>
                <w:rFonts w:ascii="Arial" w:hAnsi="Arial" w:cs="Arial"/>
                <w:sz w:val="14"/>
                <w:szCs w:val="14"/>
                <w:lang w:eastAsia="es-CO"/>
              </w:rPr>
              <w:br/>
            </w:r>
            <w:r w:rsidRPr="00C462AC">
              <w:rPr>
                <w:rFonts w:ascii="Arial" w:hAnsi="Arial" w:cs="Arial"/>
                <w:sz w:val="14"/>
                <w:szCs w:val="14"/>
                <w:lang w:eastAsia="es-CO"/>
              </w:rPr>
              <w:br/>
              <w:t>Oficina de Servicios Públicos</w:t>
            </w:r>
            <w:r w:rsidRPr="00C462AC">
              <w:rPr>
                <w:rFonts w:ascii="Arial" w:hAnsi="Arial" w:cs="Arial"/>
                <w:sz w:val="14"/>
                <w:szCs w:val="14"/>
                <w:lang w:eastAsia="es-CO"/>
              </w:rPr>
              <w:br/>
            </w:r>
            <w:r w:rsidRPr="00C462AC">
              <w:rPr>
                <w:rFonts w:ascii="Arial" w:hAnsi="Arial" w:cs="Arial"/>
                <w:sz w:val="14"/>
                <w:szCs w:val="14"/>
                <w:lang w:eastAsia="es-CO"/>
              </w:rPr>
              <w:br/>
              <w:t>Alcaldía</w:t>
            </w:r>
            <w:r w:rsidRPr="00C462AC">
              <w:rPr>
                <w:rFonts w:ascii="Arial" w:hAnsi="Arial" w:cs="Arial"/>
                <w:sz w:val="14"/>
                <w:szCs w:val="14"/>
                <w:lang w:eastAsia="es-CO"/>
              </w:rPr>
              <w:br/>
            </w:r>
            <w:r w:rsidRPr="00C462AC">
              <w:rPr>
                <w:rFonts w:ascii="Arial" w:hAnsi="Arial" w:cs="Arial"/>
                <w:sz w:val="14"/>
                <w:szCs w:val="14"/>
                <w:lang w:eastAsia="es-CO"/>
              </w:rPr>
              <w:br/>
              <w:t>CIDEA</w:t>
            </w:r>
          </w:p>
        </w:tc>
        <w:tc>
          <w:tcPr>
            <w:tcW w:w="0" w:type="auto"/>
            <w:tcBorders>
              <w:top w:val="nil"/>
              <w:left w:val="nil"/>
              <w:bottom w:val="single" w:sz="4" w:space="0" w:color="auto"/>
              <w:right w:val="single" w:sz="4" w:space="0" w:color="auto"/>
            </w:tcBorders>
            <w:shd w:val="clear" w:color="auto" w:fill="auto"/>
            <w:vAlign w:val="center"/>
            <w:hideMark/>
          </w:tcPr>
          <w:p w:rsidR="006C34B8" w:rsidRPr="00C462AC" w:rsidRDefault="006C34B8" w:rsidP="004865D2">
            <w:pPr>
              <w:jc w:val="both"/>
              <w:rPr>
                <w:rFonts w:ascii="Arial" w:hAnsi="Arial" w:cs="Arial"/>
                <w:sz w:val="14"/>
                <w:szCs w:val="14"/>
                <w:lang w:eastAsia="es-CO"/>
              </w:rPr>
            </w:pPr>
            <w:r w:rsidRPr="00C462AC">
              <w:rPr>
                <w:rFonts w:ascii="Arial" w:hAnsi="Arial" w:cs="Arial"/>
                <w:sz w:val="14"/>
                <w:szCs w:val="14"/>
                <w:lang w:eastAsia="es-CO"/>
              </w:rPr>
              <w:t>EPC</w:t>
            </w:r>
            <w:r w:rsidRPr="00C462AC">
              <w:rPr>
                <w:rFonts w:ascii="Arial" w:hAnsi="Arial" w:cs="Arial"/>
                <w:sz w:val="14"/>
                <w:szCs w:val="14"/>
                <w:lang w:eastAsia="es-CO"/>
              </w:rPr>
              <w:br/>
            </w:r>
            <w:r w:rsidRPr="00C462AC">
              <w:rPr>
                <w:rFonts w:ascii="Arial" w:hAnsi="Arial" w:cs="Arial"/>
                <w:sz w:val="14"/>
                <w:szCs w:val="14"/>
                <w:lang w:eastAsia="es-CO"/>
              </w:rPr>
              <w:br/>
              <w:t>Secretaria de Educación del Departamento</w:t>
            </w:r>
            <w:r w:rsidRPr="00C462AC">
              <w:rPr>
                <w:rFonts w:ascii="Arial" w:hAnsi="Arial" w:cs="Arial"/>
                <w:sz w:val="14"/>
                <w:szCs w:val="14"/>
                <w:lang w:eastAsia="es-CO"/>
              </w:rPr>
              <w:br/>
            </w:r>
            <w:r w:rsidRPr="00C462AC">
              <w:rPr>
                <w:rFonts w:ascii="Arial" w:hAnsi="Arial" w:cs="Arial"/>
                <w:sz w:val="14"/>
                <w:szCs w:val="14"/>
                <w:lang w:eastAsia="es-CO"/>
              </w:rPr>
              <w:br/>
              <w:t>CAR</w:t>
            </w:r>
          </w:p>
        </w:tc>
      </w:tr>
      <w:tr w:rsidR="006C34B8" w:rsidRPr="00C462AC" w:rsidTr="00775C56">
        <w:trPr>
          <w:trHeight w:val="2678"/>
        </w:trPr>
        <w:tc>
          <w:tcPr>
            <w:tcW w:w="1838" w:type="dxa"/>
            <w:tcBorders>
              <w:top w:val="nil"/>
              <w:left w:val="single" w:sz="4" w:space="0" w:color="auto"/>
              <w:bottom w:val="single" w:sz="4" w:space="0" w:color="auto"/>
              <w:right w:val="single" w:sz="4" w:space="0" w:color="auto"/>
            </w:tcBorders>
            <w:shd w:val="clear" w:color="auto" w:fill="auto"/>
            <w:vAlign w:val="center"/>
            <w:hideMark/>
          </w:tcPr>
          <w:p w:rsidR="006C34B8" w:rsidRPr="00C462AC" w:rsidRDefault="006C34B8" w:rsidP="004865D2">
            <w:pPr>
              <w:jc w:val="both"/>
              <w:rPr>
                <w:rFonts w:ascii="Arial" w:hAnsi="Arial" w:cs="Arial"/>
                <w:sz w:val="14"/>
                <w:szCs w:val="14"/>
                <w:lang w:eastAsia="es-CO"/>
              </w:rPr>
            </w:pPr>
            <w:r w:rsidRPr="00C462AC">
              <w:rPr>
                <w:rFonts w:ascii="Arial" w:hAnsi="Arial" w:cs="Arial"/>
                <w:sz w:val="14"/>
                <w:szCs w:val="14"/>
                <w:lang w:eastAsia="es-CO"/>
              </w:rPr>
              <w:t>Impulso al diseño y ejecución de un plan de formación dirigido a los habitantes del municipio, enfocando temas y estrategias por grupos focales de acuerdo a sus dinámicas (hogares, establecimientos comerciales, instituciones educativas y administración municipal)</w:t>
            </w:r>
          </w:p>
        </w:tc>
        <w:tc>
          <w:tcPr>
            <w:tcW w:w="798" w:type="dxa"/>
            <w:tcBorders>
              <w:top w:val="nil"/>
              <w:left w:val="nil"/>
              <w:bottom w:val="single" w:sz="4" w:space="0" w:color="auto"/>
              <w:right w:val="single" w:sz="4" w:space="0" w:color="auto"/>
            </w:tcBorders>
            <w:shd w:val="clear" w:color="auto" w:fill="auto"/>
            <w:vAlign w:val="center"/>
            <w:hideMark/>
          </w:tcPr>
          <w:p w:rsidR="006C34B8" w:rsidRPr="00C462AC" w:rsidRDefault="006C34B8" w:rsidP="004865D2">
            <w:pPr>
              <w:jc w:val="both"/>
              <w:rPr>
                <w:rFonts w:ascii="Arial" w:hAnsi="Arial" w:cs="Arial"/>
                <w:sz w:val="14"/>
                <w:szCs w:val="14"/>
                <w:lang w:eastAsia="es-CO"/>
              </w:rPr>
            </w:pPr>
            <w:r w:rsidRPr="00C462AC">
              <w:rPr>
                <w:rFonts w:ascii="Arial" w:hAnsi="Arial" w:cs="Arial"/>
                <w:sz w:val="14"/>
                <w:szCs w:val="14"/>
                <w:lang w:eastAsia="es-CO"/>
              </w:rPr>
              <w:t>instituciones educativas, zona rural, veredas, zona urbana</w:t>
            </w:r>
          </w:p>
        </w:tc>
        <w:tc>
          <w:tcPr>
            <w:tcW w:w="0" w:type="auto"/>
            <w:vMerge/>
            <w:tcBorders>
              <w:top w:val="nil"/>
              <w:left w:val="single" w:sz="4" w:space="0" w:color="auto"/>
              <w:bottom w:val="single" w:sz="4" w:space="0" w:color="000000"/>
              <w:right w:val="nil"/>
            </w:tcBorders>
            <w:shd w:val="clear" w:color="auto" w:fill="auto"/>
            <w:vAlign w:val="center"/>
            <w:hideMark/>
          </w:tcPr>
          <w:p w:rsidR="006C34B8" w:rsidRPr="00C462AC" w:rsidRDefault="006C34B8" w:rsidP="004865D2">
            <w:pPr>
              <w:rPr>
                <w:rFonts w:ascii="Arial" w:hAnsi="Arial" w:cs="Arial"/>
                <w:sz w:val="14"/>
                <w:szCs w:val="14"/>
                <w:lang w:eastAsia="es-CO"/>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rsidR="006C34B8" w:rsidRPr="00C462AC" w:rsidRDefault="006C34B8" w:rsidP="004865D2">
            <w:pPr>
              <w:rPr>
                <w:rFonts w:ascii="Arial" w:hAnsi="Arial" w:cs="Arial"/>
                <w:sz w:val="14"/>
                <w:szCs w:val="14"/>
                <w:lang w:eastAsia="es-CO"/>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rsidR="006C34B8" w:rsidRPr="00C462AC" w:rsidRDefault="006C34B8" w:rsidP="004865D2">
            <w:pPr>
              <w:rPr>
                <w:rFonts w:ascii="Arial" w:hAnsi="Arial" w:cs="Arial"/>
                <w:sz w:val="14"/>
                <w:szCs w:val="14"/>
                <w:lang w:eastAsia="es-CO"/>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rsidR="006C34B8" w:rsidRPr="00C462AC" w:rsidRDefault="006C34B8" w:rsidP="004865D2">
            <w:pPr>
              <w:rPr>
                <w:rFonts w:ascii="Arial" w:hAnsi="Arial" w:cs="Arial"/>
                <w:sz w:val="14"/>
                <w:szCs w:val="14"/>
                <w:lang w:eastAsia="es-CO"/>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rsidR="006C34B8" w:rsidRPr="00C462AC" w:rsidRDefault="006C34B8" w:rsidP="004865D2">
            <w:pPr>
              <w:rPr>
                <w:rFonts w:ascii="Arial" w:hAnsi="Arial" w:cs="Arial"/>
                <w:sz w:val="14"/>
                <w:szCs w:val="14"/>
                <w:lang w:eastAsia="es-CO"/>
              </w:rPr>
            </w:pP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rsidR="006C34B8" w:rsidRPr="00C462AC" w:rsidRDefault="006C34B8" w:rsidP="004865D2">
            <w:pPr>
              <w:rPr>
                <w:rFonts w:ascii="Arial" w:hAnsi="Arial" w:cs="Arial"/>
                <w:sz w:val="14"/>
                <w:szCs w:val="14"/>
                <w:lang w:eastAsia="es-CO"/>
              </w:rPr>
            </w:pPr>
          </w:p>
        </w:tc>
        <w:tc>
          <w:tcPr>
            <w:tcW w:w="0" w:type="auto"/>
            <w:tcBorders>
              <w:top w:val="nil"/>
              <w:left w:val="nil"/>
              <w:bottom w:val="single" w:sz="4" w:space="0" w:color="auto"/>
              <w:right w:val="single" w:sz="4" w:space="0" w:color="auto"/>
            </w:tcBorders>
            <w:shd w:val="clear" w:color="auto" w:fill="auto"/>
            <w:vAlign w:val="center"/>
            <w:hideMark/>
          </w:tcPr>
          <w:p w:rsidR="006C34B8" w:rsidRPr="00C462AC" w:rsidRDefault="006C34B8" w:rsidP="004865D2">
            <w:pPr>
              <w:jc w:val="both"/>
              <w:rPr>
                <w:rFonts w:ascii="Arial" w:hAnsi="Arial" w:cs="Arial"/>
                <w:sz w:val="14"/>
                <w:szCs w:val="14"/>
                <w:lang w:eastAsia="es-CO"/>
              </w:rPr>
            </w:pPr>
            <w:r w:rsidRPr="00C462AC">
              <w:rPr>
                <w:rFonts w:ascii="Arial" w:hAnsi="Arial" w:cs="Arial"/>
                <w:sz w:val="14"/>
                <w:szCs w:val="14"/>
                <w:lang w:eastAsia="es-CO"/>
              </w:rPr>
              <w:t>Oficina de Servicios Públicos</w:t>
            </w:r>
            <w:r w:rsidRPr="00C462AC">
              <w:rPr>
                <w:rFonts w:ascii="Arial" w:hAnsi="Arial" w:cs="Arial"/>
                <w:sz w:val="14"/>
                <w:szCs w:val="14"/>
                <w:lang w:eastAsia="es-CO"/>
              </w:rPr>
              <w:br/>
            </w:r>
            <w:r w:rsidRPr="00C462AC">
              <w:rPr>
                <w:rFonts w:ascii="Arial" w:hAnsi="Arial" w:cs="Arial"/>
                <w:sz w:val="14"/>
                <w:szCs w:val="14"/>
                <w:lang w:eastAsia="es-CO"/>
              </w:rPr>
              <w:br/>
              <w:t>Alcaldía</w:t>
            </w:r>
            <w:r w:rsidRPr="00C462AC">
              <w:rPr>
                <w:rFonts w:ascii="Arial" w:hAnsi="Arial" w:cs="Arial"/>
                <w:sz w:val="14"/>
                <w:szCs w:val="14"/>
                <w:lang w:eastAsia="es-CO"/>
              </w:rPr>
              <w:br/>
            </w:r>
            <w:r w:rsidRPr="00C462AC">
              <w:rPr>
                <w:rFonts w:ascii="Arial" w:hAnsi="Arial" w:cs="Arial"/>
                <w:sz w:val="14"/>
                <w:szCs w:val="14"/>
                <w:lang w:eastAsia="es-CO"/>
              </w:rPr>
              <w:br/>
              <w:t>Secretaria de Hacienda</w:t>
            </w:r>
          </w:p>
        </w:tc>
        <w:tc>
          <w:tcPr>
            <w:tcW w:w="0" w:type="auto"/>
            <w:tcBorders>
              <w:top w:val="nil"/>
              <w:left w:val="nil"/>
              <w:bottom w:val="single" w:sz="4" w:space="0" w:color="auto"/>
              <w:right w:val="single" w:sz="4" w:space="0" w:color="auto"/>
            </w:tcBorders>
            <w:shd w:val="clear" w:color="auto" w:fill="auto"/>
            <w:vAlign w:val="center"/>
            <w:hideMark/>
          </w:tcPr>
          <w:p w:rsidR="006C34B8" w:rsidRPr="00C462AC" w:rsidRDefault="006C34B8" w:rsidP="004865D2">
            <w:pPr>
              <w:jc w:val="both"/>
              <w:rPr>
                <w:rFonts w:ascii="Arial" w:hAnsi="Arial" w:cs="Arial"/>
                <w:sz w:val="14"/>
                <w:szCs w:val="14"/>
                <w:lang w:eastAsia="es-CO"/>
              </w:rPr>
            </w:pPr>
            <w:r w:rsidRPr="00C462AC">
              <w:rPr>
                <w:rFonts w:ascii="Arial" w:hAnsi="Arial" w:cs="Arial"/>
                <w:sz w:val="14"/>
                <w:szCs w:val="14"/>
                <w:lang w:eastAsia="es-CO"/>
              </w:rPr>
              <w:t>CAR</w:t>
            </w:r>
            <w:r w:rsidRPr="00C462AC">
              <w:rPr>
                <w:rFonts w:ascii="Arial" w:hAnsi="Arial" w:cs="Arial"/>
                <w:sz w:val="14"/>
                <w:szCs w:val="14"/>
                <w:lang w:eastAsia="es-CO"/>
              </w:rPr>
              <w:br/>
            </w:r>
            <w:r w:rsidRPr="00C462AC">
              <w:rPr>
                <w:rFonts w:ascii="Arial" w:hAnsi="Arial" w:cs="Arial"/>
                <w:sz w:val="14"/>
                <w:szCs w:val="14"/>
                <w:lang w:eastAsia="es-CO"/>
              </w:rPr>
              <w:br/>
              <w:t>EPC</w:t>
            </w:r>
            <w:r w:rsidRPr="00C462AC">
              <w:rPr>
                <w:rFonts w:ascii="Arial" w:hAnsi="Arial" w:cs="Arial"/>
                <w:sz w:val="14"/>
                <w:szCs w:val="14"/>
                <w:lang w:eastAsia="es-CO"/>
              </w:rPr>
              <w:br/>
            </w:r>
            <w:r w:rsidRPr="00C462AC">
              <w:rPr>
                <w:rFonts w:ascii="Arial" w:hAnsi="Arial" w:cs="Arial"/>
                <w:sz w:val="14"/>
                <w:szCs w:val="14"/>
                <w:lang w:eastAsia="es-CO"/>
              </w:rPr>
              <w:br/>
              <w:t>Secretaria de Ambiente del Departamento</w:t>
            </w:r>
          </w:p>
        </w:tc>
      </w:tr>
      <w:tr w:rsidR="006C34B8" w:rsidRPr="00C462AC" w:rsidTr="00775C56">
        <w:trPr>
          <w:trHeight w:val="1811"/>
        </w:trPr>
        <w:tc>
          <w:tcPr>
            <w:tcW w:w="1838" w:type="dxa"/>
            <w:tcBorders>
              <w:top w:val="nil"/>
              <w:left w:val="single" w:sz="4" w:space="0" w:color="auto"/>
              <w:bottom w:val="single" w:sz="4" w:space="0" w:color="auto"/>
              <w:right w:val="single" w:sz="4" w:space="0" w:color="auto"/>
            </w:tcBorders>
            <w:shd w:val="clear" w:color="auto" w:fill="auto"/>
            <w:vAlign w:val="center"/>
            <w:hideMark/>
          </w:tcPr>
          <w:p w:rsidR="006C34B8" w:rsidRPr="00C462AC" w:rsidRDefault="006C34B8" w:rsidP="004865D2">
            <w:pPr>
              <w:jc w:val="both"/>
              <w:rPr>
                <w:rFonts w:ascii="Arial" w:hAnsi="Arial" w:cs="Arial"/>
                <w:sz w:val="14"/>
                <w:szCs w:val="14"/>
                <w:lang w:eastAsia="es-CO"/>
              </w:rPr>
            </w:pPr>
            <w:r w:rsidRPr="00C462AC">
              <w:rPr>
                <w:rFonts w:ascii="Arial" w:hAnsi="Arial" w:cs="Arial"/>
                <w:sz w:val="14"/>
                <w:szCs w:val="14"/>
                <w:lang w:eastAsia="es-CO"/>
              </w:rPr>
              <w:lastRenderedPageBreak/>
              <w:t xml:space="preserve">Impulso, apoyo y acompañamiento a un (1) programa de formación en aspecto legales y técnicos, dirigido a los miembros de los acueductos veredales para el desarrollo de su misión  </w:t>
            </w:r>
          </w:p>
        </w:tc>
        <w:tc>
          <w:tcPr>
            <w:tcW w:w="798" w:type="dxa"/>
            <w:tcBorders>
              <w:top w:val="nil"/>
              <w:left w:val="nil"/>
              <w:bottom w:val="single" w:sz="4" w:space="0" w:color="auto"/>
              <w:right w:val="single" w:sz="4" w:space="0" w:color="auto"/>
            </w:tcBorders>
            <w:shd w:val="clear" w:color="auto" w:fill="auto"/>
            <w:vAlign w:val="center"/>
            <w:hideMark/>
          </w:tcPr>
          <w:p w:rsidR="006C34B8" w:rsidRPr="00C462AC" w:rsidRDefault="006C34B8" w:rsidP="004865D2">
            <w:pPr>
              <w:jc w:val="both"/>
              <w:rPr>
                <w:rFonts w:ascii="Arial" w:hAnsi="Arial" w:cs="Arial"/>
                <w:sz w:val="14"/>
                <w:szCs w:val="14"/>
                <w:lang w:eastAsia="es-CO"/>
              </w:rPr>
            </w:pPr>
            <w:r w:rsidRPr="00C462AC">
              <w:rPr>
                <w:rFonts w:ascii="Arial" w:hAnsi="Arial" w:cs="Arial"/>
                <w:sz w:val="14"/>
                <w:szCs w:val="14"/>
                <w:lang w:eastAsia="es-CO"/>
              </w:rPr>
              <w:t>zona rural, veredas</w:t>
            </w:r>
          </w:p>
        </w:tc>
        <w:tc>
          <w:tcPr>
            <w:tcW w:w="0" w:type="auto"/>
            <w:vMerge/>
            <w:tcBorders>
              <w:top w:val="nil"/>
              <w:left w:val="single" w:sz="4" w:space="0" w:color="auto"/>
              <w:bottom w:val="single" w:sz="4" w:space="0" w:color="000000"/>
              <w:right w:val="nil"/>
            </w:tcBorders>
            <w:shd w:val="clear" w:color="auto" w:fill="auto"/>
            <w:vAlign w:val="center"/>
            <w:hideMark/>
          </w:tcPr>
          <w:p w:rsidR="006C34B8" w:rsidRPr="00C462AC" w:rsidRDefault="006C34B8" w:rsidP="004865D2">
            <w:pPr>
              <w:rPr>
                <w:rFonts w:ascii="Arial" w:hAnsi="Arial" w:cs="Arial"/>
                <w:sz w:val="14"/>
                <w:szCs w:val="14"/>
                <w:lang w:eastAsia="es-CO"/>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rsidR="006C34B8" w:rsidRPr="00C462AC" w:rsidRDefault="006C34B8" w:rsidP="004865D2">
            <w:pPr>
              <w:rPr>
                <w:rFonts w:ascii="Arial" w:hAnsi="Arial" w:cs="Arial"/>
                <w:sz w:val="14"/>
                <w:szCs w:val="14"/>
                <w:lang w:eastAsia="es-CO"/>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rsidR="006C34B8" w:rsidRPr="00C462AC" w:rsidRDefault="006C34B8" w:rsidP="004865D2">
            <w:pPr>
              <w:rPr>
                <w:rFonts w:ascii="Arial" w:hAnsi="Arial" w:cs="Arial"/>
                <w:sz w:val="14"/>
                <w:szCs w:val="14"/>
                <w:lang w:eastAsia="es-CO"/>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rsidR="006C34B8" w:rsidRPr="00C462AC" w:rsidRDefault="006C34B8" w:rsidP="004865D2">
            <w:pPr>
              <w:rPr>
                <w:rFonts w:ascii="Arial" w:hAnsi="Arial" w:cs="Arial"/>
                <w:sz w:val="14"/>
                <w:szCs w:val="14"/>
                <w:lang w:eastAsia="es-CO"/>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rsidR="006C34B8" w:rsidRPr="00C462AC" w:rsidRDefault="006C34B8" w:rsidP="004865D2">
            <w:pPr>
              <w:rPr>
                <w:rFonts w:ascii="Arial" w:hAnsi="Arial" w:cs="Arial"/>
                <w:sz w:val="14"/>
                <w:szCs w:val="14"/>
                <w:lang w:eastAsia="es-CO"/>
              </w:rPr>
            </w:pP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rsidR="006C34B8" w:rsidRPr="00C462AC" w:rsidRDefault="006C34B8" w:rsidP="004865D2">
            <w:pPr>
              <w:rPr>
                <w:rFonts w:ascii="Arial" w:hAnsi="Arial" w:cs="Arial"/>
                <w:sz w:val="14"/>
                <w:szCs w:val="14"/>
                <w:lang w:eastAsia="es-CO"/>
              </w:rPr>
            </w:pPr>
          </w:p>
        </w:tc>
        <w:tc>
          <w:tcPr>
            <w:tcW w:w="0" w:type="auto"/>
            <w:tcBorders>
              <w:top w:val="nil"/>
              <w:left w:val="nil"/>
              <w:bottom w:val="single" w:sz="4" w:space="0" w:color="auto"/>
              <w:right w:val="single" w:sz="4" w:space="0" w:color="auto"/>
            </w:tcBorders>
            <w:shd w:val="clear" w:color="auto" w:fill="auto"/>
            <w:vAlign w:val="center"/>
            <w:hideMark/>
          </w:tcPr>
          <w:p w:rsidR="006C34B8" w:rsidRPr="00C462AC" w:rsidRDefault="006C34B8" w:rsidP="004865D2">
            <w:pPr>
              <w:jc w:val="both"/>
              <w:rPr>
                <w:rFonts w:ascii="Arial" w:hAnsi="Arial" w:cs="Arial"/>
                <w:sz w:val="14"/>
                <w:szCs w:val="14"/>
                <w:lang w:eastAsia="es-CO"/>
              </w:rPr>
            </w:pPr>
            <w:r w:rsidRPr="00C462AC">
              <w:rPr>
                <w:rFonts w:ascii="Arial" w:hAnsi="Arial" w:cs="Arial"/>
                <w:sz w:val="14"/>
                <w:szCs w:val="14"/>
                <w:lang w:eastAsia="es-CO"/>
              </w:rPr>
              <w:t>Oficina de Servicios Públicos</w:t>
            </w:r>
            <w:r w:rsidRPr="00C462AC">
              <w:rPr>
                <w:rFonts w:ascii="Arial" w:hAnsi="Arial" w:cs="Arial"/>
                <w:sz w:val="14"/>
                <w:szCs w:val="14"/>
                <w:lang w:eastAsia="es-CO"/>
              </w:rPr>
              <w:br/>
            </w:r>
            <w:r w:rsidRPr="00C462AC">
              <w:rPr>
                <w:rFonts w:ascii="Arial" w:hAnsi="Arial" w:cs="Arial"/>
                <w:sz w:val="14"/>
                <w:szCs w:val="14"/>
                <w:lang w:eastAsia="es-CO"/>
              </w:rPr>
              <w:br/>
              <w:t>Alcaldía</w:t>
            </w:r>
          </w:p>
        </w:tc>
        <w:tc>
          <w:tcPr>
            <w:tcW w:w="0" w:type="auto"/>
            <w:tcBorders>
              <w:top w:val="nil"/>
              <w:left w:val="nil"/>
              <w:bottom w:val="single" w:sz="4" w:space="0" w:color="auto"/>
              <w:right w:val="single" w:sz="4" w:space="0" w:color="auto"/>
            </w:tcBorders>
            <w:shd w:val="clear" w:color="auto" w:fill="auto"/>
            <w:vAlign w:val="center"/>
            <w:hideMark/>
          </w:tcPr>
          <w:p w:rsidR="006C34B8" w:rsidRPr="00C462AC" w:rsidRDefault="006C34B8" w:rsidP="004865D2">
            <w:pPr>
              <w:jc w:val="both"/>
              <w:rPr>
                <w:rFonts w:ascii="Arial" w:hAnsi="Arial" w:cs="Arial"/>
                <w:sz w:val="14"/>
                <w:szCs w:val="14"/>
                <w:lang w:eastAsia="es-CO"/>
              </w:rPr>
            </w:pPr>
            <w:r w:rsidRPr="00C462AC">
              <w:rPr>
                <w:rFonts w:ascii="Arial" w:hAnsi="Arial" w:cs="Arial"/>
                <w:sz w:val="14"/>
                <w:szCs w:val="14"/>
                <w:lang w:eastAsia="es-CO"/>
              </w:rPr>
              <w:t>CAR</w:t>
            </w:r>
            <w:r w:rsidRPr="00C462AC">
              <w:rPr>
                <w:rFonts w:ascii="Arial" w:hAnsi="Arial" w:cs="Arial"/>
                <w:sz w:val="14"/>
                <w:szCs w:val="14"/>
                <w:lang w:eastAsia="es-CO"/>
              </w:rPr>
              <w:br/>
            </w:r>
            <w:r w:rsidRPr="00C462AC">
              <w:rPr>
                <w:rFonts w:ascii="Arial" w:hAnsi="Arial" w:cs="Arial"/>
                <w:sz w:val="14"/>
                <w:szCs w:val="14"/>
                <w:lang w:eastAsia="es-CO"/>
              </w:rPr>
              <w:br/>
              <w:t>IDACO</w:t>
            </w:r>
            <w:r w:rsidRPr="00C462AC">
              <w:rPr>
                <w:rFonts w:ascii="Arial" w:hAnsi="Arial" w:cs="Arial"/>
                <w:sz w:val="14"/>
                <w:szCs w:val="14"/>
                <w:lang w:eastAsia="es-CO"/>
              </w:rPr>
              <w:br/>
            </w:r>
            <w:r w:rsidRPr="00C462AC">
              <w:rPr>
                <w:rFonts w:ascii="Arial" w:hAnsi="Arial" w:cs="Arial"/>
                <w:sz w:val="14"/>
                <w:szCs w:val="14"/>
                <w:lang w:eastAsia="es-CO"/>
              </w:rPr>
              <w:br/>
              <w:t>Secretaria de Ambiente de Cundinamarca</w:t>
            </w:r>
          </w:p>
        </w:tc>
      </w:tr>
      <w:tr w:rsidR="006C34B8" w:rsidRPr="00C462AC" w:rsidTr="00775C56">
        <w:trPr>
          <w:trHeight w:val="2001"/>
        </w:trPr>
        <w:tc>
          <w:tcPr>
            <w:tcW w:w="1838" w:type="dxa"/>
            <w:tcBorders>
              <w:top w:val="nil"/>
              <w:left w:val="single" w:sz="4" w:space="0" w:color="auto"/>
              <w:bottom w:val="single" w:sz="4" w:space="0" w:color="auto"/>
              <w:right w:val="single" w:sz="4" w:space="0" w:color="auto"/>
            </w:tcBorders>
            <w:shd w:val="clear" w:color="auto" w:fill="auto"/>
            <w:vAlign w:val="center"/>
            <w:hideMark/>
          </w:tcPr>
          <w:p w:rsidR="006C34B8" w:rsidRPr="00C462AC" w:rsidRDefault="006C34B8" w:rsidP="004865D2">
            <w:pPr>
              <w:jc w:val="both"/>
              <w:rPr>
                <w:rFonts w:ascii="Arial" w:hAnsi="Arial" w:cs="Arial"/>
                <w:sz w:val="14"/>
                <w:szCs w:val="14"/>
                <w:lang w:eastAsia="es-CO"/>
              </w:rPr>
            </w:pPr>
            <w:r w:rsidRPr="00C462AC">
              <w:rPr>
                <w:rFonts w:ascii="Arial" w:hAnsi="Arial" w:cs="Arial"/>
                <w:sz w:val="14"/>
                <w:szCs w:val="14"/>
                <w:lang w:eastAsia="es-CO"/>
              </w:rPr>
              <w:lastRenderedPageBreak/>
              <w:t>Promoción de la convocatoria a estudiantes de las instituciones educativas para que diseñen y comprueben la efectividad de proyectos de sistemas de recolección de aguas lluvias</w:t>
            </w:r>
          </w:p>
        </w:tc>
        <w:tc>
          <w:tcPr>
            <w:tcW w:w="798" w:type="dxa"/>
            <w:tcBorders>
              <w:top w:val="nil"/>
              <w:left w:val="nil"/>
              <w:bottom w:val="single" w:sz="4" w:space="0" w:color="auto"/>
              <w:right w:val="single" w:sz="4" w:space="0" w:color="auto"/>
            </w:tcBorders>
            <w:shd w:val="clear" w:color="auto" w:fill="auto"/>
            <w:vAlign w:val="center"/>
            <w:hideMark/>
          </w:tcPr>
          <w:p w:rsidR="006C34B8" w:rsidRPr="00C462AC" w:rsidRDefault="006C34B8" w:rsidP="004865D2">
            <w:pPr>
              <w:jc w:val="both"/>
              <w:rPr>
                <w:rFonts w:ascii="Arial" w:hAnsi="Arial" w:cs="Arial"/>
                <w:sz w:val="14"/>
                <w:szCs w:val="14"/>
                <w:lang w:eastAsia="es-CO"/>
              </w:rPr>
            </w:pPr>
            <w:r w:rsidRPr="00C462AC">
              <w:rPr>
                <w:rFonts w:ascii="Arial" w:hAnsi="Arial" w:cs="Arial"/>
                <w:sz w:val="14"/>
                <w:szCs w:val="14"/>
                <w:lang w:eastAsia="es-CO"/>
              </w:rPr>
              <w:t>instituciones educativas</w:t>
            </w:r>
          </w:p>
        </w:tc>
        <w:tc>
          <w:tcPr>
            <w:tcW w:w="0" w:type="auto"/>
            <w:vMerge/>
            <w:tcBorders>
              <w:top w:val="nil"/>
              <w:left w:val="single" w:sz="4" w:space="0" w:color="auto"/>
              <w:bottom w:val="single" w:sz="4" w:space="0" w:color="000000"/>
              <w:right w:val="nil"/>
            </w:tcBorders>
            <w:shd w:val="clear" w:color="auto" w:fill="auto"/>
            <w:vAlign w:val="center"/>
            <w:hideMark/>
          </w:tcPr>
          <w:p w:rsidR="006C34B8" w:rsidRPr="00C462AC" w:rsidRDefault="006C34B8" w:rsidP="004865D2">
            <w:pPr>
              <w:rPr>
                <w:rFonts w:ascii="Arial" w:hAnsi="Arial" w:cs="Arial"/>
                <w:sz w:val="14"/>
                <w:szCs w:val="14"/>
                <w:lang w:eastAsia="es-CO"/>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rsidR="006C34B8" w:rsidRPr="00C462AC" w:rsidRDefault="006C34B8" w:rsidP="004865D2">
            <w:pPr>
              <w:rPr>
                <w:rFonts w:ascii="Arial" w:hAnsi="Arial" w:cs="Arial"/>
                <w:sz w:val="14"/>
                <w:szCs w:val="14"/>
                <w:lang w:eastAsia="es-CO"/>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rsidR="006C34B8" w:rsidRPr="00C462AC" w:rsidRDefault="006C34B8" w:rsidP="004865D2">
            <w:pPr>
              <w:rPr>
                <w:rFonts w:ascii="Arial" w:hAnsi="Arial" w:cs="Arial"/>
                <w:sz w:val="14"/>
                <w:szCs w:val="14"/>
                <w:lang w:eastAsia="es-CO"/>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rsidR="006C34B8" w:rsidRPr="00C462AC" w:rsidRDefault="006C34B8" w:rsidP="004865D2">
            <w:pPr>
              <w:rPr>
                <w:rFonts w:ascii="Arial" w:hAnsi="Arial" w:cs="Arial"/>
                <w:sz w:val="14"/>
                <w:szCs w:val="14"/>
                <w:lang w:eastAsia="es-CO"/>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rsidR="006C34B8" w:rsidRPr="00C462AC" w:rsidRDefault="006C34B8" w:rsidP="004865D2">
            <w:pPr>
              <w:rPr>
                <w:rFonts w:ascii="Arial" w:hAnsi="Arial" w:cs="Arial"/>
                <w:sz w:val="14"/>
                <w:szCs w:val="14"/>
                <w:lang w:eastAsia="es-CO"/>
              </w:rPr>
            </w:pP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rsidR="006C34B8" w:rsidRPr="00C462AC" w:rsidRDefault="006C34B8" w:rsidP="004865D2">
            <w:pPr>
              <w:rPr>
                <w:rFonts w:ascii="Arial" w:hAnsi="Arial" w:cs="Arial"/>
                <w:sz w:val="14"/>
                <w:szCs w:val="14"/>
                <w:lang w:eastAsia="es-CO"/>
              </w:rPr>
            </w:pPr>
          </w:p>
        </w:tc>
        <w:tc>
          <w:tcPr>
            <w:tcW w:w="0" w:type="auto"/>
            <w:tcBorders>
              <w:top w:val="nil"/>
              <w:left w:val="nil"/>
              <w:bottom w:val="single" w:sz="4" w:space="0" w:color="auto"/>
              <w:right w:val="single" w:sz="4" w:space="0" w:color="auto"/>
            </w:tcBorders>
            <w:shd w:val="clear" w:color="auto" w:fill="auto"/>
            <w:vAlign w:val="center"/>
            <w:hideMark/>
          </w:tcPr>
          <w:p w:rsidR="006C34B8" w:rsidRPr="00C462AC" w:rsidRDefault="006C34B8" w:rsidP="004865D2">
            <w:pPr>
              <w:jc w:val="both"/>
              <w:rPr>
                <w:rFonts w:ascii="Arial" w:hAnsi="Arial" w:cs="Arial"/>
                <w:sz w:val="14"/>
                <w:szCs w:val="14"/>
                <w:lang w:eastAsia="es-CO"/>
              </w:rPr>
            </w:pPr>
            <w:r w:rsidRPr="00C462AC">
              <w:rPr>
                <w:rFonts w:ascii="Arial" w:hAnsi="Arial" w:cs="Arial"/>
                <w:sz w:val="14"/>
                <w:szCs w:val="14"/>
                <w:lang w:eastAsia="es-CO"/>
              </w:rPr>
              <w:t>Oficina de Servicios Públicos</w:t>
            </w:r>
            <w:r w:rsidRPr="00C462AC">
              <w:rPr>
                <w:rFonts w:ascii="Arial" w:hAnsi="Arial" w:cs="Arial"/>
                <w:sz w:val="14"/>
                <w:szCs w:val="14"/>
                <w:lang w:eastAsia="es-CO"/>
              </w:rPr>
              <w:br/>
            </w:r>
            <w:r w:rsidRPr="00C462AC">
              <w:rPr>
                <w:rFonts w:ascii="Arial" w:hAnsi="Arial" w:cs="Arial"/>
                <w:sz w:val="14"/>
                <w:szCs w:val="14"/>
                <w:lang w:eastAsia="es-CO"/>
              </w:rPr>
              <w:br/>
              <w:t>Alcaldía</w:t>
            </w:r>
            <w:r w:rsidRPr="00C462AC">
              <w:rPr>
                <w:rFonts w:ascii="Arial" w:hAnsi="Arial" w:cs="Arial"/>
                <w:sz w:val="14"/>
                <w:szCs w:val="14"/>
                <w:lang w:eastAsia="es-CO"/>
              </w:rPr>
              <w:br/>
            </w:r>
            <w:r w:rsidRPr="00C462AC">
              <w:rPr>
                <w:rFonts w:ascii="Arial" w:hAnsi="Arial" w:cs="Arial"/>
                <w:sz w:val="14"/>
                <w:szCs w:val="14"/>
                <w:lang w:eastAsia="es-CO"/>
              </w:rPr>
              <w:br/>
              <w:t>Instituciones educativas</w:t>
            </w:r>
          </w:p>
        </w:tc>
        <w:tc>
          <w:tcPr>
            <w:tcW w:w="0" w:type="auto"/>
            <w:tcBorders>
              <w:top w:val="nil"/>
              <w:left w:val="nil"/>
              <w:bottom w:val="single" w:sz="4" w:space="0" w:color="auto"/>
              <w:right w:val="single" w:sz="4" w:space="0" w:color="auto"/>
            </w:tcBorders>
            <w:shd w:val="clear" w:color="auto" w:fill="auto"/>
            <w:vAlign w:val="center"/>
            <w:hideMark/>
          </w:tcPr>
          <w:p w:rsidR="006C34B8" w:rsidRPr="00C462AC" w:rsidRDefault="006C34B8" w:rsidP="004865D2">
            <w:pPr>
              <w:jc w:val="both"/>
              <w:rPr>
                <w:rFonts w:ascii="Arial" w:hAnsi="Arial" w:cs="Arial"/>
                <w:sz w:val="14"/>
                <w:szCs w:val="14"/>
                <w:lang w:eastAsia="es-CO"/>
              </w:rPr>
            </w:pPr>
            <w:r w:rsidRPr="00C462AC">
              <w:rPr>
                <w:rFonts w:ascii="Arial" w:hAnsi="Arial" w:cs="Arial"/>
                <w:sz w:val="14"/>
                <w:szCs w:val="14"/>
                <w:lang w:eastAsia="es-CO"/>
              </w:rPr>
              <w:t>CAR</w:t>
            </w:r>
            <w:r w:rsidRPr="00C462AC">
              <w:rPr>
                <w:rFonts w:ascii="Arial" w:hAnsi="Arial" w:cs="Arial"/>
                <w:sz w:val="14"/>
                <w:szCs w:val="14"/>
                <w:lang w:eastAsia="es-CO"/>
              </w:rPr>
              <w:br/>
            </w:r>
            <w:r w:rsidRPr="00C462AC">
              <w:rPr>
                <w:rFonts w:ascii="Arial" w:hAnsi="Arial" w:cs="Arial"/>
                <w:sz w:val="14"/>
                <w:szCs w:val="14"/>
                <w:lang w:eastAsia="es-CO"/>
              </w:rPr>
              <w:br/>
              <w:t>GOBERNACIÓN DE CUNDINAMARCA</w:t>
            </w:r>
            <w:r w:rsidRPr="00C462AC">
              <w:rPr>
                <w:rFonts w:ascii="Arial" w:hAnsi="Arial" w:cs="Arial"/>
                <w:sz w:val="14"/>
                <w:szCs w:val="14"/>
                <w:lang w:eastAsia="es-CO"/>
              </w:rPr>
              <w:br/>
            </w:r>
            <w:r w:rsidRPr="00C462AC">
              <w:rPr>
                <w:rFonts w:ascii="Arial" w:hAnsi="Arial" w:cs="Arial"/>
                <w:sz w:val="14"/>
                <w:szCs w:val="14"/>
                <w:lang w:eastAsia="es-CO"/>
              </w:rPr>
              <w:br/>
              <w:t>DEPARTAMENTO NACIONAL DE PLANEACIÓN - DNP</w:t>
            </w:r>
          </w:p>
        </w:tc>
      </w:tr>
      <w:tr w:rsidR="006C34B8" w:rsidRPr="00C462AC" w:rsidTr="00775C56">
        <w:trPr>
          <w:trHeight w:val="70"/>
        </w:trPr>
        <w:tc>
          <w:tcPr>
            <w:tcW w:w="1838" w:type="dxa"/>
            <w:tcBorders>
              <w:top w:val="nil"/>
              <w:left w:val="single" w:sz="4" w:space="0" w:color="auto"/>
              <w:bottom w:val="single" w:sz="4" w:space="0" w:color="auto"/>
              <w:right w:val="single" w:sz="4" w:space="0" w:color="auto"/>
            </w:tcBorders>
            <w:shd w:val="clear" w:color="auto" w:fill="auto"/>
            <w:vAlign w:val="center"/>
            <w:hideMark/>
          </w:tcPr>
          <w:p w:rsidR="006C34B8" w:rsidRPr="00C462AC" w:rsidRDefault="006C34B8" w:rsidP="004865D2">
            <w:pPr>
              <w:jc w:val="both"/>
              <w:rPr>
                <w:rFonts w:ascii="Arial" w:hAnsi="Arial" w:cs="Arial"/>
                <w:sz w:val="14"/>
                <w:szCs w:val="14"/>
                <w:lang w:eastAsia="es-CO"/>
              </w:rPr>
            </w:pPr>
            <w:r w:rsidRPr="00C462AC">
              <w:rPr>
                <w:rFonts w:ascii="Arial" w:hAnsi="Arial" w:cs="Arial"/>
                <w:sz w:val="14"/>
                <w:szCs w:val="14"/>
                <w:lang w:eastAsia="es-CO"/>
              </w:rPr>
              <w:t>Gestión, apoyo y acompañamiento de jornadas de reforestación de áreas de protección, ríos, nacederos y demás sitios priorizados</w:t>
            </w:r>
          </w:p>
        </w:tc>
        <w:tc>
          <w:tcPr>
            <w:tcW w:w="798" w:type="dxa"/>
            <w:tcBorders>
              <w:top w:val="nil"/>
              <w:left w:val="nil"/>
              <w:bottom w:val="single" w:sz="4" w:space="0" w:color="auto"/>
              <w:right w:val="single" w:sz="4" w:space="0" w:color="auto"/>
            </w:tcBorders>
            <w:shd w:val="clear" w:color="auto" w:fill="auto"/>
            <w:vAlign w:val="center"/>
            <w:hideMark/>
          </w:tcPr>
          <w:p w:rsidR="006C34B8" w:rsidRPr="00C462AC" w:rsidRDefault="006C34B8" w:rsidP="004865D2">
            <w:pPr>
              <w:jc w:val="both"/>
              <w:rPr>
                <w:rFonts w:ascii="Arial" w:hAnsi="Arial" w:cs="Arial"/>
                <w:sz w:val="14"/>
                <w:szCs w:val="14"/>
                <w:lang w:eastAsia="es-CO"/>
              </w:rPr>
            </w:pPr>
            <w:r w:rsidRPr="00C462AC">
              <w:rPr>
                <w:rFonts w:ascii="Arial" w:hAnsi="Arial" w:cs="Arial"/>
                <w:sz w:val="14"/>
                <w:szCs w:val="14"/>
                <w:lang w:eastAsia="es-CO"/>
              </w:rPr>
              <w:t>zona rural, veredas</w:t>
            </w:r>
          </w:p>
        </w:tc>
        <w:tc>
          <w:tcPr>
            <w:tcW w:w="0" w:type="auto"/>
            <w:tcBorders>
              <w:top w:val="nil"/>
              <w:left w:val="nil"/>
              <w:bottom w:val="single" w:sz="4" w:space="0" w:color="auto"/>
              <w:right w:val="nil"/>
            </w:tcBorders>
            <w:shd w:val="clear" w:color="auto" w:fill="auto"/>
            <w:vAlign w:val="center"/>
            <w:hideMark/>
          </w:tcPr>
          <w:p w:rsidR="006C34B8" w:rsidRPr="00C462AC" w:rsidRDefault="006C34B8" w:rsidP="004865D2">
            <w:pPr>
              <w:rPr>
                <w:rFonts w:ascii="Arial" w:hAnsi="Arial" w:cs="Arial"/>
                <w:sz w:val="14"/>
                <w:szCs w:val="14"/>
                <w:lang w:eastAsia="es-CO"/>
              </w:rPr>
            </w:pPr>
            <w:r w:rsidRPr="00C462AC">
              <w:rPr>
                <w:rFonts w:ascii="Arial" w:hAnsi="Arial" w:cs="Arial"/>
                <w:sz w:val="14"/>
                <w:szCs w:val="14"/>
                <w:lang w:eastAsia="es-CO"/>
              </w:rPr>
              <w:t xml:space="preserve">Siembra de 4000 árboles nativos en rondas de ríos y nacimientos durante el </w:t>
            </w:r>
            <w:r w:rsidR="00775C56" w:rsidRPr="00C462AC">
              <w:rPr>
                <w:rFonts w:ascii="Arial" w:hAnsi="Arial" w:cs="Arial"/>
                <w:sz w:val="14"/>
                <w:szCs w:val="14"/>
                <w:lang w:eastAsia="es-CO"/>
              </w:rPr>
              <w:t>cuatrienio</w:t>
            </w:r>
          </w:p>
        </w:tc>
        <w:tc>
          <w:tcPr>
            <w:tcW w:w="0" w:type="auto"/>
            <w:tcBorders>
              <w:top w:val="nil"/>
              <w:left w:val="single" w:sz="4" w:space="0" w:color="auto"/>
              <w:bottom w:val="single" w:sz="4" w:space="0" w:color="auto"/>
              <w:right w:val="single" w:sz="4" w:space="0" w:color="auto"/>
            </w:tcBorders>
            <w:shd w:val="clear" w:color="auto" w:fill="auto"/>
            <w:vAlign w:val="center"/>
            <w:hideMark/>
          </w:tcPr>
          <w:p w:rsidR="006C34B8" w:rsidRPr="00C462AC" w:rsidRDefault="006C34B8" w:rsidP="004865D2">
            <w:pPr>
              <w:jc w:val="center"/>
              <w:rPr>
                <w:rFonts w:ascii="Arial" w:hAnsi="Arial" w:cs="Arial"/>
                <w:sz w:val="14"/>
                <w:szCs w:val="14"/>
                <w:lang w:eastAsia="es-CO"/>
              </w:rPr>
            </w:pPr>
            <w:r w:rsidRPr="00C462AC">
              <w:rPr>
                <w:rFonts w:ascii="Arial" w:hAnsi="Arial" w:cs="Arial"/>
                <w:sz w:val="14"/>
                <w:szCs w:val="14"/>
                <w:lang w:eastAsia="es-CO"/>
              </w:rPr>
              <w:t>1000</w:t>
            </w:r>
          </w:p>
        </w:tc>
        <w:tc>
          <w:tcPr>
            <w:tcW w:w="0" w:type="auto"/>
            <w:tcBorders>
              <w:top w:val="nil"/>
              <w:left w:val="nil"/>
              <w:bottom w:val="single" w:sz="4" w:space="0" w:color="auto"/>
              <w:right w:val="single" w:sz="4" w:space="0" w:color="auto"/>
            </w:tcBorders>
            <w:shd w:val="clear" w:color="auto" w:fill="auto"/>
            <w:vAlign w:val="center"/>
            <w:hideMark/>
          </w:tcPr>
          <w:p w:rsidR="006C34B8" w:rsidRPr="00C462AC" w:rsidRDefault="006C34B8" w:rsidP="004865D2">
            <w:pPr>
              <w:jc w:val="center"/>
              <w:rPr>
                <w:rFonts w:ascii="Arial" w:hAnsi="Arial" w:cs="Arial"/>
                <w:sz w:val="14"/>
                <w:szCs w:val="14"/>
                <w:lang w:eastAsia="es-CO"/>
              </w:rPr>
            </w:pPr>
            <w:r w:rsidRPr="00C462AC">
              <w:rPr>
                <w:rFonts w:ascii="Arial" w:hAnsi="Arial" w:cs="Arial"/>
                <w:sz w:val="14"/>
                <w:szCs w:val="14"/>
                <w:lang w:eastAsia="es-CO"/>
              </w:rPr>
              <w:t>1000</w:t>
            </w:r>
          </w:p>
        </w:tc>
        <w:tc>
          <w:tcPr>
            <w:tcW w:w="0" w:type="auto"/>
            <w:tcBorders>
              <w:top w:val="nil"/>
              <w:left w:val="nil"/>
              <w:bottom w:val="single" w:sz="4" w:space="0" w:color="auto"/>
              <w:right w:val="single" w:sz="4" w:space="0" w:color="auto"/>
            </w:tcBorders>
            <w:shd w:val="clear" w:color="auto" w:fill="auto"/>
            <w:vAlign w:val="center"/>
            <w:hideMark/>
          </w:tcPr>
          <w:p w:rsidR="006C34B8" w:rsidRPr="00C462AC" w:rsidRDefault="006C34B8" w:rsidP="004865D2">
            <w:pPr>
              <w:jc w:val="center"/>
              <w:rPr>
                <w:rFonts w:ascii="Arial" w:hAnsi="Arial" w:cs="Arial"/>
                <w:sz w:val="14"/>
                <w:szCs w:val="14"/>
                <w:lang w:eastAsia="es-CO"/>
              </w:rPr>
            </w:pPr>
            <w:r w:rsidRPr="00C462AC">
              <w:rPr>
                <w:rFonts w:ascii="Arial" w:hAnsi="Arial" w:cs="Arial"/>
                <w:sz w:val="14"/>
                <w:szCs w:val="14"/>
                <w:lang w:eastAsia="es-CO"/>
              </w:rPr>
              <w:t>1000</w:t>
            </w:r>
          </w:p>
        </w:tc>
        <w:tc>
          <w:tcPr>
            <w:tcW w:w="0" w:type="auto"/>
            <w:tcBorders>
              <w:top w:val="nil"/>
              <w:left w:val="nil"/>
              <w:bottom w:val="single" w:sz="4" w:space="0" w:color="auto"/>
              <w:right w:val="single" w:sz="4" w:space="0" w:color="auto"/>
            </w:tcBorders>
            <w:shd w:val="clear" w:color="auto" w:fill="auto"/>
            <w:vAlign w:val="center"/>
            <w:hideMark/>
          </w:tcPr>
          <w:p w:rsidR="006C34B8" w:rsidRPr="00C462AC" w:rsidRDefault="006C34B8" w:rsidP="004865D2">
            <w:pPr>
              <w:jc w:val="center"/>
              <w:rPr>
                <w:rFonts w:ascii="Arial" w:hAnsi="Arial" w:cs="Arial"/>
                <w:sz w:val="14"/>
                <w:szCs w:val="14"/>
                <w:lang w:eastAsia="es-CO"/>
              </w:rPr>
            </w:pPr>
            <w:r w:rsidRPr="00C462AC">
              <w:rPr>
                <w:rFonts w:ascii="Arial" w:hAnsi="Arial" w:cs="Arial"/>
                <w:sz w:val="14"/>
                <w:szCs w:val="14"/>
                <w:lang w:eastAsia="es-CO"/>
              </w:rPr>
              <w:t>1000</w:t>
            </w:r>
          </w:p>
        </w:tc>
        <w:tc>
          <w:tcPr>
            <w:tcW w:w="0" w:type="auto"/>
            <w:tcBorders>
              <w:top w:val="nil"/>
              <w:left w:val="nil"/>
              <w:bottom w:val="single" w:sz="4" w:space="0" w:color="auto"/>
              <w:right w:val="single" w:sz="4" w:space="0" w:color="auto"/>
            </w:tcBorders>
            <w:shd w:val="clear" w:color="auto" w:fill="auto"/>
            <w:vAlign w:val="center"/>
            <w:hideMark/>
          </w:tcPr>
          <w:p w:rsidR="006C34B8" w:rsidRPr="00C462AC" w:rsidRDefault="006C34B8" w:rsidP="004865D2">
            <w:pPr>
              <w:jc w:val="both"/>
              <w:rPr>
                <w:rFonts w:ascii="Arial" w:hAnsi="Arial" w:cs="Arial"/>
                <w:sz w:val="14"/>
                <w:szCs w:val="14"/>
                <w:lang w:eastAsia="es-CO"/>
              </w:rPr>
            </w:pPr>
            <w:r w:rsidRPr="00C462AC">
              <w:rPr>
                <w:rFonts w:ascii="Arial" w:hAnsi="Arial" w:cs="Arial"/>
                <w:sz w:val="14"/>
                <w:szCs w:val="14"/>
                <w:lang w:eastAsia="es-CO"/>
              </w:rPr>
              <w:t>(Número de árboles nativos sembrados/ Número de árboles nativos proyectados) *100</w:t>
            </w:r>
          </w:p>
        </w:tc>
        <w:tc>
          <w:tcPr>
            <w:tcW w:w="0" w:type="auto"/>
            <w:tcBorders>
              <w:top w:val="nil"/>
              <w:left w:val="nil"/>
              <w:bottom w:val="single" w:sz="4" w:space="0" w:color="auto"/>
              <w:right w:val="single" w:sz="4" w:space="0" w:color="auto"/>
            </w:tcBorders>
            <w:shd w:val="clear" w:color="auto" w:fill="auto"/>
            <w:vAlign w:val="center"/>
            <w:hideMark/>
          </w:tcPr>
          <w:p w:rsidR="006C34B8" w:rsidRPr="00C462AC" w:rsidRDefault="006C34B8" w:rsidP="004865D2">
            <w:pPr>
              <w:jc w:val="both"/>
              <w:rPr>
                <w:rFonts w:ascii="Arial" w:hAnsi="Arial" w:cs="Arial"/>
                <w:sz w:val="14"/>
                <w:szCs w:val="14"/>
                <w:lang w:eastAsia="es-CO"/>
              </w:rPr>
            </w:pPr>
            <w:r w:rsidRPr="00C462AC">
              <w:rPr>
                <w:rFonts w:ascii="Arial" w:hAnsi="Arial" w:cs="Arial"/>
                <w:sz w:val="14"/>
                <w:szCs w:val="14"/>
                <w:lang w:eastAsia="es-CO"/>
              </w:rPr>
              <w:t>Alcaldía</w:t>
            </w:r>
            <w:r w:rsidRPr="00C462AC">
              <w:rPr>
                <w:rFonts w:ascii="Arial" w:hAnsi="Arial" w:cs="Arial"/>
                <w:sz w:val="14"/>
                <w:szCs w:val="14"/>
                <w:lang w:eastAsia="es-CO"/>
              </w:rPr>
              <w:br/>
            </w:r>
            <w:r w:rsidRPr="00C462AC">
              <w:rPr>
                <w:rFonts w:ascii="Arial" w:hAnsi="Arial" w:cs="Arial"/>
                <w:sz w:val="14"/>
                <w:szCs w:val="14"/>
                <w:lang w:eastAsia="es-CO"/>
              </w:rPr>
              <w:br/>
              <w:t>Oficina de Gestión del Riesgo</w:t>
            </w:r>
            <w:r w:rsidRPr="00C462AC">
              <w:rPr>
                <w:rFonts w:ascii="Arial" w:hAnsi="Arial" w:cs="Arial"/>
                <w:sz w:val="14"/>
                <w:szCs w:val="14"/>
                <w:lang w:eastAsia="es-CO"/>
              </w:rPr>
              <w:br/>
            </w:r>
            <w:r w:rsidRPr="00C462AC">
              <w:rPr>
                <w:rFonts w:ascii="Arial" w:hAnsi="Arial" w:cs="Arial"/>
                <w:sz w:val="14"/>
                <w:szCs w:val="14"/>
                <w:lang w:eastAsia="es-CO"/>
              </w:rPr>
              <w:br/>
              <w:t>Comité Municipal de Gestión del Riesgo de Desastres CMGRD</w:t>
            </w:r>
          </w:p>
        </w:tc>
        <w:tc>
          <w:tcPr>
            <w:tcW w:w="0" w:type="auto"/>
            <w:tcBorders>
              <w:top w:val="nil"/>
              <w:left w:val="nil"/>
              <w:bottom w:val="single" w:sz="4" w:space="0" w:color="auto"/>
              <w:right w:val="single" w:sz="4" w:space="0" w:color="auto"/>
            </w:tcBorders>
            <w:shd w:val="clear" w:color="auto" w:fill="auto"/>
            <w:vAlign w:val="center"/>
            <w:hideMark/>
          </w:tcPr>
          <w:p w:rsidR="006C34B8" w:rsidRPr="00C462AC" w:rsidRDefault="006C34B8" w:rsidP="004865D2">
            <w:pPr>
              <w:jc w:val="both"/>
              <w:rPr>
                <w:rFonts w:ascii="Arial" w:hAnsi="Arial" w:cs="Arial"/>
                <w:sz w:val="14"/>
                <w:szCs w:val="14"/>
                <w:lang w:eastAsia="es-CO"/>
              </w:rPr>
            </w:pPr>
            <w:r w:rsidRPr="00C462AC">
              <w:rPr>
                <w:rFonts w:ascii="Arial" w:hAnsi="Arial" w:cs="Arial"/>
                <w:sz w:val="14"/>
                <w:szCs w:val="14"/>
                <w:lang w:eastAsia="es-CO"/>
              </w:rPr>
              <w:t>CAR</w:t>
            </w:r>
            <w:r w:rsidRPr="00C462AC">
              <w:rPr>
                <w:rFonts w:ascii="Arial" w:hAnsi="Arial" w:cs="Arial"/>
                <w:sz w:val="14"/>
                <w:szCs w:val="14"/>
                <w:lang w:eastAsia="es-CO"/>
              </w:rPr>
              <w:br/>
            </w:r>
            <w:r w:rsidRPr="00C462AC">
              <w:rPr>
                <w:rFonts w:ascii="Arial" w:hAnsi="Arial" w:cs="Arial"/>
                <w:sz w:val="14"/>
                <w:szCs w:val="14"/>
                <w:lang w:eastAsia="es-CO"/>
              </w:rPr>
              <w:br/>
              <w:t>SECRETARIA DE AMBIENTE DE LA GOBERNACIÓN</w:t>
            </w:r>
            <w:r w:rsidRPr="00C462AC">
              <w:rPr>
                <w:rFonts w:ascii="Arial" w:hAnsi="Arial" w:cs="Arial"/>
                <w:sz w:val="14"/>
                <w:szCs w:val="14"/>
                <w:lang w:eastAsia="es-CO"/>
              </w:rPr>
              <w:br/>
            </w:r>
            <w:r w:rsidRPr="00C462AC">
              <w:rPr>
                <w:rFonts w:ascii="Arial" w:hAnsi="Arial" w:cs="Arial"/>
                <w:sz w:val="14"/>
                <w:szCs w:val="14"/>
                <w:lang w:eastAsia="es-CO"/>
              </w:rPr>
              <w:br/>
              <w:t>UNIDAD ADMINISTRATIVA ESPECIAL PARA LA GESTIÓN DE DESASTRES (GOBERNACIÓN)</w:t>
            </w:r>
          </w:p>
        </w:tc>
      </w:tr>
    </w:tbl>
    <w:p w:rsidR="006C34B8" w:rsidRPr="00775C56" w:rsidRDefault="006C34B8" w:rsidP="00775C56">
      <w:pPr>
        <w:jc w:val="center"/>
        <w:rPr>
          <w:rFonts w:ascii="Tahoma" w:hAnsi="Tahoma" w:cs="Tahoma"/>
          <w:b/>
          <w:sz w:val="16"/>
          <w:szCs w:val="16"/>
        </w:rPr>
      </w:pPr>
      <w:r w:rsidRPr="00775C56">
        <w:rPr>
          <w:rFonts w:ascii="Tahoma" w:hAnsi="Tahoma" w:cs="Tahoma"/>
          <w:b/>
          <w:sz w:val="16"/>
          <w:szCs w:val="16"/>
        </w:rPr>
        <w:t>PROYECTO 1. AGUA: FORTALEZA DE LA COMUNIDAD</w:t>
      </w:r>
    </w:p>
    <w:p w:rsidR="006C34B8" w:rsidRPr="00775C56" w:rsidRDefault="006C34B8" w:rsidP="00775C56">
      <w:pPr>
        <w:jc w:val="center"/>
        <w:rPr>
          <w:rFonts w:ascii="Tahoma" w:hAnsi="Tahoma" w:cs="Tahoma"/>
          <w:sz w:val="16"/>
          <w:szCs w:val="16"/>
        </w:rPr>
      </w:pPr>
      <w:r w:rsidRPr="00775C56">
        <w:rPr>
          <w:rFonts w:ascii="Tahoma" w:hAnsi="Tahoma" w:cs="Tahoma"/>
          <w:sz w:val="16"/>
          <w:szCs w:val="16"/>
        </w:rPr>
        <w:t>Componente metodológico</w:t>
      </w:r>
    </w:p>
    <w:p w:rsidR="006C34B8" w:rsidRPr="006C34B8" w:rsidRDefault="006C34B8" w:rsidP="006C34B8">
      <w:pPr>
        <w:rPr>
          <w:lang w:val="es-CO" w:eastAsia="en-US"/>
        </w:rPr>
      </w:pPr>
    </w:p>
    <w:p w:rsidR="006C34B8" w:rsidRDefault="006C34B8" w:rsidP="00A50F8D">
      <w:pPr>
        <w:autoSpaceDE w:val="0"/>
        <w:autoSpaceDN w:val="0"/>
        <w:adjustRightInd w:val="0"/>
        <w:jc w:val="both"/>
        <w:rPr>
          <w:rFonts w:ascii="Tahoma" w:hAnsi="Tahoma" w:cs="Tahoma"/>
          <w:sz w:val="22"/>
          <w:szCs w:val="22"/>
          <w:lang w:val="es-ES_tradnl" w:eastAsia="es-CO"/>
        </w:rPr>
      </w:pPr>
    </w:p>
    <w:tbl>
      <w:tblPr>
        <w:tblW w:w="96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55"/>
        <w:gridCol w:w="1198"/>
        <w:gridCol w:w="888"/>
        <w:gridCol w:w="452"/>
        <w:gridCol w:w="452"/>
        <w:gridCol w:w="452"/>
        <w:gridCol w:w="452"/>
        <w:gridCol w:w="763"/>
        <w:gridCol w:w="763"/>
        <w:gridCol w:w="763"/>
        <w:gridCol w:w="763"/>
        <w:gridCol w:w="1198"/>
      </w:tblGrid>
      <w:tr w:rsidR="006C34B8" w:rsidRPr="00C462AC" w:rsidTr="003D6C6F">
        <w:trPr>
          <w:trHeight w:val="226"/>
        </w:trPr>
        <w:tc>
          <w:tcPr>
            <w:tcW w:w="1555" w:type="dxa"/>
            <w:vMerge w:val="restart"/>
            <w:shd w:val="clear" w:color="auto" w:fill="auto"/>
            <w:vAlign w:val="center"/>
            <w:hideMark/>
          </w:tcPr>
          <w:p w:rsidR="006C34B8" w:rsidRPr="00C462AC" w:rsidRDefault="006C34B8" w:rsidP="004865D2">
            <w:pPr>
              <w:jc w:val="center"/>
              <w:rPr>
                <w:rFonts w:ascii="Arial" w:hAnsi="Arial" w:cs="Arial"/>
                <w:b/>
                <w:bCs/>
                <w:sz w:val="14"/>
                <w:szCs w:val="14"/>
                <w:lang w:eastAsia="es-CO"/>
              </w:rPr>
            </w:pPr>
            <w:r w:rsidRPr="00C462AC">
              <w:rPr>
                <w:rFonts w:ascii="Arial" w:hAnsi="Arial" w:cs="Arial"/>
                <w:b/>
                <w:bCs/>
                <w:sz w:val="14"/>
                <w:szCs w:val="14"/>
                <w:lang w:eastAsia="es-CO"/>
              </w:rPr>
              <w:t>ACTIVIDADES</w:t>
            </w:r>
          </w:p>
        </w:tc>
        <w:tc>
          <w:tcPr>
            <w:tcW w:w="1198" w:type="dxa"/>
            <w:vMerge w:val="restart"/>
            <w:shd w:val="clear" w:color="auto" w:fill="auto"/>
            <w:vAlign w:val="center"/>
            <w:hideMark/>
          </w:tcPr>
          <w:p w:rsidR="006C34B8" w:rsidRPr="00C462AC" w:rsidRDefault="006C34B8" w:rsidP="004865D2">
            <w:pPr>
              <w:jc w:val="center"/>
              <w:rPr>
                <w:rFonts w:ascii="Arial" w:hAnsi="Arial" w:cs="Arial"/>
                <w:b/>
                <w:bCs/>
                <w:sz w:val="14"/>
                <w:szCs w:val="14"/>
                <w:lang w:eastAsia="es-CO"/>
              </w:rPr>
            </w:pPr>
            <w:r w:rsidRPr="00C462AC">
              <w:rPr>
                <w:rFonts w:ascii="Arial" w:hAnsi="Arial" w:cs="Arial"/>
                <w:b/>
                <w:bCs/>
                <w:sz w:val="14"/>
                <w:szCs w:val="14"/>
                <w:lang w:eastAsia="es-CO"/>
              </w:rPr>
              <w:t>LOCALIZACIÓN</w:t>
            </w:r>
          </w:p>
        </w:tc>
        <w:tc>
          <w:tcPr>
            <w:tcW w:w="0" w:type="auto"/>
            <w:vMerge w:val="restart"/>
            <w:shd w:val="clear" w:color="auto" w:fill="auto"/>
            <w:vAlign w:val="center"/>
            <w:hideMark/>
          </w:tcPr>
          <w:p w:rsidR="006C34B8" w:rsidRPr="00C462AC" w:rsidRDefault="006C34B8" w:rsidP="004865D2">
            <w:pPr>
              <w:jc w:val="center"/>
              <w:rPr>
                <w:rFonts w:ascii="Arial" w:hAnsi="Arial" w:cs="Arial"/>
                <w:b/>
                <w:bCs/>
                <w:sz w:val="14"/>
                <w:szCs w:val="14"/>
                <w:lang w:eastAsia="es-CO"/>
              </w:rPr>
            </w:pPr>
            <w:r w:rsidRPr="00C462AC">
              <w:rPr>
                <w:rFonts w:ascii="Arial" w:hAnsi="Arial" w:cs="Arial"/>
                <w:b/>
                <w:bCs/>
                <w:sz w:val="14"/>
                <w:szCs w:val="14"/>
                <w:lang w:eastAsia="es-CO"/>
              </w:rPr>
              <w:t>META</w:t>
            </w:r>
          </w:p>
        </w:tc>
        <w:tc>
          <w:tcPr>
            <w:tcW w:w="0" w:type="auto"/>
            <w:gridSpan w:val="4"/>
            <w:shd w:val="clear" w:color="auto" w:fill="auto"/>
            <w:vAlign w:val="center"/>
            <w:hideMark/>
          </w:tcPr>
          <w:p w:rsidR="006C34B8" w:rsidRPr="00C462AC" w:rsidRDefault="006C34B8" w:rsidP="004865D2">
            <w:pPr>
              <w:jc w:val="center"/>
              <w:rPr>
                <w:rFonts w:ascii="Arial" w:hAnsi="Arial" w:cs="Arial"/>
                <w:b/>
                <w:bCs/>
                <w:sz w:val="14"/>
                <w:szCs w:val="14"/>
                <w:lang w:eastAsia="es-CO"/>
              </w:rPr>
            </w:pPr>
            <w:r w:rsidRPr="00C462AC">
              <w:rPr>
                <w:rFonts w:ascii="Arial" w:hAnsi="Arial" w:cs="Arial"/>
                <w:b/>
                <w:bCs/>
                <w:sz w:val="14"/>
                <w:szCs w:val="14"/>
                <w:lang w:eastAsia="es-CO"/>
              </w:rPr>
              <w:t>METAS ANUALES</w:t>
            </w:r>
          </w:p>
        </w:tc>
        <w:tc>
          <w:tcPr>
            <w:tcW w:w="0" w:type="auto"/>
            <w:gridSpan w:val="4"/>
            <w:shd w:val="clear" w:color="auto" w:fill="auto"/>
            <w:vAlign w:val="center"/>
            <w:hideMark/>
          </w:tcPr>
          <w:p w:rsidR="006C34B8" w:rsidRPr="00C462AC" w:rsidRDefault="006C34B8" w:rsidP="004865D2">
            <w:pPr>
              <w:jc w:val="center"/>
              <w:rPr>
                <w:rFonts w:ascii="Arial" w:hAnsi="Arial" w:cs="Arial"/>
                <w:b/>
                <w:bCs/>
                <w:sz w:val="14"/>
                <w:szCs w:val="14"/>
                <w:lang w:eastAsia="es-CO"/>
              </w:rPr>
            </w:pPr>
            <w:r w:rsidRPr="00C462AC">
              <w:rPr>
                <w:rFonts w:ascii="Arial" w:hAnsi="Arial" w:cs="Arial"/>
                <w:b/>
                <w:bCs/>
                <w:sz w:val="14"/>
                <w:szCs w:val="14"/>
                <w:lang w:eastAsia="es-CO"/>
              </w:rPr>
              <w:t>PRESUPUESTO</w:t>
            </w:r>
            <w:r w:rsidR="003033ED">
              <w:rPr>
                <w:rFonts w:ascii="Arial" w:hAnsi="Arial" w:cs="Arial"/>
                <w:b/>
                <w:bCs/>
                <w:sz w:val="14"/>
                <w:szCs w:val="14"/>
                <w:lang w:eastAsia="es-CO"/>
              </w:rPr>
              <w:t xml:space="preserve"> ANUAL</w:t>
            </w:r>
          </w:p>
        </w:tc>
        <w:tc>
          <w:tcPr>
            <w:tcW w:w="1198" w:type="dxa"/>
            <w:vMerge w:val="restart"/>
            <w:shd w:val="clear" w:color="auto" w:fill="auto"/>
            <w:vAlign w:val="center"/>
            <w:hideMark/>
          </w:tcPr>
          <w:p w:rsidR="006C34B8" w:rsidRPr="00C462AC" w:rsidRDefault="006C34B8" w:rsidP="004865D2">
            <w:pPr>
              <w:jc w:val="center"/>
              <w:rPr>
                <w:rFonts w:ascii="Arial" w:hAnsi="Arial" w:cs="Arial"/>
                <w:b/>
                <w:bCs/>
                <w:sz w:val="14"/>
                <w:szCs w:val="14"/>
                <w:lang w:eastAsia="es-CO"/>
              </w:rPr>
            </w:pPr>
            <w:r w:rsidRPr="00C462AC">
              <w:rPr>
                <w:rFonts w:ascii="Arial" w:hAnsi="Arial" w:cs="Arial"/>
                <w:b/>
                <w:bCs/>
                <w:sz w:val="14"/>
                <w:szCs w:val="14"/>
                <w:lang w:eastAsia="es-CO"/>
              </w:rPr>
              <w:t>PRESUPUESTO TOTAL</w:t>
            </w:r>
          </w:p>
        </w:tc>
      </w:tr>
      <w:tr w:rsidR="006C34B8" w:rsidRPr="00C462AC" w:rsidTr="003D6C6F">
        <w:trPr>
          <w:trHeight w:val="203"/>
        </w:trPr>
        <w:tc>
          <w:tcPr>
            <w:tcW w:w="1555" w:type="dxa"/>
            <w:vMerge/>
            <w:shd w:val="clear" w:color="auto" w:fill="auto"/>
            <w:vAlign w:val="center"/>
            <w:hideMark/>
          </w:tcPr>
          <w:p w:rsidR="006C34B8" w:rsidRPr="00C462AC" w:rsidRDefault="006C34B8" w:rsidP="004865D2">
            <w:pPr>
              <w:rPr>
                <w:rFonts w:ascii="Arial" w:hAnsi="Arial" w:cs="Arial"/>
                <w:b/>
                <w:bCs/>
                <w:sz w:val="14"/>
                <w:szCs w:val="14"/>
                <w:lang w:eastAsia="es-CO"/>
              </w:rPr>
            </w:pPr>
          </w:p>
        </w:tc>
        <w:tc>
          <w:tcPr>
            <w:tcW w:w="1198" w:type="dxa"/>
            <w:vMerge/>
            <w:shd w:val="clear" w:color="auto" w:fill="auto"/>
            <w:vAlign w:val="center"/>
            <w:hideMark/>
          </w:tcPr>
          <w:p w:rsidR="006C34B8" w:rsidRPr="00C462AC" w:rsidRDefault="006C34B8" w:rsidP="004865D2">
            <w:pPr>
              <w:rPr>
                <w:rFonts w:ascii="Arial" w:hAnsi="Arial" w:cs="Arial"/>
                <w:b/>
                <w:bCs/>
                <w:sz w:val="14"/>
                <w:szCs w:val="14"/>
                <w:lang w:eastAsia="es-CO"/>
              </w:rPr>
            </w:pPr>
          </w:p>
        </w:tc>
        <w:tc>
          <w:tcPr>
            <w:tcW w:w="0" w:type="auto"/>
            <w:vMerge/>
            <w:shd w:val="clear" w:color="auto" w:fill="auto"/>
            <w:vAlign w:val="center"/>
            <w:hideMark/>
          </w:tcPr>
          <w:p w:rsidR="006C34B8" w:rsidRPr="00C462AC" w:rsidRDefault="006C34B8" w:rsidP="004865D2">
            <w:pPr>
              <w:rPr>
                <w:rFonts w:ascii="Arial" w:hAnsi="Arial" w:cs="Arial"/>
                <w:b/>
                <w:bCs/>
                <w:sz w:val="14"/>
                <w:szCs w:val="14"/>
                <w:lang w:eastAsia="es-CO"/>
              </w:rPr>
            </w:pPr>
          </w:p>
        </w:tc>
        <w:tc>
          <w:tcPr>
            <w:tcW w:w="0" w:type="auto"/>
            <w:shd w:val="clear" w:color="auto" w:fill="auto"/>
            <w:vAlign w:val="center"/>
            <w:hideMark/>
          </w:tcPr>
          <w:p w:rsidR="006C34B8" w:rsidRPr="00C462AC" w:rsidRDefault="006C34B8" w:rsidP="004865D2">
            <w:pPr>
              <w:jc w:val="center"/>
              <w:rPr>
                <w:rFonts w:ascii="Arial" w:hAnsi="Arial" w:cs="Arial"/>
                <w:b/>
                <w:bCs/>
                <w:sz w:val="14"/>
                <w:szCs w:val="14"/>
                <w:lang w:eastAsia="es-CO"/>
              </w:rPr>
            </w:pPr>
            <w:r w:rsidRPr="00C462AC">
              <w:rPr>
                <w:rFonts w:ascii="Arial" w:hAnsi="Arial" w:cs="Arial"/>
                <w:b/>
                <w:bCs/>
                <w:sz w:val="14"/>
                <w:szCs w:val="14"/>
                <w:lang w:eastAsia="es-CO"/>
              </w:rPr>
              <w:t>2020</w:t>
            </w:r>
          </w:p>
        </w:tc>
        <w:tc>
          <w:tcPr>
            <w:tcW w:w="0" w:type="auto"/>
            <w:shd w:val="clear" w:color="auto" w:fill="auto"/>
            <w:vAlign w:val="center"/>
            <w:hideMark/>
          </w:tcPr>
          <w:p w:rsidR="006C34B8" w:rsidRPr="00C462AC" w:rsidRDefault="006C34B8" w:rsidP="004865D2">
            <w:pPr>
              <w:jc w:val="center"/>
              <w:rPr>
                <w:rFonts w:ascii="Arial" w:hAnsi="Arial" w:cs="Arial"/>
                <w:b/>
                <w:bCs/>
                <w:sz w:val="14"/>
                <w:szCs w:val="14"/>
                <w:lang w:eastAsia="es-CO"/>
              </w:rPr>
            </w:pPr>
            <w:r w:rsidRPr="00C462AC">
              <w:rPr>
                <w:rFonts w:ascii="Arial" w:hAnsi="Arial" w:cs="Arial"/>
                <w:b/>
                <w:bCs/>
                <w:sz w:val="14"/>
                <w:szCs w:val="14"/>
                <w:lang w:eastAsia="es-CO"/>
              </w:rPr>
              <w:t>2021</w:t>
            </w:r>
          </w:p>
        </w:tc>
        <w:tc>
          <w:tcPr>
            <w:tcW w:w="0" w:type="auto"/>
            <w:shd w:val="clear" w:color="auto" w:fill="auto"/>
            <w:vAlign w:val="center"/>
            <w:hideMark/>
          </w:tcPr>
          <w:p w:rsidR="006C34B8" w:rsidRPr="00C462AC" w:rsidRDefault="006C34B8" w:rsidP="004865D2">
            <w:pPr>
              <w:jc w:val="center"/>
              <w:rPr>
                <w:rFonts w:ascii="Arial" w:hAnsi="Arial" w:cs="Arial"/>
                <w:b/>
                <w:bCs/>
                <w:sz w:val="14"/>
                <w:szCs w:val="14"/>
                <w:lang w:eastAsia="es-CO"/>
              </w:rPr>
            </w:pPr>
            <w:r w:rsidRPr="00C462AC">
              <w:rPr>
                <w:rFonts w:ascii="Arial" w:hAnsi="Arial" w:cs="Arial"/>
                <w:b/>
                <w:bCs/>
                <w:sz w:val="14"/>
                <w:szCs w:val="14"/>
                <w:lang w:eastAsia="es-CO"/>
              </w:rPr>
              <w:t>2022</w:t>
            </w:r>
          </w:p>
        </w:tc>
        <w:tc>
          <w:tcPr>
            <w:tcW w:w="0" w:type="auto"/>
            <w:shd w:val="clear" w:color="auto" w:fill="auto"/>
            <w:vAlign w:val="center"/>
            <w:hideMark/>
          </w:tcPr>
          <w:p w:rsidR="006C34B8" w:rsidRPr="00C462AC" w:rsidRDefault="006C34B8" w:rsidP="004865D2">
            <w:pPr>
              <w:jc w:val="center"/>
              <w:rPr>
                <w:rFonts w:ascii="Arial" w:hAnsi="Arial" w:cs="Arial"/>
                <w:b/>
                <w:bCs/>
                <w:sz w:val="14"/>
                <w:szCs w:val="14"/>
                <w:lang w:eastAsia="es-CO"/>
              </w:rPr>
            </w:pPr>
            <w:r w:rsidRPr="00C462AC">
              <w:rPr>
                <w:rFonts w:ascii="Arial" w:hAnsi="Arial" w:cs="Arial"/>
                <w:b/>
                <w:bCs/>
                <w:sz w:val="14"/>
                <w:szCs w:val="14"/>
                <w:lang w:eastAsia="es-CO"/>
              </w:rPr>
              <w:t>2023</w:t>
            </w:r>
          </w:p>
        </w:tc>
        <w:tc>
          <w:tcPr>
            <w:tcW w:w="0" w:type="auto"/>
            <w:shd w:val="clear" w:color="auto" w:fill="auto"/>
            <w:vAlign w:val="center"/>
            <w:hideMark/>
          </w:tcPr>
          <w:p w:rsidR="006C34B8" w:rsidRPr="00C462AC" w:rsidRDefault="006C34B8" w:rsidP="004865D2">
            <w:pPr>
              <w:jc w:val="center"/>
              <w:rPr>
                <w:rFonts w:ascii="Arial" w:hAnsi="Arial" w:cs="Arial"/>
                <w:b/>
                <w:bCs/>
                <w:sz w:val="14"/>
                <w:szCs w:val="14"/>
                <w:lang w:eastAsia="es-CO"/>
              </w:rPr>
            </w:pPr>
            <w:r w:rsidRPr="00C462AC">
              <w:rPr>
                <w:rFonts w:ascii="Arial" w:hAnsi="Arial" w:cs="Arial"/>
                <w:b/>
                <w:bCs/>
                <w:sz w:val="14"/>
                <w:szCs w:val="14"/>
                <w:lang w:eastAsia="es-CO"/>
              </w:rPr>
              <w:t>2020</w:t>
            </w:r>
          </w:p>
        </w:tc>
        <w:tc>
          <w:tcPr>
            <w:tcW w:w="0" w:type="auto"/>
            <w:shd w:val="clear" w:color="auto" w:fill="auto"/>
            <w:vAlign w:val="center"/>
            <w:hideMark/>
          </w:tcPr>
          <w:p w:rsidR="006C34B8" w:rsidRPr="00C462AC" w:rsidRDefault="006C34B8" w:rsidP="004865D2">
            <w:pPr>
              <w:jc w:val="center"/>
              <w:rPr>
                <w:rFonts w:ascii="Arial" w:hAnsi="Arial" w:cs="Arial"/>
                <w:b/>
                <w:bCs/>
                <w:sz w:val="14"/>
                <w:szCs w:val="14"/>
                <w:lang w:eastAsia="es-CO"/>
              </w:rPr>
            </w:pPr>
            <w:r w:rsidRPr="00C462AC">
              <w:rPr>
                <w:rFonts w:ascii="Arial" w:hAnsi="Arial" w:cs="Arial"/>
                <w:b/>
                <w:bCs/>
                <w:sz w:val="14"/>
                <w:szCs w:val="14"/>
                <w:lang w:eastAsia="es-CO"/>
              </w:rPr>
              <w:t>2021</w:t>
            </w:r>
          </w:p>
        </w:tc>
        <w:tc>
          <w:tcPr>
            <w:tcW w:w="763" w:type="dxa"/>
            <w:shd w:val="clear" w:color="auto" w:fill="auto"/>
            <w:vAlign w:val="center"/>
            <w:hideMark/>
          </w:tcPr>
          <w:p w:rsidR="006C34B8" w:rsidRPr="00C462AC" w:rsidRDefault="006C34B8" w:rsidP="004865D2">
            <w:pPr>
              <w:jc w:val="center"/>
              <w:rPr>
                <w:rFonts w:ascii="Arial" w:hAnsi="Arial" w:cs="Arial"/>
                <w:b/>
                <w:bCs/>
                <w:sz w:val="14"/>
                <w:szCs w:val="14"/>
                <w:lang w:eastAsia="es-CO"/>
              </w:rPr>
            </w:pPr>
            <w:r w:rsidRPr="00C462AC">
              <w:rPr>
                <w:rFonts w:ascii="Arial" w:hAnsi="Arial" w:cs="Arial"/>
                <w:b/>
                <w:bCs/>
                <w:sz w:val="14"/>
                <w:szCs w:val="14"/>
                <w:lang w:eastAsia="es-CO"/>
              </w:rPr>
              <w:t>2022</w:t>
            </w:r>
          </w:p>
        </w:tc>
        <w:tc>
          <w:tcPr>
            <w:tcW w:w="763" w:type="dxa"/>
            <w:shd w:val="clear" w:color="auto" w:fill="auto"/>
            <w:vAlign w:val="center"/>
            <w:hideMark/>
          </w:tcPr>
          <w:p w:rsidR="006C34B8" w:rsidRPr="00C462AC" w:rsidRDefault="006C34B8" w:rsidP="004865D2">
            <w:pPr>
              <w:jc w:val="center"/>
              <w:rPr>
                <w:rFonts w:ascii="Arial" w:hAnsi="Arial" w:cs="Arial"/>
                <w:b/>
                <w:bCs/>
                <w:sz w:val="14"/>
                <w:szCs w:val="14"/>
                <w:lang w:eastAsia="es-CO"/>
              </w:rPr>
            </w:pPr>
            <w:r w:rsidRPr="00C462AC">
              <w:rPr>
                <w:rFonts w:ascii="Arial" w:hAnsi="Arial" w:cs="Arial"/>
                <w:b/>
                <w:bCs/>
                <w:sz w:val="14"/>
                <w:szCs w:val="14"/>
                <w:lang w:eastAsia="es-CO"/>
              </w:rPr>
              <w:t>2023</w:t>
            </w:r>
          </w:p>
        </w:tc>
        <w:tc>
          <w:tcPr>
            <w:tcW w:w="1198" w:type="dxa"/>
            <w:vMerge/>
            <w:shd w:val="clear" w:color="auto" w:fill="auto"/>
            <w:vAlign w:val="center"/>
            <w:hideMark/>
          </w:tcPr>
          <w:p w:rsidR="006C34B8" w:rsidRPr="00C462AC" w:rsidRDefault="006C34B8" w:rsidP="004865D2">
            <w:pPr>
              <w:rPr>
                <w:rFonts w:ascii="Arial" w:hAnsi="Arial" w:cs="Arial"/>
                <w:b/>
                <w:bCs/>
                <w:sz w:val="14"/>
                <w:szCs w:val="14"/>
                <w:lang w:eastAsia="es-CO"/>
              </w:rPr>
            </w:pPr>
          </w:p>
        </w:tc>
      </w:tr>
      <w:tr w:rsidR="006C34B8" w:rsidRPr="00C462AC" w:rsidTr="003D6C6F">
        <w:trPr>
          <w:trHeight w:val="3296"/>
        </w:trPr>
        <w:tc>
          <w:tcPr>
            <w:tcW w:w="1555" w:type="dxa"/>
            <w:shd w:val="clear" w:color="auto" w:fill="auto"/>
            <w:vAlign w:val="center"/>
            <w:hideMark/>
          </w:tcPr>
          <w:p w:rsidR="006C34B8" w:rsidRPr="00C462AC" w:rsidRDefault="006C34B8" w:rsidP="004865D2">
            <w:pPr>
              <w:jc w:val="both"/>
              <w:rPr>
                <w:rFonts w:ascii="Arial" w:hAnsi="Arial" w:cs="Arial"/>
                <w:sz w:val="14"/>
                <w:szCs w:val="14"/>
                <w:lang w:eastAsia="es-CO"/>
              </w:rPr>
            </w:pPr>
            <w:r w:rsidRPr="00C462AC">
              <w:rPr>
                <w:rFonts w:ascii="Arial" w:hAnsi="Arial" w:cs="Arial"/>
                <w:sz w:val="14"/>
                <w:szCs w:val="14"/>
                <w:lang w:eastAsia="es-CO"/>
              </w:rPr>
              <w:t>Promoción del diseño de un plan de formación de líderes infantiles y jóvenes, promotores y defensores del recurso hídrico</w:t>
            </w:r>
            <w:r w:rsidRPr="00C462AC">
              <w:rPr>
                <w:rFonts w:ascii="Arial" w:hAnsi="Arial" w:cs="Arial"/>
                <w:sz w:val="14"/>
                <w:szCs w:val="14"/>
                <w:lang w:eastAsia="es-CO"/>
              </w:rPr>
              <w:br/>
            </w:r>
            <w:r w:rsidRPr="00C462AC">
              <w:rPr>
                <w:rFonts w:ascii="Arial" w:hAnsi="Arial" w:cs="Arial"/>
                <w:sz w:val="14"/>
                <w:szCs w:val="14"/>
                <w:lang w:eastAsia="es-CO"/>
              </w:rPr>
              <w:br/>
              <w:t>Apoyo y acompañamiento a la formulación e implementación de un (1) PRAE en cada institución educativa con enfoque de gestión del conocimiento e innovación ambiental, a propósito del manejo y uso eficiente del recurso hídrico</w:t>
            </w:r>
          </w:p>
        </w:tc>
        <w:tc>
          <w:tcPr>
            <w:tcW w:w="1198" w:type="dxa"/>
            <w:shd w:val="clear" w:color="auto" w:fill="auto"/>
            <w:vAlign w:val="center"/>
            <w:hideMark/>
          </w:tcPr>
          <w:p w:rsidR="006C34B8" w:rsidRPr="00C462AC" w:rsidRDefault="006C34B8" w:rsidP="004865D2">
            <w:pPr>
              <w:jc w:val="both"/>
              <w:rPr>
                <w:rFonts w:ascii="Arial" w:hAnsi="Arial" w:cs="Arial"/>
                <w:sz w:val="14"/>
                <w:szCs w:val="14"/>
                <w:lang w:eastAsia="es-CO"/>
              </w:rPr>
            </w:pPr>
            <w:r w:rsidRPr="00C462AC">
              <w:rPr>
                <w:rFonts w:ascii="Arial" w:hAnsi="Arial" w:cs="Arial"/>
                <w:sz w:val="14"/>
                <w:szCs w:val="14"/>
                <w:lang w:eastAsia="es-CO"/>
              </w:rPr>
              <w:t>instituciones educativas</w:t>
            </w:r>
          </w:p>
        </w:tc>
        <w:tc>
          <w:tcPr>
            <w:tcW w:w="0" w:type="auto"/>
            <w:vMerge w:val="restart"/>
            <w:shd w:val="clear" w:color="auto" w:fill="auto"/>
            <w:vAlign w:val="center"/>
            <w:hideMark/>
          </w:tcPr>
          <w:p w:rsidR="006C34B8" w:rsidRPr="00C462AC" w:rsidRDefault="006C34B8" w:rsidP="004865D2">
            <w:pPr>
              <w:jc w:val="center"/>
              <w:rPr>
                <w:rFonts w:ascii="Arial" w:hAnsi="Arial" w:cs="Arial"/>
                <w:sz w:val="14"/>
                <w:szCs w:val="14"/>
                <w:lang w:eastAsia="es-CO"/>
              </w:rPr>
            </w:pPr>
            <w:r w:rsidRPr="00C462AC">
              <w:rPr>
                <w:rFonts w:ascii="Arial" w:hAnsi="Arial" w:cs="Arial"/>
                <w:sz w:val="14"/>
                <w:szCs w:val="14"/>
                <w:lang w:eastAsia="es-CO"/>
              </w:rPr>
              <w:t>Vincular a 280 habitantes del municipio en los programas de formación en técnicas de uso, ahorro y protección del recurso hídrico en cada año de vigencia</w:t>
            </w:r>
          </w:p>
        </w:tc>
        <w:tc>
          <w:tcPr>
            <w:tcW w:w="0" w:type="auto"/>
            <w:vMerge w:val="restart"/>
            <w:shd w:val="clear" w:color="auto" w:fill="auto"/>
            <w:vAlign w:val="center"/>
            <w:hideMark/>
          </w:tcPr>
          <w:p w:rsidR="006C34B8" w:rsidRPr="00C462AC" w:rsidRDefault="006C34B8" w:rsidP="004865D2">
            <w:pPr>
              <w:jc w:val="center"/>
              <w:rPr>
                <w:rFonts w:ascii="Arial" w:hAnsi="Arial" w:cs="Arial"/>
                <w:sz w:val="14"/>
                <w:szCs w:val="14"/>
                <w:lang w:eastAsia="es-CO"/>
              </w:rPr>
            </w:pPr>
            <w:r w:rsidRPr="00C462AC">
              <w:rPr>
                <w:rFonts w:ascii="Arial" w:hAnsi="Arial" w:cs="Arial"/>
                <w:sz w:val="14"/>
                <w:szCs w:val="14"/>
                <w:lang w:eastAsia="es-CO"/>
              </w:rPr>
              <w:t>280</w:t>
            </w:r>
          </w:p>
        </w:tc>
        <w:tc>
          <w:tcPr>
            <w:tcW w:w="0" w:type="auto"/>
            <w:vMerge w:val="restart"/>
            <w:shd w:val="clear" w:color="auto" w:fill="auto"/>
            <w:vAlign w:val="center"/>
            <w:hideMark/>
          </w:tcPr>
          <w:p w:rsidR="006C34B8" w:rsidRPr="00C462AC" w:rsidRDefault="006C34B8" w:rsidP="004865D2">
            <w:pPr>
              <w:jc w:val="center"/>
              <w:rPr>
                <w:rFonts w:ascii="Arial" w:hAnsi="Arial" w:cs="Arial"/>
                <w:sz w:val="14"/>
                <w:szCs w:val="14"/>
                <w:lang w:eastAsia="es-CO"/>
              </w:rPr>
            </w:pPr>
            <w:r w:rsidRPr="00C462AC">
              <w:rPr>
                <w:rFonts w:ascii="Arial" w:hAnsi="Arial" w:cs="Arial"/>
                <w:sz w:val="14"/>
                <w:szCs w:val="14"/>
                <w:lang w:eastAsia="es-CO"/>
              </w:rPr>
              <w:t>280</w:t>
            </w:r>
          </w:p>
        </w:tc>
        <w:tc>
          <w:tcPr>
            <w:tcW w:w="0" w:type="auto"/>
            <w:vMerge w:val="restart"/>
            <w:shd w:val="clear" w:color="auto" w:fill="auto"/>
            <w:vAlign w:val="center"/>
            <w:hideMark/>
          </w:tcPr>
          <w:p w:rsidR="006C34B8" w:rsidRPr="00C462AC" w:rsidRDefault="006C34B8" w:rsidP="004865D2">
            <w:pPr>
              <w:jc w:val="center"/>
              <w:rPr>
                <w:rFonts w:ascii="Arial" w:hAnsi="Arial" w:cs="Arial"/>
                <w:sz w:val="14"/>
                <w:szCs w:val="14"/>
                <w:lang w:eastAsia="es-CO"/>
              </w:rPr>
            </w:pPr>
            <w:r w:rsidRPr="00C462AC">
              <w:rPr>
                <w:rFonts w:ascii="Arial" w:hAnsi="Arial" w:cs="Arial"/>
                <w:sz w:val="14"/>
                <w:szCs w:val="14"/>
                <w:lang w:eastAsia="es-CO"/>
              </w:rPr>
              <w:t>280</w:t>
            </w:r>
          </w:p>
        </w:tc>
        <w:tc>
          <w:tcPr>
            <w:tcW w:w="0" w:type="auto"/>
            <w:vMerge w:val="restart"/>
            <w:shd w:val="clear" w:color="auto" w:fill="auto"/>
            <w:vAlign w:val="center"/>
            <w:hideMark/>
          </w:tcPr>
          <w:p w:rsidR="006C34B8" w:rsidRPr="00C462AC" w:rsidRDefault="006C34B8" w:rsidP="004865D2">
            <w:pPr>
              <w:jc w:val="center"/>
              <w:rPr>
                <w:rFonts w:ascii="Arial" w:hAnsi="Arial" w:cs="Arial"/>
                <w:sz w:val="14"/>
                <w:szCs w:val="14"/>
                <w:lang w:eastAsia="es-CO"/>
              </w:rPr>
            </w:pPr>
            <w:r w:rsidRPr="00C462AC">
              <w:rPr>
                <w:rFonts w:ascii="Arial" w:hAnsi="Arial" w:cs="Arial"/>
                <w:sz w:val="14"/>
                <w:szCs w:val="14"/>
                <w:lang w:eastAsia="es-CO"/>
              </w:rPr>
              <w:t>280</w:t>
            </w:r>
          </w:p>
        </w:tc>
        <w:tc>
          <w:tcPr>
            <w:tcW w:w="0" w:type="auto"/>
            <w:shd w:val="clear" w:color="auto" w:fill="auto"/>
            <w:vAlign w:val="center"/>
            <w:hideMark/>
          </w:tcPr>
          <w:p w:rsidR="006C34B8" w:rsidRPr="00C462AC" w:rsidRDefault="006C34B8" w:rsidP="004865D2">
            <w:pPr>
              <w:jc w:val="both"/>
              <w:rPr>
                <w:rFonts w:ascii="Arial" w:hAnsi="Arial" w:cs="Arial"/>
                <w:sz w:val="14"/>
                <w:szCs w:val="14"/>
                <w:lang w:eastAsia="es-CO"/>
              </w:rPr>
            </w:pPr>
            <w:r w:rsidRPr="00C462AC">
              <w:rPr>
                <w:rFonts w:ascii="Arial" w:hAnsi="Arial" w:cs="Arial"/>
                <w:sz w:val="14"/>
                <w:szCs w:val="14"/>
                <w:lang w:eastAsia="es-CO"/>
              </w:rPr>
              <w:t xml:space="preserve"> $        1.400.000 </w:t>
            </w:r>
          </w:p>
        </w:tc>
        <w:tc>
          <w:tcPr>
            <w:tcW w:w="0" w:type="auto"/>
            <w:shd w:val="clear" w:color="auto" w:fill="auto"/>
            <w:vAlign w:val="center"/>
            <w:hideMark/>
          </w:tcPr>
          <w:p w:rsidR="006C34B8" w:rsidRPr="00C462AC" w:rsidRDefault="006C34B8" w:rsidP="004865D2">
            <w:pPr>
              <w:jc w:val="both"/>
              <w:rPr>
                <w:rFonts w:ascii="Arial" w:hAnsi="Arial" w:cs="Arial"/>
                <w:sz w:val="14"/>
                <w:szCs w:val="14"/>
                <w:lang w:eastAsia="es-CO"/>
              </w:rPr>
            </w:pPr>
            <w:r w:rsidRPr="00C462AC">
              <w:rPr>
                <w:rFonts w:ascii="Arial" w:hAnsi="Arial" w:cs="Arial"/>
                <w:sz w:val="14"/>
                <w:szCs w:val="14"/>
                <w:lang w:eastAsia="es-CO"/>
              </w:rPr>
              <w:t xml:space="preserve"> $      1.400.000 </w:t>
            </w:r>
          </w:p>
        </w:tc>
        <w:tc>
          <w:tcPr>
            <w:tcW w:w="763" w:type="dxa"/>
            <w:shd w:val="clear" w:color="auto" w:fill="auto"/>
            <w:vAlign w:val="center"/>
            <w:hideMark/>
          </w:tcPr>
          <w:p w:rsidR="006C34B8" w:rsidRPr="00C462AC" w:rsidRDefault="006C34B8" w:rsidP="004865D2">
            <w:pPr>
              <w:jc w:val="both"/>
              <w:rPr>
                <w:rFonts w:ascii="Arial" w:hAnsi="Arial" w:cs="Arial"/>
                <w:sz w:val="14"/>
                <w:szCs w:val="14"/>
                <w:lang w:eastAsia="es-CO"/>
              </w:rPr>
            </w:pPr>
            <w:r w:rsidRPr="00C462AC">
              <w:rPr>
                <w:rFonts w:ascii="Arial" w:hAnsi="Arial" w:cs="Arial"/>
                <w:sz w:val="14"/>
                <w:szCs w:val="14"/>
                <w:lang w:eastAsia="es-CO"/>
              </w:rPr>
              <w:t xml:space="preserve"> $      1.400.000 </w:t>
            </w:r>
          </w:p>
        </w:tc>
        <w:tc>
          <w:tcPr>
            <w:tcW w:w="763" w:type="dxa"/>
            <w:shd w:val="clear" w:color="auto" w:fill="auto"/>
            <w:vAlign w:val="center"/>
            <w:hideMark/>
          </w:tcPr>
          <w:p w:rsidR="006C34B8" w:rsidRPr="00C462AC" w:rsidRDefault="006C34B8" w:rsidP="004865D2">
            <w:pPr>
              <w:jc w:val="both"/>
              <w:rPr>
                <w:rFonts w:ascii="Arial" w:hAnsi="Arial" w:cs="Arial"/>
                <w:sz w:val="14"/>
                <w:szCs w:val="14"/>
                <w:lang w:eastAsia="es-CO"/>
              </w:rPr>
            </w:pPr>
            <w:r w:rsidRPr="00C462AC">
              <w:rPr>
                <w:rFonts w:ascii="Arial" w:hAnsi="Arial" w:cs="Arial"/>
                <w:sz w:val="14"/>
                <w:szCs w:val="14"/>
                <w:lang w:eastAsia="es-CO"/>
              </w:rPr>
              <w:t xml:space="preserve"> $      1.400.000 </w:t>
            </w:r>
          </w:p>
        </w:tc>
        <w:tc>
          <w:tcPr>
            <w:tcW w:w="1198" w:type="dxa"/>
            <w:shd w:val="clear" w:color="auto" w:fill="auto"/>
            <w:vAlign w:val="center"/>
            <w:hideMark/>
          </w:tcPr>
          <w:p w:rsidR="006C34B8" w:rsidRPr="00C462AC" w:rsidRDefault="006C34B8" w:rsidP="004865D2">
            <w:pPr>
              <w:jc w:val="both"/>
              <w:rPr>
                <w:rFonts w:ascii="Arial" w:hAnsi="Arial" w:cs="Arial"/>
                <w:sz w:val="14"/>
                <w:szCs w:val="14"/>
                <w:lang w:eastAsia="es-CO"/>
              </w:rPr>
            </w:pPr>
            <w:r w:rsidRPr="00C462AC">
              <w:rPr>
                <w:rFonts w:ascii="Arial" w:hAnsi="Arial" w:cs="Arial"/>
                <w:sz w:val="14"/>
                <w:szCs w:val="14"/>
                <w:lang w:eastAsia="es-CO"/>
              </w:rPr>
              <w:t xml:space="preserve"> $                         5.600.000 </w:t>
            </w:r>
          </w:p>
        </w:tc>
      </w:tr>
      <w:tr w:rsidR="006C34B8" w:rsidRPr="00C462AC" w:rsidTr="003D6C6F">
        <w:trPr>
          <w:trHeight w:val="2676"/>
        </w:trPr>
        <w:tc>
          <w:tcPr>
            <w:tcW w:w="1555" w:type="dxa"/>
            <w:shd w:val="clear" w:color="auto" w:fill="auto"/>
            <w:vAlign w:val="center"/>
            <w:hideMark/>
          </w:tcPr>
          <w:p w:rsidR="006C34B8" w:rsidRPr="00C462AC" w:rsidRDefault="006C34B8" w:rsidP="004865D2">
            <w:pPr>
              <w:jc w:val="both"/>
              <w:rPr>
                <w:rFonts w:ascii="Arial" w:hAnsi="Arial" w:cs="Arial"/>
                <w:sz w:val="14"/>
                <w:szCs w:val="14"/>
                <w:lang w:eastAsia="es-CO"/>
              </w:rPr>
            </w:pPr>
            <w:r w:rsidRPr="00C462AC">
              <w:rPr>
                <w:rFonts w:ascii="Arial" w:hAnsi="Arial" w:cs="Arial"/>
                <w:sz w:val="14"/>
                <w:szCs w:val="14"/>
                <w:lang w:eastAsia="es-CO"/>
              </w:rPr>
              <w:lastRenderedPageBreak/>
              <w:t>Impulso al diseño y ejecución de un plan de formación dirigido a los habitantes del municipio, enfocando temas y estrategias por grupos focales de acuerdo a sus dinámicas (hogares, establecimientos comerciales, instituciones educativas y administración municipal)</w:t>
            </w:r>
          </w:p>
        </w:tc>
        <w:tc>
          <w:tcPr>
            <w:tcW w:w="1198" w:type="dxa"/>
            <w:shd w:val="clear" w:color="auto" w:fill="auto"/>
            <w:vAlign w:val="center"/>
            <w:hideMark/>
          </w:tcPr>
          <w:p w:rsidR="006C34B8" w:rsidRPr="00C462AC" w:rsidRDefault="006C34B8" w:rsidP="004865D2">
            <w:pPr>
              <w:jc w:val="both"/>
              <w:rPr>
                <w:rFonts w:ascii="Arial" w:hAnsi="Arial" w:cs="Arial"/>
                <w:sz w:val="14"/>
                <w:szCs w:val="14"/>
                <w:lang w:eastAsia="es-CO"/>
              </w:rPr>
            </w:pPr>
            <w:r w:rsidRPr="00C462AC">
              <w:rPr>
                <w:rFonts w:ascii="Arial" w:hAnsi="Arial" w:cs="Arial"/>
                <w:sz w:val="14"/>
                <w:szCs w:val="14"/>
                <w:lang w:eastAsia="es-CO"/>
              </w:rPr>
              <w:t>instituciones educativas, zona rural, veredas, zona urbana</w:t>
            </w:r>
          </w:p>
        </w:tc>
        <w:tc>
          <w:tcPr>
            <w:tcW w:w="0" w:type="auto"/>
            <w:vMerge/>
            <w:shd w:val="clear" w:color="auto" w:fill="auto"/>
            <w:vAlign w:val="center"/>
            <w:hideMark/>
          </w:tcPr>
          <w:p w:rsidR="006C34B8" w:rsidRPr="00C462AC" w:rsidRDefault="006C34B8" w:rsidP="004865D2">
            <w:pPr>
              <w:rPr>
                <w:rFonts w:ascii="Arial" w:hAnsi="Arial" w:cs="Arial"/>
                <w:sz w:val="14"/>
                <w:szCs w:val="14"/>
                <w:lang w:eastAsia="es-CO"/>
              </w:rPr>
            </w:pPr>
          </w:p>
        </w:tc>
        <w:tc>
          <w:tcPr>
            <w:tcW w:w="0" w:type="auto"/>
            <w:vMerge/>
            <w:shd w:val="clear" w:color="auto" w:fill="auto"/>
            <w:vAlign w:val="center"/>
            <w:hideMark/>
          </w:tcPr>
          <w:p w:rsidR="006C34B8" w:rsidRPr="00C462AC" w:rsidRDefault="006C34B8" w:rsidP="004865D2">
            <w:pPr>
              <w:rPr>
                <w:rFonts w:ascii="Arial" w:hAnsi="Arial" w:cs="Arial"/>
                <w:sz w:val="14"/>
                <w:szCs w:val="14"/>
                <w:lang w:eastAsia="es-CO"/>
              </w:rPr>
            </w:pPr>
          </w:p>
        </w:tc>
        <w:tc>
          <w:tcPr>
            <w:tcW w:w="0" w:type="auto"/>
            <w:vMerge/>
            <w:shd w:val="clear" w:color="auto" w:fill="auto"/>
            <w:vAlign w:val="center"/>
            <w:hideMark/>
          </w:tcPr>
          <w:p w:rsidR="006C34B8" w:rsidRPr="00C462AC" w:rsidRDefault="006C34B8" w:rsidP="004865D2">
            <w:pPr>
              <w:rPr>
                <w:rFonts w:ascii="Arial" w:hAnsi="Arial" w:cs="Arial"/>
                <w:sz w:val="14"/>
                <w:szCs w:val="14"/>
                <w:lang w:eastAsia="es-CO"/>
              </w:rPr>
            </w:pPr>
          </w:p>
        </w:tc>
        <w:tc>
          <w:tcPr>
            <w:tcW w:w="0" w:type="auto"/>
            <w:vMerge/>
            <w:shd w:val="clear" w:color="auto" w:fill="auto"/>
            <w:vAlign w:val="center"/>
            <w:hideMark/>
          </w:tcPr>
          <w:p w:rsidR="006C34B8" w:rsidRPr="00C462AC" w:rsidRDefault="006C34B8" w:rsidP="004865D2">
            <w:pPr>
              <w:rPr>
                <w:rFonts w:ascii="Arial" w:hAnsi="Arial" w:cs="Arial"/>
                <w:sz w:val="14"/>
                <w:szCs w:val="14"/>
                <w:lang w:eastAsia="es-CO"/>
              </w:rPr>
            </w:pPr>
          </w:p>
        </w:tc>
        <w:tc>
          <w:tcPr>
            <w:tcW w:w="0" w:type="auto"/>
            <w:vMerge/>
            <w:shd w:val="clear" w:color="auto" w:fill="auto"/>
            <w:vAlign w:val="center"/>
            <w:hideMark/>
          </w:tcPr>
          <w:p w:rsidR="006C34B8" w:rsidRPr="00C462AC" w:rsidRDefault="006C34B8" w:rsidP="004865D2">
            <w:pPr>
              <w:rPr>
                <w:rFonts w:ascii="Arial" w:hAnsi="Arial" w:cs="Arial"/>
                <w:sz w:val="14"/>
                <w:szCs w:val="14"/>
                <w:lang w:eastAsia="es-CO"/>
              </w:rPr>
            </w:pPr>
          </w:p>
        </w:tc>
        <w:tc>
          <w:tcPr>
            <w:tcW w:w="0" w:type="auto"/>
            <w:shd w:val="clear" w:color="auto" w:fill="auto"/>
            <w:vAlign w:val="center"/>
            <w:hideMark/>
          </w:tcPr>
          <w:p w:rsidR="006C34B8" w:rsidRPr="00C462AC" w:rsidRDefault="006C34B8" w:rsidP="004865D2">
            <w:pPr>
              <w:jc w:val="both"/>
              <w:rPr>
                <w:rFonts w:ascii="Arial" w:hAnsi="Arial" w:cs="Arial"/>
                <w:sz w:val="14"/>
                <w:szCs w:val="14"/>
                <w:lang w:eastAsia="es-CO"/>
              </w:rPr>
            </w:pPr>
            <w:r w:rsidRPr="00C462AC">
              <w:rPr>
                <w:rFonts w:ascii="Arial" w:hAnsi="Arial" w:cs="Arial"/>
                <w:sz w:val="14"/>
                <w:szCs w:val="14"/>
                <w:lang w:eastAsia="es-CO"/>
              </w:rPr>
              <w:t xml:space="preserve"> $            200.000 </w:t>
            </w:r>
          </w:p>
        </w:tc>
        <w:tc>
          <w:tcPr>
            <w:tcW w:w="0" w:type="auto"/>
            <w:shd w:val="clear" w:color="auto" w:fill="auto"/>
            <w:vAlign w:val="center"/>
            <w:hideMark/>
          </w:tcPr>
          <w:p w:rsidR="006C34B8" w:rsidRPr="00C462AC" w:rsidRDefault="006C34B8" w:rsidP="004865D2">
            <w:pPr>
              <w:jc w:val="both"/>
              <w:rPr>
                <w:rFonts w:ascii="Arial" w:hAnsi="Arial" w:cs="Arial"/>
                <w:sz w:val="14"/>
                <w:szCs w:val="14"/>
                <w:lang w:eastAsia="es-CO"/>
              </w:rPr>
            </w:pPr>
            <w:r w:rsidRPr="00C462AC">
              <w:rPr>
                <w:rFonts w:ascii="Arial" w:hAnsi="Arial" w:cs="Arial"/>
                <w:sz w:val="14"/>
                <w:szCs w:val="14"/>
                <w:lang w:eastAsia="es-CO"/>
              </w:rPr>
              <w:t xml:space="preserve"> $         200.000 </w:t>
            </w:r>
          </w:p>
        </w:tc>
        <w:tc>
          <w:tcPr>
            <w:tcW w:w="763" w:type="dxa"/>
            <w:shd w:val="clear" w:color="auto" w:fill="auto"/>
            <w:vAlign w:val="center"/>
            <w:hideMark/>
          </w:tcPr>
          <w:p w:rsidR="006C34B8" w:rsidRPr="00C462AC" w:rsidRDefault="006C34B8" w:rsidP="004865D2">
            <w:pPr>
              <w:jc w:val="both"/>
              <w:rPr>
                <w:rFonts w:ascii="Arial" w:hAnsi="Arial" w:cs="Arial"/>
                <w:sz w:val="14"/>
                <w:szCs w:val="14"/>
                <w:lang w:eastAsia="es-CO"/>
              </w:rPr>
            </w:pPr>
            <w:r w:rsidRPr="00C462AC">
              <w:rPr>
                <w:rFonts w:ascii="Arial" w:hAnsi="Arial" w:cs="Arial"/>
                <w:sz w:val="14"/>
                <w:szCs w:val="14"/>
                <w:lang w:eastAsia="es-CO"/>
              </w:rPr>
              <w:t xml:space="preserve"> $         200.000 </w:t>
            </w:r>
          </w:p>
        </w:tc>
        <w:tc>
          <w:tcPr>
            <w:tcW w:w="763" w:type="dxa"/>
            <w:shd w:val="clear" w:color="auto" w:fill="auto"/>
            <w:vAlign w:val="center"/>
            <w:hideMark/>
          </w:tcPr>
          <w:p w:rsidR="006C34B8" w:rsidRPr="00C462AC" w:rsidRDefault="006C34B8" w:rsidP="004865D2">
            <w:pPr>
              <w:jc w:val="both"/>
              <w:rPr>
                <w:rFonts w:ascii="Arial" w:hAnsi="Arial" w:cs="Arial"/>
                <w:sz w:val="14"/>
                <w:szCs w:val="14"/>
                <w:lang w:eastAsia="es-CO"/>
              </w:rPr>
            </w:pPr>
            <w:r w:rsidRPr="00C462AC">
              <w:rPr>
                <w:rFonts w:ascii="Arial" w:hAnsi="Arial" w:cs="Arial"/>
                <w:sz w:val="14"/>
                <w:szCs w:val="14"/>
                <w:lang w:eastAsia="es-CO"/>
              </w:rPr>
              <w:t xml:space="preserve"> $         200.000 </w:t>
            </w:r>
          </w:p>
        </w:tc>
        <w:tc>
          <w:tcPr>
            <w:tcW w:w="1198" w:type="dxa"/>
            <w:shd w:val="clear" w:color="auto" w:fill="auto"/>
            <w:vAlign w:val="center"/>
            <w:hideMark/>
          </w:tcPr>
          <w:p w:rsidR="006C34B8" w:rsidRPr="00C462AC" w:rsidRDefault="006C34B8" w:rsidP="004865D2">
            <w:pPr>
              <w:jc w:val="both"/>
              <w:rPr>
                <w:rFonts w:ascii="Arial" w:hAnsi="Arial" w:cs="Arial"/>
                <w:sz w:val="14"/>
                <w:szCs w:val="14"/>
                <w:lang w:eastAsia="es-CO"/>
              </w:rPr>
            </w:pPr>
            <w:r w:rsidRPr="00C462AC">
              <w:rPr>
                <w:rFonts w:ascii="Arial" w:hAnsi="Arial" w:cs="Arial"/>
                <w:sz w:val="14"/>
                <w:szCs w:val="14"/>
                <w:lang w:eastAsia="es-CO"/>
              </w:rPr>
              <w:t xml:space="preserve"> $                             800.000 </w:t>
            </w:r>
          </w:p>
        </w:tc>
      </w:tr>
      <w:tr w:rsidR="006C34B8" w:rsidRPr="00C462AC" w:rsidTr="003D6C6F">
        <w:trPr>
          <w:trHeight w:val="1469"/>
        </w:trPr>
        <w:tc>
          <w:tcPr>
            <w:tcW w:w="1555" w:type="dxa"/>
            <w:shd w:val="clear" w:color="auto" w:fill="auto"/>
            <w:vAlign w:val="center"/>
            <w:hideMark/>
          </w:tcPr>
          <w:p w:rsidR="006C34B8" w:rsidRPr="00C462AC" w:rsidRDefault="006C34B8" w:rsidP="004865D2">
            <w:pPr>
              <w:jc w:val="both"/>
              <w:rPr>
                <w:rFonts w:ascii="Arial" w:hAnsi="Arial" w:cs="Arial"/>
                <w:sz w:val="14"/>
                <w:szCs w:val="14"/>
                <w:lang w:eastAsia="es-CO"/>
              </w:rPr>
            </w:pPr>
            <w:r w:rsidRPr="00C462AC">
              <w:rPr>
                <w:rFonts w:ascii="Arial" w:hAnsi="Arial" w:cs="Arial"/>
                <w:sz w:val="14"/>
                <w:szCs w:val="14"/>
                <w:lang w:eastAsia="es-CO"/>
              </w:rPr>
              <w:lastRenderedPageBreak/>
              <w:t xml:space="preserve">Impulso, apoyo y acompañamiento a un (1) programa de formación en aspecto legales y técnicos, dirigido a los miembros de los acueductos veredales para el desarrollo de su misión  </w:t>
            </w:r>
          </w:p>
        </w:tc>
        <w:tc>
          <w:tcPr>
            <w:tcW w:w="1198" w:type="dxa"/>
            <w:shd w:val="clear" w:color="auto" w:fill="auto"/>
            <w:vAlign w:val="center"/>
            <w:hideMark/>
          </w:tcPr>
          <w:p w:rsidR="006C34B8" w:rsidRPr="00C462AC" w:rsidRDefault="006C34B8" w:rsidP="004865D2">
            <w:pPr>
              <w:jc w:val="both"/>
              <w:rPr>
                <w:rFonts w:ascii="Arial" w:hAnsi="Arial" w:cs="Arial"/>
                <w:sz w:val="14"/>
                <w:szCs w:val="14"/>
                <w:lang w:eastAsia="es-CO"/>
              </w:rPr>
            </w:pPr>
            <w:r w:rsidRPr="00C462AC">
              <w:rPr>
                <w:rFonts w:ascii="Arial" w:hAnsi="Arial" w:cs="Arial"/>
                <w:sz w:val="14"/>
                <w:szCs w:val="14"/>
                <w:lang w:eastAsia="es-CO"/>
              </w:rPr>
              <w:t>zona rural, veredas</w:t>
            </w:r>
          </w:p>
        </w:tc>
        <w:tc>
          <w:tcPr>
            <w:tcW w:w="0" w:type="auto"/>
            <w:vMerge/>
            <w:shd w:val="clear" w:color="auto" w:fill="auto"/>
            <w:vAlign w:val="center"/>
            <w:hideMark/>
          </w:tcPr>
          <w:p w:rsidR="006C34B8" w:rsidRPr="00C462AC" w:rsidRDefault="006C34B8" w:rsidP="004865D2">
            <w:pPr>
              <w:rPr>
                <w:rFonts w:ascii="Arial" w:hAnsi="Arial" w:cs="Arial"/>
                <w:sz w:val="14"/>
                <w:szCs w:val="14"/>
                <w:lang w:eastAsia="es-CO"/>
              </w:rPr>
            </w:pPr>
          </w:p>
        </w:tc>
        <w:tc>
          <w:tcPr>
            <w:tcW w:w="0" w:type="auto"/>
            <w:vMerge/>
            <w:shd w:val="clear" w:color="auto" w:fill="auto"/>
            <w:vAlign w:val="center"/>
            <w:hideMark/>
          </w:tcPr>
          <w:p w:rsidR="006C34B8" w:rsidRPr="00C462AC" w:rsidRDefault="006C34B8" w:rsidP="004865D2">
            <w:pPr>
              <w:rPr>
                <w:rFonts w:ascii="Arial" w:hAnsi="Arial" w:cs="Arial"/>
                <w:sz w:val="14"/>
                <w:szCs w:val="14"/>
                <w:lang w:eastAsia="es-CO"/>
              </w:rPr>
            </w:pPr>
          </w:p>
        </w:tc>
        <w:tc>
          <w:tcPr>
            <w:tcW w:w="0" w:type="auto"/>
            <w:vMerge/>
            <w:shd w:val="clear" w:color="auto" w:fill="auto"/>
            <w:vAlign w:val="center"/>
            <w:hideMark/>
          </w:tcPr>
          <w:p w:rsidR="006C34B8" w:rsidRPr="00C462AC" w:rsidRDefault="006C34B8" w:rsidP="004865D2">
            <w:pPr>
              <w:rPr>
                <w:rFonts w:ascii="Arial" w:hAnsi="Arial" w:cs="Arial"/>
                <w:sz w:val="14"/>
                <w:szCs w:val="14"/>
                <w:lang w:eastAsia="es-CO"/>
              </w:rPr>
            </w:pPr>
          </w:p>
        </w:tc>
        <w:tc>
          <w:tcPr>
            <w:tcW w:w="0" w:type="auto"/>
            <w:vMerge/>
            <w:shd w:val="clear" w:color="auto" w:fill="auto"/>
            <w:vAlign w:val="center"/>
            <w:hideMark/>
          </w:tcPr>
          <w:p w:rsidR="006C34B8" w:rsidRPr="00C462AC" w:rsidRDefault="006C34B8" w:rsidP="004865D2">
            <w:pPr>
              <w:rPr>
                <w:rFonts w:ascii="Arial" w:hAnsi="Arial" w:cs="Arial"/>
                <w:sz w:val="14"/>
                <w:szCs w:val="14"/>
                <w:lang w:eastAsia="es-CO"/>
              </w:rPr>
            </w:pPr>
          </w:p>
        </w:tc>
        <w:tc>
          <w:tcPr>
            <w:tcW w:w="0" w:type="auto"/>
            <w:vMerge/>
            <w:shd w:val="clear" w:color="auto" w:fill="auto"/>
            <w:vAlign w:val="center"/>
            <w:hideMark/>
          </w:tcPr>
          <w:p w:rsidR="006C34B8" w:rsidRPr="00C462AC" w:rsidRDefault="006C34B8" w:rsidP="004865D2">
            <w:pPr>
              <w:rPr>
                <w:rFonts w:ascii="Arial" w:hAnsi="Arial" w:cs="Arial"/>
                <w:sz w:val="14"/>
                <w:szCs w:val="14"/>
                <w:lang w:eastAsia="es-CO"/>
              </w:rPr>
            </w:pPr>
          </w:p>
        </w:tc>
        <w:tc>
          <w:tcPr>
            <w:tcW w:w="0" w:type="auto"/>
            <w:shd w:val="clear" w:color="auto" w:fill="auto"/>
            <w:vAlign w:val="center"/>
            <w:hideMark/>
          </w:tcPr>
          <w:p w:rsidR="006C34B8" w:rsidRPr="00C462AC" w:rsidRDefault="006C34B8" w:rsidP="004865D2">
            <w:pPr>
              <w:jc w:val="both"/>
              <w:rPr>
                <w:rFonts w:ascii="Arial" w:hAnsi="Arial" w:cs="Arial"/>
                <w:sz w:val="14"/>
                <w:szCs w:val="14"/>
                <w:lang w:eastAsia="es-CO"/>
              </w:rPr>
            </w:pPr>
            <w:r w:rsidRPr="00C462AC">
              <w:rPr>
                <w:rFonts w:ascii="Arial" w:hAnsi="Arial" w:cs="Arial"/>
                <w:sz w:val="14"/>
                <w:szCs w:val="14"/>
                <w:lang w:eastAsia="es-CO"/>
              </w:rPr>
              <w:t xml:space="preserve"> $            200.000 </w:t>
            </w:r>
          </w:p>
        </w:tc>
        <w:tc>
          <w:tcPr>
            <w:tcW w:w="0" w:type="auto"/>
            <w:shd w:val="clear" w:color="auto" w:fill="auto"/>
            <w:vAlign w:val="center"/>
            <w:hideMark/>
          </w:tcPr>
          <w:p w:rsidR="006C34B8" w:rsidRPr="00C462AC" w:rsidRDefault="006C34B8" w:rsidP="004865D2">
            <w:pPr>
              <w:jc w:val="both"/>
              <w:rPr>
                <w:rFonts w:ascii="Arial" w:hAnsi="Arial" w:cs="Arial"/>
                <w:sz w:val="14"/>
                <w:szCs w:val="14"/>
                <w:lang w:eastAsia="es-CO"/>
              </w:rPr>
            </w:pPr>
            <w:r w:rsidRPr="00C462AC">
              <w:rPr>
                <w:rFonts w:ascii="Arial" w:hAnsi="Arial" w:cs="Arial"/>
                <w:sz w:val="14"/>
                <w:szCs w:val="14"/>
                <w:lang w:eastAsia="es-CO"/>
              </w:rPr>
              <w:t xml:space="preserve"> $         200.000 </w:t>
            </w:r>
          </w:p>
        </w:tc>
        <w:tc>
          <w:tcPr>
            <w:tcW w:w="763" w:type="dxa"/>
            <w:shd w:val="clear" w:color="auto" w:fill="auto"/>
            <w:vAlign w:val="center"/>
            <w:hideMark/>
          </w:tcPr>
          <w:p w:rsidR="006C34B8" w:rsidRPr="00C462AC" w:rsidRDefault="006C34B8" w:rsidP="004865D2">
            <w:pPr>
              <w:jc w:val="both"/>
              <w:rPr>
                <w:rFonts w:ascii="Arial" w:hAnsi="Arial" w:cs="Arial"/>
                <w:sz w:val="14"/>
                <w:szCs w:val="14"/>
                <w:lang w:eastAsia="es-CO"/>
              </w:rPr>
            </w:pPr>
            <w:r w:rsidRPr="00C462AC">
              <w:rPr>
                <w:rFonts w:ascii="Arial" w:hAnsi="Arial" w:cs="Arial"/>
                <w:sz w:val="14"/>
                <w:szCs w:val="14"/>
                <w:lang w:eastAsia="es-CO"/>
              </w:rPr>
              <w:t xml:space="preserve"> $         200.000 </w:t>
            </w:r>
          </w:p>
        </w:tc>
        <w:tc>
          <w:tcPr>
            <w:tcW w:w="763" w:type="dxa"/>
            <w:shd w:val="clear" w:color="auto" w:fill="auto"/>
            <w:vAlign w:val="center"/>
            <w:hideMark/>
          </w:tcPr>
          <w:p w:rsidR="006C34B8" w:rsidRPr="00C462AC" w:rsidRDefault="006C34B8" w:rsidP="004865D2">
            <w:pPr>
              <w:jc w:val="both"/>
              <w:rPr>
                <w:rFonts w:ascii="Arial" w:hAnsi="Arial" w:cs="Arial"/>
                <w:sz w:val="14"/>
                <w:szCs w:val="14"/>
                <w:lang w:eastAsia="es-CO"/>
              </w:rPr>
            </w:pPr>
            <w:r w:rsidRPr="00C462AC">
              <w:rPr>
                <w:rFonts w:ascii="Arial" w:hAnsi="Arial" w:cs="Arial"/>
                <w:sz w:val="14"/>
                <w:szCs w:val="14"/>
                <w:lang w:eastAsia="es-CO"/>
              </w:rPr>
              <w:t xml:space="preserve"> $         200.000 </w:t>
            </w:r>
          </w:p>
        </w:tc>
        <w:tc>
          <w:tcPr>
            <w:tcW w:w="1198" w:type="dxa"/>
            <w:shd w:val="clear" w:color="auto" w:fill="auto"/>
            <w:vAlign w:val="center"/>
            <w:hideMark/>
          </w:tcPr>
          <w:p w:rsidR="006C34B8" w:rsidRPr="00C462AC" w:rsidRDefault="006C34B8" w:rsidP="004865D2">
            <w:pPr>
              <w:jc w:val="both"/>
              <w:rPr>
                <w:rFonts w:ascii="Arial" w:hAnsi="Arial" w:cs="Arial"/>
                <w:sz w:val="14"/>
                <w:szCs w:val="14"/>
                <w:lang w:eastAsia="es-CO"/>
              </w:rPr>
            </w:pPr>
            <w:r w:rsidRPr="00C462AC">
              <w:rPr>
                <w:rFonts w:ascii="Arial" w:hAnsi="Arial" w:cs="Arial"/>
                <w:sz w:val="14"/>
                <w:szCs w:val="14"/>
                <w:lang w:eastAsia="es-CO"/>
              </w:rPr>
              <w:t xml:space="preserve"> $                             800.000 </w:t>
            </w:r>
          </w:p>
        </w:tc>
      </w:tr>
      <w:tr w:rsidR="006C34B8" w:rsidRPr="00C462AC" w:rsidTr="003D6C6F">
        <w:trPr>
          <w:trHeight w:val="1713"/>
        </w:trPr>
        <w:tc>
          <w:tcPr>
            <w:tcW w:w="1555" w:type="dxa"/>
            <w:shd w:val="clear" w:color="auto" w:fill="auto"/>
            <w:vAlign w:val="center"/>
            <w:hideMark/>
          </w:tcPr>
          <w:p w:rsidR="006C34B8" w:rsidRPr="00C462AC" w:rsidRDefault="006C34B8" w:rsidP="004865D2">
            <w:pPr>
              <w:jc w:val="both"/>
              <w:rPr>
                <w:rFonts w:ascii="Arial" w:hAnsi="Arial" w:cs="Arial"/>
                <w:sz w:val="14"/>
                <w:szCs w:val="14"/>
                <w:lang w:eastAsia="es-CO"/>
              </w:rPr>
            </w:pPr>
            <w:r w:rsidRPr="00C462AC">
              <w:rPr>
                <w:rFonts w:ascii="Arial" w:hAnsi="Arial" w:cs="Arial"/>
                <w:sz w:val="14"/>
                <w:szCs w:val="14"/>
                <w:lang w:eastAsia="es-CO"/>
              </w:rPr>
              <w:t>Promoción de la convocatoria a estudiantes de las instituciones educativas para que diseñen y comprueben la efectividad de proyectos de sistemas de recolección de aguas lluvias</w:t>
            </w:r>
          </w:p>
        </w:tc>
        <w:tc>
          <w:tcPr>
            <w:tcW w:w="1198" w:type="dxa"/>
            <w:shd w:val="clear" w:color="auto" w:fill="auto"/>
            <w:vAlign w:val="center"/>
            <w:hideMark/>
          </w:tcPr>
          <w:p w:rsidR="006C34B8" w:rsidRPr="00C462AC" w:rsidRDefault="006C34B8" w:rsidP="004865D2">
            <w:pPr>
              <w:jc w:val="both"/>
              <w:rPr>
                <w:rFonts w:ascii="Arial" w:hAnsi="Arial" w:cs="Arial"/>
                <w:sz w:val="14"/>
                <w:szCs w:val="14"/>
                <w:lang w:eastAsia="es-CO"/>
              </w:rPr>
            </w:pPr>
            <w:r w:rsidRPr="00C462AC">
              <w:rPr>
                <w:rFonts w:ascii="Arial" w:hAnsi="Arial" w:cs="Arial"/>
                <w:sz w:val="14"/>
                <w:szCs w:val="14"/>
                <w:lang w:eastAsia="es-CO"/>
              </w:rPr>
              <w:t>instituciones educativas</w:t>
            </w:r>
          </w:p>
        </w:tc>
        <w:tc>
          <w:tcPr>
            <w:tcW w:w="0" w:type="auto"/>
            <w:vMerge/>
            <w:shd w:val="clear" w:color="auto" w:fill="auto"/>
            <w:vAlign w:val="center"/>
            <w:hideMark/>
          </w:tcPr>
          <w:p w:rsidR="006C34B8" w:rsidRPr="00C462AC" w:rsidRDefault="006C34B8" w:rsidP="004865D2">
            <w:pPr>
              <w:rPr>
                <w:rFonts w:ascii="Arial" w:hAnsi="Arial" w:cs="Arial"/>
                <w:sz w:val="14"/>
                <w:szCs w:val="14"/>
                <w:lang w:eastAsia="es-CO"/>
              </w:rPr>
            </w:pPr>
          </w:p>
        </w:tc>
        <w:tc>
          <w:tcPr>
            <w:tcW w:w="0" w:type="auto"/>
            <w:vMerge/>
            <w:shd w:val="clear" w:color="auto" w:fill="auto"/>
            <w:vAlign w:val="center"/>
            <w:hideMark/>
          </w:tcPr>
          <w:p w:rsidR="006C34B8" w:rsidRPr="00C462AC" w:rsidRDefault="006C34B8" w:rsidP="004865D2">
            <w:pPr>
              <w:rPr>
                <w:rFonts w:ascii="Arial" w:hAnsi="Arial" w:cs="Arial"/>
                <w:sz w:val="14"/>
                <w:szCs w:val="14"/>
                <w:lang w:eastAsia="es-CO"/>
              </w:rPr>
            </w:pPr>
          </w:p>
        </w:tc>
        <w:tc>
          <w:tcPr>
            <w:tcW w:w="0" w:type="auto"/>
            <w:vMerge/>
            <w:shd w:val="clear" w:color="auto" w:fill="auto"/>
            <w:vAlign w:val="center"/>
            <w:hideMark/>
          </w:tcPr>
          <w:p w:rsidR="006C34B8" w:rsidRPr="00C462AC" w:rsidRDefault="006C34B8" w:rsidP="004865D2">
            <w:pPr>
              <w:rPr>
                <w:rFonts w:ascii="Arial" w:hAnsi="Arial" w:cs="Arial"/>
                <w:sz w:val="14"/>
                <w:szCs w:val="14"/>
                <w:lang w:eastAsia="es-CO"/>
              </w:rPr>
            </w:pPr>
          </w:p>
        </w:tc>
        <w:tc>
          <w:tcPr>
            <w:tcW w:w="0" w:type="auto"/>
            <w:vMerge/>
            <w:shd w:val="clear" w:color="auto" w:fill="auto"/>
            <w:vAlign w:val="center"/>
            <w:hideMark/>
          </w:tcPr>
          <w:p w:rsidR="006C34B8" w:rsidRPr="00C462AC" w:rsidRDefault="006C34B8" w:rsidP="004865D2">
            <w:pPr>
              <w:rPr>
                <w:rFonts w:ascii="Arial" w:hAnsi="Arial" w:cs="Arial"/>
                <w:sz w:val="14"/>
                <w:szCs w:val="14"/>
                <w:lang w:eastAsia="es-CO"/>
              </w:rPr>
            </w:pPr>
          </w:p>
        </w:tc>
        <w:tc>
          <w:tcPr>
            <w:tcW w:w="0" w:type="auto"/>
            <w:vMerge/>
            <w:shd w:val="clear" w:color="auto" w:fill="auto"/>
            <w:vAlign w:val="center"/>
            <w:hideMark/>
          </w:tcPr>
          <w:p w:rsidR="006C34B8" w:rsidRPr="00C462AC" w:rsidRDefault="006C34B8" w:rsidP="004865D2">
            <w:pPr>
              <w:rPr>
                <w:rFonts w:ascii="Arial" w:hAnsi="Arial" w:cs="Arial"/>
                <w:sz w:val="14"/>
                <w:szCs w:val="14"/>
                <w:lang w:eastAsia="es-CO"/>
              </w:rPr>
            </w:pPr>
          </w:p>
        </w:tc>
        <w:tc>
          <w:tcPr>
            <w:tcW w:w="0" w:type="auto"/>
            <w:shd w:val="clear" w:color="auto" w:fill="auto"/>
            <w:vAlign w:val="center"/>
            <w:hideMark/>
          </w:tcPr>
          <w:p w:rsidR="006C34B8" w:rsidRPr="00C462AC" w:rsidRDefault="006C34B8" w:rsidP="004865D2">
            <w:pPr>
              <w:jc w:val="both"/>
              <w:rPr>
                <w:rFonts w:ascii="Arial" w:hAnsi="Arial" w:cs="Arial"/>
                <w:sz w:val="14"/>
                <w:szCs w:val="14"/>
                <w:lang w:eastAsia="es-CO"/>
              </w:rPr>
            </w:pPr>
            <w:r w:rsidRPr="00C462AC">
              <w:rPr>
                <w:rFonts w:ascii="Arial" w:hAnsi="Arial" w:cs="Arial"/>
                <w:sz w:val="14"/>
                <w:szCs w:val="14"/>
                <w:lang w:eastAsia="es-CO"/>
              </w:rPr>
              <w:t xml:space="preserve"> $            150.000 </w:t>
            </w:r>
          </w:p>
        </w:tc>
        <w:tc>
          <w:tcPr>
            <w:tcW w:w="0" w:type="auto"/>
            <w:shd w:val="clear" w:color="auto" w:fill="auto"/>
            <w:vAlign w:val="center"/>
            <w:hideMark/>
          </w:tcPr>
          <w:p w:rsidR="006C34B8" w:rsidRPr="00C462AC" w:rsidRDefault="006C34B8" w:rsidP="004865D2">
            <w:pPr>
              <w:jc w:val="both"/>
              <w:rPr>
                <w:rFonts w:ascii="Arial" w:hAnsi="Arial" w:cs="Arial"/>
                <w:sz w:val="14"/>
                <w:szCs w:val="14"/>
                <w:lang w:eastAsia="es-CO"/>
              </w:rPr>
            </w:pPr>
            <w:r w:rsidRPr="00C462AC">
              <w:rPr>
                <w:rFonts w:ascii="Arial" w:hAnsi="Arial" w:cs="Arial"/>
                <w:sz w:val="14"/>
                <w:szCs w:val="14"/>
                <w:lang w:eastAsia="es-CO"/>
              </w:rPr>
              <w:t xml:space="preserve"> $         150.000 </w:t>
            </w:r>
          </w:p>
        </w:tc>
        <w:tc>
          <w:tcPr>
            <w:tcW w:w="763" w:type="dxa"/>
            <w:shd w:val="clear" w:color="auto" w:fill="auto"/>
            <w:vAlign w:val="center"/>
            <w:hideMark/>
          </w:tcPr>
          <w:p w:rsidR="006C34B8" w:rsidRPr="00C462AC" w:rsidRDefault="006C34B8" w:rsidP="004865D2">
            <w:pPr>
              <w:jc w:val="both"/>
              <w:rPr>
                <w:rFonts w:ascii="Arial" w:hAnsi="Arial" w:cs="Arial"/>
                <w:sz w:val="14"/>
                <w:szCs w:val="14"/>
                <w:lang w:eastAsia="es-CO"/>
              </w:rPr>
            </w:pPr>
            <w:r w:rsidRPr="00C462AC">
              <w:rPr>
                <w:rFonts w:ascii="Arial" w:hAnsi="Arial" w:cs="Arial"/>
                <w:sz w:val="14"/>
                <w:szCs w:val="14"/>
                <w:lang w:eastAsia="es-CO"/>
              </w:rPr>
              <w:t xml:space="preserve"> $         150.000 </w:t>
            </w:r>
          </w:p>
        </w:tc>
        <w:tc>
          <w:tcPr>
            <w:tcW w:w="763" w:type="dxa"/>
            <w:shd w:val="clear" w:color="auto" w:fill="auto"/>
            <w:vAlign w:val="center"/>
            <w:hideMark/>
          </w:tcPr>
          <w:p w:rsidR="006C34B8" w:rsidRPr="00C462AC" w:rsidRDefault="006C34B8" w:rsidP="004865D2">
            <w:pPr>
              <w:jc w:val="both"/>
              <w:rPr>
                <w:rFonts w:ascii="Arial" w:hAnsi="Arial" w:cs="Arial"/>
                <w:sz w:val="14"/>
                <w:szCs w:val="14"/>
                <w:lang w:eastAsia="es-CO"/>
              </w:rPr>
            </w:pPr>
            <w:r w:rsidRPr="00C462AC">
              <w:rPr>
                <w:rFonts w:ascii="Arial" w:hAnsi="Arial" w:cs="Arial"/>
                <w:sz w:val="14"/>
                <w:szCs w:val="14"/>
                <w:lang w:eastAsia="es-CO"/>
              </w:rPr>
              <w:t xml:space="preserve"> $         150.000 </w:t>
            </w:r>
          </w:p>
        </w:tc>
        <w:tc>
          <w:tcPr>
            <w:tcW w:w="1198" w:type="dxa"/>
            <w:shd w:val="clear" w:color="auto" w:fill="auto"/>
            <w:vAlign w:val="center"/>
            <w:hideMark/>
          </w:tcPr>
          <w:p w:rsidR="006C34B8" w:rsidRPr="00C462AC" w:rsidRDefault="006C34B8" w:rsidP="004865D2">
            <w:pPr>
              <w:jc w:val="both"/>
              <w:rPr>
                <w:rFonts w:ascii="Arial" w:hAnsi="Arial" w:cs="Arial"/>
                <w:sz w:val="14"/>
                <w:szCs w:val="14"/>
                <w:lang w:eastAsia="es-CO"/>
              </w:rPr>
            </w:pPr>
            <w:r w:rsidRPr="00C462AC">
              <w:rPr>
                <w:rFonts w:ascii="Arial" w:hAnsi="Arial" w:cs="Arial"/>
                <w:sz w:val="14"/>
                <w:szCs w:val="14"/>
                <w:lang w:eastAsia="es-CO"/>
              </w:rPr>
              <w:t xml:space="preserve"> $                             600.000 </w:t>
            </w:r>
          </w:p>
        </w:tc>
      </w:tr>
      <w:tr w:rsidR="006C34B8" w:rsidRPr="00C462AC" w:rsidTr="003D6C6F">
        <w:trPr>
          <w:trHeight w:val="1611"/>
        </w:trPr>
        <w:tc>
          <w:tcPr>
            <w:tcW w:w="1555" w:type="dxa"/>
            <w:shd w:val="clear" w:color="auto" w:fill="auto"/>
            <w:vAlign w:val="center"/>
            <w:hideMark/>
          </w:tcPr>
          <w:p w:rsidR="006C34B8" w:rsidRPr="00C462AC" w:rsidRDefault="006C34B8" w:rsidP="004865D2">
            <w:pPr>
              <w:jc w:val="both"/>
              <w:rPr>
                <w:rFonts w:ascii="Arial" w:hAnsi="Arial" w:cs="Arial"/>
                <w:sz w:val="14"/>
                <w:szCs w:val="14"/>
                <w:lang w:eastAsia="es-CO"/>
              </w:rPr>
            </w:pPr>
            <w:r w:rsidRPr="00C462AC">
              <w:rPr>
                <w:rFonts w:ascii="Arial" w:hAnsi="Arial" w:cs="Arial"/>
                <w:sz w:val="14"/>
                <w:szCs w:val="14"/>
                <w:lang w:eastAsia="es-CO"/>
              </w:rPr>
              <w:t>Gestión, apoyo y acompañamiento de jornadas de reforestación de áreas de protección, ríos, nacederos y demás sitios priorizados</w:t>
            </w:r>
          </w:p>
        </w:tc>
        <w:tc>
          <w:tcPr>
            <w:tcW w:w="1198" w:type="dxa"/>
            <w:shd w:val="clear" w:color="auto" w:fill="auto"/>
            <w:vAlign w:val="center"/>
            <w:hideMark/>
          </w:tcPr>
          <w:p w:rsidR="006C34B8" w:rsidRPr="00C462AC" w:rsidRDefault="006C34B8" w:rsidP="004865D2">
            <w:pPr>
              <w:jc w:val="both"/>
              <w:rPr>
                <w:rFonts w:ascii="Arial" w:hAnsi="Arial" w:cs="Arial"/>
                <w:sz w:val="14"/>
                <w:szCs w:val="14"/>
                <w:lang w:eastAsia="es-CO"/>
              </w:rPr>
            </w:pPr>
            <w:r w:rsidRPr="00C462AC">
              <w:rPr>
                <w:rFonts w:ascii="Arial" w:hAnsi="Arial" w:cs="Arial"/>
                <w:sz w:val="14"/>
                <w:szCs w:val="14"/>
                <w:lang w:eastAsia="es-CO"/>
              </w:rPr>
              <w:t>zona rural, veredas</w:t>
            </w:r>
          </w:p>
        </w:tc>
        <w:tc>
          <w:tcPr>
            <w:tcW w:w="0" w:type="auto"/>
            <w:shd w:val="clear" w:color="auto" w:fill="auto"/>
            <w:vAlign w:val="center"/>
            <w:hideMark/>
          </w:tcPr>
          <w:p w:rsidR="006C34B8" w:rsidRPr="00C462AC" w:rsidRDefault="006C34B8" w:rsidP="004865D2">
            <w:pPr>
              <w:rPr>
                <w:rFonts w:ascii="Arial" w:hAnsi="Arial" w:cs="Arial"/>
                <w:sz w:val="14"/>
                <w:szCs w:val="14"/>
                <w:lang w:eastAsia="es-CO"/>
              </w:rPr>
            </w:pPr>
            <w:r w:rsidRPr="00C462AC">
              <w:rPr>
                <w:rFonts w:ascii="Arial" w:hAnsi="Arial" w:cs="Arial"/>
                <w:sz w:val="14"/>
                <w:szCs w:val="14"/>
                <w:lang w:eastAsia="es-CO"/>
              </w:rPr>
              <w:t xml:space="preserve">Siembra de 4000 árboles nativos en rondas de ríos y nacimientos durante el </w:t>
            </w:r>
            <w:r w:rsidR="00775C56" w:rsidRPr="00C462AC">
              <w:rPr>
                <w:rFonts w:ascii="Arial" w:hAnsi="Arial" w:cs="Arial"/>
                <w:sz w:val="14"/>
                <w:szCs w:val="14"/>
                <w:lang w:eastAsia="es-CO"/>
              </w:rPr>
              <w:t>cuatrienio</w:t>
            </w:r>
          </w:p>
        </w:tc>
        <w:tc>
          <w:tcPr>
            <w:tcW w:w="0" w:type="auto"/>
            <w:shd w:val="clear" w:color="auto" w:fill="auto"/>
            <w:vAlign w:val="center"/>
            <w:hideMark/>
          </w:tcPr>
          <w:p w:rsidR="006C34B8" w:rsidRPr="00C462AC" w:rsidRDefault="006C34B8" w:rsidP="004865D2">
            <w:pPr>
              <w:jc w:val="center"/>
              <w:rPr>
                <w:rFonts w:ascii="Arial" w:hAnsi="Arial" w:cs="Arial"/>
                <w:sz w:val="14"/>
                <w:szCs w:val="14"/>
                <w:lang w:eastAsia="es-CO"/>
              </w:rPr>
            </w:pPr>
            <w:r w:rsidRPr="00C462AC">
              <w:rPr>
                <w:rFonts w:ascii="Arial" w:hAnsi="Arial" w:cs="Arial"/>
                <w:sz w:val="14"/>
                <w:szCs w:val="14"/>
                <w:lang w:eastAsia="es-CO"/>
              </w:rPr>
              <w:t>1000</w:t>
            </w:r>
          </w:p>
        </w:tc>
        <w:tc>
          <w:tcPr>
            <w:tcW w:w="0" w:type="auto"/>
            <w:shd w:val="clear" w:color="auto" w:fill="auto"/>
            <w:vAlign w:val="center"/>
            <w:hideMark/>
          </w:tcPr>
          <w:p w:rsidR="006C34B8" w:rsidRPr="00C462AC" w:rsidRDefault="006C34B8" w:rsidP="004865D2">
            <w:pPr>
              <w:jc w:val="center"/>
              <w:rPr>
                <w:rFonts w:ascii="Arial" w:hAnsi="Arial" w:cs="Arial"/>
                <w:sz w:val="14"/>
                <w:szCs w:val="14"/>
                <w:lang w:eastAsia="es-CO"/>
              </w:rPr>
            </w:pPr>
            <w:r w:rsidRPr="00C462AC">
              <w:rPr>
                <w:rFonts w:ascii="Arial" w:hAnsi="Arial" w:cs="Arial"/>
                <w:sz w:val="14"/>
                <w:szCs w:val="14"/>
                <w:lang w:eastAsia="es-CO"/>
              </w:rPr>
              <w:t>1000</w:t>
            </w:r>
          </w:p>
        </w:tc>
        <w:tc>
          <w:tcPr>
            <w:tcW w:w="0" w:type="auto"/>
            <w:shd w:val="clear" w:color="auto" w:fill="auto"/>
            <w:vAlign w:val="center"/>
            <w:hideMark/>
          </w:tcPr>
          <w:p w:rsidR="006C34B8" w:rsidRPr="00C462AC" w:rsidRDefault="006C34B8" w:rsidP="004865D2">
            <w:pPr>
              <w:jc w:val="center"/>
              <w:rPr>
                <w:rFonts w:ascii="Arial" w:hAnsi="Arial" w:cs="Arial"/>
                <w:sz w:val="14"/>
                <w:szCs w:val="14"/>
                <w:lang w:eastAsia="es-CO"/>
              </w:rPr>
            </w:pPr>
            <w:r w:rsidRPr="00C462AC">
              <w:rPr>
                <w:rFonts w:ascii="Arial" w:hAnsi="Arial" w:cs="Arial"/>
                <w:sz w:val="14"/>
                <w:szCs w:val="14"/>
                <w:lang w:eastAsia="es-CO"/>
              </w:rPr>
              <w:t>1000</w:t>
            </w:r>
          </w:p>
        </w:tc>
        <w:tc>
          <w:tcPr>
            <w:tcW w:w="0" w:type="auto"/>
            <w:shd w:val="clear" w:color="auto" w:fill="auto"/>
            <w:vAlign w:val="center"/>
            <w:hideMark/>
          </w:tcPr>
          <w:p w:rsidR="006C34B8" w:rsidRPr="00C462AC" w:rsidRDefault="006C34B8" w:rsidP="004865D2">
            <w:pPr>
              <w:jc w:val="center"/>
              <w:rPr>
                <w:rFonts w:ascii="Arial" w:hAnsi="Arial" w:cs="Arial"/>
                <w:sz w:val="14"/>
                <w:szCs w:val="14"/>
                <w:lang w:eastAsia="es-CO"/>
              </w:rPr>
            </w:pPr>
            <w:r w:rsidRPr="00C462AC">
              <w:rPr>
                <w:rFonts w:ascii="Arial" w:hAnsi="Arial" w:cs="Arial"/>
                <w:sz w:val="14"/>
                <w:szCs w:val="14"/>
                <w:lang w:eastAsia="es-CO"/>
              </w:rPr>
              <w:t>1000</w:t>
            </w:r>
          </w:p>
        </w:tc>
        <w:tc>
          <w:tcPr>
            <w:tcW w:w="0" w:type="auto"/>
            <w:shd w:val="clear" w:color="auto" w:fill="auto"/>
            <w:vAlign w:val="center"/>
            <w:hideMark/>
          </w:tcPr>
          <w:p w:rsidR="006C34B8" w:rsidRPr="00C462AC" w:rsidRDefault="006C34B8" w:rsidP="004865D2">
            <w:pPr>
              <w:jc w:val="both"/>
              <w:rPr>
                <w:rFonts w:ascii="Arial" w:hAnsi="Arial" w:cs="Arial"/>
                <w:sz w:val="14"/>
                <w:szCs w:val="14"/>
                <w:lang w:eastAsia="es-CO"/>
              </w:rPr>
            </w:pPr>
            <w:r w:rsidRPr="00C462AC">
              <w:rPr>
                <w:rFonts w:ascii="Arial" w:hAnsi="Arial" w:cs="Arial"/>
                <w:sz w:val="14"/>
                <w:szCs w:val="14"/>
                <w:lang w:eastAsia="es-CO"/>
              </w:rPr>
              <w:t xml:space="preserve"> $        2.000.000 </w:t>
            </w:r>
          </w:p>
        </w:tc>
        <w:tc>
          <w:tcPr>
            <w:tcW w:w="0" w:type="auto"/>
            <w:shd w:val="clear" w:color="auto" w:fill="auto"/>
            <w:vAlign w:val="center"/>
            <w:hideMark/>
          </w:tcPr>
          <w:p w:rsidR="006C34B8" w:rsidRPr="00C462AC" w:rsidRDefault="006C34B8" w:rsidP="004865D2">
            <w:pPr>
              <w:jc w:val="both"/>
              <w:rPr>
                <w:rFonts w:ascii="Arial" w:hAnsi="Arial" w:cs="Arial"/>
                <w:sz w:val="14"/>
                <w:szCs w:val="14"/>
                <w:lang w:eastAsia="es-CO"/>
              </w:rPr>
            </w:pPr>
            <w:r w:rsidRPr="00C462AC">
              <w:rPr>
                <w:rFonts w:ascii="Arial" w:hAnsi="Arial" w:cs="Arial"/>
                <w:sz w:val="14"/>
                <w:szCs w:val="14"/>
                <w:lang w:eastAsia="es-CO"/>
              </w:rPr>
              <w:t xml:space="preserve"> $      2.000.000 </w:t>
            </w:r>
          </w:p>
        </w:tc>
        <w:tc>
          <w:tcPr>
            <w:tcW w:w="763" w:type="dxa"/>
            <w:shd w:val="clear" w:color="auto" w:fill="auto"/>
            <w:vAlign w:val="center"/>
            <w:hideMark/>
          </w:tcPr>
          <w:p w:rsidR="006C34B8" w:rsidRPr="00C462AC" w:rsidRDefault="006C34B8" w:rsidP="004865D2">
            <w:pPr>
              <w:jc w:val="both"/>
              <w:rPr>
                <w:rFonts w:ascii="Arial" w:hAnsi="Arial" w:cs="Arial"/>
                <w:sz w:val="14"/>
                <w:szCs w:val="14"/>
                <w:lang w:eastAsia="es-CO"/>
              </w:rPr>
            </w:pPr>
            <w:r w:rsidRPr="00C462AC">
              <w:rPr>
                <w:rFonts w:ascii="Arial" w:hAnsi="Arial" w:cs="Arial"/>
                <w:sz w:val="14"/>
                <w:szCs w:val="14"/>
                <w:lang w:eastAsia="es-CO"/>
              </w:rPr>
              <w:t xml:space="preserve"> $      2.000.000 </w:t>
            </w:r>
          </w:p>
        </w:tc>
        <w:tc>
          <w:tcPr>
            <w:tcW w:w="763" w:type="dxa"/>
            <w:shd w:val="clear" w:color="auto" w:fill="auto"/>
            <w:vAlign w:val="center"/>
            <w:hideMark/>
          </w:tcPr>
          <w:p w:rsidR="006C34B8" w:rsidRPr="00C462AC" w:rsidRDefault="006C34B8" w:rsidP="004865D2">
            <w:pPr>
              <w:jc w:val="both"/>
              <w:rPr>
                <w:rFonts w:ascii="Arial" w:hAnsi="Arial" w:cs="Arial"/>
                <w:sz w:val="14"/>
                <w:szCs w:val="14"/>
                <w:lang w:eastAsia="es-CO"/>
              </w:rPr>
            </w:pPr>
            <w:r w:rsidRPr="00C462AC">
              <w:rPr>
                <w:rFonts w:ascii="Arial" w:hAnsi="Arial" w:cs="Arial"/>
                <w:sz w:val="14"/>
                <w:szCs w:val="14"/>
                <w:lang w:eastAsia="es-CO"/>
              </w:rPr>
              <w:t xml:space="preserve"> $      2.000.000 </w:t>
            </w:r>
          </w:p>
        </w:tc>
        <w:tc>
          <w:tcPr>
            <w:tcW w:w="1198" w:type="dxa"/>
            <w:shd w:val="clear" w:color="auto" w:fill="auto"/>
            <w:vAlign w:val="center"/>
            <w:hideMark/>
          </w:tcPr>
          <w:p w:rsidR="006C34B8" w:rsidRPr="00C462AC" w:rsidRDefault="006C34B8" w:rsidP="004865D2">
            <w:pPr>
              <w:jc w:val="both"/>
              <w:rPr>
                <w:rFonts w:ascii="Arial" w:hAnsi="Arial" w:cs="Arial"/>
                <w:sz w:val="14"/>
                <w:szCs w:val="14"/>
                <w:lang w:eastAsia="es-CO"/>
              </w:rPr>
            </w:pPr>
            <w:r w:rsidRPr="00C462AC">
              <w:rPr>
                <w:rFonts w:ascii="Arial" w:hAnsi="Arial" w:cs="Arial"/>
                <w:sz w:val="14"/>
                <w:szCs w:val="14"/>
                <w:lang w:eastAsia="es-CO"/>
              </w:rPr>
              <w:t xml:space="preserve"> $                         8.000.000 </w:t>
            </w:r>
          </w:p>
        </w:tc>
      </w:tr>
    </w:tbl>
    <w:p w:rsidR="006C34B8" w:rsidRPr="00775C56" w:rsidRDefault="006C34B8" w:rsidP="00775C56">
      <w:pPr>
        <w:jc w:val="center"/>
        <w:rPr>
          <w:rFonts w:ascii="Tahoma" w:hAnsi="Tahoma" w:cs="Tahoma"/>
          <w:b/>
          <w:sz w:val="16"/>
          <w:szCs w:val="16"/>
        </w:rPr>
      </w:pPr>
      <w:r w:rsidRPr="00775C56">
        <w:rPr>
          <w:rFonts w:ascii="Tahoma" w:hAnsi="Tahoma" w:cs="Tahoma"/>
          <w:b/>
          <w:sz w:val="16"/>
          <w:szCs w:val="16"/>
        </w:rPr>
        <w:t>PROYECTO 1. AGUA: FORTALEZA DE LA COMUNIDAD</w:t>
      </w:r>
    </w:p>
    <w:p w:rsidR="006C34B8" w:rsidRPr="00775C56" w:rsidRDefault="006C34B8" w:rsidP="00775C56">
      <w:pPr>
        <w:jc w:val="center"/>
        <w:rPr>
          <w:rFonts w:ascii="Tahoma" w:hAnsi="Tahoma" w:cs="Tahoma"/>
          <w:sz w:val="16"/>
          <w:szCs w:val="16"/>
        </w:rPr>
      </w:pPr>
      <w:r w:rsidRPr="00775C56">
        <w:rPr>
          <w:rFonts w:ascii="Tahoma" w:hAnsi="Tahoma" w:cs="Tahoma"/>
          <w:sz w:val="16"/>
          <w:szCs w:val="16"/>
        </w:rPr>
        <w:t>Componente económico</w:t>
      </w:r>
    </w:p>
    <w:p w:rsidR="00182CDB" w:rsidRPr="00790952" w:rsidRDefault="00182CDB" w:rsidP="00324318">
      <w:pPr>
        <w:autoSpaceDE w:val="0"/>
        <w:autoSpaceDN w:val="0"/>
        <w:adjustRightInd w:val="0"/>
        <w:jc w:val="both"/>
        <w:rPr>
          <w:sz w:val="20"/>
          <w:szCs w:val="20"/>
          <w:lang w:val="es-CO" w:eastAsia="es-CO"/>
        </w:rPr>
      </w:pPr>
      <w:r w:rsidRPr="00790952">
        <w:fldChar w:fldCharType="begin"/>
      </w:r>
      <w:r w:rsidRPr="00790952">
        <w:instrText xml:space="preserve"> LINK Excel.Sheet.12 "C:\\Users\\pc\\Desktop\\Cto 820-2019\\Informe 8\\5. Obligación Específica 2 - APOYO TÉCNICO SOCIAL\\2.3. IMPLEMENTACIÓN PTEA\\2.3.2. MEMORIA TÉCNICA\\SUMAPAZ\\SAN BERNARDO\\1. Estructura Programática  San Bernardo.xlsx" "ACTIVIDADES!F12C5:F17C19" \a \f 4 \h  \* MERGEFORMAT </w:instrText>
      </w:r>
      <w:r w:rsidRPr="00790952">
        <w:fldChar w:fldCharType="separate"/>
      </w:r>
    </w:p>
    <w:p w:rsidR="00E342EC" w:rsidRPr="00790952" w:rsidRDefault="00182CDB" w:rsidP="00E342EC">
      <w:pPr>
        <w:autoSpaceDE w:val="0"/>
        <w:autoSpaceDN w:val="0"/>
        <w:adjustRightInd w:val="0"/>
        <w:jc w:val="both"/>
        <w:rPr>
          <w:rFonts w:ascii="Tahoma" w:hAnsi="Tahoma" w:cs="Tahoma"/>
          <w:b/>
          <w:sz w:val="22"/>
          <w:szCs w:val="22"/>
          <w:u w:val="single"/>
        </w:rPr>
      </w:pPr>
      <w:r w:rsidRPr="00790952">
        <w:rPr>
          <w:rFonts w:ascii="Tahoma" w:hAnsi="Tahoma" w:cs="Tahoma"/>
          <w:b/>
          <w:sz w:val="22"/>
          <w:szCs w:val="22"/>
          <w:u w:val="single"/>
        </w:rPr>
        <w:fldChar w:fldCharType="end"/>
      </w:r>
      <w:r w:rsidR="00E342EC" w:rsidRPr="00790952">
        <w:rPr>
          <w:rFonts w:ascii="Tahoma" w:hAnsi="Tahoma" w:cs="Tahoma"/>
          <w:b/>
          <w:sz w:val="22"/>
          <w:szCs w:val="22"/>
          <w:u w:val="single"/>
        </w:rPr>
        <w:t>Etapas</w:t>
      </w:r>
    </w:p>
    <w:p w:rsidR="00017C22" w:rsidRPr="00302DC4" w:rsidRDefault="00017C22" w:rsidP="00E342EC">
      <w:pPr>
        <w:autoSpaceDE w:val="0"/>
        <w:autoSpaceDN w:val="0"/>
        <w:adjustRightInd w:val="0"/>
        <w:jc w:val="both"/>
        <w:rPr>
          <w:rFonts w:ascii="Tahoma" w:hAnsi="Tahoma" w:cs="Tahoma"/>
          <w:color w:val="FF0000"/>
          <w:sz w:val="22"/>
          <w:szCs w:val="22"/>
        </w:rPr>
      </w:pPr>
    </w:p>
    <w:p w:rsidR="00790952" w:rsidRPr="001C56E9" w:rsidRDefault="00790952" w:rsidP="008312B7">
      <w:pPr>
        <w:numPr>
          <w:ilvl w:val="0"/>
          <w:numId w:val="5"/>
        </w:numPr>
        <w:autoSpaceDE w:val="0"/>
        <w:autoSpaceDN w:val="0"/>
        <w:adjustRightInd w:val="0"/>
        <w:jc w:val="both"/>
        <w:rPr>
          <w:rFonts w:ascii="Tahoma" w:hAnsi="Tahoma" w:cs="Tahoma"/>
          <w:sz w:val="22"/>
          <w:szCs w:val="22"/>
          <w:lang w:eastAsia="es-CO"/>
        </w:rPr>
      </w:pPr>
      <w:r w:rsidRPr="00A35473">
        <w:rPr>
          <w:rFonts w:ascii="Tahoma" w:hAnsi="Tahoma" w:cs="Tahoma"/>
          <w:sz w:val="22"/>
          <w:szCs w:val="22"/>
          <w:lang w:eastAsia="es-CO"/>
        </w:rPr>
        <w:t xml:space="preserve">Año 1: </w:t>
      </w:r>
      <w:r>
        <w:rPr>
          <w:rFonts w:ascii="Tahoma" w:hAnsi="Tahoma" w:cs="Tahoma"/>
          <w:sz w:val="22"/>
          <w:szCs w:val="22"/>
          <w:lang w:eastAsia="es-CO"/>
        </w:rPr>
        <w:t>Formulación de las temáticas y metodologías de formación; Programación de las actividades propuestas en el componente metodológico; Coordinación con instituciones educativas y JAC de las zonas urbanas y rurales la planeación de los grupos que serán formados</w:t>
      </w:r>
    </w:p>
    <w:p w:rsidR="00790952" w:rsidRPr="00A35473" w:rsidRDefault="00790952" w:rsidP="00790952">
      <w:pPr>
        <w:autoSpaceDE w:val="0"/>
        <w:autoSpaceDN w:val="0"/>
        <w:adjustRightInd w:val="0"/>
        <w:jc w:val="both"/>
        <w:rPr>
          <w:rFonts w:ascii="Tahoma" w:hAnsi="Tahoma" w:cs="Tahoma"/>
          <w:sz w:val="22"/>
          <w:szCs w:val="22"/>
          <w:lang w:eastAsia="es-CO"/>
        </w:rPr>
      </w:pPr>
    </w:p>
    <w:p w:rsidR="00790952" w:rsidRPr="00A35473" w:rsidRDefault="00790952" w:rsidP="008312B7">
      <w:pPr>
        <w:numPr>
          <w:ilvl w:val="0"/>
          <w:numId w:val="5"/>
        </w:numPr>
        <w:autoSpaceDE w:val="0"/>
        <w:autoSpaceDN w:val="0"/>
        <w:adjustRightInd w:val="0"/>
        <w:jc w:val="both"/>
        <w:rPr>
          <w:rFonts w:ascii="Tahoma" w:hAnsi="Tahoma" w:cs="Tahoma"/>
          <w:sz w:val="22"/>
          <w:szCs w:val="22"/>
          <w:lang w:eastAsia="es-CO"/>
        </w:rPr>
      </w:pPr>
      <w:r w:rsidRPr="00A35473">
        <w:rPr>
          <w:rFonts w:ascii="Tahoma" w:hAnsi="Tahoma" w:cs="Tahoma"/>
          <w:sz w:val="22"/>
          <w:szCs w:val="22"/>
          <w:lang w:eastAsia="es-CO"/>
        </w:rPr>
        <w:t>Año 2</w:t>
      </w:r>
      <w:r>
        <w:rPr>
          <w:rFonts w:ascii="Tahoma" w:hAnsi="Tahoma" w:cs="Tahoma"/>
          <w:sz w:val="22"/>
          <w:szCs w:val="22"/>
          <w:lang w:eastAsia="es-CO"/>
        </w:rPr>
        <w:t>-3</w:t>
      </w:r>
      <w:r w:rsidRPr="00A35473">
        <w:rPr>
          <w:rFonts w:ascii="Tahoma" w:hAnsi="Tahoma" w:cs="Tahoma"/>
          <w:sz w:val="22"/>
          <w:szCs w:val="22"/>
          <w:lang w:eastAsia="es-CO"/>
        </w:rPr>
        <w:t xml:space="preserve">: Ejecución de las acciones contempladas en el modelo de intervención concertado en CIDEA en articulación con las instituciones educativas y comunidades; Inicio de las actividades de implementación definidas en </w:t>
      </w:r>
      <w:r>
        <w:rPr>
          <w:rFonts w:ascii="Tahoma" w:hAnsi="Tahoma" w:cs="Tahoma"/>
          <w:sz w:val="22"/>
          <w:szCs w:val="22"/>
          <w:lang w:eastAsia="es-CO"/>
        </w:rPr>
        <w:t>el componente metodológico de proyecto 1 Agua: Fortaleza de la Comunidad</w:t>
      </w:r>
    </w:p>
    <w:p w:rsidR="00790952" w:rsidRPr="00017C22" w:rsidRDefault="00790952" w:rsidP="00790952">
      <w:pPr>
        <w:autoSpaceDE w:val="0"/>
        <w:autoSpaceDN w:val="0"/>
        <w:adjustRightInd w:val="0"/>
        <w:jc w:val="both"/>
        <w:rPr>
          <w:rFonts w:ascii="Tahoma" w:hAnsi="Tahoma" w:cs="Tahoma"/>
          <w:color w:val="FF0000"/>
          <w:sz w:val="22"/>
          <w:szCs w:val="22"/>
          <w:lang w:eastAsia="es-CO"/>
        </w:rPr>
      </w:pPr>
    </w:p>
    <w:p w:rsidR="00790952" w:rsidRPr="004C669A" w:rsidRDefault="00790952" w:rsidP="008312B7">
      <w:pPr>
        <w:numPr>
          <w:ilvl w:val="0"/>
          <w:numId w:val="5"/>
        </w:numPr>
        <w:autoSpaceDE w:val="0"/>
        <w:autoSpaceDN w:val="0"/>
        <w:adjustRightInd w:val="0"/>
        <w:jc w:val="both"/>
        <w:rPr>
          <w:rFonts w:ascii="Tahoma" w:hAnsi="Tahoma" w:cs="Tahoma"/>
          <w:sz w:val="22"/>
          <w:szCs w:val="22"/>
          <w:lang w:eastAsia="es-CO"/>
        </w:rPr>
      </w:pPr>
      <w:r w:rsidRPr="004C669A">
        <w:rPr>
          <w:rFonts w:ascii="Tahoma" w:hAnsi="Tahoma" w:cs="Tahoma"/>
          <w:sz w:val="22"/>
          <w:szCs w:val="22"/>
          <w:lang w:eastAsia="es-CO"/>
        </w:rPr>
        <w:t>Año 4: Aplicar estrategia de seguimiento y evaluación; revisión de cumplimiento de indicadores y objetivos; identificación de dificultades y aspectos susceptibles de mejora</w:t>
      </w:r>
      <w:r>
        <w:rPr>
          <w:rFonts w:ascii="Tahoma" w:hAnsi="Tahoma" w:cs="Tahoma"/>
          <w:sz w:val="22"/>
          <w:szCs w:val="22"/>
          <w:lang w:eastAsia="es-CO"/>
        </w:rPr>
        <w:t>;</w:t>
      </w:r>
      <w:r w:rsidRPr="004C669A">
        <w:rPr>
          <w:rFonts w:ascii="Tahoma" w:hAnsi="Tahoma" w:cs="Tahoma"/>
          <w:sz w:val="22"/>
          <w:szCs w:val="22"/>
          <w:lang w:eastAsia="es-CO"/>
        </w:rPr>
        <w:t xml:space="preserve"> Apoyo a las acciones que se requieran para el cumplimiento de indicadores, metas y objetivos</w:t>
      </w:r>
    </w:p>
    <w:p w:rsidR="0010363B" w:rsidRDefault="0010363B" w:rsidP="00E673E3">
      <w:pPr>
        <w:rPr>
          <w:lang w:val="es-CO" w:eastAsia="en-US"/>
        </w:rPr>
      </w:pPr>
    </w:p>
    <w:p w:rsidR="00273D95" w:rsidRPr="000D5A5A" w:rsidRDefault="00273D95" w:rsidP="000D5A5A">
      <w:pPr>
        <w:pStyle w:val="Ttulo1"/>
        <w:ind w:left="432"/>
        <w:jc w:val="left"/>
        <w:rPr>
          <w:rFonts w:ascii="Tahoma" w:hAnsi="Tahoma" w:cs="Tahoma"/>
          <w:color w:val="auto"/>
          <w:sz w:val="22"/>
          <w:szCs w:val="22"/>
          <w:lang w:val="es-CO"/>
        </w:rPr>
      </w:pPr>
      <w:bookmarkStart w:id="208" w:name="_Toc30087861"/>
      <w:r w:rsidRPr="000D5A5A">
        <w:rPr>
          <w:rFonts w:ascii="Tahoma" w:hAnsi="Tahoma" w:cs="Tahoma"/>
          <w:color w:val="auto"/>
          <w:sz w:val="22"/>
          <w:szCs w:val="22"/>
          <w:lang w:val="es-CO"/>
        </w:rPr>
        <w:t>PRO</w:t>
      </w:r>
      <w:r w:rsidR="000D5A5A">
        <w:rPr>
          <w:rFonts w:ascii="Tahoma" w:hAnsi="Tahoma" w:cs="Tahoma"/>
          <w:color w:val="auto"/>
          <w:sz w:val="22"/>
          <w:szCs w:val="22"/>
          <w:lang w:val="es-CO"/>
        </w:rPr>
        <w:t>YECTO 2. CONSUMO RESPONSABLE</w:t>
      </w:r>
      <w:bookmarkEnd w:id="208"/>
    </w:p>
    <w:p w:rsidR="00273D95" w:rsidRPr="00302DC4" w:rsidRDefault="00273D95" w:rsidP="00273D95">
      <w:pPr>
        <w:rPr>
          <w:color w:val="FF0000"/>
          <w:lang w:val="es-CO" w:eastAsia="en-US"/>
        </w:rPr>
      </w:pPr>
    </w:p>
    <w:p w:rsidR="00273D95" w:rsidRPr="00581D26" w:rsidRDefault="00273D95" w:rsidP="00273D95">
      <w:pPr>
        <w:autoSpaceDE w:val="0"/>
        <w:autoSpaceDN w:val="0"/>
        <w:adjustRightInd w:val="0"/>
        <w:jc w:val="both"/>
        <w:rPr>
          <w:rFonts w:ascii="Tahoma" w:hAnsi="Tahoma" w:cs="Tahoma"/>
          <w:b/>
          <w:sz w:val="22"/>
          <w:szCs w:val="22"/>
          <w:u w:val="single"/>
        </w:rPr>
      </w:pPr>
      <w:r w:rsidRPr="00581D26">
        <w:rPr>
          <w:rFonts w:ascii="Tahoma" w:hAnsi="Tahoma" w:cs="Tahoma"/>
          <w:b/>
          <w:sz w:val="22"/>
          <w:szCs w:val="22"/>
          <w:u w:val="single"/>
        </w:rPr>
        <w:t>Objetivo Específico</w:t>
      </w:r>
    </w:p>
    <w:p w:rsidR="00273D95" w:rsidRPr="00581D26" w:rsidRDefault="00273D95" w:rsidP="00273D95">
      <w:pPr>
        <w:autoSpaceDE w:val="0"/>
        <w:autoSpaceDN w:val="0"/>
        <w:adjustRightInd w:val="0"/>
        <w:jc w:val="both"/>
        <w:rPr>
          <w:rFonts w:ascii="Tahoma" w:hAnsi="Tahoma" w:cs="Tahoma"/>
          <w:sz w:val="22"/>
          <w:szCs w:val="22"/>
          <w:lang w:val="es-CO" w:eastAsia="es-CO"/>
        </w:rPr>
      </w:pPr>
    </w:p>
    <w:p w:rsidR="00273D95" w:rsidRPr="00581D26" w:rsidRDefault="00581D26" w:rsidP="00273D95">
      <w:pPr>
        <w:autoSpaceDE w:val="0"/>
        <w:autoSpaceDN w:val="0"/>
        <w:adjustRightInd w:val="0"/>
        <w:jc w:val="both"/>
        <w:rPr>
          <w:rFonts w:ascii="Tahoma" w:hAnsi="Tahoma" w:cs="Tahoma"/>
          <w:sz w:val="22"/>
          <w:szCs w:val="22"/>
          <w:lang w:val="es-CO" w:eastAsia="es-CO"/>
        </w:rPr>
      </w:pPr>
      <w:r w:rsidRPr="00581D26">
        <w:rPr>
          <w:rFonts w:ascii="Tahoma" w:hAnsi="Tahoma" w:cs="Tahoma"/>
          <w:sz w:val="22"/>
          <w:szCs w:val="22"/>
          <w:lang w:val="es-CO" w:eastAsia="es-CO"/>
        </w:rPr>
        <w:t>Transformar la perspectiva de los sanfrancisqueños de los residuos a recursos aprovechables y generadores de recursos económicos</w:t>
      </w:r>
    </w:p>
    <w:p w:rsidR="00273D95" w:rsidRPr="005F4E82" w:rsidRDefault="00273D95" w:rsidP="00273D95">
      <w:pPr>
        <w:autoSpaceDE w:val="0"/>
        <w:autoSpaceDN w:val="0"/>
        <w:adjustRightInd w:val="0"/>
        <w:jc w:val="both"/>
        <w:rPr>
          <w:rFonts w:ascii="Tahoma" w:hAnsi="Tahoma" w:cs="Tahoma"/>
          <w:sz w:val="22"/>
          <w:szCs w:val="22"/>
          <w:lang w:val="es-CO" w:eastAsia="es-CO"/>
        </w:rPr>
      </w:pPr>
    </w:p>
    <w:p w:rsidR="00273D95" w:rsidRPr="00E33C87" w:rsidRDefault="00273D95" w:rsidP="00273D95">
      <w:pPr>
        <w:autoSpaceDE w:val="0"/>
        <w:autoSpaceDN w:val="0"/>
        <w:adjustRightInd w:val="0"/>
        <w:jc w:val="both"/>
        <w:rPr>
          <w:rFonts w:ascii="Tahoma" w:hAnsi="Tahoma" w:cs="Tahoma"/>
          <w:b/>
          <w:sz w:val="22"/>
          <w:szCs w:val="22"/>
          <w:u w:val="single"/>
        </w:rPr>
      </w:pPr>
      <w:r w:rsidRPr="00E33C87">
        <w:rPr>
          <w:rFonts w:ascii="Tahoma" w:hAnsi="Tahoma" w:cs="Tahoma"/>
          <w:b/>
          <w:sz w:val="22"/>
          <w:szCs w:val="22"/>
          <w:u w:val="single"/>
        </w:rPr>
        <w:t>Meta</w:t>
      </w:r>
    </w:p>
    <w:p w:rsidR="00273D95" w:rsidRDefault="00273D95" w:rsidP="00273D95">
      <w:pPr>
        <w:autoSpaceDE w:val="0"/>
        <w:autoSpaceDN w:val="0"/>
        <w:adjustRightInd w:val="0"/>
        <w:jc w:val="both"/>
        <w:rPr>
          <w:rFonts w:ascii="Tahoma" w:hAnsi="Tahoma" w:cs="Tahoma"/>
          <w:sz w:val="22"/>
          <w:szCs w:val="22"/>
          <w:lang w:val="es-ES_tradnl" w:eastAsia="es-CO"/>
        </w:rPr>
      </w:pPr>
    </w:p>
    <w:p w:rsidR="004865D2" w:rsidRDefault="004865D2" w:rsidP="00273D95">
      <w:pPr>
        <w:autoSpaceDE w:val="0"/>
        <w:autoSpaceDN w:val="0"/>
        <w:adjustRightInd w:val="0"/>
        <w:jc w:val="both"/>
        <w:rPr>
          <w:rFonts w:ascii="Tahoma" w:hAnsi="Tahoma" w:cs="Tahoma"/>
          <w:sz w:val="22"/>
          <w:szCs w:val="22"/>
          <w:lang w:val="es-ES_tradnl" w:eastAsia="es-CO"/>
        </w:rPr>
      </w:pPr>
      <w:r w:rsidRPr="004865D2">
        <w:rPr>
          <w:rFonts w:ascii="Tahoma" w:hAnsi="Tahoma" w:cs="Tahoma"/>
          <w:sz w:val="22"/>
          <w:szCs w:val="22"/>
          <w:lang w:val="es-ES_tradnl" w:eastAsia="es-CO"/>
        </w:rPr>
        <w:t>Vincular a mínimo 300 habitantes del municipio en los programas de formación en prácticas de manejo integral de residuos sólidos y RESPEL en cada año de vigencia</w:t>
      </w:r>
      <w:r>
        <w:rPr>
          <w:rFonts w:ascii="Tahoma" w:hAnsi="Tahoma" w:cs="Tahoma"/>
          <w:sz w:val="22"/>
          <w:szCs w:val="22"/>
          <w:lang w:val="es-ES_tradnl" w:eastAsia="es-CO"/>
        </w:rPr>
        <w:t>.</w:t>
      </w:r>
    </w:p>
    <w:p w:rsidR="00273D95" w:rsidRDefault="00273D95" w:rsidP="00273D95">
      <w:pPr>
        <w:autoSpaceDE w:val="0"/>
        <w:autoSpaceDN w:val="0"/>
        <w:adjustRightInd w:val="0"/>
        <w:jc w:val="both"/>
        <w:rPr>
          <w:rFonts w:ascii="Tahoma" w:hAnsi="Tahoma" w:cs="Tahoma"/>
          <w:sz w:val="22"/>
          <w:szCs w:val="22"/>
          <w:lang w:val="es-ES_tradnl" w:eastAsia="es-CO"/>
        </w:rPr>
      </w:pPr>
    </w:p>
    <w:p w:rsidR="00273D95" w:rsidRPr="00E33C87" w:rsidRDefault="00273D95" w:rsidP="00273D95">
      <w:pPr>
        <w:autoSpaceDE w:val="0"/>
        <w:autoSpaceDN w:val="0"/>
        <w:adjustRightInd w:val="0"/>
        <w:jc w:val="both"/>
        <w:rPr>
          <w:rFonts w:ascii="Tahoma" w:hAnsi="Tahoma" w:cs="Tahoma"/>
          <w:b/>
          <w:sz w:val="22"/>
          <w:szCs w:val="22"/>
          <w:u w:val="single"/>
        </w:rPr>
      </w:pPr>
      <w:r>
        <w:rPr>
          <w:rFonts w:ascii="Tahoma" w:hAnsi="Tahoma" w:cs="Tahoma"/>
          <w:b/>
          <w:sz w:val="22"/>
          <w:szCs w:val="22"/>
          <w:u w:val="single"/>
        </w:rPr>
        <w:t>Impacto</w:t>
      </w:r>
      <w:r w:rsidR="003033ED">
        <w:rPr>
          <w:rFonts w:ascii="Tahoma" w:hAnsi="Tahoma" w:cs="Tahoma"/>
          <w:b/>
          <w:sz w:val="22"/>
          <w:szCs w:val="22"/>
          <w:u w:val="single"/>
        </w:rPr>
        <w:t>s</w:t>
      </w:r>
      <w:r>
        <w:rPr>
          <w:rFonts w:ascii="Tahoma" w:hAnsi="Tahoma" w:cs="Tahoma"/>
          <w:b/>
          <w:sz w:val="22"/>
          <w:szCs w:val="22"/>
          <w:u w:val="single"/>
        </w:rPr>
        <w:t xml:space="preserve"> esperado</w:t>
      </w:r>
      <w:r w:rsidR="003033ED">
        <w:rPr>
          <w:rFonts w:ascii="Tahoma" w:hAnsi="Tahoma" w:cs="Tahoma"/>
          <w:b/>
          <w:sz w:val="22"/>
          <w:szCs w:val="22"/>
          <w:u w:val="single"/>
        </w:rPr>
        <w:t>s</w:t>
      </w:r>
    </w:p>
    <w:p w:rsidR="00273D95" w:rsidRDefault="00273D95" w:rsidP="00273D95">
      <w:pPr>
        <w:autoSpaceDE w:val="0"/>
        <w:autoSpaceDN w:val="0"/>
        <w:adjustRightInd w:val="0"/>
        <w:jc w:val="both"/>
        <w:rPr>
          <w:rFonts w:ascii="Tahoma" w:hAnsi="Tahoma" w:cs="Tahoma"/>
          <w:sz w:val="22"/>
          <w:szCs w:val="22"/>
          <w:lang w:val="es-ES_tradnl" w:eastAsia="es-CO"/>
        </w:rPr>
      </w:pPr>
    </w:p>
    <w:p w:rsidR="004865D2" w:rsidRDefault="003033ED" w:rsidP="008312B7">
      <w:pPr>
        <w:pStyle w:val="Prrafodelista"/>
        <w:numPr>
          <w:ilvl w:val="0"/>
          <w:numId w:val="5"/>
        </w:numPr>
        <w:autoSpaceDE w:val="0"/>
        <w:autoSpaceDN w:val="0"/>
        <w:adjustRightInd w:val="0"/>
        <w:jc w:val="both"/>
        <w:rPr>
          <w:rFonts w:ascii="Tahoma" w:hAnsi="Tahoma" w:cs="Tahoma"/>
          <w:lang w:val="es-ES_tradnl" w:eastAsia="es-CO"/>
        </w:rPr>
      </w:pPr>
      <w:r w:rsidRPr="003033ED">
        <w:rPr>
          <w:rFonts w:ascii="Tahoma" w:hAnsi="Tahoma" w:cs="Tahoma"/>
          <w:lang w:val="es-ES_tradnl" w:eastAsia="es-CO"/>
        </w:rPr>
        <w:t>Sensibilizar a toda la comunidad sobre el impacto del consumo sobre el agotamiento de los recursos naturales</w:t>
      </w:r>
      <w:r>
        <w:rPr>
          <w:rFonts w:ascii="Tahoma" w:hAnsi="Tahoma" w:cs="Tahoma"/>
          <w:lang w:val="es-ES_tradnl" w:eastAsia="es-CO"/>
        </w:rPr>
        <w:t>.</w:t>
      </w:r>
    </w:p>
    <w:p w:rsidR="003033ED" w:rsidRPr="003033ED" w:rsidRDefault="003033ED" w:rsidP="008312B7">
      <w:pPr>
        <w:pStyle w:val="Prrafodelista"/>
        <w:numPr>
          <w:ilvl w:val="0"/>
          <w:numId w:val="5"/>
        </w:numPr>
        <w:autoSpaceDE w:val="0"/>
        <w:autoSpaceDN w:val="0"/>
        <w:adjustRightInd w:val="0"/>
        <w:jc w:val="both"/>
        <w:rPr>
          <w:rFonts w:ascii="Tahoma" w:hAnsi="Tahoma" w:cs="Tahoma"/>
          <w:lang w:val="es-ES_tradnl" w:eastAsia="es-CO"/>
        </w:rPr>
      </w:pPr>
      <w:r w:rsidRPr="003033ED">
        <w:rPr>
          <w:rFonts w:ascii="Tahoma" w:hAnsi="Tahoma" w:cs="Tahoma"/>
          <w:lang w:val="es-ES_tradnl" w:eastAsia="es-CO"/>
        </w:rPr>
        <w:t>Generar conciencia y capacidad del adecuado manejo de los residuos peligrosos y especiales (RESPEL) en las comunidades</w:t>
      </w:r>
      <w:r>
        <w:rPr>
          <w:rFonts w:ascii="Tahoma" w:hAnsi="Tahoma" w:cs="Tahoma"/>
          <w:lang w:val="es-ES_tradnl" w:eastAsia="es-CO"/>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73"/>
        <w:gridCol w:w="1227"/>
        <w:gridCol w:w="922"/>
        <w:gridCol w:w="452"/>
        <w:gridCol w:w="452"/>
        <w:gridCol w:w="452"/>
        <w:gridCol w:w="452"/>
        <w:gridCol w:w="1059"/>
        <w:gridCol w:w="1221"/>
        <w:gridCol w:w="1218"/>
      </w:tblGrid>
      <w:tr w:rsidR="003033ED" w:rsidRPr="00DD472C" w:rsidTr="003D6C6F">
        <w:trPr>
          <w:trHeight w:val="283"/>
        </w:trPr>
        <w:tc>
          <w:tcPr>
            <w:tcW w:w="0" w:type="auto"/>
            <w:vMerge w:val="restart"/>
            <w:shd w:val="clear" w:color="auto" w:fill="auto"/>
            <w:vAlign w:val="center"/>
            <w:hideMark/>
          </w:tcPr>
          <w:p w:rsidR="003033ED" w:rsidRPr="00DD472C" w:rsidRDefault="003033ED" w:rsidP="00BD2E26">
            <w:pPr>
              <w:jc w:val="center"/>
              <w:rPr>
                <w:rFonts w:ascii="Arial" w:hAnsi="Arial" w:cs="Arial"/>
                <w:b/>
                <w:bCs/>
                <w:sz w:val="14"/>
                <w:szCs w:val="14"/>
                <w:lang w:eastAsia="es-CO"/>
              </w:rPr>
            </w:pPr>
            <w:r w:rsidRPr="00DD472C">
              <w:rPr>
                <w:rFonts w:ascii="Arial" w:hAnsi="Arial" w:cs="Arial"/>
                <w:b/>
                <w:bCs/>
                <w:sz w:val="14"/>
                <w:szCs w:val="14"/>
                <w:lang w:eastAsia="es-CO"/>
              </w:rPr>
              <w:t>ACTIVIDADES</w:t>
            </w:r>
          </w:p>
        </w:tc>
        <w:tc>
          <w:tcPr>
            <w:tcW w:w="0" w:type="auto"/>
            <w:vMerge w:val="restart"/>
            <w:shd w:val="clear" w:color="auto" w:fill="auto"/>
            <w:vAlign w:val="center"/>
            <w:hideMark/>
          </w:tcPr>
          <w:p w:rsidR="003033ED" w:rsidRPr="00DD472C" w:rsidRDefault="003033ED" w:rsidP="00BD2E26">
            <w:pPr>
              <w:jc w:val="center"/>
              <w:rPr>
                <w:rFonts w:ascii="Arial" w:hAnsi="Arial" w:cs="Arial"/>
                <w:b/>
                <w:bCs/>
                <w:sz w:val="14"/>
                <w:szCs w:val="14"/>
                <w:lang w:eastAsia="es-CO"/>
              </w:rPr>
            </w:pPr>
            <w:r w:rsidRPr="00DD472C">
              <w:rPr>
                <w:rFonts w:ascii="Arial" w:hAnsi="Arial" w:cs="Arial"/>
                <w:b/>
                <w:bCs/>
                <w:sz w:val="14"/>
                <w:szCs w:val="14"/>
                <w:lang w:eastAsia="es-CO"/>
              </w:rPr>
              <w:t>LOCALIZACIÓN</w:t>
            </w:r>
          </w:p>
        </w:tc>
        <w:tc>
          <w:tcPr>
            <w:tcW w:w="0" w:type="auto"/>
            <w:vMerge w:val="restart"/>
            <w:shd w:val="clear" w:color="auto" w:fill="auto"/>
            <w:vAlign w:val="center"/>
            <w:hideMark/>
          </w:tcPr>
          <w:p w:rsidR="003033ED" w:rsidRPr="00DD472C" w:rsidRDefault="003033ED" w:rsidP="00BD2E26">
            <w:pPr>
              <w:jc w:val="center"/>
              <w:rPr>
                <w:rFonts w:ascii="Arial" w:hAnsi="Arial" w:cs="Arial"/>
                <w:b/>
                <w:bCs/>
                <w:sz w:val="14"/>
                <w:szCs w:val="14"/>
                <w:lang w:eastAsia="es-CO"/>
              </w:rPr>
            </w:pPr>
            <w:r w:rsidRPr="00DD472C">
              <w:rPr>
                <w:rFonts w:ascii="Arial" w:hAnsi="Arial" w:cs="Arial"/>
                <w:b/>
                <w:bCs/>
                <w:sz w:val="14"/>
                <w:szCs w:val="14"/>
                <w:lang w:eastAsia="es-CO"/>
              </w:rPr>
              <w:t>META</w:t>
            </w:r>
          </w:p>
        </w:tc>
        <w:tc>
          <w:tcPr>
            <w:tcW w:w="0" w:type="auto"/>
            <w:gridSpan w:val="4"/>
            <w:shd w:val="clear" w:color="auto" w:fill="auto"/>
            <w:vAlign w:val="center"/>
            <w:hideMark/>
          </w:tcPr>
          <w:p w:rsidR="003033ED" w:rsidRPr="00DD472C" w:rsidRDefault="003033ED" w:rsidP="00BD2E26">
            <w:pPr>
              <w:jc w:val="center"/>
              <w:rPr>
                <w:rFonts w:ascii="Arial" w:hAnsi="Arial" w:cs="Arial"/>
                <w:b/>
                <w:bCs/>
                <w:sz w:val="14"/>
                <w:szCs w:val="14"/>
                <w:lang w:eastAsia="es-CO"/>
              </w:rPr>
            </w:pPr>
            <w:r w:rsidRPr="00DD472C">
              <w:rPr>
                <w:rFonts w:ascii="Arial" w:hAnsi="Arial" w:cs="Arial"/>
                <w:b/>
                <w:bCs/>
                <w:sz w:val="14"/>
                <w:szCs w:val="14"/>
                <w:lang w:eastAsia="es-CO"/>
              </w:rPr>
              <w:t>METAS ANUALES</w:t>
            </w:r>
          </w:p>
        </w:tc>
        <w:tc>
          <w:tcPr>
            <w:tcW w:w="0" w:type="auto"/>
            <w:vMerge w:val="restart"/>
            <w:shd w:val="clear" w:color="auto" w:fill="auto"/>
            <w:vAlign w:val="center"/>
            <w:hideMark/>
          </w:tcPr>
          <w:p w:rsidR="003033ED" w:rsidRPr="00DD472C" w:rsidRDefault="003033ED" w:rsidP="00BD2E26">
            <w:pPr>
              <w:jc w:val="center"/>
              <w:rPr>
                <w:rFonts w:ascii="Arial" w:hAnsi="Arial" w:cs="Arial"/>
                <w:b/>
                <w:bCs/>
                <w:sz w:val="14"/>
                <w:szCs w:val="14"/>
                <w:lang w:eastAsia="es-CO"/>
              </w:rPr>
            </w:pPr>
            <w:r w:rsidRPr="00DD472C">
              <w:rPr>
                <w:rFonts w:ascii="Arial" w:hAnsi="Arial" w:cs="Arial"/>
                <w:b/>
                <w:bCs/>
                <w:sz w:val="14"/>
                <w:szCs w:val="14"/>
                <w:lang w:eastAsia="es-CO"/>
              </w:rPr>
              <w:t>INDICADOR DE GESTIÓN</w:t>
            </w:r>
          </w:p>
        </w:tc>
        <w:tc>
          <w:tcPr>
            <w:tcW w:w="0" w:type="auto"/>
            <w:vMerge w:val="restart"/>
            <w:shd w:val="clear" w:color="auto" w:fill="auto"/>
            <w:vAlign w:val="center"/>
            <w:hideMark/>
          </w:tcPr>
          <w:p w:rsidR="003033ED" w:rsidRPr="00DD472C" w:rsidRDefault="003033ED" w:rsidP="00BD2E26">
            <w:pPr>
              <w:jc w:val="center"/>
              <w:rPr>
                <w:rFonts w:ascii="Arial" w:hAnsi="Arial" w:cs="Arial"/>
                <w:b/>
                <w:bCs/>
                <w:sz w:val="14"/>
                <w:szCs w:val="14"/>
                <w:lang w:eastAsia="es-CO"/>
              </w:rPr>
            </w:pPr>
            <w:r w:rsidRPr="00DD472C">
              <w:rPr>
                <w:rFonts w:ascii="Arial" w:hAnsi="Arial" w:cs="Arial"/>
                <w:b/>
                <w:bCs/>
                <w:sz w:val="14"/>
                <w:szCs w:val="14"/>
                <w:lang w:eastAsia="es-CO"/>
              </w:rPr>
              <w:t>RESPONSABLE DE LA EJECUCIÓN</w:t>
            </w:r>
          </w:p>
        </w:tc>
        <w:tc>
          <w:tcPr>
            <w:tcW w:w="0" w:type="auto"/>
            <w:vMerge w:val="restart"/>
            <w:shd w:val="clear" w:color="auto" w:fill="auto"/>
            <w:vAlign w:val="center"/>
            <w:hideMark/>
          </w:tcPr>
          <w:p w:rsidR="003033ED" w:rsidRPr="00DD472C" w:rsidRDefault="003033ED" w:rsidP="00BD2E26">
            <w:pPr>
              <w:jc w:val="center"/>
              <w:rPr>
                <w:rFonts w:ascii="Arial" w:hAnsi="Arial" w:cs="Arial"/>
                <w:b/>
                <w:bCs/>
                <w:sz w:val="14"/>
                <w:szCs w:val="14"/>
                <w:lang w:eastAsia="es-CO"/>
              </w:rPr>
            </w:pPr>
            <w:r w:rsidRPr="00DD472C">
              <w:rPr>
                <w:rFonts w:ascii="Arial" w:hAnsi="Arial" w:cs="Arial"/>
                <w:b/>
                <w:bCs/>
                <w:sz w:val="14"/>
                <w:szCs w:val="14"/>
                <w:lang w:eastAsia="es-CO"/>
              </w:rPr>
              <w:t>ENTIDAD QUE PUEDE APOYAR LAS ACCIONES</w:t>
            </w:r>
          </w:p>
        </w:tc>
      </w:tr>
      <w:tr w:rsidR="003033ED" w:rsidRPr="00DD472C" w:rsidTr="003D6C6F">
        <w:trPr>
          <w:trHeight w:val="261"/>
        </w:trPr>
        <w:tc>
          <w:tcPr>
            <w:tcW w:w="0" w:type="auto"/>
            <w:vMerge/>
            <w:shd w:val="clear" w:color="auto" w:fill="auto"/>
            <w:vAlign w:val="center"/>
            <w:hideMark/>
          </w:tcPr>
          <w:p w:rsidR="003033ED" w:rsidRPr="00DD472C" w:rsidRDefault="003033ED" w:rsidP="00BD2E26">
            <w:pPr>
              <w:rPr>
                <w:rFonts w:ascii="Arial" w:hAnsi="Arial" w:cs="Arial"/>
                <w:b/>
                <w:bCs/>
                <w:sz w:val="14"/>
                <w:szCs w:val="14"/>
                <w:lang w:eastAsia="es-CO"/>
              </w:rPr>
            </w:pPr>
          </w:p>
        </w:tc>
        <w:tc>
          <w:tcPr>
            <w:tcW w:w="0" w:type="auto"/>
            <w:vMerge/>
            <w:shd w:val="clear" w:color="auto" w:fill="auto"/>
            <w:vAlign w:val="center"/>
            <w:hideMark/>
          </w:tcPr>
          <w:p w:rsidR="003033ED" w:rsidRPr="00DD472C" w:rsidRDefault="003033ED" w:rsidP="00BD2E26">
            <w:pPr>
              <w:rPr>
                <w:rFonts w:ascii="Arial" w:hAnsi="Arial" w:cs="Arial"/>
                <w:b/>
                <w:bCs/>
                <w:sz w:val="14"/>
                <w:szCs w:val="14"/>
                <w:lang w:eastAsia="es-CO"/>
              </w:rPr>
            </w:pPr>
          </w:p>
        </w:tc>
        <w:tc>
          <w:tcPr>
            <w:tcW w:w="0" w:type="auto"/>
            <w:vMerge/>
            <w:shd w:val="clear" w:color="auto" w:fill="auto"/>
            <w:vAlign w:val="center"/>
            <w:hideMark/>
          </w:tcPr>
          <w:p w:rsidR="003033ED" w:rsidRPr="00DD472C" w:rsidRDefault="003033ED" w:rsidP="00BD2E26">
            <w:pPr>
              <w:rPr>
                <w:rFonts w:ascii="Arial" w:hAnsi="Arial" w:cs="Arial"/>
                <w:b/>
                <w:bCs/>
                <w:sz w:val="14"/>
                <w:szCs w:val="14"/>
                <w:lang w:eastAsia="es-CO"/>
              </w:rPr>
            </w:pPr>
          </w:p>
        </w:tc>
        <w:tc>
          <w:tcPr>
            <w:tcW w:w="0" w:type="auto"/>
            <w:shd w:val="clear" w:color="auto" w:fill="auto"/>
            <w:vAlign w:val="center"/>
            <w:hideMark/>
          </w:tcPr>
          <w:p w:rsidR="003033ED" w:rsidRPr="00DD472C" w:rsidRDefault="003033ED" w:rsidP="00BD2E26">
            <w:pPr>
              <w:jc w:val="center"/>
              <w:rPr>
                <w:rFonts w:ascii="Arial" w:hAnsi="Arial" w:cs="Arial"/>
                <w:b/>
                <w:bCs/>
                <w:sz w:val="14"/>
                <w:szCs w:val="14"/>
                <w:lang w:eastAsia="es-CO"/>
              </w:rPr>
            </w:pPr>
            <w:r w:rsidRPr="00DD472C">
              <w:rPr>
                <w:rFonts w:ascii="Arial" w:hAnsi="Arial" w:cs="Arial"/>
                <w:b/>
                <w:bCs/>
                <w:sz w:val="14"/>
                <w:szCs w:val="14"/>
                <w:lang w:eastAsia="es-CO"/>
              </w:rPr>
              <w:t>2020</w:t>
            </w:r>
          </w:p>
        </w:tc>
        <w:tc>
          <w:tcPr>
            <w:tcW w:w="0" w:type="auto"/>
            <w:shd w:val="clear" w:color="auto" w:fill="auto"/>
            <w:vAlign w:val="center"/>
            <w:hideMark/>
          </w:tcPr>
          <w:p w:rsidR="003033ED" w:rsidRPr="00DD472C" w:rsidRDefault="003033ED" w:rsidP="00BD2E26">
            <w:pPr>
              <w:jc w:val="center"/>
              <w:rPr>
                <w:rFonts w:ascii="Arial" w:hAnsi="Arial" w:cs="Arial"/>
                <w:b/>
                <w:bCs/>
                <w:sz w:val="14"/>
                <w:szCs w:val="14"/>
                <w:lang w:eastAsia="es-CO"/>
              </w:rPr>
            </w:pPr>
            <w:r w:rsidRPr="00DD472C">
              <w:rPr>
                <w:rFonts w:ascii="Arial" w:hAnsi="Arial" w:cs="Arial"/>
                <w:b/>
                <w:bCs/>
                <w:sz w:val="14"/>
                <w:szCs w:val="14"/>
                <w:lang w:eastAsia="es-CO"/>
              </w:rPr>
              <w:t>2021</w:t>
            </w:r>
          </w:p>
        </w:tc>
        <w:tc>
          <w:tcPr>
            <w:tcW w:w="0" w:type="auto"/>
            <w:shd w:val="clear" w:color="auto" w:fill="auto"/>
            <w:vAlign w:val="center"/>
            <w:hideMark/>
          </w:tcPr>
          <w:p w:rsidR="003033ED" w:rsidRPr="00DD472C" w:rsidRDefault="003033ED" w:rsidP="00BD2E26">
            <w:pPr>
              <w:jc w:val="center"/>
              <w:rPr>
                <w:rFonts w:ascii="Arial" w:hAnsi="Arial" w:cs="Arial"/>
                <w:b/>
                <w:bCs/>
                <w:sz w:val="14"/>
                <w:szCs w:val="14"/>
                <w:lang w:eastAsia="es-CO"/>
              </w:rPr>
            </w:pPr>
            <w:r w:rsidRPr="00DD472C">
              <w:rPr>
                <w:rFonts w:ascii="Arial" w:hAnsi="Arial" w:cs="Arial"/>
                <w:b/>
                <w:bCs/>
                <w:sz w:val="14"/>
                <w:szCs w:val="14"/>
                <w:lang w:eastAsia="es-CO"/>
              </w:rPr>
              <w:t>2022</w:t>
            </w:r>
          </w:p>
        </w:tc>
        <w:tc>
          <w:tcPr>
            <w:tcW w:w="0" w:type="auto"/>
            <w:shd w:val="clear" w:color="auto" w:fill="auto"/>
            <w:vAlign w:val="center"/>
            <w:hideMark/>
          </w:tcPr>
          <w:p w:rsidR="003033ED" w:rsidRPr="00DD472C" w:rsidRDefault="003033ED" w:rsidP="00BD2E26">
            <w:pPr>
              <w:jc w:val="center"/>
              <w:rPr>
                <w:rFonts w:ascii="Arial" w:hAnsi="Arial" w:cs="Arial"/>
                <w:b/>
                <w:bCs/>
                <w:sz w:val="14"/>
                <w:szCs w:val="14"/>
                <w:lang w:eastAsia="es-CO"/>
              </w:rPr>
            </w:pPr>
            <w:r w:rsidRPr="00DD472C">
              <w:rPr>
                <w:rFonts w:ascii="Arial" w:hAnsi="Arial" w:cs="Arial"/>
                <w:b/>
                <w:bCs/>
                <w:sz w:val="14"/>
                <w:szCs w:val="14"/>
                <w:lang w:eastAsia="es-CO"/>
              </w:rPr>
              <w:t>2023</w:t>
            </w:r>
          </w:p>
        </w:tc>
        <w:tc>
          <w:tcPr>
            <w:tcW w:w="0" w:type="auto"/>
            <w:vMerge/>
            <w:shd w:val="clear" w:color="auto" w:fill="auto"/>
            <w:vAlign w:val="center"/>
            <w:hideMark/>
          </w:tcPr>
          <w:p w:rsidR="003033ED" w:rsidRPr="00DD472C" w:rsidRDefault="003033ED" w:rsidP="00BD2E26">
            <w:pPr>
              <w:rPr>
                <w:rFonts w:ascii="Arial" w:hAnsi="Arial" w:cs="Arial"/>
                <w:b/>
                <w:bCs/>
                <w:sz w:val="14"/>
                <w:szCs w:val="14"/>
                <w:lang w:eastAsia="es-CO"/>
              </w:rPr>
            </w:pPr>
          </w:p>
        </w:tc>
        <w:tc>
          <w:tcPr>
            <w:tcW w:w="0" w:type="auto"/>
            <w:vMerge/>
            <w:shd w:val="clear" w:color="auto" w:fill="auto"/>
            <w:vAlign w:val="center"/>
            <w:hideMark/>
          </w:tcPr>
          <w:p w:rsidR="003033ED" w:rsidRPr="00DD472C" w:rsidRDefault="003033ED" w:rsidP="00BD2E26">
            <w:pPr>
              <w:rPr>
                <w:rFonts w:ascii="Arial" w:hAnsi="Arial" w:cs="Arial"/>
                <w:b/>
                <w:bCs/>
                <w:sz w:val="14"/>
                <w:szCs w:val="14"/>
                <w:lang w:eastAsia="es-CO"/>
              </w:rPr>
            </w:pPr>
          </w:p>
        </w:tc>
        <w:tc>
          <w:tcPr>
            <w:tcW w:w="0" w:type="auto"/>
            <w:vMerge/>
            <w:shd w:val="clear" w:color="auto" w:fill="auto"/>
            <w:vAlign w:val="center"/>
            <w:hideMark/>
          </w:tcPr>
          <w:p w:rsidR="003033ED" w:rsidRPr="00DD472C" w:rsidRDefault="003033ED" w:rsidP="00BD2E26">
            <w:pPr>
              <w:rPr>
                <w:rFonts w:ascii="Arial" w:hAnsi="Arial" w:cs="Arial"/>
                <w:b/>
                <w:bCs/>
                <w:sz w:val="14"/>
                <w:szCs w:val="14"/>
                <w:lang w:eastAsia="es-CO"/>
              </w:rPr>
            </w:pPr>
          </w:p>
        </w:tc>
      </w:tr>
      <w:tr w:rsidR="003033ED" w:rsidRPr="00DD472C" w:rsidTr="003D6C6F">
        <w:trPr>
          <w:trHeight w:val="2319"/>
        </w:trPr>
        <w:tc>
          <w:tcPr>
            <w:tcW w:w="0" w:type="auto"/>
            <w:shd w:val="clear" w:color="auto" w:fill="auto"/>
            <w:vAlign w:val="center"/>
            <w:hideMark/>
          </w:tcPr>
          <w:p w:rsidR="003033ED" w:rsidRPr="00DD472C" w:rsidRDefault="003033ED" w:rsidP="00BD2E26">
            <w:pPr>
              <w:rPr>
                <w:rFonts w:ascii="Arial" w:hAnsi="Arial" w:cs="Arial"/>
                <w:sz w:val="14"/>
                <w:szCs w:val="14"/>
                <w:lang w:eastAsia="es-CO"/>
              </w:rPr>
            </w:pPr>
            <w:r w:rsidRPr="00DD472C">
              <w:rPr>
                <w:rFonts w:ascii="Arial" w:hAnsi="Arial" w:cs="Arial"/>
                <w:sz w:val="14"/>
                <w:szCs w:val="14"/>
                <w:lang w:eastAsia="es-CO"/>
              </w:rPr>
              <w:t>Impulso a la formulación e implementación de una (1) campaña dirigida a la población y turistas, enfocada en el impacto del manejo responsable de residuos sólidos y orgánicos sobre la oferta ambiental del territorio</w:t>
            </w:r>
          </w:p>
        </w:tc>
        <w:tc>
          <w:tcPr>
            <w:tcW w:w="0" w:type="auto"/>
            <w:shd w:val="clear" w:color="auto" w:fill="auto"/>
            <w:vAlign w:val="center"/>
            <w:hideMark/>
          </w:tcPr>
          <w:p w:rsidR="003033ED" w:rsidRPr="00DD472C" w:rsidRDefault="003033ED" w:rsidP="00BD2E26">
            <w:pPr>
              <w:rPr>
                <w:rFonts w:ascii="Arial" w:hAnsi="Arial" w:cs="Arial"/>
                <w:sz w:val="14"/>
                <w:szCs w:val="14"/>
                <w:lang w:eastAsia="es-CO"/>
              </w:rPr>
            </w:pPr>
            <w:r w:rsidRPr="00DD472C">
              <w:rPr>
                <w:rFonts w:ascii="Arial" w:hAnsi="Arial" w:cs="Arial"/>
                <w:sz w:val="14"/>
                <w:szCs w:val="14"/>
                <w:lang w:eastAsia="es-CO"/>
              </w:rPr>
              <w:t>zona urbana, zona rural, veredas</w:t>
            </w:r>
          </w:p>
        </w:tc>
        <w:tc>
          <w:tcPr>
            <w:tcW w:w="0" w:type="auto"/>
            <w:vMerge w:val="restart"/>
            <w:shd w:val="clear" w:color="auto" w:fill="auto"/>
            <w:vAlign w:val="center"/>
            <w:hideMark/>
          </w:tcPr>
          <w:p w:rsidR="003033ED" w:rsidRPr="00DD472C" w:rsidRDefault="003033ED" w:rsidP="00BD2E26">
            <w:pPr>
              <w:jc w:val="center"/>
              <w:rPr>
                <w:rFonts w:ascii="Arial" w:hAnsi="Arial" w:cs="Arial"/>
                <w:sz w:val="14"/>
                <w:szCs w:val="14"/>
                <w:lang w:eastAsia="es-CO"/>
              </w:rPr>
            </w:pPr>
            <w:r w:rsidRPr="00DD472C">
              <w:rPr>
                <w:rFonts w:ascii="Arial" w:hAnsi="Arial" w:cs="Arial"/>
                <w:sz w:val="14"/>
                <w:szCs w:val="14"/>
                <w:lang w:eastAsia="es-CO"/>
              </w:rPr>
              <w:t>Vincular a mínimo 300 habitantes del municipio en los programas de formación en prácticas de manejo integral de residuos sólidos y RESPEL en cada año de vigencia</w:t>
            </w:r>
          </w:p>
        </w:tc>
        <w:tc>
          <w:tcPr>
            <w:tcW w:w="0" w:type="auto"/>
            <w:vMerge w:val="restart"/>
            <w:shd w:val="clear" w:color="auto" w:fill="auto"/>
            <w:vAlign w:val="center"/>
            <w:hideMark/>
          </w:tcPr>
          <w:p w:rsidR="003033ED" w:rsidRPr="00DD472C" w:rsidRDefault="003033ED" w:rsidP="00BD2E26">
            <w:pPr>
              <w:jc w:val="center"/>
              <w:rPr>
                <w:rFonts w:ascii="Arial" w:hAnsi="Arial" w:cs="Arial"/>
                <w:sz w:val="14"/>
                <w:szCs w:val="14"/>
                <w:lang w:eastAsia="es-CO"/>
              </w:rPr>
            </w:pPr>
            <w:r w:rsidRPr="00DD472C">
              <w:rPr>
                <w:rFonts w:ascii="Arial" w:hAnsi="Arial" w:cs="Arial"/>
                <w:sz w:val="14"/>
                <w:szCs w:val="14"/>
                <w:lang w:eastAsia="es-CO"/>
              </w:rPr>
              <w:t>300</w:t>
            </w:r>
          </w:p>
        </w:tc>
        <w:tc>
          <w:tcPr>
            <w:tcW w:w="0" w:type="auto"/>
            <w:vMerge w:val="restart"/>
            <w:shd w:val="clear" w:color="auto" w:fill="auto"/>
            <w:vAlign w:val="center"/>
            <w:hideMark/>
          </w:tcPr>
          <w:p w:rsidR="003033ED" w:rsidRPr="00DD472C" w:rsidRDefault="003033ED" w:rsidP="00BD2E26">
            <w:pPr>
              <w:jc w:val="center"/>
              <w:rPr>
                <w:rFonts w:ascii="Arial" w:hAnsi="Arial" w:cs="Arial"/>
                <w:sz w:val="14"/>
                <w:szCs w:val="14"/>
                <w:lang w:eastAsia="es-CO"/>
              </w:rPr>
            </w:pPr>
            <w:r w:rsidRPr="00DD472C">
              <w:rPr>
                <w:rFonts w:ascii="Arial" w:hAnsi="Arial" w:cs="Arial"/>
                <w:sz w:val="14"/>
                <w:szCs w:val="14"/>
                <w:lang w:eastAsia="es-CO"/>
              </w:rPr>
              <w:t>300</w:t>
            </w:r>
          </w:p>
        </w:tc>
        <w:tc>
          <w:tcPr>
            <w:tcW w:w="0" w:type="auto"/>
            <w:vMerge w:val="restart"/>
            <w:shd w:val="clear" w:color="auto" w:fill="auto"/>
            <w:vAlign w:val="center"/>
            <w:hideMark/>
          </w:tcPr>
          <w:p w:rsidR="003033ED" w:rsidRPr="00DD472C" w:rsidRDefault="003033ED" w:rsidP="00BD2E26">
            <w:pPr>
              <w:jc w:val="center"/>
              <w:rPr>
                <w:rFonts w:ascii="Arial" w:hAnsi="Arial" w:cs="Arial"/>
                <w:sz w:val="14"/>
                <w:szCs w:val="14"/>
                <w:lang w:eastAsia="es-CO"/>
              </w:rPr>
            </w:pPr>
            <w:r w:rsidRPr="00DD472C">
              <w:rPr>
                <w:rFonts w:ascii="Arial" w:hAnsi="Arial" w:cs="Arial"/>
                <w:sz w:val="14"/>
                <w:szCs w:val="14"/>
                <w:lang w:eastAsia="es-CO"/>
              </w:rPr>
              <w:t>300</w:t>
            </w:r>
          </w:p>
        </w:tc>
        <w:tc>
          <w:tcPr>
            <w:tcW w:w="0" w:type="auto"/>
            <w:vMerge w:val="restart"/>
            <w:shd w:val="clear" w:color="auto" w:fill="auto"/>
            <w:vAlign w:val="center"/>
            <w:hideMark/>
          </w:tcPr>
          <w:p w:rsidR="003033ED" w:rsidRPr="00DD472C" w:rsidRDefault="003033ED" w:rsidP="00BD2E26">
            <w:pPr>
              <w:jc w:val="center"/>
              <w:rPr>
                <w:rFonts w:ascii="Arial" w:hAnsi="Arial" w:cs="Arial"/>
                <w:sz w:val="14"/>
                <w:szCs w:val="14"/>
                <w:lang w:eastAsia="es-CO"/>
              </w:rPr>
            </w:pPr>
            <w:r w:rsidRPr="00DD472C">
              <w:rPr>
                <w:rFonts w:ascii="Arial" w:hAnsi="Arial" w:cs="Arial"/>
                <w:sz w:val="14"/>
                <w:szCs w:val="14"/>
                <w:lang w:eastAsia="es-CO"/>
              </w:rPr>
              <w:t>300</w:t>
            </w:r>
          </w:p>
        </w:tc>
        <w:tc>
          <w:tcPr>
            <w:tcW w:w="0" w:type="auto"/>
            <w:vMerge w:val="restart"/>
            <w:shd w:val="clear" w:color="auto" w:fill="auto"/>
            <w:vAlign w:val="center"/>
            <w:hideMark/>
          </w:tcPr>
          <w:p w:rsidR="003033ED" w:rsidRPr="00DD472C" w:rsidRDefault="003033ED" w:rsidP="00BD2E26">
            <w:pPr>
              <w:rPr>
                <w:rFonts w:ascii="Arial" w:hAnsi="Arial" w:cs="Arial"/>
                <w:sz w:val="14"/>
                <w:szCs w:val="14"/>
                <w:lang w:eastAsia="es-CO"/>
              </w:rPr>
            </w:pPr>
            <w:r w:rsidRPr="00DD472C">
              <w:rPr>
                <w:rFonts w:ascii="Arial" w:hAnsi="Arial" w:cs="Arial"/>
                <w:sz w:val="14"/>
                <w:szCs w:val="14"/>
                <w:lang w:eastAsia="es-CO"/>
              </w:rPr>
              <w:t>(Número de habitantes formados en procesos de manejo integral de residuos y RESPEL/ Número de habitantes proyectados en procesos de manejo integral de residuos y RESPEL) * 100</w:t>
            </w:r>
          </w:p>
        </w:tc>
        <w:tc>
          <w:tcPr>
            <w:tcW w:w="0" w:type="auto"/>
            <w:shd w:val="clear" w:color="auto" w:fill="auto"/>
            <w:vAlign w:val="bottom"/>
            <w:hideMark/>
          </w:tcPr>
          <w:p w:rsidR="003033ED" w:rsidRPr="00DD472C" w:rsidRDefault="003033ED" w:rsidP="00BD2E26">
            <w:pPr>
              <w:rPr>
                <w:rFonts w:ascii="Arial" w:hAnsi="Arial" w:cs="Arial"/>
                <w:sz w:val="14"/>
                <w:szCs w:val="14"/>
                <w:lang w:eastAsia="es-CO"/>
              </w:rPr>
            </w:pPr>
            <w:r w:rsidRPr="00DD472C">
              <w:rPr>
                <w:rFonts w:ascii="Arial" w:hAnsi="Arial" w:cs="Arial"/>
                <w:sz w:val="14"/>
                <w:szCs w:val="14"/>
                <w:lang w:eastAsia="es-CO"/>
              </w:rPr>
              <w:t>Secretaria de Turismo</w:t>
            </w:r>
            <w:r w:rsidRPr="00DD472C">
              <w:rPr>
                <w:rFonts w:ascii="Arial" w:hAnsi="Arial" w:cs="Arial"/>
                <w:sz w:val="14"/>
                <w:szCs w:val="14"/>
                <w:lang w:eastAsia="es-CO"/>
              </w:rPr>
              <w:br/>
            </w:r>
            <w:r w:rsidRPr="00DD472C">
              <w:rPr>
                <w:rFonts w:ascii="Arial" w:hAnsi="Arial" w:cs="Arial"/>
                <w:sz w:val="14"/>
                <w:szCs w:val="14"/>
                <w:lang w:eastAsia="es-CO"/>
              </w:rPr>
              <w:br/>
              <w:t>Oficina de Servicios Públicos</w:t>
            </w:r>
            <w:r w:rsidRPr="00DD472C">
              <w:rPr>
                <w:rFonts w:ascii="Arial" w:hAnsi="Arial" w:cs="Arial"/>
                <w:sz w:val="14"/>
                <w:szCs w:val="14"/>
                <w:lang w:eastAsia="es-CO"/>
              </w:rPr>
              <w:br/>
            </w:r>
            <w:r w:rsidRPr="00DD472C">
              <w:rPr>
                <w:rFonts w:ascii="Arial" w:hAnsi="Arial" w:cs="Arial"/>
                <w:sz w:val="14"/>
                <w:szCs w:val="14"/>
                <w:lang w:eastAsia="es-CO"/>
              </w:rPr>
              <w:br/>
              <w:t xml:space="preserve">Alcaldía </w:t>
            </w:r>
          </w:p>
        </w:tc>
        <w:tc>
          <w:tcPr>
            <w:tcW w:w="0" w:type="auto"/>
            <w:shd w:val="clear" w:color="auto" w:fill="auto"/>
            <w:vAlign w:val="bottom"/>
            <w:hideMark/>
          </w:tcPr>
          <w:p w:rsidR="003033ED" w:rsidRPr="00DD472C" w:rsidRDefault="003033ED" w:rsidP="00BD2E26">
            <w:pPr>
              <w:rPr>
                <w:rFonts w:ascii="Arial" w:hAnsi="Arial" w:cs="Arial"/>
                <w:sz w:val="14"/>
                <w:szCs w:val="14"/>
                <w:lang w:eastAsia="es-CO"/>
              </w:rPr>
            </w:pPr>
            <w:r w:rsidRPr="00DD472C">
              <w:rPr>
                <w:rFonts w:ascii="Arial" w:hAnsi="Arial" w:cs="Arial"/>
                <w:sz w:val="14"/>
                <w:szCs w:val="14"/>
                <w:lang w:eastAsia="es-CO"/>
              </w:rPr>
              <w:t>CAR</w:t>
            </w:r>
            <w:r w:rsidRPr="00DD472C">
              <w:rPr>
                <w:rFonts w:ascii="Arial" w:hAnsi="Arial" w:cs="Arial"/>
                <w:sz w:val="14"/>
                <w:szCs w:val="14"/>
                <w:lang w:eastAsia="es-CO"/>
              </w:rPr>
              <w:br/>
            </w:r>
            <w:r w:rsidRPr="00DD472C">
              <w:rPr>
                <w:rFonts w:ascii="Arial" w:hAnsi="Arial" w:cs="Arial"/>
                <w:sz w:val="14"/>
                <w:szCs w:val="14"/>
                <w:lang w:eastAsia="es-CO"/>
              </w:rPr>
              <w:br/>
              <w:t>SECRETARIA DE AMBIENTE DE LA GOBERNACIÓN</w:t>
            </w:r>
            <w:r w:rsidRPr="00DD472C">
              <w:rPr>
                <w:rFonts w:ascii="Arial" w:hAnsi="Arial" w:cs="Arial"/>
                <w:sz w:val="14"/>
                <w:szCs w:val="14"/>
                <w:lang w:eastAsia="es-CO"/>
              </w:rPr>
              <w:br/>
            </w:r>
            <w:r w:rsidRPr="00DD472C">
              <w:rPr>
                <w:rFonts w:ascii="Arial" w:hAnsi="Arial" w:cs="Arial"/>
                <w:sz w:val="14"/>
                <w:szCs w:val="14"/>
                <w:lang w:eastAsia="es-CO"/>
              </w:rPr>
              <w:br/>
              <w:t>IDECUT</w:t>
            </w:r>
          </w:p>
        </w:tc>
      </w:tr>
      <w:tr w:rsidR="003033ED" w:rsidRPr="00DD472C" w:rsidTr="003D6C6F">
        <w:trPr>
          <w:trHeight w:val="2280"/>
        </w:trPr>
        <w:tc>
          <w:tcPr>
            <w:tcW w:w="0" w:type="auto"/>
            <w:shd w:val="clear" w:color="auto" w:fill="auto"/>
            <w:vAlign w:val="center"/>
            <w:hideMark/>
          </w:tcPr>
          <w:p w:rsidR="003033ED" w:rsidRPr="00DD472C" w:rsidRDefault="003033ED" w:rsidP="00BD2E26">
            <w:pPr>
              <w:jc w:val="both"/>
              <w:rPr>
                <w:rFonts w:ascii="Arial" w:hAnsi="Arial" w:cs="Arial"/>
                <w:sz w:val="14"/>
                <w:szCs w:val="14"/>
                <w:lang w:eastAsia="es-CO"/>
              </w:rPr>
            </w:pPr>
            <w:r w:rsidRPr="00DD472C">
              <w:rPr>
                <w:rFonts w:ascii="Arial" w:hAnsi="Arial" w:cs="Arial"/>
                <w:sz w:val="14"/>
                <w:szCs w:val="14"/>
                <w:lang w:eastAsia="es-CO"/>
              </w:rPr>
              <w:t xml:space="preserve">Promoción, apoyo y acompañamiento en la formulación de un (1) programa estratégico de manejo integral de residuos sólidos enfocado en metodologías de separación en la fuente y métodos alternativos e innovadores de aprovechamiento </w:t>
            </w:r>
          </w:p>
        </w:tc>
        <w:tc>
          <w:tcPr>
            <w:tcW w:w="0" w:type="auto"/>
            <w:shd w:val="clear" w:color="auto" w:fill="auto"/>
            <w:vAlign w:val="center"/>
            <w:hideMark/>
          </w:tcPr>
          <w:p w:rsidR="003033ED" w:rsidRPr="00DD472C" w:rsidRDefault="003033ED" w:rsidP="00BD2E26">
            <w:pPr>
              <w:rPr>
                <w:rFonts w:ascii="Arial" w:hAnsi="Arial" w:cs="Arial"/>
                <w:sz w:val="14"/>
                <w:szCs w:val="14"/>
                <w:lang w:eastAsia="es-CO"/>
              </w:rPr>
            </w:pPr>
            <w:r w:rsidRPr="00DD472C">
              <w:rPr>
                <w:rFonts w:ascii="Arial" w:hAnsi="Arial" w:cs="Arial"/>
                <w:sz w:val="14"/>
                <w:szCs w:val="14"/>
                <w:lang w:eastAsia="es-CO"/>
              </w:rPr>
              <w:t>instituciones educativas, zona urbana, zona rural, veredas</w:t>
            </w:r>
          </w:p>
        </w:tc>
        <w:tc>
          <w:tcPr>
            <w:tcW w:w="0" w:type="auto"/>
            <w:vMerge/>
            <w:shd w:val="clear" w:color="auto" w:fill="auto"/>
            <w:vAlign w:val="center"/>
            <w:hideMark/>
          </w:tcPr>
          <w:p w:rsidR="003033ED" w:rsidRPr="00DD472C" w:rsidRDefault="003033ED" w:rsidP="00BD2E26">
            <w:pPr>
              <w:rPr>
                <w:rFonts w:ascii="Arial" w:hAnsi="Arial" w:cs="Arial"/>
                <w:sz w:val="14"/>
                <w:szCs w:val="14"/>
                <w:lang w:eastAsia="es-CO"/>
              </w:rPr>
            </w:pPr>
          </w:p>
        </w:tc>
        <w:tc>
          <w:tcPr>
            <w:tcW w:w="0" w:type="auto"/>
            <w:vMerge/>
            <w:shd w:val="clear" w:color="auto" w:fill="auto"/>
            <w:vAlign w:val="center"/>
            <w:hideMark/>
          </w:tcPr>
          <w:p w:rsidR="003033ED" w:rsidRPr="00DD472C" w:rsidRDefault="003033ED" w:rsidP="00BD2E26">
            <w:pPr>
              <w:rPr>
                <w:rFonts w:ascii="Arial" w:hAnsi="Arial" w:cs="Arial"/>
                <w:sz w:val="14"/>
                <w:szCs w:val="14"/>
                <w:lang w:eastAsia="es-CO"/>
              </w:rPr>
            </w:pPr>
          </w:p>
        </w:tc>
        <w:tc>
          <w:tcPr>
            <w:tcW w:w="0" w:type="auto"/>
            <w:vMerge/>
            <w:shd w:val="clear" w:color="auto" w:fill="auto"/>
            <w:vAlign w:val="center"/>
            <w:hideMark/>
          </w:tcPr>
          <w:p w:rsidR="003033ED" w:rsidRPr="00DD472C" w:rsidRDefault="003033ED" w:rsidP="00BD2E26">
            <w:pPr>
              <w:rPr>
                <w:rFonts w:ascii="Arial" w:hAnsi="Arial" w:cs="Arial"/>
                <w:sz w:val="14"/>
                <w:szCs w:val="14"/>
                <w:lang w:eastAsia="es-CO"/>
              </w:rPr>
            </w:pPr>
          </w:p>
        </w:tc>
        <w:tc>
          <w:tcPr>
            <w:tcW w:w="0" w:type="auto"/>
            <w:vMerge/>
            <w:shd w:val="clear" w:color="auto" w:fill="auto"/>
            <w:vAlign w:val="center"/>
            <w:hideMark/>
          </w:tcPr>
          <w:p w:rsidR="003033ED" w:rsidRPr="00DD472C" w:rsidRDefault="003033ED" w:rsidP="00BD2E26">
            <w:pPr>
              <w:rPr>
                <w:rFonts w:ascii="Arial" w:hAnsi="Arial" w:cs="Arial"/>
                <w:sz w:val="14"/>
                <w:szCs w:val="14"/>
                <w:lang w:eastAsia="es-CO"/>
              </w:rPr>
            </w:pPr>
          </w:p>
        </w:tc>
        <w:tc>
          <w:tcPr>
            <w:tcW w:w="0" w:type="auto"/>
            <w:vMerge/>
            <w:shd w:val="clear" w:color="auto" w:fill="auto"/>
            <w:vAlign w:val="center"/>
            <w:hideMark/>
          </w:tcPr>
          <w:p w:rsidR="003033ED" w:rsidRPr="00DD472C" w:rsidRDefault="003033ED" w:rsidP="00BD2E26">
            <w:pPr>
              <w:rPr>
                <w:rFonts w:ascii="Arial" w:hAnsi="Arial" w:cs="Arial"/>
                <w:sz w:val="14"/>
                <w:szCs w:val="14"/>
                <w:lang w:eastAsia="es-CO"/>
              </w:rPr>
            </w:pPr>
          </w:p>
        </w:tc>
        <w:tc>
          <w:tcPr>
            <w:tcW w:w="0" w:type="auto"/>
            <w:vMerge/>
            <w:shd w:val="clear" w:color="auto" w:fill="auto"/>
            <w:vAlign w:val="center"/>
            <w:hideMark/>
          </w:tcPr>
          <w:p w:rsidR="003033ED" w:rsidRPr="00DD472C" w:rsidRDefault="003033ED" w:rsidP="00BD2E26">
            <w:pPr>
              <w:rPr>
                <w:rFonts w:ascii="Arial" w:hAnsi="Arial" w:cs="Arial"/>
                <w:sz w:val="14"/>
                <w:szCs w:val="14"/>
                <w:lang w:eastAsia="es-CO"/>
              </w:rPr>
            </w:pPr>
          </w:p>
        </w:tc>
        <w:tc>
          <w:tcPr>
            <w:tcW w:w="0" w:type="auto"/>
            <w:shd w:val="clear" w:color="auto" w:fill="auto"/>
            <w:vAlign w:val="center"/>
            <w:hideMark/>
          </w:tcPr>
          <w:p w:rsidR="003033ED" w:rsidRPr="00DD472C" w:rsidRDefault="003033ED" w:rsidP="00BD2E26">
            <w:pPr>
              <w:jc w:val="both"/>
              <w:rPr>
                <w:rFonts w:ascii="Arial" w:hAnsi="Arial" w:cs="Arial"/>
                <w:sz w:val="14"/>
                <w:szCs w:val="14"/>
                <w:lang w:eastAsia="es-CO"/>
              </w:rPr>
            </w:pPr>
            <w:r w:rsidRPr="00DD472C">
              <w:rPr>
                <w:rFonts w:ascii="Arial" w:hAnsi="Arial" w:cs="Arial"/>
                <w:sz w:val="14"/>
                <w:szCs w:val="14"/>
                <w:lang w:eastAsia="es-CO"/>
              </w:rPr>
              <w:t>Oficina de Servicios Públicos</w:t>
            </w:r>
            <w:r w:rsidRPr="00DD472C">
              <w:rPr>
                <w:rFonts w:ascii="Arial" w:hAnsi="Arial" w:cs="Arial"/>
                <w:sz w:val="14"/>
                <w:szCs w:val="14"/>
                <w:lang w:eastAsia="es-CO"/>
              </w:rPr>
              <w:br/>
            </w:r>
            <w:r w:rsidRPr="00DD472C">
              <w:rPr>
                <w:rFonts w:ascii="Arial" w:hAnsi="Arial" w:cs="Arial"/>
                <w:sz w:val="14"/>
                <w:szCs w:val="14"/>
                <w:lang w:eastAsia="es-CO"/>
              </w:rPr>
              <w:br/>
              <w:t>Alcaldía</w:t>
            </w:r>
          </w:p>
        </w:tc>
        <w:tc>
          <w:tcPr>
            <w:tcW w:w="0" w:type="auto"/>
            <w:shd w:val="clear" w:color="auto" w:fill="auto"/>
            <w:vAlign w:val="center"/>
            <w:hideMark/>
          </w:tcPr>
          <w:p w:rsidR="003033ED" w:rsidRPr="00DD472C" w:rsidRDefault="003033ED" w:rsidP="00BD2E26">
            <w:pPr>
              <w:jc w:val="both"/>
              <w:rPr>
                <w:rFonts w:ascii="Arial" w:hAnsi="Arial" w:cs="Arial"/>
                <w:sz w:val="14"/>
                <w:szCs w:val="14"/>
                <w:lang w:eastAsia="es-CO"/>
              </w:rPr>
            </w:pPr>
            <w:r w:rsidRPr="00DD472C">
              <w:rPr>
                <w:rFonts w:ascii="Arial" w:hAnsi="Arial" w:cs="Arial"/>
                <w:sz w:val="14"/>
                <w:szCs w:val="14"/>
                <w:lang w:eastAsia="es-CO"/>
              </w:rPr>
              <w:t>CAR</w:t>
            </w:r>
          </w:p>
        </w:tc>
      </w:tr>
      <w:tr w:rsidR="003033ED" w:rsidRPr="00DD472C" w:rsidTr="003D6C6F">
        <w:trPr>
          <w:trHeight w:val="1519"/>
        </w:trPr>
        <w:tc>
          <w:tcPr>
            <w:tcW w:w="0" w:type="auto"/>
            <w:shd w:val="clear" w:color="auto" w:fill="auto"/>
            <w:vAlign w:val="center"/>
            <w:hideMark/>
          </w:tcPr>
          <w:p w:rsidR="003033ED" w:rsidRPr="00DD472C" w:rsidRDefault="003033ED" w:rsidP="00BD2E26">
            <w:pPr>
              <w:jc w:val="both"/>
              <w:rPr>
                <w:rFonts w:ascii="Arial" w:hAnsi="Arial" w:cs="Arial"/>
                <w:sz w:val="14"/>
                <w:szCs w:val="14"/>
                <w:lang w:eastAsia="es-CO"/>
              </w:rPr>
            </w:pPr>
            <w:r w:rsidRPr="00DD472C">
              <w:rPr>
                <w:rFonts w:ascii="Arial" w:hAnsi="Arial" w:cs="Arial"/>
                <w:sz w:val="14"/>
                <w:szCs w:val="14"/>
                <w:lang w:eastAsia="es-CO"/>
              </w:rPr>
              <w:t>Impulso y apoyo a la instalación de puntos de acopio de residuos reciclables y aprovechamiento de residuos orgánicos en los centros poblados del municipio</w:t>
            </w:r>
          </w:p>
        </w:tc>
        <w:tc>
          <w:tcPr>
            <w:tcW w:w="0" w:type="auto"/>
            <w:shd w:val="clear" w:color="auto" w:fill="auto"/>
            <w:vAlign w:val="center"/>
            <w:hideMark/>
          </w:tcPr>
          <w:p w:rsidR="003033ED" w:rsidRPr="00DD472C" w:rsidRDefault="003033ED" w:rsidP="00BD2E26">
            <w:pPr>
              <w:jc w:val="both"/>
              <w:rPr>
                <w:rFonts w:ascii="Arial" w:hAnsi="Arial" w:cs="Arial"/>
                <w:sz w:val="14"/>
                <w:szCs w:val="14"/>
                <w:lang w:eastAsia="es-CO"/>
              </w:rPr>
            </w:pPr>
            <w:r w:rsidRPr="00DD472C">
              <w:rPr>
                <w:rFonts w:ascii="Arial" w:hAnsi="Arial" w:cs="Arial"/>
                <w:sz w:val="14"/>
                <w:szCs w:val="14"/>
                <w:lang w:eastAsia="es-CO"/>
              </w:rPr>
              <w:t>zona urbana, zona rural, veredas</w:t>
            </w:r>
          </w:p>
        </w:tc>
        <w:tc>
          <w:tcPr>
            <w:tcW w:w="0" w:type="auto"/>
            <w:vMerge/>
            <w:shd w:val="clear" w:color="auto" w:fill="auto"/>
            <w:vAlign w:val="center"/>
            <w:hideMark/>
          </w:tcPr>
          <w:p w:rsidR="003033ED" w:rsidRPr="00DD472C" w:rsidRDefault="003033ED" w:rsidP="00BD2E26">
            <w:pPr>
              <w:rPr>
                <w:rFonts w:ascii="Arial" w:hAnsi="Arial" w:cs="Arial"/>
                <w:sz w:val="14"/>
                <w:szCs w:val="14"/>
                <w:lang w:eastAsia="es-CO"/>
              </w:rPr>
            </w:pPr>
          </w:p>
        </w:tc>
        <w:tc>
          <w:tcPr>
            <w:tcW w:w="0" w:type="auto"/>
            <w:vMerge/>
            <w:shd w:val="clear" w:color="auto" w:fill="auto"/>
            <w:vAlign w:val="center"/>
            <w:hideMark/>
          </w:tcPr>
          <w:p w:rsidR="003033ED" w:rsidRPr="00DD472C" w:rsidRDefault="003033ED" w:rsidP="00BD2E26">
            <w:pPr>
              <w:rPr>
                <w:rFonts w:ascii="Arial" w:hAnsi="Arial" w:cs="Arial"/>
                <w:sz w:val="14"/>
                <w:szCs w:val="14"/>
                <w:lang w:eastAsia="es-CO"/>
              </w:rPr>
            </w:pPr>
          </w:p>
        </w:tc>
        <w:tc>
          <w:tcPr>
            <w:tcW w:w="0" w:type="auto"/>
            <w:vMerge/>
            <w:shd w:val="clear" w:color="auto" w:fill="auto"/>
            <w:vAlign w:val="center"/>
            <w:hideMark/>
          </w:tcPr>
          <w:p w:rsidR="003033ED" w:rsidRPr="00DD472C" w:rsidRDefault="003033ED" w:rsidP="00BD2E26">
            <w:pPr>
              <w:rPr>
                <w:rFonts w:ascii="Arial" w:hAnsi="Arial" w:cs="Arial"/>
                <w:sz w:val="14"/>
                <w:szCs w:val="14"/>
                <w:lang w:eastAsia="es-CO"/>
              </w:rPr>
            </w:pPr>
          </w:p>
        </w:tc>
        <w:tc>
          <w:tcPr>
            <w:tcW w:w="0" w:type="auto"/>
            <w:vMerge/>
            <w:shd w:val="clear" w:color="auto" w:fill="auto"/>
            <w:vAlign w:val="center"/>
            <w:hideMark/>
          </w:tcPr>
          <w:p w:rsidR="003033ED" w:rsidRPr="00DD472C" w:rsidRDefault="003033ED" w:rsidP="00BD2E26">
            <w:pPr>
              <w:rPr>
                <w:rFonts w:ascii="Arial" w:hAnsi="Arial" w:cs="Arial"/>
                <w:sz w:val="14"/>
                <w:szCs w:val="14"/>
                <w:lang w:eastAsia="es-CO"/>
              </w:rPr>
            </w:pPr>
          </w:p>
        </w:tc>
        <w:tc>
          <w:tcPr>
            <w:tcW w:w="0" w:type="auto"/>
            <w:vMerge/>
            <w:shd w:val="clear" w:color="auto" w:fill="auto"/>
            <w:vAlign w:val="center"/>
            <w:hideMark/>
          </w:tcPr>
          <w:p w:rsidR="003033ED" w:rsidRPr="00DD472C" w:rsidRDefault="003033ED" w:rsidP="00BD2E26">
            <w:pPr>
              <w:rPr>
                <w:rFonts w:ascii="Arial" w:hAnsi="Arial" w:cs="Arial"/>
                <w:sz w:val="14"/>
                <w:szCs w:val="14"/>
                <w:lang w:eastAsia="es-CO"/>
              </w:rPr>
            </w:pPr>
          </w:p>
        </w:tc>
        <w:tc>
          <w:tcPr>
            <w:tcW w:w="0" w:type="auto"/>
            <w:vMerge/>
            <w:shd w:val="clear" w:color="auto" w:fill="auto"/>
            <w:vAlign w:val="center"/>
            <w:hideMark/>
          </w:tcPr>
          <w:p w:rsidR="003033ED" w:rsidRPr="00DD472C" w:rsidRDefault="003033ED" w:rsidP="00BD2E26">
            <w:pPr>
              <w:rPr>
                <w:rFonts w:ascii="Arial" w:hAnsi="Arial" w:cs="Arial"/>
                <w:sz w:val="14"/>
                <w:szCs w:val="14"/>
                <w:lang w:eastAsia="es-CO"/>
              </w:rPr>
            </w:pPr>
          </w:p>
        </w:tc>
        <w:tc>
          <w:tcPr>
            <w:tcW w:w="0" w:type="auto"/>
            <w:shd w:val="clear" w:color="auto" w:fill="auto"/>
            <w:vAlign w:val="center"/>
            <w:hideMark/>
          </w:tcPr>
          <w:p w:rsidR="003033ED" w:rsidRPr="00DD472C" w:rsidRDefault="003033ED" w:rsidP="00BD2E26">
            <w:pPr>
              <w:jc w:val="both"/>
              <w:rPr>
                <w:rFonts w:ascii="Arial" w:hAnsi="Arial" w:cs="Arial"/>
                <w:sz w:val="14"/>
                <w:szCs w:val="14"/>
                <w:lang w:eastAsia="es-CO"/>
              </w:rPr>
            </w:pPr>
            <w:r w:rsidRPr="00DD472C">
              <w:rPr>
                <w:rFonts w:ascii="Arial" w:hAnsi="Arial" w:cs="Arial"/>
                <w:sz w:val="14"/>
                <w:szCs w:val="14"/>
                <w:lang w:eastAsia="es-CO"/>
              </w:rPr>
              <w:t>Oficina de Servicios Públicos</w:t>
            </w:r>
            <w:r w:rsidRPr="00DD472C">
              <w:rPr>
                <w:rFonts w:ascii="Arial" w:hAnsi="Arial" w:cs="Arial"/>
                <w:sz w:val="14"/>
                <w:szCs w:val="14"/>
                <w:lang w:eastAsia="es-CO"/>
              </w:rPr>
              <w:br/>
            </w:r>
            <w:r w:rsidRPr="00DD472C">
              <w:rPr>
                <w:rFonts w:ascii="Arial" w:hAnsi="Arial" w:cs="Arial"/>
                <w:sz w:val="14"/>
                <w:szCs w:val="14"/>
                <w:lang w:eastAsia="es-CO"/>
              </w:rPr>
              <w:br/>
              <w:t>Alcaldía</w:t>
            </w:r>
          </w:p>
        </w:tc>
        <w:tc>
          <w:tcPr>
            <w:tcW w:w="0" w:type="auto"/>
            <w:shd w:val="clear" w:color="auto" w:fill="auto"/>
            <w:vAlign w:val="center"/>
            <w:hideMark/>
          </w:tcPr>
          <w:p w:rsidR="003033ED" w:rsidRPr="00DD472C" w:rsidRDefault="003033ED" w:rsidP="00BD2E26">
            <w:pPr>
              <w:jc w:val="both"/>
              <w:rPr>
                <w:rFonts w:ascii="Arial" w:hAnsi="Arial" w:cs="Arial"/>
                <w:sz w:val="14"/>
                <w:szCs w:val="14"/>
                <w:lang w:eastAsia="es-CO"/>
              </w:rPr>
            </w:pPr>
            <w:r w:rsidRPr="00DD472C">
              <w:rPr>
                <w:rFonts w:ascii="Arial" w:hAnsi="Arial" w:cs="Arial"/>
                <w:sz w:val="14"/>
                <w:szCs w:val="14"/>
                <w:lang w:eastAsia="es-CO"/>
              </w:rPr>
              <w:t>EPC</w:t>
            </w:r>
            <w:r w:rsidRPr="00DD472C">
              <w:rPr>
                <w:rFonts w:ascii="Arial" w:hAnsi="Arial" w:cs="Arial"/>
                <w:sz w:val="14"/>
                <w:szCs w:val="14"/>
                <w:lang w:eastAsia="es-CO"/>
              </w:rPr>
              <w:br/>
            </w:r>
            <w:r w:rsidRPr="00DD472C">
              <w:rPr>
                <w:rFonts w:ascii="Arial" w:hAnsi="Arial" w:cs="Arial"/>
                <w:sz w:val="14"/>
                <w:szCs w:val="14"/>
                <w:lang w:eastAsia="es-CO"/>
              </w:rPr>
              <w:br/>
              <w:t>CAR</w:t>
            </w:r>
          </w:p>
        </w:tc>
      </w:tr>
      <w:tr w:rsidR="003033ED" w:rsidRPr="00DD472C" w:rsidTr="003D6C6F">
        <w:trPr>
          <w:trHeight w:val="1711"/>
        </w:trPr>
        <w:tc>
          <w:tcPr>
            <w:tcW w:w="0" w:type="auto"/>
            <w:shd w:val="clear" w:color="auto" w:fill="auto"/>
            <w:vAlign w:val="center"/>
            <w:hideMark/>
          </w:tcPr>
          <w:p w:rsidR="003033ED" w:rsidRPr="00DD472C" w:rsidRDefault="003033ED" w:rsidP="00BD2E26">
            <w:pPr>
              <w:jc w:val="both"/>
              <w:rPr>
                <w:rFonts w:ascii="Arial" w:hAnsi="Arial" w:cs="Arial"/>
                <w:sz w:val="14"/>
                <w:szCs w:val="14"/>
                <w:lang w:eastAsia="es-CO"/>
              </w:rPr>
            </w:pPr>
            <w:r w:rsidRPr="00DD472C">
              <w:rPr>
                <w:rFonts w:ascii="Arial" w:hAnsi="Arial" w:cs="Arial"/>
                <w:sz w:val="14"/>
                <w:szCs w:val="14"/>
                <w:lang w:eastAsia="es-CO"/>
              </w:rPr>
              <w:lastRenderedPageBreak/>
              <w:t>Impulso, apoyo y acompañamiento en la formulación e implementación de un (1) programa de manejo de RESPEL dirigido a agricultores e instituciones de salud</w:t>
            </w:r>
          </w:p>
        </w:tc>
        <w:tc>
          <w:tcPr>
            <w:tcW w:w="0" w:type="auto"/>
            <w:shd w:val="clear" w:color="auto" w:fill="auto"/>
            <w:vAlign w:val="center"/>
            <w:hideMark/>
          </w:tcPr>
          <w:p w:rsidR="003033ED" w:rsidRPr="00DD472C" w:rsidRDefault="003033ED" w:rsidP="00BD2E26">
            <w:pPr>
              <w:jc w:val="both"/>
              <w:rPr>
                <w:rFonts w:ascii="Arial" w:hAnsi="Arial" w:cs="Arial"/>
                <w:sz w:val="14"/>
                <w:szCs w:val="14"/>
                <w:lang w:eastAsia="es-CO"/>
              </w:rPr>
            </w:pPr>
            <w:r w:rsidRPr="00DD472C">
              <w:rPr>
                <w:rFonts w:ascii="Arial" w:hAnsi="Arial" w:cs="Arial"/>
                <w:sz w:val="14"/>
                <w:szCs w:val="14"/>
                <w:lang w:eastAsia="es-CO"/>
              </w:rPr>
              <w:t>zona urbana, zona rural, veredas</w:t>
            </w:r>
          </w:p>
        </w:tc>
        <w:tc>
          <w:tcPr>
            <w:tcW w:w="0" w:type="auto"/>
            <w:vMerge/>
            <w:shd w:val="clear" w:color="auto" w:fill="auto"/>
            <w:vAlign w:val="center"/>
            <w:hideMark/>
          </w:tcPr>
          <w:p w:rsidR="003033ED" w:rsidRPr="00DD472C" w:rsidRDefault="003033ED" w:rsidP="00BD2E26">
            <w:pPr>
              <w:rPr>
                <w:rFonts w:ascii="Arial" w:hAnsi="Arial" w:cs="Arial"/>
                <w:sz w:val="14"/>
                <w:szCs w:val="14"/>
                <w:lang w:eastAsia="es-CO"/>
              </w:rPr>
            </w:pPr>
          </w:p>
        </w:tc>
        <w:tc>
          <w:tcPr>
            <w:tcW w:w="0" w:type="auto"/>
            <w:vMerge/>
            <w:shd w:val="clear" w:color="auto" w:fill="auto"/>
            <w:vAlign w:val="center"/>
            <w:hideMark/>
          </w:tcPr>
          <w:p w:rsidR="003033ED" w:rsidRPr="00DD472C" w:rsidRDefault="003033ED" w:rsidP="00BD2E26">
            <w:pPr>
              <w:rPr>
                <w:rFonts w:ascii="Arial" w:hAnsi="Arial" w:cs="Arial"/>
                <w:sz w:val="14"/>
                <w:szCs w:val="14"/>
                <w:lang w:eastAsia="es-CO"/>
              </w:rPr>
            </w:pPr>
          </w:p>
        </w:tc>
        <w:tc>
          <w:tcPr>
            <w:tcW w:w="0" w:type="auto"/>
            <w:vMerge/>
            <w:shd w:val="clear" w:color="auto" w:fill="auto"/>
            <w:vAlign w:val="center"/>
            <w:hideMark/>
          </w:tcPr>
          <w:p w:rsidR="003033ED" w:rsidRPr="00DD472C" w:rsidRDefault="003033ED" w:rsidP="00BD2E26">
            <w:pPr>
              <w:rPr>
                <w:rFonts w:ascii="Arial" w:hAnsi="Arial" w:cs="Arial"/>
                <w:sz w:val="14"/>
                <w:szCs w:val="14"/>
                <w:lang w:eastAsia="es-CO"/>
              </w:rPr>
            </w:pPr>
          </w:p>
        </w:tc>
        <w:tc>
          <w:tcPr>
            <w:tcW w:w="0" w:type="auto"/>
            <w:vMerge/>
            <w:shd w:val="clear" w:color="auto" w:fill="auto"/>
            <w:vAlign w:val="center"/>
            <w:hideMark/>
          </w:tcPr>
          <w:p w:rsidR="003033ED" w:rsidRPr="00DD472C" w:rsidRDefault="003033ED" w:rsidP="00BD2E26">
            <w:pPr>
              <w:rPr>
                <w:rFonts w:ascii="Arial" w:hAnsi="Arial" w:cs="Arial"/>
                <w:sz w:val="14"/>
                <w:szCs w:val="14"/>
                <w:lang w:eastAsia="es-CO"/>
              </w:rPr>
            </w:pPr>
          </w:p>
        </w:tc>
        <w:tc>
          <w:tcPr>
            <w:tcW w:w="0" w:type="auto"/>
            <w:vMerge/>
            <w:shd w:val="clear" w:color="auto" w:fill="auto"/>
            <w:vAlign w:val="center"/>
            <w:hideMark/>
          </w:tcPr>
          <w:p w:rsidR="003033ED" w:rsidRPr="00DD472C" w:rsidRDefault="003033ED" w:rsidP="00BD2E26">
            <w:pPr>
              <w:rPr>
                <w:rFonts w:ascii="Arial" w:hAnsi="Arial" w:cs="Arial"/>
                <w:sz w:val="14"/>
                <w:szCs w:val="14"/>
                <w:lang w:eastAsia="es-CO"/>
              </w:rPr>
            </w:pPr>
          </w:p>
        </w:tc>
        <w:tc>
          <w:tcPr>
            <w:tcW w:w="0" w:type="auto"/>
            <w:vMerge/>
            <w:shd w:val="clear" w:color="auto" w:fill="auto"/>
            <w:vAlign w:val="center"/>
            <w:hideMark/>
          </w:tcPr>
          <w:p w:rsidR="003033ED" w:rsidRPr="00DD472C" w:rsidRDefault="003033ED" w:rsidP="00BD2E26">
            <w:pPr>
              <w:rPr>
                <w:rFonts w:ascii="Arial" w:hAnsi="Arial" w:cs="Arial"/>
                <w:sz w:val="14"/>
                <w:szCs w:val="14"/>
                <w:lang w:eastAsia="es-CO"/>
              </w:rPr>
            </w:pPr>
          </w:p>
        </w:tc>
        <w:tc>
          <w:tcPr>
            <w:tcW w:w="0" w:type="auto"/>
            <w:shd w:val="clear" w:color="auto" w:fill="auto"/>
            <w:vAlign w:val="center"/>
            <w:hideMark/>
          </w:tcPr>
          <w:p w:rsidR="003033ED" w:rsidRPr="00DD472C" w:rsidRDefault="003033ED" w:rsidP="00BD2E26">
            <w:pPr>
              <w:jc w:val="both"/>
              <w:rPr>
                <w:rFonts w:ascii="Arial" w:hAnsi="Arial" w:cs="Arial"/>
                <w:sz w:val="14"/>
                <w:szCs w:val="14"/>
                <w:lang w:eastAsia="es-CO"/>
              </w:rPr>
            </w:pPr>
            <w:r w:rsidRPr="00DD472C">
              <w:rPr>
                <w:rFonts w:ascii="Arial" w:hAnsi="Arial" w:cs="Arial"/>
                <w:sz w:val="14"/>
                <w:szCs w:val="14"/>
                <w:lang w:eastAsia="es-CO"/>
              </w:rPr>
              <w:t>Oficina de Servicios Públicos</w:t>
            </w:r>
            <w:r w:rsidRPr="00DD472C">
              <w:rPr>
                <w:rFonts w:ascii="Arial" w:hAnsi="Arial" w:cs="Arial"/>
                <w:sz w:val="14"/>
                <w:szCs w:val="14"/>
                <w:lang w:eastAsia="es-CO"/>
              </w:rPr>
              <w:br/>
            </w:r>
            <w:r w:rsidRPr="00DD472C">
              <w:rPr>
                <w:rFonts w:ascii="Arial" w:hAnsi="Arial" w:cs="Arial"/>
                <w:sz w:val="14"/>
                <w:szCs w:val="14"/>
                <w:lang w:eastAsia="es-CO"/>
              </w:rPr>
              <w:br/>
              <w:t>Alcaldía</w:t>
            </w:r>
          </w:p>
        </w:tc>
        <w:tc>
          <w:tcPr>
            <w:tcW w:w="0" w:type="auto"/>
            <w:shd w:val="clear" w:color="auto" w:fill="auto"/>
            <w:vAlign w:val="center"/>
            <w:hideMark/>
          </w:tcPr>
          <w:p w:rsidR="003033ED" w:rsidRPr="00DD472C" w:rsidRDefault="003033ED" w:rsidP="00BD2E26">
            <w:pPr>
              <w:jc w:val="both"/>
              <w:rPr>
                <w:rFonts w:ascii="Arial" w:hAnsi="Arial" w:cs="Arial"/>
                <w:sz w:val="14"/>
                <w:szCs w:val="14"/>
                <w:lang w:eastAsia="es-CO"/>
              </w:rPr>
            </w:pPr>
            <w:r w:rsidRPr="00DD472C">
              <w:rPr>
                <w:rFonts w:ascii="Arial" w:hAnsi="Arial" w:cs="Arial"/>
                <w:sz w:val="14"/>
                <w:szCs w:val="14"/>
                <w:lang w:eastAsia="es-CO"/>
              </w:rPr>
              <w:t>EPC</w:t>
            </w:r>
            <w:r w:rsidRPr="00DD472C">
              <w:rPr>
                <w:rFonts w:ascii="Arial" w:hAnsi="Arial" w:cs="Arial"/>
                <w:sz w:val="14"/>
                <w:szCs w:val="14"/>
                <w:lang w:eastAsia="es-CO"/>
              </w:rPr>
              <w:br/>
            </w:r>
            <w:r w:rsidRPr="00DD472C">
              <w:rPr>
                <w:rFonts w:ascii="Arial" w:hAnsi="Arial" w:cs="Arial"/>
                <w:sz w:val="14"/>
                <w:szCs w:val="14"/>
                <w:lang w:eastAsia="es-CO"/>
              </w:rPr>
              <w:br/>
              <w:t>CAR</w:t>
            </w:r>
          </w:p>
        </w:tc>
      </w:tr>
    </w:tbl>
    <w:p w:rsidR="003033ED" w:rsidRPr="000D5A5A" w:rsidRDefault="000D5A5A" w:rsidP="000D5A5A">
      <w:pPr>
        <w:jc w:val="center"/>
        <w:rPr>
          <w:rFonts w:ascii="Tahoma" w:hAnsi="Tahoma" w:cs="Tahoma"/>
          <w:b/>
          <w:sz w:val="16"/>
          <w:szCs w:val="16"/>
        </w:rPr>
      </w:pPr>
      <w:r w:rsidRPr="000D5A5A">
        <w:rPr>
          <w:rFonts w:ascii="Tahoma" w:hAnsi="Tahoma" w:cs="Tahoma"/>
          <w:b/>
          <w:sz w:val="16"/>
          <w:szCs w:val="16"/>
        </w:rPr>
        <w:lastRenderedPageBreak/>
        <w:t>PROYECTO 2</w:t>
      </w:r>
      <w:r w:rsidR="003033ED" w:rsidRPr="000D5A5A">
        <w:rPr>
          <w:rFonts w:ascii="Tahoma" w:hAnsi="Tahoma" w:cs="Tahoma"/>
          <w:b/>
          <w:sz w:val="16"/>
          <w:szCs w:val="16"/>
        </w:rPr>
        <w:t>. CONSUMO RESPONSABLE</w:t>
      </w:r>
    </w:p>
    <w:p w:rsidR="003033ED" w:rsidRPr="000D5A5A" w:rsidRDefault="003033ED" w:rsidP="000D5A5A">
      <w:pPr>
        <w:jc w:val="center"/>
        <w:rPr>
          <w:rFonts w:ascii="Tahoma" w:hAnsi="Tahoma" w:cs="Tahoma"/>
          <w:sz w:val="16"/>
          <w:szCs w:val="16"/>
        </w:rPr>
      </w:pPr>
      <w:r w:rsidRPr="000D5A5A">
        <w:rPr>
          <w:rFonts w:ascii="Tahoma" w:hAnsi="Tahoma" w:cs="Tahoma"/>
          <w:sz w:val="16"/>
          <w:szCs w:val="16"/>
        </w:rPr>
        <w:t>Componente metodológico</w:t>
      </w:r>
    </w:p>
    <w:p w:rsidR="003033ED" w:rsidRPr="003033ED" w:rsidRDefault="003033ED" w:rsidP="003033ED">
      <w:pPr>
        <w:rPr>
          <w:lang w:val="es-CO" w:eastAsia="en-US"/>
        </w:rPr>
      </w:pPr>
    </w:p>
    <w:tbl>
      <w:tblPr>
        <w:tblW w:w="9155" w:type="dxa"/>
        <w:tblCellMar>
          <w:left w:w="70" w:type="dxa"/>
          <w:right w:w="70" w:type="dxa"/>
        </w:tblCellMar>
        <w:tblLook w:val="04A0" w:firstRow="1" w:lastRow="0" w:firstColumn="1" w:lastColumn="0" w:noHBand="0" w:noVBand="1"/>
      </w:tblPr>
      <w:tblGrid>
        <w:gridCol w:w="1266"/>
        <w:gridCol w:w="1208"/>
        <w:gridCol w:w="846"/>
        <w:gridCol w:w="452"/>
        <w:gridCol w:w="452"/>
        <w:gridCol w:w="452"/>
        <w:gridCol w:w="452"/>
        <w:gridCol w:w="765"/>
        <w:gridCol w:w="649"/>
        <w:gridCol w:w="764"/>
        <w:gridCol w:w="649"/>
        <w:gridCol w:w="1200"/>
      </w:tblGrid>
      <w:tr w:rsidR="003033ED" w:rsidRPr="00DD472C" w:rsidTr="00BD2E26">
        <w:trPr>
          <w:trHeight w:val="225"/>
        </w:trPr>
        <w:tc>
          <w:tcPr>
            <w:tcW w:w="0" w:type="auto"/>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033ED" w:rsidRPr="00DD472C" w:rsidRDefault="003033ED" w:rsidP="00BD2E26">
            <w:pPr>
              <w:jc w:val="center"/>
              <w:rPr>
                <w:rFonts w:ascii="Arial" w:hAnsi="Arial" w:cs="Arial"/>
                <w:b/>
                <w:bCs/>
                <w:sz w:val="14"/>
                <w:szCs w:val="14"/>
                <w:lang w:eastAsia="es-CO"/>
              </w:rPr>
            </w:pPr>
            <w:r w:rsidRPr="00DD472C">
              <w:rPr>
                <w:rFonts w:ascii="Arial" w:hAnsi="Arial" w:cs="Arial"/>
                <w:b/>
                <w:bCs/>
                <w:sz w:val="14"/>
                <w:szCs w:val="14"/>
                <w:lang w:eastAsia="es-CO"/>
              </w:rPr>
              <w:t>ACTIVIDADES</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033ED" w:rsidRPr="00DD472C" w:rsidRDefault="003033ED" w:rsidP="00BD2E26">
            <w:pPr>
              <w:jc w:val="center"/>
              <w:rPr>
                <w:rFonts w:ascii="Arial" w:hAnsi="Arial" w:cs="Arial"/>
                <w:b/>
                <w:bCs/>
                <w:sz w:val="14"/>
                <w:szCs w:val="14"/>
                <w:lang w:eastAsia="es-CO"/>
              </w:rPr>
            </w:pPr>
            <w:r w:rsidRPr="00DD472C">
              <w:rPr>
                <w:rFonts w:ascii="Arial" w:hAnsi="Arial" w:cs="Arial"/>
                <w:b/>
                <w:bCs/>
                <w:sz w:val="14"/>
                <w:szCs w:val="14"/>
                <w:lang w:eastAsia="es-CO"/>
              </w:rPr>
              <w:t>LOCALIZACIÓN</w:t>
            </w:r>
          </w:p>
        </w:tc>
        <w:tc>
          <w:tcPr>
            <w:tcW w:w="0" w:type="auto"/>
            <w:vMerge w:val="restart"/>
            <w:tcBorders>
              <w:top w:val="single" w:sz="4" w:space="0" w:color="auto"/>
              <w:left w:val="single" w:sz="4" w:space="0" w:color="auto"/>
              <w:bottom w:val="single" w:sz="4" w:space="0" w:color="000000"/>
              <w:right w:val="nil"/>
            </w:tcBorders>
            <w:shd w:val="clear" w:color="auto" w:fill="auto"/>
            <w:vAlign w:val="center"/>
            <w:hideMark/>
          </w:tcPr>
          <w:p w:rsidR="003033ED" w:rsidRPr="00DD472C" w:rsidRDefault="003033ED" w:rsidP="00BD2E26">
            <w:pPr>
              <w:jc w:val="center"/>
              <w:rPr>
                <w:rFonts w:ascii="Arial" w:hAnsi="Arial" w:cs="Arial"/>
                <w:b/>
                <w:bCs/>
                <w:sz w:val="14"/>
                <w:szCs w:val="14"/>
                <w:lang w:eastAsia="es-CO"/>
              </w:rPr>
            </w:pPr>
            <w:r w:rsidRPr="00DD472C">
              <w:rPr>
                <w:rFonts w:ascii="Arial" w:hAnsi="Arial" w:cs="Arial"/>
                <w:b/>
                <w:bCs/>
                <w:sz w:val="14"/>
                <w:szCs w:val="14"/>
                <w:lang w:eastAsia="es-CO"/>
              </w:rPr>
              <w:t>META</w:t>
            </w:r>
          </w:p>
        </w:tc>
        <w:tc>
          <w:tcPr>
            <w:tcW w:w="0" w:type="auto"/>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3033ED" w:rsidRPr="00DD472C" w:rsidRDefault="003033ED" w:rsidP="00BD2E26">
            <w:pPr>
              <w:jc w:val="center"/>
              <w:rPr>
                <w:rFonts w:ascii="Arial" w:hAnsi="Arial" w:cs="Arial"/>
                <w:b/>
                <w:bCs/>
                <w:sz w:val="14"/>
                <w:szCs w:val="14"/>
                <w:lang w:eastAsia="es-CO"/>
              </w:rPr>
            </w:pPr>
            <w:r w:rsidRPr="00DD472C">
              <w:rPr>
                <w:rFonts w:ascii="Arial" w:hAnsi="Arial" w:cs="Arial"/>
                <w:b/>
                <w:bCs/>
                <w:sz w:val="14"/>
                <w:szCs w:val="14"/>
                <w:lang w:eastAsia="es-CO"/>
              </w:rPr>
              <w:t>METAS ANUALES</w:t>
            </w:r>
          </w:p>
        </w:tc>
        <w:tc>
          <w:tcPr>
            <w:tcW w:w="0" w:type="auto"/>
            <w:gridSpan w:val="4"/>
            <w:tcBorders>
              <w:top w:val="single" w:sz="4" w:space="0" w:color="auto"/>
              <w:left w:val="nil"/>
              <w:bottom w:val="single" w:sz="4" w:space="0" w:color="auto"/>
              <w:right w:val="single" w:sz="4" w:space="0" w:color="000000"/>
            </w:tcBorders>
            <w:shd w:val="clear" w:color="auto" w:fill="auto"/>
            <w:vAlign w:val="center"/>
            <w:hideMark/>
          </w:tcPr>
          <w:p w:rsidR="003033ED" w:rsidRPr="00DD472C" w:rsidRDefault="003033ED" w:rsidP="00BD2E26">
            <w:pPr>
              <w:jc w:val="center"/>
              <w:rPr>
                <w:rFonts w:ascii="Arial" w:hAnsi="Arial" w:cs="Arial"/>
                <w:b/>
                <w:bCs/>
                <w:sz w:val="14"/>
                <w:szCs w:val="14"/>
                <w:lang w:eastAsia="es-CO"/>
              </w:rPr>
            </w:pPr>
            <w:r w:rsidRPr="00DD472C">
              <w:rPr>
                <w:rFonts w:ascii="Arial" w:hAnsi="Arial" w:cs="Arial"/>
                <w:b/>
                <w:bCs/>
                <w:sz w:val="14"/>
                <w:szCs w:val="14"/>
                <w:lang w:eastAsia="es-CO"/>
              </w:rPr>
              <w:t>PRESUPUESTO</w:t>
            </w:r>
            <w:r w:rsidR="002737DA">
              <w:rPr>
                <w:rFonts w:ascii="Arial" w:hAnsi="Arial" w:cs="Arial"/>
                <w:b/>
                <w:bCs/>
                <w:sz w:val="14"/>
                <w:szCs w:val="14"/>
                <w:lang w:eastAsia="es-CO"/>
              </w:rPr>
              <w:t xml:space="preserve"> ANUAL</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033ED" w:rsidRPr="00DD472C" w:rsidRDefault="003033ED" w:rsidP="00BD2E26">
            <w:pPr>
              <w:jc w:val="center"/>
              <w:rPr>
                <w:rFonts w:ascii="Arial" w:hAnsi="Arial" w:cs="Arial"/>
                <w:b/>
                <w:bCs/>
                <w:sz w:val="14"/>
                <w:szCs w:val="14"/>
                <w:lang w:eastAsia="es-CO"/>
              </w:rPr>
            </w:pPr>
            <w:r w:rsidRPr="00DD472C">
              <w:rPr>
                <w:rFonts w:ascii="Arial" w:hAnsi="Arial" w:cs="Arial"/>
                <w:b/>
                <w:bCs/>
                <w:sz w:val="14"/>
                <w:szCs w:val="14"/>
                <w:lang w:eastAsia="es-CO"/>
              </w:rPr>
              <w:t>PRESUPUESTO TOTAL</w:t>
            </w:r>
          </w:p>
        </w:tc>
      </w:tr>
      <w:tr w:rsidR="003033ED" w:rsidRPr="00DD472C" w:rsidTr="00BD2E26">
        <w:trPr>
          <w:trHeight w:val="203"/>
        </w:trPr>
        <w:tc>
          <w:tcPr>
            <w:tcW w:w="0" w:type="auto"/>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3033ED" w:rsidRPr="00DD472C" w:rsidRDefault="003033ED" w:rsidP="00BD2E26">
            <w:pPr>
              <w:rPr>
                <w:rFonts w:ascii="Arial" w:hAnsi="Arial" w:cs="Arial"/>
                <w:b/>
                <w:bCs/>
                <w:sz w:val="14"/>
                <w:szCs w:val="14"/>
                <w:lang w:eastAsia="es-CO"/>
              </w:rPr>
            </w:pPr>
          </w:p>
        </w:tc>
        <w:tc>
          <w:tcPr>
            <w:tcW w:w="0" w:type="auto"/>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3033ED" w:rsidRPr="00DD472C" w:rsidRDefault="003033ED" w:rsidP="00BD2E26">
            <w:pPr>
              <w:rPr>
                <w:rFonts w:ascii="Arial" w:hAnsi="Arial" w:cs="Arial"/>
                <w:b/>
                <w:bCs/>
                <w:sz w:val="14"/>
                <w:szCs w:val="14"/>
                <w:lang w:eastAsia="es-CO"/>
              </w:rPr>
            </w:pPr>
          </w:p>
        </w:tc>
        <w:tc>
          <w:tcPr>
            <w:tcW w:w="0" w:type="auto"/>
            <w:vMerge/>
            <w:tcBorders>
              <w:top w:val="single" w:sz="4" w:space="0" w:color="auto"/>
              <w:left w:val="single" w:sz="4" w:space="0" w:color="auto"/>
              <w:bottom w:val="single" w:sz="4" w:space="0" w:color="000000"/>
              <w:right w:val="nil"/>
            </w:tcBorders>
            <w:shd w:val="clear" w:color="auto" w:fill="auto"/>
            <w:vAlign w:val="center"/>
            <w:hideMark/>
          </w:tcPr>
          <w:p w:rsidR="003033ED" w:rsidRPr="00DD472C" w:rsidRDefault="003033ED" w:rsidP="00BD2E26">
            <w:pPr>
              <w:rPr>
                <w:rFonts w:ascii="Arial" w:hAnsi="Arial" w:cs="Arial"/>
                <w:b/>
                <w:bCs/>
                <w:sz w:val="14"/>
                <w:szCs w:val="14"/>
                <w:lang w:eastAsia="es-CO"/>
              </w:rPr>
            </w:pPr>
          </w:p>
        </w:tc>
        <w:tc>
          <w:tcPr>
            <w:tcW w:w="0" w:type="auto"/>
            <w:tcBorders>
              <w:top w:val="nil"/>
              <w:left w:val="single" w:sz="4" w:space="0" w:color="auto"/>
              <w:bottom w:val="single" w:sz="4" w:space="0" w:color="auto"/>
              <w:right w:val="single" w:sz="4" w:space="0" w:color="auto"/>
            </w:tcBorders>
            <w:shd w:val="clear" w:color="auto" w:fill="auto"/>
            <w:vAlign w:val="center"/>
            <w:hideMark/>
          </w:tcPr>
          <w:p w:rsidR="003033ED" w:rsidRPr="00DD472C" w:rsidRDefault="003033ED" w:rsidP="00BD2E26">
            <w:pPr>
              <w:jc w:val="center"/>
              <w:rPr>
                <w:rFonts w:ascii="Arial" w:hAnsi="Arial" w:cs="Arial"/>
                <w:b/>
                <w:bCs/>
                <w:sz w:val="14"/>
                <w:szCs w:val="14"/>
                <w:lang w:eastAsia="es-CO"/>
              </w:rPr>
            </w:pPr>
            <w:r w:rsidRPr="00DD472C">
              <w:rPr>
                <w:rFonts w:ascii="Arial" w:hAnsi="Arial" w:cs="Arial"/>
                <w:b/>
                <w:bCs/>
                <w:sz w:val="14"/>
                <w:szCs w:val="14"/>
                <w:lang w:eastAsia="es-CO"/>
              </w:rPr>
              <w:t>2020</w:t>
            </w:r>
          </w:p>
        </w:tc>
        <w:tc>
          <w:tcPr>
            <w:tcW w:w="0" w:type="auto"/>
            <w:tcBorders>
              <w:top w:val="nil"/>
              <w:left w:val="nil"/>
              <w:bottom w:val="single" w:sz="4" w:space="0" w:color="auto"/>
              <w:right w:val="single" w:sz="4" w:space="0" w:color="auto"/>
            </w:tcBorders>
            <w:shd w:val="clear" w:color="auto" w:fill="auto"/>
            <w:vAlign w:val="center"/>
            <w:hideMark/>
          </w:tcPr>
          <w:p w:rsidR="003033ED" w:rsidRPr="00DD472C" w:rsidRDefault="003033ED" w:rsidP="00BD2E26">
            <w:pPr>
              <w:jc w:val="center"/>
              <w:rPr>
                <w:rFonts w:ascii="Arial" w:hAnsi="Arial" w:cs="Arial"/>
                <w:b/>
                <w:bCs/>
                <w:sz w:val="14"/>
                <w:szCs w:val="14"/>
                <w:lang w:eastAsia="es-CO"/>
              </w:rPr>
            </w:pPr>
            <w:r w:rsidRPr="00DD472C">
              <w:rPr>
                <w:rFonts w:ascii="Arial" w:hAnsi="Arial" w:cs="Arial"/>
                <w:b/>
                <w:bCs/>
                <w:sz w:val="14"/>
                <w:szCs w:val="14"/>
                <w:lang w:eastAsia="es-CO"/>
              </w:rPr>
              <w:t>2021</w:t>
            </w:r>
          </w:p>
        </w:tc>
        <w:tc>
          <w:tcPr>
            <w:tcW w:w="0" w:type="auto"/>
            <w:tcBorders>
              <w:top w:val="nil"/>
              <w:left w:val="nil"/>
              <w:bottom w:val="single" w:sz="4" w:space="0" w:color="auto"/>
              <w:right w:val="single" w:sz="4" w:space="0" w:color="auto"/>
            </w:tcBorders>
            <w:shd w:val="clear" w:color="auto" w:fill="auto"/>
            <w:vAlign w:val="center"/>
            <w:hideMark/>
          </w:tcPr>
          <w:p w:rsidR="003033ED" w:rsidRPr="00DD472C" w:rsidRDefault="003033ED" w:rsidP="00BD2E26">
            <w:pPr>
              <w:jc w:val="center"/>
              <w:rPr>
                <w:rFonts w:ascii="Arial" w:hAnsi="Arial" w:cs="Arial"/>
                <w:b/>
                <w:bCs/>
                <w:sz w:val="14"/>
                <w:szCs w:val="14"/>
                <w:lang w:eastAsia="es-CO"/>
              </w:rPr>
            </w:pPr>
            <w:r w:rsidRPr="00DD472C">
              <w:rPr>
                <w:rFonts w:ascii="Arial" w:hAnsi="Arial" w:cs="Arial"/>
                <w:b/>
                <w:bCs/>
                <w:sz w:val="14"/>
                <w:szCs w:val="14"/>
                <w:lang w:eastAsia="es-CO"/>
              </w:rPr>
              <w:t>2022</w:t>
            </w:r>
          </w:p>
        </w:tc>
        <w:tc>
          <w:tcPr>
            <w:tcW w:w="0" w:type="auto"/>
            <w:tcBorders>
              <w:top w:val="nil"/>
              <w:left w:val="nil"/>
              <w:bottom w:val="single" w:sz="4" w:space="0" w:color="auto"/>
              <w:right w:val="single" w:sz="4" w:space="0" w:color="auto"/>
            </w:tcBorders>
            <w:shd w:val="clear" w:color="auto" w:fill="auto"/>
            <w:vAlign w:val="center"/>
            <w:hideMark/>
          </w:tcPr>
          <w:p w:rsidR="003033ED" w:rsidRPr="00DD472C" w:rsidRDefault="003033ED" w:rsidP="00BD2E26">
            <w:pPr>
              <w:jc w:val="center"/>
              <w:rPr>
                <w:rFonts w:ascii="Arial" w:hAnsi="Arial" w:cs="Arial"/>
                <w:b/>
                <w:bCs/>
                <w:sz w:val="14"/>
                <w:szCs w:val="14"/>
                <w:lang w:eastAsia="es-CO"/>
              </w:rPr>
            </w:pPr>
            <w:r w:rsidRPr="00DD472C">
              <w:rPr>
                <w:rFonts w:ascii="Arial" w:hAnsi="Arial" w:cs="Arial"/>
                <w:b/>
                <w:bCs/>
                <w:sz w:val="14"/>
                <w:szCs w:val="14"/>
                <w:lang w:eastAsia="es-CO"/>
              </w:rPr>
              <w:t>2023</w:t>
            </w:r>
          </w:p>
        </w:tc>
        <w:tc>
          <w:tcPr>
            <w:tcW w:w="0" w:type="auto"/>
            <w:tcBorders>
              <w:top w:val="nil"/>
              <w:left w:val="nil"/>
              <w:bottom w:val="single" w:sz="4" w:space="0" w:color="auto"/>
              <w:right w:val="single" w:sz="4" w:space="0" w:color="auto"/>
            </w:tcBorders>
            <w:shd w:val="clear" w:color="auto" w:fill="auto"/>
            <w:vAlign w:val="center"/>
            <w:hideMark/>
          </w:tcPr>
          <w:p w:rsidR="003033ED" w:rsidRPr="00DD472C" w:rsidRDefault="003033ED" w:rsidP="00BD2E26">
            <w:pPr>
              <w:jc w:val="center"/>
              <w:rPr>
                <w:rFonts w:ascii="Arial" w:hAnsi="Arial" w:cs="Arial"/>
                <w:b/>
                <w:bCs/>
                <w:sz w:val="14"/>
                <w:szCs w:val="14"/>
                <w:lang w:eastAsia="es-CO"/>
              </w:rPr>
            </w:pPr>
            <w:r w:rsidRPr="00DD472C">
              <w:rPr>
                <w:rFonts w:ascii="Arial" w:hAnsi="Arial" w:cs="Arial"/>
                <w:b/>
                <w:bCs/>
                <w:sz w:val="14"/>
                <w:szCs w:val="14"/>
                <w:lang w:eastAsia="es-CO"/>
              </w:rPr>
              <w:t>2020</w:t>
            </w:r>
          </w:p>
        </w:tc>
        <w:tc>
          <w:tcPr>
            <w:tcW w:w="0" w:type="auto"/>
            <w:tcBorders>
              <w:top w:val="nil"/>
              <w:left w:val="nil"/>
              <w:bottom w:val="single" w:sz="4" w:space="0" w:color="auto"/>
              <w:right w:val="single" w:sz="4" w:space="0" w:color="auto"/>
            </w:tcBorders>
            <w:shd w:val="clear" w:color="auto" w:fill="auto"/>
            <w:vAlign w:val="center"/>
            <w:hideMark/>
          </w:tcPr>
          <w:p w:rsidR="003033ED" w:rsidRPr="00DD472C" w:rsidRDefault="003033ED" w:rsidP="00BD2E26">
            <w:pPr>
              <w:jc w:val="center"/>
              <w:rPr>
                <w:rFonts w:ascii="Arial" w:hAnsi="Arial" w:cs="Arial"/>
                <w:b/>
                <w:bCs/>
                <w:sz w:val="14"/>
                <w:szCs w:val="14"/>
                <w:lang w:eastAsia="es-CO"/>
              </w:rPr>
            </w:pPr>
            <w:r w:rsidRPr="00DD472C">
              <w:rPr>
                <w:rFonts w:ascii="Arial" w:hAnsi="Arial" w:cs="Arial"/>
                <w:b/>
                <w:bCs/>
                <w:sz w:val="14"/>
                <w:szCs w:val="14"/>
                <w:lang w:eastAsia="es-CO"/>
              </w:rPr>
              <w:t>2021</w:t>
            </w:r>
          </w:p>
        </w:tc>
        <w:tc>
          <w:tcPr>
            <w:tcW w:w="0" w:type="auto"/>
            <w:tcBorders>
              <w:top w:val="nil"/>
              <w:left w:val="nil"/>
              <w:bottom w:val="single" w:sz="4" w:space="0" w:color="auto"/>
              <w:right w:val="single" w:sz="4" w:space="0" w:color="auto"/>
            </w:tcBorders>
            <w:shd w:val="clear" w:color="auto" w:fill="auto"/>
            <w:vAlign w:val="center"/>
            <w:hideMark/>
          </w:tcPr>
          <w:p w:rsidR="003033ED" w:rsidRPr="00DD472C" w:rsidRDefault="003033ED" w:rsidP="00BD2E26">
            <w:pPr>
              <w:jc w:val="center"/>
              <w:rPr>
                <w:rFonts w:ascii="Arial" w:hAnsi="Arial" w:cs="Arial"/>
                <w:b/>
                <w:bCs/>
                <w:sz w:val="14"/>
                <w:szCs w:val="14"/>
                <w:lang w:eastAsia="es-CO"/>
              </w:rPr>
            </w:pPr>
            <w:r w:rsidRPr="00DD472C">
              <w:rPr>
                <w:rFonts w:ascii="Arial" w:hAnsi="Arial" w:cs="Arial"/>
                <w:b/>
                <w:bCs/>
                <w:sz w:val="14"/>
                <w:szCs w:val="14"/>
                <w:lang w:eastAsia="es-CO"/>
              </w:rPr>
              <w:t>2022</w:t>
            </w:r>
          </w:p>
        </w:tc>
        <w:tc>
          <w:tcPr>
            <w:tcW w:w="0" w:type="auto"/>
            <w:tcBorders>
              <w:top w:val="nil"/>
              <w:left w:val="nil"/>
              <w:bottom w:val="single" w:sz="4" w:space="0" w:color="auto"/>
              <w:right w:val="single" w:sz="4" w:space="0" w:color="auto"/>
            </w:tcBorders>
            <w:shd w:val="clear" w:color="auto" w:fill="auto"/>
            <w:vAlign w:val="center"/>
            <w:hideMark/>
          </w:tcPr>
          <w:p w:rsidR="003033ED" w:rsidRPr="00DD472C" w:rsidRDefault="003033ED" w:rsidP="00BD2E26">
            <w:pPr>
              <w:jc w:val="center"/>
              <w:rPr>
                <w:rFonts w:ascii="Arial" w:hAnsi="Arial" w:cs="Arial"/>
                <w:b/>
                <w:bCs/>
                <w:sz w:val="14"/>
                <w:szCs w:val="14"/>
                <w:lang w:eastAsia="es-CO"/>
              </w:rPr>
            </w:pPr>
            <w:r w:rsidRPr="00DD472C">
              <w:rPr>
                <w:rFonts w:ascii="Arial" w:hAnsi="Arial" w:cs="Arial"/>
                <w:b/>
                <w:bCs/>
                <w:sz w:val="14"/>
                <w:szCs w:val="14"/>
                <w:lang w:eastAsia="es-CO"/>
              </w:rPr>
              <w:t>2023</w:t>
            </w: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3033ED" w:rsidRPr="00DD472C" w:rsidRDefault="003033ED" w:rsidP="00BD2E26">
            <w:pPr>
              <w:rPr>
                <w:rFonts w:ascii="Arial" w:hAnsi="Arial" w:cs="Arial"/>
                <w:b/>
                <w:bCs/>
                <w:sz w:val="14"/>
                <w:szCs w:val="14"/>
                <w:lang w:eastAsia="es-CO"/>
              </w:rPr>
            </w:pPr>
          </w:p>
        </w:tc>
      </w:tr>
      <w:tr w:rsidR="003033ED" w:rsidRPr="00DD472C" w:rsidTr="00BD2E26">
        <w:trPr>
          <w:trHeight w:val="2471"/>
        </w:trPr>
        <w:tc>
          <w:tcPr>
            <w:tcW w:w="0" w:type="auto"/>
            <w:tcBorders>
              <w:top w:val="nil"/>
              <w:left w:val="single" w:sz="4" w:space="0" w:color="auto"/>
              <w:bottom w:val="single" w:sz="4" w:space="0" w:color="auto"/>
              <w:right w:val="single" w:sz="4" w:space="0" w:color="auto"/>
            </w:tcBorders>
            <w:shd w:val="clear" w:color="auto" w:fill="auto"/>
            <w:vAlign w:val="center"/>
            <w:hideMark/>
          </w:tcPr>
          <w:p w:rsidR="003033ED" w:rsidRPr="00DD472C" w:rsidRDefault="003033ED" w:rsidP="00BD2E26">
            <w:pPr>
              <w:rPr>
                <w:rFonts w:ascii="Arial" w:hAnsi="Arial" w:cs="Arial"/>
                <w:sz w:val="14"/>
                <w:szCs w:val="14"/>
                <w:lang w:eastAsia="es-CO"/>
              </w:rPr>
            </w:pPr>
            <w:r w:rsidRPr="00DD472C">
              <w:rPr>
                <w:rFonts w:ascii="Arial" w:hAnsi="Arial" w:cs="Arial"/>
                <w:sz w:val="14"/>
                <w:szCs w:val="14"/>
                <w:lang w:eastAsia="es-CO"/>
              </w:rPr>
              <w:t>Impulso a la formulación e implementación de una (1) campaña dirigida a la población y turistas, enfocada en el impacto del manejo responsable de residuos sólidos y orgánicos sobre la oferta ambiental del territorio</w:t>
            </w:r>
          </w:p>
        </w:tc>
        <w:tc>
          <w:tcPr>
            <w:tcW w:w="0" w:type="auto"/>
            <w:tcBorders>
              <w:top w:val="nil"/>
              <w:left w:val="nil"/>
              <w:bottom w:val="single" w:sz="4" w:space="0" w:color="auto"/>
              <w:right w:val="single" w:sz="4" w:space="0" w:color="auto"/>
            </w:tcBorders>
            <w:shd w:val="clear" w:color="auto" w:fill="auto"/>
            <w:vAlign w:val="center"/>
            <w:hideMark/>
          </w:tcPr>
          <w:p w:rsidR="003033ED" w:rsidRPr="00DD472C" w:rsidRDefault="003033ED" w:rsidP="00BD2E26">
            <w:pPr>
              <w:rPr>
                <w:rFonts w:ascii="Arial" w:hAnsi="Arial" w:cs="Arial"/>
                <w:sz w:val="14"/>
                <w:szCs w:val="14"/>
                <w:lang w:eastAsia="es-CO"/>
              </w:rPr>
            </w:pPr>
            <w:r w:rsidRPr="00DD472C">
              <w:rPr>
                <w:rFonts w:ascii="Arial" w:hAnsi="Arial" w:cs="Arial"/>
                <w:sz w:val="14"/>
                <w:szCs w:val="14"/>
                <w:lang w:eastAsia="es-CO"/>
              </w:rPr>
              <w:t>zona urbana, zona rural, veredas</w:t>
            </w:r>
          </w:p>
        </w:tc>
        <w:tc>
          <w:tcPr>
            <w:tcW w:w="0" w:type="auto"/>
            <w:vMerge w:val="restart"/>
            <w:tcBorders>
              <w:top w:val="nil"/>
              <w:left w:val="single" w:sz="4" w:space="0" w:color="auto"/>
              <w:bottom w:val="single" w:sz="4" w:space="0" w:color="000000"/>
              <w:right w:val="nil"/>
            </w:tcBorders>
            <w:shd w:val="clear" w:color="auto" w:fill="auto"/>
            <w:vAlign w:val="center"/>
            <w:hideMark/>
          </w:tcPr>
          <w:p w:rsidR="003033ED" w:rsidRPr="00DD472C" w:rsidRDefault="003033ED" w:rsidP="00BD2E26">
            <w:pPr>
              <w:jc w:val="center"/>
              <w:rPr>
                <w:rFonts w:ascii="Arial" w:hAnsi="Arial" w:cs="Arial"/>
                <w:sz w:val="14"/>
                <w:szCs w:val="14"/>
                <w:lang w:eastAsia="es-CO"/>
              </w:rPr>
            </w:pPr>
            <w:r w:rsidRPr="00DD472C">
              <w:rPr>
                <w:rFonts w:ascii="Arial" w:hAnsi="Arial" w:cs="Arial"/>
                <w:sz w:val="14"/>
                <w:szCs w:val="14"/>
                <w:lang w:eastAsia="es-CO"/>
              </w:rPr>
              <w:t>Vincular a mínimo 300 habitantes del municipio en los programas de formación en prácticas de manejo integral de residuos sólidos y RESPEL en cada año de vigencia</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rsidR="003033ED" w:rsidRPr="00DD472C" w:rsidRDefault="003033ED" w:rsidP="00BD2E26">
            <w:pPr>
              <w:jc w:val="center"/>
              <w:rPr>
                <w:rFonts w:ascii="Arial" w:hAnsi="Arial" w:cs="Arial"/>
                <w:sz w:val="14"/>
                <w:szCs w:val="14"/>
                <w:lang w:eastAsia="es-CO"/>
              </w:rPr>
            </w:pPr>
            <w:r w:rsidRPr="00DD472C">
              <w:rPr>
                <w:rFonts w:ascii="Arial" w:hAnsi="Arial" w:cs="Arial"/>
                <w:sz w:val="14"/>
                <w:szCs w:val="14"/>
                <w:lang w:eastAsia="es-CO"/>
              </w:rPr>
              <w:t>300</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rsidR="003033ED" w:rsidRPr="00DD472C" w:rsidRDefault="003033ED" w:rsidP="00BD2E26">
            <w:pPr>
              <w:jc w:val="center"/>
              <w:rPr>
                <w:rFonts w:ascii="Arial" w:hAnsi="Arial" w:cs="Arial"/>
                <w:sz w:val="14"/>
                <w:szCs w:val="14"/>
                <w:lang w:eastAsia="es-CO"/>
              </w:rPr>
            </w:pPr>
            <w:r w:rsidRPr="00DD472C">
              <w:rPr>
                <w:rFonts w:ascii="Arial" w:hAnsi="Arial" w:cs="Arial"/>
                <w:sz w:val="14"/>
                <w:szCs w:val="14"/>
                <w:lang w:eastAsia="es-CO"/>
              </w:rPr>
              <w:t>300</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rsidR="003033ED" w:rsidRPr="00DD472C" w:rsidRDefault="003033ED" w:rsidP="00BD2E26">
            <w:pPr>
              <w:jc w:val="center"/>
              <w:rPr>
                <w:rFonts w:ascii="Arial" w:hAnsi="Arial" w:cs="Arial"/>
                <w:sz w:val="14"/>
                <w:szCs w:val="14"/>
                <w:lang w:eastAsia="es-CO"/>
              </w:rPr>
            </w:pPr>
            <w:r w:rsidRPr="00DD472C">
              <w:rPr>
                <w:rFonts w:ascii="Arial" w:hAnsi="Arial" w:cs="Arial"/>
                <w:sz w:val="14"/>
                <w:szCs w:val="14"/>
                <w:lang w:eastAsia="es-CO"/>
              </w:rPr>
              <w:t>300</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rsidR="003033ED" w:rsidRPr="00DD472C" w:rsidRDefault="003033ED" w:rsidP="00BD2E26">
            <w:pPr>
              <w:jc w:val="center"/>
              <w:rPr>
                <w:rFonts w:ascii="Arial" w:hAnsi="Arial" w:cs="Arial"/>
                <w:sz w:val="14"/>
                <w:szCs w:val="14"/>
                <w:lang w:eastAsia="es-CO"/>
              </w:rPr>
            </w:pPr>
            <w:r w:rsidRPr="00DD472C">
              <w:rPr>
                <w:rFonts w:ascii="Arial" w:hAnsi="Arial" w:cs="Arial"/>
                <w:sz w:val="14"/>
                <w:szCs w:val="14"/>
                <w:lang w:eastAsia="es-CO"/>
              </w:rPr>
              <w:t>300</w:t>
            </w:r>
          </w:p>
        </w:tc>
        <w:tc>
          <w:tcPr>
            <w:tcW w:w="0" w:type="auto"/>
            <w:tcBorders>
              <w:top w:val="nil"/>
              <w:left w:val="nil"/>
              <w:bottom w:val="single" w:sz="4" w:space="0" w:color="auto"/>
              <w:right w:val="single" w:sz="4" w:space="0" w:color="auto"/>
            </w:tcBorders>
            <w:shd w:val="clear" w:color="auto" w:fill="auto"/>
            <w:vAlign w:val="center"/>
            <w:hideMark/>
          </w:tcPr>
          <w:p w:rsidR="003033ED" w:rsidRPr="00DD472C" w:rsidRDefault="003033ED" w:rsidP="00BD2E26">
            <w:pPr>
              <w:jc w:val="both"/>
              <w:rPr>
                <w:rFonts w:ascii="Arial" w:hAnsi="Arial" w:cs="Arial"/>
                <w:sz w:val="14"/>
                <w:szCs w:val="14"/>
                <w:lang w:eastAsia="es-CO"/>
              </w:rPr>
            </w:pPr>
            <w:r w:rsidRPr="00DD472C">
              <w:rPr>
                <w:rFonts w:ascii="Arial" w:hAnsi="Arial" w:cs="Arial"/>
                <w:sz w:val="14"/>
                <w:szCs w:val="14"/>
                <w:lang w:eastAsia="es-CO"/>
              </w:rPr>
              <w:t xml:space="preserve"> $            250.000 </w:t>
            </w:r>
          </w:p>
        </w:tc>
        <w:tc>
          <w:tcPr>
            <w:tcW w:w="0" w:type="auto"/>
            <w:tcBorders>
              <w:top w:val="nil"/>
              <w:left w:val="nil"/>
              <w:bottom w:val="single" w:sz="4" w:space="0" w:color="auto"/>
              <w:right w:val="single" w:sz="4" w:space="0" w:color="auto"/>
            </w:tcBorders>
            <w:shd w:val="clear" w:color="auto" w:fill="auto"/>
            <w:vAlign w:val="center"/>
            <w:hideMark/>
          </w:tcPr>
          <w:p w:rsidR="003033ED" w:rsidRPr="00DD472C" w:rsidRDefault="003033ED" w:rsidP="00BD2E26">
            <w:pPr>
              <w:jc w:val="both"/>
              <w:rPr>
                <w:rFonts w:ascii="Arial" w:hAnsi="Arial" w:cs="Arial"/>
                <w:sz w:val="14"/>
                <w:szCs w:val="14"/>
                <w:lang w:eastAsia="es-CO"/>
              </w:rPr>
            </w:pPr>
            <w:r w:rsidRPr="00DD472C">
              <w:rPr>
                <w:rFonts w:ascii="Arial" w:hAnsi="Arial" w:cs="Arial"/>
                <w:sz w:val="14"/>
                <w:szCs w:val="14"/>
                <w:lang w:eastAsia="es-CO"/>
              </w:rPr>
              <w:t xml:space="preserve"> $         250.000 </w:t>
            </w:r>
          </w:p>
        </w:tc>
        <w:tc>
          <w:tcPr>
            <w:tcW w:w="0" w:type="auto"/>
            <w:tcBorders>
              <w:top w:val="nil"/>
              <w:left w:val="nil"/>
              <w:bottom w:val="single" w:sz="4" w:space="0" w:color="auto"/>
              <w:right w:val="single" w:sz="4" w:space="0" w:color="auto"/>
            </w:tcBorders>
            <w:shd w:val="clear" w:color="auto" w:fill="auto"/>
            <w:vAlign w:val="center"/>
            <w:hideMark/>
          </w:tcPr>
          <w:p w:rsidR="003033ED" w:rsidRPr="00DD472C" w:rsidRDefault="003033ED" w:rsidP="00BD2E26">
            <w:pPr>
              <w:jc w:val="both"/>
              <w:rPr>
                <w:rFonts w:ascii="Arial" w:hAnsi="Arial" w:cs="Arial"/>
                <w:sz w:val="14"/>
                <w:szCs w:val="14"/>
                <w:lang w:eastAsia="es-CO"/>
              </w:rPr>
            </w:pPr>
            <w:r w:rsidRPr="00DD472C">
              <w:rPr>
                <w:rFonts w:ascii="Arial" w:hAnsi="Arial" w:cs="Arial"/>
                <w:sz w:val="14"/>
                <w:szCs w:val="14"/>
                <w:lang w:eastAsia="es-CO"/>
              </w:rPr>
              <w:t xml:space="preserve"> $         250.000 </w:t>
            </w:r>
          </w:p>
        </w:tc>
        <w:tc>
          <w:tcPr>
            <w:tcW w:w="0" w:type="auto"/>
            <w:tcBorders>
              <w:top w:val="nil"/>
              <w:left w:val="nil"/>
              <w:bottom w:val="single" w:sz="4" w:space="0" w:color="auto"/>
              <w:right w:val="single" w:sz="4" w:space="0" w:color="auto"/>
            </w:tcBorders>
            <w:shd w:val="clear" w:color="auto" w:fill="auto"/>
            <w:vAlign w:val="center"/>
            <w:hideMark/>
          </w:tcPr>
          <w:p w:rsidR="003033ED" w:rsidRPr="00DD472C" w:rsidRDefault="003033ED" w:rsidP="00BD2E26">
            <w:pPr>
              <w:jc w:val="both"/>
              <w:rPr>
                <w:rFonts w:ascii="Arial" w:hAnsi="Arial" w:cs="Arial"/>
                <w:sz w:val="14"/>
                <w:szCs w:val="14"/>
                <w:lang w:eastAsia="es-CO"/>
              </w:rPr>
            </w:pPr>
            <w:r w:rsidRPr="00DD472C">
              <w:rPr>
                <w:rFonts w:ascii="Arial" w:hAnsi="Arial" w:cs="Arial"/>
                <w:sz w:val="14"/>
                <w:szCs w:val="14"/>
                <w:lang w:eastAsia="es-CO"/>
              </w:rPr>
              <w:t xml:space="preserve"> $         250.000 </w:t>
            </w:r>
          </w:p>
        </w:tc>
        <w:tc>
          <w:tcPr>
            <w:tcW w:w="0" w:type="auto"/>
            <w:tcBorders>
              <w:top w:val="nil"/>
              <w:left w:val="nil"/>
              <w:bottom w:val="single" w:sz="4" w:space="0" w:color="auto"/>
              <w:right w:val="single" w:sz="4" w:space="0" w:color="auto"/>
            </w:tcBorders>
            <w:shd w:val="clear" w:color="auto" w:fill="auto"/>
            <w:vAlign w:val="center"/>
            <w:hideMark/>
          </w:tcPr>
          <w:p w:rsidR="003033ED" w:rsidRPr="00DD472C" w:rsidRDefault="003033ED" w:rsidP="00BD2E26">
            <w:pPr>
              <w:jc w:val="both"/>
              <w:rPr>
                <w:rFonts w:ascii="Arial" w:hAnsi="Arial" w:cs="Arial"/>
                <w:sz w:val="14"/>
                <w:szCs w:val="14"/>
                <w:lang w:eastAsia="es-CO"/>
              </w:rPr>
            </w:pPr>
            <w:r w:rsidRPr="00DD472C">
              <w:rPr>
                <w:rFonts w:ascii="Arial" w:hAnsi="Arial" w:cs="Arial"/>
                <w:sz w:val="14"/>
                <w:szCs w:val="14"/>
                <w:lang w:eastAsia="es-CO"/>
              </w:rPr>
              <w:t xml:space="preserve"> $                         1.000.000 </w:t>
            </w:r>
          </w:p>
        </w:tc>
      </w:tr>
      <w:tr w:rsidR="003033ED" w:rsidRPr="00DD472C" w:rsidTr="00BD2E26">
        <w:trPr>
          <w:trHeight w:val="2305"/>
        </w:trPr>
        <w:tc>
          <w:tcPr>
            <w:tcW w:w="0" w:type="auto"/>
            <w:tcBorders>
              <w:top w:val="nil"/>
              <w:left w:val="single" w:sz="4" w:space="0" w:color="auto"/>
              <w:bottom w:val="single" w:sz="4" w:space="0" w:color="auto"/>
              <w:right w:val="single" w:sz="4" w:space="0" w:color="auto"/>
            </w:tcBorders>
            <w:shd w:val="clear" w:color="auto" w:fill="auto"/>
            <w:vAlign w:val="center"/>
            <w:hideMark/>
          </w:tcPr>
          <w:p w:rsidR="003033ED" w:rsidRPr="00DD472C" w:rsidRDefault="003033ED" w:rsidP="00BD2E26">
            <w:pPr>
              <w:jc w:val="both"/>
              <w:rPr>
                <w:rFonts w:ascii="Arial" w:hAnsi="Arial" w:cs="Arial"/>
                <w:sz w:val="14"/>
                <w:szCs w:val="14"/>
                <w:lang w:eastAsia="es-CO"/>
              </w:rPr>
            </w:pPr>
            <w:r w:rsidRPr="00DD472C">
              <w:rPr>
                <w:rFonts w:ascii="Arial" w:hAnsi="Arial" w:cs="Arial"/>
                <w:sz w:val="14"/>
                <w:szCs w:val="14"/>
                <w:lang w:eastAsia="es-CO"/>
              </w:rPr>
              <w:t xml:space="preserve">Promoción, apoyo y acompañamiento en la formulación de un (1) programa estratégico de manejo integral de residuos sólidos enfocado en metodologías de separación en la fuente y métodos alternativos e innovadores de aprovechamiento </w:t>
            </w:r>
          </w:p>
        </w:tc>
        <w:tc>
          <w:tcPr>
            <w:tcW w:w="0" w:type="auto"/>
            <w:tcBorders>
              <w:top w:val="nil"/>
              <w:left w:val="nil"/>
              <w:bottom w:val="single" w:sz="4" w:space="0" w:color="auto"/>
              <w:right w:val="single" w:sz="4" w:space="0" w:color="auto"/>
            </w:tcBorders>
            <w:shd w:val="clear" w:color="auto" w:fill="auto"/>
            <w:vAlign w:val="center"/>
            <w:hideMark/>
          </w:tcPr>
          <w:p w:rsidR="003033ED" w:rsidRPr="00DD472C" w:rsidRDefault="003033ED" w:rsidP="00BD2E26">
            <w:pPr>
              <w:rPr>
                <w:rFonts w:ascii="Arial" w:hAnsi="Arial" w:cs="Arial"/>
                <w:sz w:val="14"/>
                <w:szCs w:val="14"/>
                <w:lang w:eastAsia="es-CO"/>
              </w:rPr>
            </w:pPr>
            <w:r w:rsidRPr="00DD472C">
              <w:rPr>
                <w:rFonts w:ascii="Arial" w:hAnsi="Arial" w:cs="Arial"/>
                <w:sz w:val="14"/>
                <w:szCs w:val="14"/>
                <w:lang w:eastAsia="es-CO"/>
              </w:rPr>
              <w:t>instituciones educativas, zona urbana, zona rural, veredas</w:t>
            </w:r>
          </w:p>
        </w:tc>
        <w:tc>
          <w:tcPr>
            <w:tcW w:w="0" w:type="auto"/>
            <w:vMerge/>
            <w:tcBorders>
              <w:top w:val="nil"/>
              <w:left w:val="single" w:sz="4" w:space="0" w:color="auto"/>
              <w:bottom w:val="single" w:sz="4" w:space="0" w:color="000000"/>
              <w:right w:val="nil"/>
            </w:tcBorders>
            <w:shd w:val="clear" w:color="auto" w:fill="auto"/>
            <w:vAlign w:val="center"/>
            <w:hideMark/>
          </w:tcPr>
          <w:p w:rsidR="003033ED" w:rsidRPr="00DD472C" w:rsidRDefault="003033ED" w:rsidP="00BD2E26">
            <w:pPr>
              <w:rPr>
                <w:rFonts w:ascii="Arial" w:hAnsi="Arial" w:cs="Arial"/>
                <w:sz w:val="14"/>
                <w:szCs w:val="14"/>
                <w:lang w:eastAsia="es-CO"/>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rsidR="003033ED" w:rsidRPr="00DD472C" w:rsidRDefault="003033ED" w:rsidP="00BD2E26">
            <w:pPr>
              <w:rPr>
                <w:rFonts w:ascii="Arial" w:hAnsi="Arial" w:cs="Arial"/>
                <w:sz w:val="14"/>
                <w:szCs w:val="14"/>
                <w:lang w:eastAsia="es-CO"/>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rsidR="003033ED" w:rsidRPr="00DD472C" w:rsidRDefault="003033ED" w:rsidP="00BD2E26">
            <w:pPr>
              <w:rPr>
                <w:rFonts w:ascii="Arial" w:hAnsi="Arial" w:cs="Arial"/>
                <w:sz w:val="14"/>
                <w:szCs w:val="14"/>
                <w:lang w:eastAsia="es-CO"/>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rsidR="003033ED" w:rsidRPr="00DD472C" w:rsidRDefault="003033ED" w:rsidP="00BD2E26">
            <w:pPr>
              <w:rPr>
                <w:rFonts w:ascii="Arial" w:hAnsi="Arial" w:cs="Arial"/>
                <w:sz w:val="14"/>
                <w:szCs w:val="14"/>
                <w:lang w:eastAsia="es-CO"/>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rsidR="003033ED" w:rsidRPr="00DD472C" w:rsidRDefault="003033ED" w:rsidP="00BD2E26">
            <w:pPr>
              <w:rPr>
                <w:rFonts w:ascii="Arial" w:hAnsi="Arial" w:cs="Arial"/>
                <w:sz w:val="14"/>
                <w:szCs w:val="14"/>
                <w:lang w:eastAsia="es-CO"/>
              </w:rPr>
            </w:pPr>
          </w:p>
        </w:tc>
        <w:tc>
          <w:tcPr>
            <w:tcW w:w="0" w:type="auto"/>
            <w:tcBorders>
              <w:top w:val="nil"/>
              <w:left w:val="nil"/>
              <w:bottom w:val="single" w:sz="4" w:space="0" w:color="auto"/>
              <w:right w:val="single" w:sz="4" w:space="0" w:color="auto"/>
            </w:tcBorders>
            <w:shd w:val="clear" w:color="auto" w:fill="auto"/>
            <w:vAlign w:val="center"/>
            <w:hideMark/>
          </w:tcPr>
          <w:p w:rsidR="003033ED" w:rsidRPr="00DD472C" w:rsidRDefault="003033ED" w:rsidP="00BD2E26">
            <w:pPr>
              <w:jc w:val="both"/>
              <w:rPr>
                <w:rFonts w:ascii="Arial" w:hAnsi="Arial" w:cs="Arial"/>
                <w:sz w:val="14"/>
                <w:szCs w:val="14"/>
                <w:lang w:eastAsia="es-CO"/>
              </w:rPr>
            </w:pPr>
            <w:r w:rsidRPr="00DD472C">
              <w:rPr>
                <w:rFonts w:ascii="Arial" w:hAnsi="Arial" w:cs="Arial"/>
                <w:sz w:val="14"/>
                <w:szCs w:val="14"/>
                <w:lang w:eastAsia="es-CO"/>
              </w:rPr>
              <w:t xml:space="preserve"> $            250.000 </w:t>
            </w:r>
          </w:p>
        </w:tc>
        <w:tc>
          <w:tcPr>
            <w:tcW w:w="0" w:type="auto"/>
            <w:tcBorders>
              <w:top w:val="nil"/>
              <w:left w:val="nil"/>
              <w:bottom w:val="single" w:sz="4" w:space="0" w:color="auto"/>
              <w:right w:val="single" w:sz="4" w:space="0" w:color="auto"/>
            </w:tcBorders>
            <w:shd w:val="clear" w:color="auto" w:fill="auto"/>
            <w:vAlign w:val="center"/>
            <w:hideMark/>
          </w:tcPr>
          <w:p w:rsidR="003033ED" w:rsidRPr="00DD472C" w:rsidRDefault="003033ED" w:rsidP="00BD2E26">
            <w:pPr>
              <w:jc w:val="both"/>
              <w:rPr>
                <w:rFonts w:ascii="Arial" w:hAnsi="Arial" w:cs="Arial"/>
                <w:sz w:val="14"/>
                <w:szCs w:val="14"/>
                <w:lang w:eastAsia="es-CO"/>
              </w:rPr>
            </w:pPr>
            <w:r w:rsidRPr="00DD472C">
              <w:rPr>
                <w:rFonts w:ascii="Arial" w:hAnsi="Arial" w:cs="Arial"/>
                <w:sz w:val="14"/>
                <w:szCs w:val="14"/>
                <w:lang w:eastAsia="es-CO"/>
              </w:rPr>
              <w:t xml:space="preserve"> $         250.000 </w:t>
            </w:r>
          </w:p>
        </w:tc>
        <w:tc>
          <w:tcPr>
            <w:tcW w:w="0" w:type="auto"/>
            <w:tcBorders>
              <w:top w:val="nil"/>
              <w:left w:val="nil"/>
              <w:bottom w:val="single" w:sz="4" w:space="0" w:color="auto"/>
              <w:right w:val="single" w:sz="4" w:space="0" w:color="auto"/>
            </w:tcBorders>
            <w:shd w:val="clear" w:color="auto" w:fill="auto"/>
            <w:vAlign w:val="center"/>
            <w:hideMark/>
          </w:tcPr>
          <w:p w:rsidR="003033ED" w:rsidRPr="00DD472C" w:rsidRDefault="003033ED" w:rsidP="00BD2E26">
            <w:pPr>
              <w:jc w:val="both"/>
              <w:rPr>
                <w:rFonts w:ascii="Arial" w:hAnsi="Arial" w:cs="Arial"/>
                <w:sz w:val="14"/>
                <w:szCs w:val="14"/>
                <w:lang w:eastAsia="es-CO"/>
              </w:rPr>
            </w:pPr>
            <w:r w:rsidRPr="00DD472C">
              <w:rPr>
                <w:rFonts w:ascii="Arial" w:hAnsi="Arial" w:cs="Arial"/>
                <w:sz w:val="14"/>
                <w:szCs w:val="14"/>
                <w:lang w:eastAsia="es-CO"/>
              </w:rPr>
              <w:t xml:space="preserve"> $         250.000 </w:t>
            </w:r>
          </w:p>
        </w:tc>
        <w:tc>
          <w:tcPr>
            <w:tcW w:w="0" w:type="auto"/>
            <w:tcBorders>
              <w:top w:val="nil"/>
              <w:left w:val="nil"/>
              <w:bottom w:val="single" w:sz="4" w:space="0" w:color="auto"/>
              <w:right w:val="single" w:sz="4" w:space="0" w:color="auto"/>
            </w:tcBorders>
            <w:shd w:val="clear" w:color="auto" w:fill="auto"/>
            <w:vAlign w:val="center"/>
            <w:hideMark/>
          </w:tcPr>
          <w:p w:rsidR="003033ED" w:rsidRPr="00DD472C" w:rsidRDefault="003033ED" w:rsidP="00BD2E26">
            <w:pPr>
              <w:jc w:val="both"/>
              <w:rPr>
                <w:rFonts w:ascii="Arial" w:hAnsi="Arial" w:cs="Arial"/>
                <w:sz w:val="14"/>
                <w:szCs w:val="14"/>
                <w:lang w:eastAsia="es-CO"/>
              </w:rPr>
            </w:pPr>
            <w:r w:rsidRPr="00DD472C">
              <w:rPr>
                <w:rFonts w:ascii="Arial" w:hAnsi="Arial" w:cs="Arial"/>
                <w:sz w:val="14"/>
                <w:szCs w:val="14"/>
                <w:lang w:eastAsia="es-CO"/>
              </w:rPr>
              <w:t xml:space="preserve"> $         250.000 </w:t>
            </w:r>
          </w:p>
        </w:tc>
        <w:tc>
          <w:tcPr>
            <w:tcW w:w="0" w:type="auto"/>
            <w:tcBorders>
              <w:top w:val="nil"/>
              <w:left w:val="nil"/>
              <w:bottom w:val="single" w:sz="4" w:space="0" w:color="auto"/>
              <w:right w:val="single" w:sz="4" w:space="0" w:color="auto"/>
            </w:tcBorders>
            <w:shd w:val="clear" w:color="auto" w:fill="auto"/>
            <w:vAlign w:val="center"/>
            <w:hideMark/>
          </w:tcPr>
          <w:p w:rsidR="003033ED" w:rsidRPr="00DD472C" w:rsidRDefault="003033ED" w:rsidP="00BD2E26">
            <w:pPr>
              <w:jc w:val="both"/>
              <w:rPr>
                <w:rFonts w:ascii="Arial" w:hAnsi="Arial" w:cs="Arial"/>
                <w:sz w:val="14"/>
                <w:szCs w:val="14"/>
                <w:lang w:eastAsia="es-CO"/>
              </w:rPr>
            </w:pPr>
            <w:r w:rsidRPr="00DD472C">
              <w:rPr>
                <w:rFonts w:ascii="Arial" w:hAnsi="Arial" w:cs="Arial"/>
                <w:sz w:val="14"/>
                <w:szCs w:val="14"/>
                <w:lang w:eastAsia="es-CO"/>
              </w:rPr>
              <w:t xml:space="preserve"> $                         1.000.000 </w:t>
            </w:r>
          </w:p>
        </w:tc>
      </w:tr>
      <w:tr w:rsidR="003033ED" w:rsidRPr="00DD472C" w:rsidTr="00BD2E26">
        <w:trPr>
          <w:trHeight w:val="1652"/>
        </w:trPr>
        <w:tc>
          <w:tcPr>
            <w:tcW w:w="0" w:type="auto"/>
            <w:tcBorders>
              <w:top w:val="nil"/>
              <w:left w:val="single" w:sz="4" w:space="0" w:color="auto"/>
              <w:bottom w:val="single" w:sz="4" w:space="0" w:color="auto"/>
              <w:right w:val="single" w:sz="4" w:space="0" w:color="auto"/>
            </w:tcBorders>
            <w:shd w:val="clear" w:color="auto" w:fill="auto"/>
            <w:vAlign w:val="center"/>
            <w:hideMark/>
          </w:tcPr>
          <w:p w:rsidR="003033ED" w:rsidRPr="00DD472C" w:rsidRDefault="003033ED" w:rsidP="00BD2E26">
            <w:pPr>
              <w:jc w:val="both"/>
              <w:rPr>
                <w:rFonts w:ascii="Arial" w:hAnsi="Arial" w:cs="Arial"/>
                <w:sz w:val="14"/>
                <w:szCs w:val="14"/>
                <w:lang w:eastAsia="es-CO"/>
              </w:rPr>
            </w:pPr>
            <w:r w:rsidRPr="00DD472C">
              <w:rPr>
                <w:rFonts w:ascii="Arial" w:hAnsi="Arial" w:cs="Arial"/>
                <w:sz w:val="14"/>
                <w:szCs w:val="14"/>
                <w:lang w:eastAsia="es-CO"/>
              </w:rPr>
              <w:t>Impulso y apoyo a la instalación de puntos de acopio de residuos reciclables y aprovechamiento de residuos orgánicos en los centros poblados del municipio</w:t>
            </w:r>
          </w:p>
        </w:tc>
        <w:tc>
          <w:tcPr>
            <w:tcW w:w="0" w:type="auto"/>
            <w:tcBorders>
              <w:top w:val="nil"/>
              <w:left w:val="nil"/>
              <w:bottom w:val="single" w:sz="4" w:space="0" w:color="auto"/>
              <w:right w:val="single" w:sz="4" w:space="0" w:color="auto"/>
            </w:tcBorders>
            <w:shd w:val="clear" w:color="auto" w:fill="auto"/>
            <w:vAlign w:val="center"/>
            <w:hideMark/>
          </w:tcPr>
          <w:p w:rsidR="003033ED" w:rsidRPr="00DD472C" w:rsidRDefault="003033ED" w:rsidP="00BD2E26">
            <w:pPr>
              <w:jc w:val="both"/>
              <w:rPr>
                <w:rFonts w:ascii="Arial" w:hAnsi="Arial" w:cs="Arial"/>
                <w:sz w:val="14"/>
                <w:szCs w:val="14"/>
                <w:lang w:eastAsia="es-CO"/>
              </w:rPr>
            </w:pPr>
            <w:r w:rsidRPr="00DD472C">
              <w:rPr>
                <w:rFonts w:ascii="Arial" w:hAnsi="Arial" w:cs="Arial"/>
                <w:sz w:val="14"/>
                <w:szCs w:val="14"/>
                <w:lang w:eastAsia="es-CO"/>
              </w:rPr>
              <w:t>zona urbana, zona rural, veredas</w:t>
            </w:r>
          </w:p>
        </w:tc>
        <w:tc>
          <w:tcPr>
            <w:tcW w:w="0" w:type="auto"/>
            <w:vMerge/>
            <w:tcBorders>
              <w:top w:val="nil"/>
              <w:left w:val="single" w:sz="4" w:space="0" w:color="auto"/>
              <w:bottom w:val="single" w:sz="4" w:space="0" w:color="000000"/>
              <w:right w:val="nil"/>
            </w:tcBorders>
            <w:shd w:val="clear" w:color="auto" w:fill="auto"/>
            <w:vAlign w:val="center"/>
            <w:hideMark/>
          </w:tcPr>
          <w:p w:rsidR="003033ED" w:rsidRPr="00DD472C" w:rsidRDefault="003033ED" w:rsidP="00BD2E26">
            <w:pPr>
              <w:rPr>
                <w:rFonts w:ascii="Arial" w:hAnsi="Arial" w:cs="Arial"/>
                <w:sz w:val="14"/>
                <w:szCs w:val="14"/>
                <w:lang w:eastAsia="es-CO"/>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rsidR="003033ED" w:rsidRPr="00DD472C" w:rsidRDefault="003033ED" w:rsidP="00BD2E26">
            <w:pPr>
              <w:rPr>
                <w:rFonts w:ascii="Arial" w:hAnsi="Arial" w:cs="Arial"/>
                <w:sz w:val="14"/>
                <w:szCs w:val="14"/>
                <w:lang w:eastAsia="es-CO"/>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rsidR="003033ED" w:rsidRPr="00DD472C" w:rsidRDefault="003033ED" w:rsidP="00BD2E26">
            <w:pPr>
              <w:rPr>
                <w:rFonts w:ascii="Arial" w:hAnsi="Arial" w:cs="Arial"/>
                <w:sz w:val="14"/>
                <w:szCs w:val="14"/>
                <w:lang w:eastAsia="es-CO"/>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rsidR="003033ED" w:rsidRPr="00DD472C" w:rsidRDefault="003033ED" w:rsidP="00BD2E26">
            <w:pPr>
              <w:rPr>
                <w:rFonts w:ascii="Arial" w:hAnsi="Arial" w:cs="Arial"/>
                <w:sz w:val="14"/>
                <w:szCs w:val="14"/>
                <w:lang w:eastAsia="es-CO"/>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rsidR="003033ED" w:rsidRPr="00DD472C" w:rsidRDefault="003033ED" w:rsidP="00BD2E26">
            <w:pPr>
              <w:rPr>
                <w:rFonts w:ascii="Arial" w:hAnsi="Arial" w:cs="Arial"/>
                <w:sz w:val="14"/>
                <w:szCs w:val="14"/>
                <w:lang w:eastAsia="es-CO"/>
              </w:rPr>
            </w:pPr>
          </w:p>
        </w:tc>
        <w:tc>
          <w:tcPr>
            <w:tcW w:w="0" w:type="auto"/>
            <w:tcBorders>
              <w:top w:val="nil"/>
              <w:left w:val="nil"/>
              <w:bottom w:val="single" w:sz="4" w:space="0" w:color="auto"/>
              <w:right w:val="single" w:sz="4" w:space="0" w:color="auto"/>
            </w:tcBorders>
            <w:shd w:val="clear" w:color="auto" w:fill="auto"/>
            <w:vAlign w:val="center"/>
            <w:hideMark/>
          </w:tcPr>
          <w:p w:rsidR="003033ED" w:rsidRPr="00DD472C" w:rsidRDefault="003033ED" w:rsidP="00BD2E26">
            <w:pPr>
              <w:jc w:val="both"/>
              <w:rPr>
                <w:rFonts w:ascii="Arial" w:hAnsi="Arial" w:cs="Arial"/>
                <w:sz w:val="14"/>
                <w:szCs w:val="14"/>
                <w:lang w:eastAsia="es-CO"/>
              </w:rPr>
            </w:pPr>
            <w:r w:rsidRPr="00DD472C">
              <w:rPr>
                <w:rFonts w:ascii="Arial" w:hAnsi="Arial" w:cs="Arial"/>
                <w:sz w:val="14"/>
                <w:szCs w:val="14"/>
                <w:lang w:eastAsia="es-CO"/>
              </w:rPr>
              <w:t xml:space="preserve"> $        2.000.000 </w:t>
            </w:r>
          </w:p>
        </w:tc>
        <w:tc>
          <w:tcPr>
            <w:tcW w:w="0" w:type="auto"/>
            <w:tcBorders>
              <w:top w:val="nil"/>
              <w:left w:val="nil"/>
              <w:bottom w:val="single" w:sz="4" w:space="0" w:color="auto"/>
              <w:right w:val="single" w:sz="4" w:space="0" w:color="auto"/>
            </w:tcBorders>
            <w:shd w:val="clear" w:color="auto" w:fill="auto"/>
            <w:vAlign w:val="center"/>
            <w:hideMark/>
          </w:tcPr>
          <w:p w:rsidR="003033ED" w:rsidRPr="00DD472C" w:rsidRDefault="003033ED" w:rsidP="00BD2E26">
            <w:pPr>
              <w:jc w:val="both"/>
              <w:rPr>
                <w:rFonts w:ascii="Arial" w:hAnsi="Arial" w:cs="Arial"/>
                <w:sz w:val="14"/>
                <w:szCs w:val="14"/>
                <w:lang w:eastAsia="es-CO"/>
              </w:rPr>
            </w:pPr>
            <w:r w:rsidRPr="00DD472C">
              <w:rPr>
                <w:rFonts w:ascii="Arial" w:hAnsi="Arial" w:cs="Arial"/>
                <w:sz w:val="14"/>
                <w:szCs w:val="14"/>
                <w:lang w:eastAsia="es-CO"/>
              </w:rPr>
              <w:t xml:space="preserve"> $                       - </w:t>
            </w:r>
          </w:p>
        </w:tc>
        <w:tc>
          <w:tcPr>
            <w:tcW w:w="0" w:type="auto"/>
            <w:tcBorders>
              <w:top w:val="nil"/>
              <w:left w:val="nil"/>
              <w:bottom w:val="single" w:sz="4" w:space="0" w:color="auto"/>
              <w:right w:val="single" w:sz="4" w:space="0" w:color="auto"/>
            </w:tcBorders>
            <w:shd w:val="clear" w:color="auto" w:fill="auto"/>
            <w:vAlign w:val="center"/>
            <w:hideMark/>
          </w:tcPr>
          <w:p w:rsidR="003033ED" w:rsidRPr="00DD472C" w:rsidRDefault="003033ED" w:rsidP="00BD2E26">
            <w:pPr>
              <w:jc w:val="both"/>
              <w:rPr>
                <w:rFonts w:ascii="Arial" w:hAnsi="Arial" w:cs="Arial"/>
                <w:sz w:val="14"/>
                <w:szCs w:val="14"/>
                <w:lang w:eastAsia="es-CO"/>
              </w:rPr>
            </w:pPr>
            <w:r w:rsidRPr="00DD472C">
              <w:rPr>
                <w:rFonts w:ascii="Arial" w:hAnsi="Arial" w:cs="Arial"/>
                <w:sz w:val="14"/>
                <w:szCs w:val="14"/>
                <w:lang w:eastAsia="es-CO"/>
              </w:rPr>
              <w:t xml:space="preserve"> $      2.000.000 </w:t>
            </w:r>
          </w:p>
        </w:tc>
        <w:tc>
          <w:tcPr>
            <w:tcW w:w="0" w:type="auto"/>
            <w:tcBorders>
              <w:top w:val="nil"/>
              <w:left w:val="nil"/>
              <w:bottom w:val="single" w:sz="4" w:space="0" w:color="auto"/>
              <w:right w:val="single" w:sz="4" w:space="0" w:color="auto"/>
            </w:tcBorders>
            <w:shd w:val="clear" w:color="auto" w:fill="auto"/>
            <w:vAlign w:val="center"/>
            <w:hideMark/>
          </w:tcPr>
          <w:p w:rsidR="003033ED" w:rsidRPr="00DD472C" w:rsidRDefault="003033ED" w:rsidP="00BD2E26">
            <w:pPr>
              <w:jc w:val="both"/>
              <w:rPr>
                <w:rFonts w:ascii="Arial" w:hAnsi="Arial" w:cs="Arial"/>
                <w:sz w:val="14"/>
                <w:szCs w:val="14"/>
                <w:lang w:eastAsia="es-CO"/>
              </w:rPr>
            </w:pPr>
            <w:r w:rsidRPr="00DD472C">
              <w:rPr>
                <w:rFonts w:ascii="Arial" w:hAnsi="Arial" w:cs="Arial"/>
                <w:sz w:val="14"/>
                <w:szCs w:val="14"/>
                <w:lang w:eastAsia="es-CO"/>
              </w:rPr>
              <w:t> </w:t>
            </w:r>
          </w:p>
        </w:tc>
        <w:tc>
          <w:tcPr>
            <w:tcW w:w="0" w:type="auto"/>
            <w:tcBorders>
              <w:top w:val="nil"/>
              <w:left w:val="nil"/>
              <w:bottom w:val="single" w:sz="4" w:space="0" w:color="auto"/>
              <w:right w:val="single" w:sz="4" w:space="0" w:color="auto"/>
            </w:tcBorders>
            <w:shd w:val="clear" w:color="auto" w:fill="auto"/>
            <w:vAlign w:val="center"/>
            <w:hideMark/>
          </w:tcPr>
          <w:p w:rsidR="003033ED" w:rsidRPr="00DD472C" w:rsidRDefault="003033ED" w:rsidP="00BD2E26">
            <w:pPr>
              <w:jc w:val="both"/>
              <w:rPr>
                <w:rFonts w:ascii="Arial" w:hAnsi="Arial" w:cs="Arial"/>
                <w:sz w:val="14"/>
                <w:szCs w:val="14"/>
                <w:lang w:eastAsia="es-CO"/>
              </w:rPr>
            </w:pPr>
            <w:r w:rsidRPr="00DD472C">
              <w:rPr>
                <w:rFonts w:ascii="Arial" w:hAnsi="Arial" w:cs="Arial"/>
                <w:sz w:val="14"/>
                <w:szCs w:val="14"/>
                <w:lang w:eastAsia="es-CO"/>
              </w:rPr>
              <w:t xml:space="preserve"> $                         4.000.000 </w:t>
            </w:r>
          </w:p>
        </w:tc>
      </w:tr>
      <w:tr w:rsidR="003033ED" w:rsidRPr="00DD472C" w:rsidTr="00BD2E26">
        <w:trPr>
          <w:trHeight w:val="1832"/>
        </w:trPr>
        <w:tc>
          <w:tcPr>
            <w:tcW w:w="0" w:type="auto"/>
            <w:tcBorders>
              <w:top w:val="nil"/>
              <w:left w:val="single" w:sz="4" w:space="0" w:color="auto"/>
              <w:bottom w:val="single" w:sz="4" w:space="0" w:color="auto"/>
              <w:right w:val="single" w:sz="4" w:space="0" w:color="auto"/>
            </w:tcBorders>
            <w:shd w:val="clear" w:color="auto" w:fill="auto"/>
            <w:vAlign w:val="center"/>
            <w:hideMark/>
          </w:tcPr>
          <w:p w:rsidR="003033ED" w:rsidRPr="00DD472C" w:rsidRDefault="003033ED" w:rsidP="00BD2E26">
            <w:pPr>
              <w:jc w:val="both"/>
              <w:rPr>
                <w:rFonts w:ascii="Arial" w:hAnsi="Arial" w:cs="Arial"/>
                <w:sz w:val="14"/>
                <w:szCs w:val="14"/>
                <w:lang w:eastAsia="es-CO"/>
              </w:rPr>
            </w:pPr>
            <w:r w:rsidRPr="00DD472C">
              <w:rPr>
                <w:rFonts w:ascii="Arial" w:hAnsi="Arial" w:cs="Arial"/>
                <w:sz w:val="14"/>
                <w:szCs w:val="14"/>
                <w:lang w:eastAsia="es-CO"/>
              </w:rPr>
              <w:t>Impulso, apoyo y acompañamiento en la formulación e implementación de un (1) programa de manejo de RESPEL dirigido a agricultores e instituciones de salud</w:t>
            </w:r>
          </w:p>
        </w:tc>
        <w:tc>
          <w:tcPr>
            <w:tcW w:w="0" w:type="auto"/>
            <w:tcBorders>
              <w:top w:val="nil"/>
              <w:left w:val="nil"/>
              <w:bottom w:val="single" w:sz="4" w:space="0" w:color="auto"/>
              <w:right w:val="single" w:sz="4" w:space="0" w:color="auto"/>
            </w:tcBorders>
            <w:shd w:val="clear" w:color="auto" w:fill="auto"/>
            <w:vAlign w:val="center"/>
            <w:hideMark/>
          </w:tcPr>
          <w:p w:rsidR="003033ED" w:rsidRPr="00DD472C" w:rsidRDefault="003033ED" w:rsidP="00BD2E26">
            <w:pPr>
              <w:jc w:val="both"/>
              <w:rPr>
                <w:rFonts w:ascii="Arial" w:hAnsi="Arial" w:cs="Arial"/>
                <w:sz w:val="14"/>
                <w:szCs w:val="14"/>
                <w:lang w:eastAsia="es-CO"/>
              </w:rPr>
            </w:pPr>
            <w:r w:rsidRPr="00DD472C">
              <w:rPr>
                <w:rFonts w:ascii="Arial" w:hAnsi="Arial" w:cs="Arial"/>
                <w:sz w:val="14"/>
                <w:szCs w:val="14"/>
                <w:lang w:eastAsia="es-CO"/>
              </w:rPr>
              <w:t>zona urbana, zona rural, veredas</w:t>
            </w:r>
          </w:p>
        </w:tc>
        <w:tc>
          <w:tcPr>
            <w:tcW w:w="0" w:type="auto"/>
            <w:vMerge/>
            <w:tcBorders>
              <w:top w:val="nil"/>
              <w:left w:val="single" w:sz="4" w:space="0" w:color="auto"/>
              <w:bottom w:val="single" w:sz="4" w:space="0" w:color="000000"/>
              <w:right w:val="nil"/>
            </w:tcBorders>
            <w:shd w:val="clear" w:color="auto" w:fill="auto"/>
            <w:vAlign w:val="center"/>
            <w:hideMark/>
          </w:tcPr>
          <w:p w:rsidR="003033ED" w:rsidRPr="00DD472C" w:rsidRDefault="003033ED" w:rsidP="00BD2E26">
            <w:pPr>
              <w:rPr>
                <w:rFonts w:ascii="Arial" w:hAnsi="Arial" w:cs="Arial"/>
                <w:sz w:val="14"/>
                <w:szCs w:val="14"/>
                <w:lang w:eastAsia="es-CO"/>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rsidR="003033ED" w:rsidRPr="00DD472C" w:rsidRDefault="003033ED" w:rsidP="00BD2E26">
            <w:pPr>
              <w:rPr>
                <w:rFonts w:ascii="Arial" w:hAnsi="Arial" w:cs="Arial"/>
                <w:sz w:val="14"/>
                <w:szCs w:val="14"/>
                <w:lang w:eastAsia="es-CO"/>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rsidR="003033ED" w:rsidRPr="00DD472C" w:rsidRDefault="003033ED" w:rsidP="00BD2E26">
            <w:pPr>
              <w:rPr>
                <w:rFonts w:ascii="Arial" w:hAnsi="Arial" w:cs="Arial"/>
                <w:sz w:val="14"/>
                <w:szCs w:val="14"/>
                <w:lang w:eastAsia="es-CO"/>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rsidR="003033ED" w:rsidRPr="00DD472C" w:rsidRDefault="003033ED" w:rsidP="00BD2E26">
            <w:pPr>
              <w:rPr>
                <w:rFonts w:ascii="Arial" w:hAnsi="Arial" w:cs="Arial"/>
                <w:sz w:val="14"/>
                <w:szCs w:val="14"/>
                <w:lang w:eastAsia="es-CO"/>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rsidR="003033ED" w:rsidRPr="00DD472C" w:rsidRDefault="003033ED" w:rsidP="00BD2E26">
            <w:pPr>
              <w:rPr>
                <w:rFonts w:ascii="Arial" w:hAnsi="Arial" w:cs="Arial"/>
                <w:sz w:val="14"/>
                <w:szCs w:val="14"/>
                <w:lang w:eastAsia="es-CO"/>
              </w:rPr>
            </w:pPr>
          </w:p>
        </w:tc>
        <w:tc>
          <w:tcPr>
            <w:tcW w:w="0" w:type="auto"/>
            <w:tcBorders>
              <w:top w:val="nil"/>
              <w:left w:val="nil"/>
              <w:bottom w:val="single" w:sz="4" w:space="0" w:color="auto"/>
              <w:right w:val="single" w:sz="4" w:space="0" w:color="auto"/>
            </w:tcBorders>
            <w:shd w:val="clear" w:color="auto" w:fill="auto"/>
            <w:vAlign w:val="center"/>
            <w:hideMark/>
          </w:tcPr>
          <w:p w:rsidR="003033ED" w:rsidRPr="00DD472C" w:rsidRDefault="003033ED" w:rsidP="00BD2E26">
            <w:pPr>
              <w:jc w:val="both"/>
              <w:rPr>
                <w:rFonts w:ascii="Arial" w:hAnsi="Arial" w:cs="Arial"/>
                <w:sz w:val="14"/>
                <w:szCs w:val="14"/>
                <w:lang w:eastAsia="es-CO"/>
              </w:rPr>
            </w:pPr>
            <w:r w:rsidRPr="00DD472C">
              <w:rPr>
                <w:rFonts w:ascii="Arial" w:hAnsi="Arial" w:cs="Arial"/>
                <w:sz w:val="14"/>
                <w:szCs w:val="14"/>
                <w:lang w:eastAsia="es-CO"/>
              </w:rPr>
              <w:t xml:space="preserve"> $            300.000 </w:t>
            </w:r>
          </w:p>
        </w:tc>
        <w:tc>
          <w:tcPr>
            <w:tcW w:w="0" w:type="auto"/>
            <w:tcBorders>
              <w:top w:val="nil"/>
              <w:left w:val="nil"/>
              <w:bottom w:val="single" w:sz="4" w:space="0" w:color="auto"/>
              <w:right w:val="single" w:sz="4" w:space="0" w:color="auto"/>
            </w:tcBorders>
            <w:shd w:val="clear" w:color="auto" w:fill="auto"/>
            <w:vAlign w:val="center"/>
            <w:hideMark/>
          </w:tcPr>
          <w:p w:rsidR="003033ED" w:rsidRPr="00DD472C" w:rsidRDefault="003033ED" w:rsidP="00BD2E26">
            <w:pPr>
              <w:jc w:val="both"/>
              <w:rPr>
                <w:rFonts w:ascii="Arial" w:hAnsi="Arial" w:cs="Arial"/>
                <w:sz w:val="14"/>
                <w:szCs w:val="14"/>
                <w:lang w:eastAsia="es-CO"/>
              </w:rPr>
            </w:pPr>
            <w:r w:rsidRPr="00DD472C">
              <w:rPr>
                <w:rFonts w:ascii="Arial" w:hAnsi="Arial" w:cs="Arial"/>
                <w:sz w:val="14"/>
                <w:szCs w:val="14"/>
                <w:lang w:eastAsia="es-CO"/>
              </w:rPr>
              <w:t xml:space="preserve"> $         300.000 </w:t>
            </w:r>
          </w:p>
        </w:tc>
        <w:tc>
          <w:tcPr>
            <w:tcW w:w="0" w:type="auto"/>
            <w:tcBorders>
              <w:top w:val="nil"/>
              <w:left w:val="nil"/>
              <w:bottom w:val="single" w:sz="4" w:space="0" w:color="auto"/>
              <w:right w:val="single" w:sz="4" w:space="0" w:color="auto"/>
            </w:tcBorders>
            <w:shd w:val="clear" w:color="auto" w:fill="auto"/>
            <w:vAlign w:val="center"/>
            <w:hideMark/>
          </w:tcPr>
          <w:p w:rsidR="003033ED" w:rsidRPr="00DD472C" w:rsidRDefault="003033ED" w:rsidP="00BD2E26">
            <w:pPr>
              <w:jc w:val="both"/>
              <w:rPr>
                <w:rFonts w:ascii="Arial" w:hAnsi="Arial" w:cs="Arial"/>
                <w:sz w:val="14"/>
                <w:szCs w:val="14"/>
                <w:lang w:eastAsia="es-CO"/>
              </w:rPr>
            </w:pPr>
            <w:r w:rsidRPr="00DD472C">
              <w:rPr>
                <w:rFonts w:ascii="Arial" w:hAnsi="Arial" w:cs="Arial"/>
                <w:sz w:val="14"/>
                <w:szCs w:val="14"/>
                <w:lang w:eastAsia="es-CO"/>
              </w:rPr>
              <w:t xml:space="preserve"> $         300.000 </w:t>
            </w:r>
          </w:p>
        </w:tc>
        <w:tc>
          <w:tcPr>
            <w:tcW w:w="0" w:type="auto"/>
            <w:tcBorders>
              <w:top w:val="nil"/>
              <w:left w:val="nil"/>
              <w:bottom w:val="single" w:sz="4" w:space="0" w:color="auto"/>
              <w:right w:val="single" w:sz="4" w:space="0" w:color="auto"/>
            </w:tcBorders>
            <w:shd w:val="clear" w:color="auto" w:fill="auto"/>
            <w:vAlign w:val="center"/>
            <w:hideMark/>
          </w:tcPr>
          <w:p w:rsidR="003033ED" w:rsidRPr="00DD472C" w:rsidRDefault="003033ED" w:rsidP="00BD2E26">
            <w:pPr>
              <w:jc w:val="both"/>
              <w:rPr>
                <w:rFonts w:ascii="Arial" w:hAnsi="Arial" w:cs="Arial"/>
                <w:sz w:val="14"/>
                <w:szCs w:val="14"/>
                <w:lang w:eastAsia="es-CO"/>
              </w:rPr>
            </w:pPr>
            <w:r w:rsidRPr="00DD472C">
              <w:rPr>
                <w:rFonts w:ascii="Arial" w:hAnsi="Arial" w:cs="Arial"/>
                <w:sz w:val="14"/>
                <w:szCs w:val="14"/>
                <w:lang w:eastAsia="es-CO"/>
              </w:rPr>
              <w:t xml:space="preserve"> $         300.000 </w:t>
            </w:r>
          </w:p>
        </w:tc>
        <w:tc>
          <w:tcPr>
            <w:tcW w:w="0" w:type="auto"/>
            <w:tcBorders>
              <w:top w:val="nil"/>
              <w:left w:val="nil"/>
              <w:bottom w:val="single" w:sz="4" w:space="0" w:color="auto"/>
              <w:right w:val="single" w:sz="4" w:space="0" w:color="auto"/>
            </w:tcBorders>
            <w:shd w:val="clear" w:color="auto" w:fill="auto"/>
            <w:vAlign w:val="center"/>
            <w:hideMark/>
          </w:tcPr>
          <w:p w:rsidR="003033ED" w:rsidRPr="00DD472C" w:rsidRDefault="003033ED" w:rsidP="00BD2E26">
            <w:pPr>
              <w:jc w:val="both"/>
              <w:rPr>
                <w:rFonts w:ascii="Arial" w:hAnsi="Arial" w:cs="Arial"/>
                <w:sz w:val="14"/>
                <w:szCs w:val="14"/>
                <w:lang w:eastAsia="es-CO"/>
              </w:rPr>
            </w:pPr>
            <w:r w:rsidRPr="00DD472C">
              <w:rPr>
                <w:rFonts w:ascii="Arial" w:hAnsi="Arial" w:cs="Arial"/>
                <w:sz w:val="14"/>
                <w:szCs w:val="14"/>
                <w:lang w:eastAsia="es-CO"/>
              </w:rPr>
              <w:t xml:space="preserve"> $                         1.200.000 </w:t>
            </w:r>
          </w:p>
        </w:tc>
      </w:tr>
    </w:tbl>
    <w:p w:rsidR="003033ED" w:rsidRPr="000D5A5A" w:rsidRDefault="000D5A5A" w:rsidP="000D5A5A">
      <w:pPr>
        <w:jc w:val="center"/>
        <w:rPr>
          <w:rFonts w:ascii="Tahoma" w:hAnsi="Tahoma" w:cs="Tahoma"/>
          <w:b/>
          <w:sz w:val="16"/>
          <w:szCs w:val="16"/>
        </w:rPr>
      </w:pPr>
      <w:r w:rsidRPr="000D5A5A">
        <w:rPr>
          <w:rFonts w:ascii="Tahoma" w:hAnsi="Tahoma" w:cs="Tahoma"/>
          <w:b/>
          <w:sz w:val="16"/>
          <w:szCs w:val="16"/>
        </w:rPr>
        <w:t>PROYECTO 2</w:t>
      </w:r>
      <w:r w:rsidR="003033ED" w:rsidRPr="000D5A5A">
        <w:rPr>
          <w:rFonts w:ascii="Tahoma" w:hAnsi="Tahoma" w:cs="Tahoma"/>
          <w:b/>
          <w:sz w:val="16"/>
          <w:szCs w:val="16"/>
        </w:rPr>
        <w:t>. CONSUMO RESPONSABLE</w:t>
      </w:r>
    </w:p>
    <w:p w:rsidR="00273D95" w:rsidRPr="000D5A5A" w:rsidRDefault="003033ED" w:rsidP="000D5A5A">
      <w:pPr>
        <w:jc w:val="center"/>
        <w:rPr>
          <w:rFonts w:ascii="Tahoma" w:hAnsi="Tahoma" w:cs="Tahoma"/>
          <w:sz w:val="16"/>
          <w:szCs w:val="16"/>
        </w:rPr>
      </w:pPr>
      <w:r w:rsidRPr="000D5A5A">
        <w:rPr>
          <w:rFonts w:ascii="Tahoma" w:hAnsi="Tahoma" w:cs="Tahoma"/>
          <w:sz w:val="16"/>
          <w:szCs w:val="16"/>
        </w:rPr>
        <w:t>Componente económico</w:t>
      </w:r>
      <w:r w:rsidR="00273D95" w:rsidRPr="000D5A5A">
        <w:rPr>
          <w:rFonts w:ascii="Tahoma" w:hAnsi="Tahoma" w:cs="Tahoma"/>
          <w:sz w:val="16"/>
          <w:szCs w:val="16"/>
        </w:rPr>
        <w:fldChar w:fldCharType="begin"/>
      </w:r>
      <w:r w:rsidR="00273D95" w:rsidRPr="000D5A5A">
        <w:rPr>
          <w:rFonts w:ascii="Tahoma" w:hAnsi="Tahoma" w:cs="Tahoma"/>
          <w:sz w:val="16"/>
          <w:szCs w:val="16"/>
        </w:rPr>
        <w:instrText xml:space="preserve"> LINK Excel.Sheet.12 "C:\\Users\\pc\\Desktop\\Cto 820-2019\\Informe 8\\5. Obligación Específica 2 - APOYO TÉCNICO SOCIAL\\2.3. IMPLEMENTACIÓN PTEA\\2.3.2. MEMORIA TÉCNICA\\SUMAPAZ\\SAN BERNARDO\\1. Estructura Programática  San Bernardo.xlsx" "ACTIVIDADES!F12C5:F17C19" \a \f 4 \h  \* MERGEFORMAT </w:instrText>
      </w:r>
      <w:r w:rsidR="00273D95" w:rsidRPr="000D5A5A">
        <w:rPr>
          <w:rFonts w:ascii="Tahoma" w:hAnsi="Tahoma" w:cs="Tahoma"/>
          <w:sz w:val="16"/>
          <w:szCs w:val="16"/>
        </w:rPr>
        <w:fldChar w:fldCharType="separate"/>
      </w:r>
    </w:p>
    <w:p w:rsidR="003033ED" w:rsidRPr="000D5A5A" w:rsidRDefault="00273D95" w:rsidP="000D5A5A">
      <w:pPr>
        <w:jc w:val="center"/>
        <w:rPr>
          <w:rFonts w:ascii="Tahoma" w:hAnsi="Tahoma" w:cs="Tahoma"/>
          <w:sz w:val="16"/>
          <w:szCs w:val="16"/>
        </w:rPr>
      </w:pPr>
      <w:r w:rsidRPr="000D5A5A">
        <w:rPr>
          <w:rFonts w:ascii="Tahoma" w:hAnsi="Tahoma" w:cs="Tahoma"/>
          <w:sz w:val="16"/>
          <w:szCs w:val="16"/>
        </w:rPr>
        <w:fldChar w:fldCharType="end"/>
      </w:r>
    </w:p>
    <w:p w:rsidR="003033ED" w:rsidRDefault="003033ED" w:rsidP="003033ED">
      <w:pPr>
        <w:autoSpaceDE w:val="0"/>
        <w:autoSpaceDN w:val="0"/>
        <w:adjustRightInd w:val="0"/>
        <w:jc w:val="center"/>
        <w:rPr>
          <w:rFonts w:ascii="Tahoma" w:hAnsi="Tahoma" w:cs="Tahoma"/>
          <w:b/>
          <w:sz w:val="22"/>
          <w:szCs w:val="22"/>
          <w:u w:val="single"/>
        </w:rPr>
      </w:pPr>
    </w:p>
    <w:p w:rsidR="00273D95" w:rsidRPr="00581D26" w:rsidRDefault="00273D95" w:rsidP="003033ED">
      <w:pPr>
        <w:autoSpaceDE w:val="0"/>
        <w:autoSpaceDN w:val="0"/>
        <w:adjustRightInd w:val="0"/>
        <w:jc w:val="both"/>
        <w:rPr>
          <w:rFonts w:ascii="Tahoma" w:hAnsi="Tahoma" w:cs="Tahoma"/>
          <w:b/>
          <w:sz w:val="22"/>
          <w:szCs w:val="22"/>
          <w:u w:val="single"/>
        </w:rPr>
      </w:pPr>
      <w:r w:rsidRPr="00581D26">
        <w:rPr>
          <w:rFonts w:ascii="Tahoma" w:hAnsi="Tahoma" w:cs="Tahoma"/>
          <w:b/>
          <w:sz w:val="22"/>
          <w:szCs w:val="22"/>
          <w:u w:val="single"/>
        </w:rPr>
        <w:lastRenderedPageBreak/>
        <w:t>Etapas</w:t>
      </w:r>
    </w:p>
    <w:p w:rsidR="00273D95" w:rsidRPr="00302DC4" w:rsidRDefault="00273D95" w:rsidP="00273D95">
      <w:pPr>
        <w:autoSpaceDE w:val="0"/>
        <w:autoSpaceDN w:val="0"/>
        <w:adjustRightInd w:val="0"/>
        <w:jc w:val="both"/>
        <w:rPr>
          <w:rFonts w:ascii="Tahoma" w:hAnsi="Tahoma" w:cs="Tahoma"/>
          <w:color w:val="FF0000"/>
          <w:sz w:val="22"/>
          <w:szCs w:val="22"/>
        </w:rPr>
      </w:pPr>
    </w:p>
    <w:p w:rsidR="00581D26" w:rsidRPr="00AD34DA" w:rsidRDefault="00581D26" w:rsidP="008312B7">
      <w:pPr>
        <w:numPr>
          <w:ilvl w:val="0"/>
          <w:numId w:val="5"/>
        </w:numPr>
        <w:autoSpaceDE w:val="0"/>
        <w:autoSpaceDN w:val="0"/>
        <w:adjustRightInd w:val="0"/>
        <w:jc w:val="both"/>
        <w:rPr>
          <w:rFonts w:ascii="Tahoma" w:hAnsi="Tahoma" w:cs="Tahoma"/>
          <w:sz w:val="22"/>
          <w:szCs w:val="22"/>
          <w:lang w:eastAsia="es-CO"/>
        </w:rPr>
      </w:pPr>
      <w:r w:rsidRPr="00AD34DA">
        <w:rPr>
          <w:rFonts w:ascii="Tahoma" w:hAnsi="Tahoma" w:cs="Tahoma"/>
          <w:sz w:val="22"/>
          <w:szCs w:val="22"/>
          <w:lang w:eastAsia="es-CO"/>
        </w:rPr>
        <w:t>Año 1:  Formulación de la línea base del manejo de los residuos sólidos en el sector rural del municipio; Diseñar el programa de formación: proyección de las temáticas, metodologías y herramientas pedagógicas; Gestión de los recursos financieros para el de</w:t>
      </w:r>
      <w:r>
        <w:rPr>
          <w:rFonts w:ascii="Tahoma" w:hAnsi="Tahoma" w:cs="Tahoma"/>
          <w:sz w:val="22"/>
          <w:szCs w:val="22"/>
          <w:lang w:eastAsia="es-CO"/>
        </w:rPr>
        <w:t>sarrollo del proyecto 2</w:t>
      </w:r>
      <w:r w:rsidRPr="00AD34DA">
        <w:rPr>
          <w:rFonts w:ascii="Tahoma" w:hAnsi="Tahoma" w:cs="Tahoma"/>
          <w:sz w:val="22"/>
          <w:szCs w:val="22"/>
          <w:lang w:eastAsia="es-CO"/>
        </w:rPr>
        <w:t xml:space="preserve"> </w:t>
      </w:r>
      <w:r>
        <w:rPr>
          <w:rFonts w:ascii="Tahoma" w:hAnsi="Tahoma" w:cs="Tahoma"/>
          <w:sz w:val="22"/>
          <w:szCs w:val="22"/>
          <w:lang w:eastAsia="es-CO"/>
        </w:rPr>
        <w:t>Consumo Responsable</w:t>
      </w:r>
      <w:r w:rsidRPr="00AD34DA">
        <w:rPr>
          <w:rFonts w:ascii="Tahoma" w:hAnsi="Tahoma" w:cs="Tahoma"/>
          <w:sz w:val="22"/>
          <w:szCs w:val="22"/>
          <w:lang w:eastAsia="es-CO"/>
        </w:rPr>
        <w:t xml:space="preserve">; Identificación de la población objetivo de las acciones proyectadas; Gestión de alianzas con la Corporación Autónoma Regional de Cundinamarca – CAR para la ejecución de programas de gestión integral de residuos sólidos </w:t>
      </w:r>
    </w:p>
    <w:p w:rsidR="00581D26" w:rsidRPr="00AD34DA" w:rsidRDefault="00581D26" w:rsidP="00581D26">
      <w:pPr>
        <w:autoSpaceDE w:val="0"/>
        <w:autoSpaceDN w:val="0"/>
        <w:adjustRightInd w:val="0"/>
        <w:ind w:left="360"/>
        <w:jc w:val="both"/>
        <w:rPr>
          <w:rFonts w:ascii="Tahoma" w:hAnsi="Tahoma" w:cs="Tahoma"/>
          <w:sz w:val="22"/>
          <w:szCs w:val="22"/>
          <w:lang w:eastAsia="es-CO"/>
        </w:rPr>
      </w:pPr>
    </w:p>
    <w:p w:rsidR="00581D26" w:rsidRPr="00AD34DA" w:rsidRDefault="00581D26" w:rsidP="008312B7">
      <w:pPr>
        <w:numPr>
          <w:ilvl w:val="0"/>
          <w:numId w:val="5"/>
        </w:numPr>
        <w:autoSpaceDE w:val="0"/>
        <w:autoSpaceDN w:val="0"/>
        <w:adjustRightInd w:val="0"/>
        <w:jc w:val="both"/>
        <w:rPr>
          <w:rFonts w:ascii="Tahoma" w:hAnsi="Tahoma" w:cs="Tahoma"/>
          <w:sz w:val="22"/>
          <w:szCs w:val="22"/>
          <w:lang w:eastAsia="es-CO"/>
        </w:rPr>
      </w:pPr>
      <w:r w:rsidRPr="00AD34DA">
        <w:rPr>
          <w:rFonts w:ascii="Tahoma" w:hAnsi="Tahoma" w:cs="Tahoma"/>
          <w:sz w:val="22"/>
          <w:szCs w:val="22"/>
          <w:lang w:eastAsia="es-CO"/>
        </w:rPr>
        <w:t xml:space="preserve">Año 2-3: Ejecución de las acciones contempladas en el modelo de intervención concertado en CIDEA; Implementación de las actividades definidas en el componente metodológico de proyecto </w:t>
      </w:r>
      <w:r>
        <w:rPr>
          <w:rFonts w:ascii="Tahoma" w:hAnsi="Tahoma" w:cs="Tahoma"/>
          <w:sz w:val="22"/>
          <w:szCs w:val="22"/>
          <w:lang w:eastAsia="es-CO"/>
        </w:rPr>
        <w:t>2</w:t>
      </w:r>
      <w:r w:rsidRPr="00AD34DA">
        <w:rPr>
          <w:rFonts w:ascii="Tahoma" w:hAnsi="Tahoma" w:cs="Tahoma"/>
          <w:sz w:val="22"/>
          <w:szCs w:val="22"/>
          <w:lang w:eastAsia="es-CO"/>
        </w:rPr>
        <w:t xml:space="preserve"> </w:t>
      </w:r>
      <w:r>
        <w:rPr>
          <w:rFonts w:ascii="Tahoma" w:hAnsi="Tahoma" w:cs="Tahoma"/>
          <w:sz w:val="22"/>
          <w:szCs w:val="22"/>
          <w:lang w:eastAsia="es-CO"/>
        </w:rPr>
        <w:t>Consumo Responsable</w:t>
      </w:r>
    </w:p>
    <w:p w:rsidR="00581D26" w:rsidRPr="00533FC9" w:rsidRDefault="00581D26" w:rsidP="00581D26">
      <w:pPr>
        <w:autoSpaceDE w:val="0"/>
        <w:autoSpaceDN w:val="0"/>
        <w:adjustRightInd w:val="0"/>
        <w:jc w:val="both"/>
        <w:rPr>
          <w:rFonts w:ascii="Tahoma" w:hAnsi="Tahoma" w:cs="Tahoma"/>
          <w:sz w:val="22"/>
          <w:szCs w:val="22"/>
          <w:lang w:eastAsia="es-CO"/>
        </w:rPr>
      </w:pPr>
    </w:p>
    <w:p w:rsidR="00581D26" w:rsidRPr="00533FC9" w:rsidRDefault="00581D26" w:rsidP="008312B7">
      <w:pPr>
        <w:numPr>
          <w:ilvl w:val="0"/>
          <w:numId w:val="5"/>
        </w:numPr>
        <w:autoSpaceDE w:val="0"/>
        <w:autoSpaceDN w:val="0"/>
        <w:adjustRightInd w:val="0"/>
        <w:jc w:val="both"/>
        <w:rPr>
          <w:rFonts w:ascii="Tahoma" w:hAnsi="Tahoma" w:cs="Tahoma"/>
          <w:sz w:val="22"/>
          <w:szCs w:val="22"/>
          <w:lang w:eastAsia="es-CO"/>
        </w:rPr>
      </w:pPr>
      <w:r w:rsidRPr="00533FC9">
        <w:rPr>
          <w:rFonts w:ascii="Tahoma" w:hAnsi="Tahoma" w:cs="Tahoma"/>
          <w:sz w:val="22"/>
          <w:szCs w:val="22"/>
          <w:lang w:eastAsia="es-CO"/>
        </w:rPr>
        <w:t>Año 4: Aplicar estrategia de seguimiento y evaluación; revisión de cumplimiento de indicadores y objetivos; identificación de dificultades y aspectos susceptibles de mejora; Apoyo a las acciones que se requieran para el cumplimiento de indicadores, metas y objetivos</w:t>
      </w:r>
    </w:p>
    <w:p w:rsidR="00581D26" w:rsidRDefault="00273D95" w:rsidP="00581D26">
      <w:pPr>
        <w:autoSpaceDE w:val="0"/>
        <w:autoSpaceDN w:val="0"/>
        <w:adjustRightInd w:val="0"/>
        <w:jc w:val="both"/>
        <w:rPr>
          <w:rFonts w:ascii="Tahoma" w:hAnsi="Tahoma" w:cs="Tahoma"/>
          <w:color w:val="FF0000"/>
          <w:sz w:val="22"/>
          <w:szCs w:val="22"/>
          <w:lang w:eastAsia="es-CO"/>
        </w:rPr>
      </w:pPr>
      <w:r w:rsidRPr="00302DC4">
        <w:rPr>
          <w:rFonts w:ascii="Tahoma" w:hAnsi="Tahoma" w:cs="Tahoma"/>
          <w:color w:val="FF0000"/>
          <w:sz w:val="22"/>
          <w:szCs w:val="22"/>
          <w:lang w:eastAsia="es-CO"/>
        </w:rPr>
        <w:t xml:space="preserve"> </w:t>
      </w:r>
    </w:p>
    <w:p w:rsidR="00273D95" w:rsidRPr="002737DA" w:rsidRDefault="00581D26" w:rsidP="00273D95">
      <w:pPr>
        <w:pStyle w:val="Ttulo1"/>
        <w:ind w:left="432"/>
        <w:jc w:val="left"/>
        <w:rPr>
          <w:rFonts w:ascii="Tahoma" w:hAnsi="Tahoma" w:cs="Tahoma"/>
          <w:color w:val="auto"/>
          <w:sz w:val="22"/>
          <w:szCs w:val="22"/>
          <w:lang w:val="es-CO"/>
        </w:rPr>
      </w:pPr>
      <w:bookmarkStart w:id="209" w:name="_Toc30087862"/>
      <w:r>
        <w:rPr>
          <w:rFonts w:ascii="Tahoma" w:hAnsi="Tahoma" w:cs="Tahoma"/>
          <w:color w:val="auto"/>
          <w:sz w:val="22"/>
          <w:szCs w:val="22"/>
          <w:lang w:val="es-CO"/>
        </w:rPr>
        <w:t>PROYECTO 3</w:t>
      </w:r>
      <w:r w:rsidR="00273D95" w:rsidRPr="002737DA">
        <w:rPr>
          <w:rFonts w:ascii="Tahoma" w:hAnsi="Tahoma" w:cs="Tahoma"/>
          <w:color w:val="auto"/>
          <w:sz w:val="22"/>
          <w:szCs w:val="22"/>
          <w:lang w:val="es-CO"/>
        </w:rPr>
        <w:t xml:space="preserve">. </w:t>
      </w:r>
      <w:r w:rsidR="002737DA" w:rsidRPr="002737DA">
        <w:rPr>
          <w:rFonts w:ascii="Tahoma" w:hAnsi="Tahoma" w:cs="Tahoma"/>
          <w:color w:val="auto"/>
          <w:sz w:val="22"/>
          <w:szCs w:val="22"/>
          <w:lang w:val="es-CO"/>
        </w:rPr>
        <w:t>EDUCACIÓN AMBIENTAL PARA EL CAMBIO CLIMÁTICO</w:t>
      </w:r>
      <w:bookmarkEnd w:id="209"/>
    </w:p>
    <w:p w:rsidR="00273D95" w:rsidRPr="00712639" w:rsidRDefault="00273D95" w:rsidP="00273D95">
      <w:pPr>
        <w:autoSpaceDE w:val="0"/>
        <w:autoSpaceDN w:val="0"/>
        <w:adjustRightInd w:val="0"/>
        <w:jc w:val="both"/>
        <w:rPr>
          <w:rFonts w:ascii="Tahoma" w:hAnsi="Tahoma" w:cs="Tahoma"/>
          <w:b/>
          <w:sz w:val="22"/>
          <w:szCs w:val="22"/>
          <w:u w:val="single"/>
        </w:rPr>
      </w:pPr>
    </w:p>
    <w:p w:rsidR="00273D95" w:rsidRPr="00712639" w:rsidRDefault="00273D95" w:rsidP="00273D95">
      <w:pPr>
        <w:autoSpaceDE w:val="0"/>
        <w:autoSpaceDN w:val="0"/>
        <w:adjustRightInd w:val="0"/>
        <w:jc w:val="both"/>
        <w:rPr>
          <w:rFonts w:ascii="Tahoma" w:hAnsi="Tahoma" w:cs="Tahoma"/>
          <w:b/>
          <w:sz w:val="22"/>
          <w:szCs w:val="22"/>
          <w:u w:val="single"/>
        </w:rPr>
      </w:pPr>
      <w:r w:rsidRPr="00712639">
        <w:rPr>
          <w:rFonts w:ascii="Tahoma" w:hAnsi="Tahoma" w:cs="Tahoma"/>
          <w:b/>
          <w:sz w:val="22"/>
          <w:szCs w:val="22"/>
          <w:u w:val="single"/>
        </w:rPr>
        <w:t>Objetivo Específico</w:t>
      </w:r>
    </w:p>
    <w:p w:rsidR="00273D95" w:rsidRPr="00712639" w:rsidRDefault="00273D95" w:rsidP="00273D95">
      <w:pPr>
        <w:autoSpaceDE w:val="0"/>
        <w:autoSpaceDN w:val="0"/>
        <w:adjustRightInd w:val="0"/>
        <w:jc w:val="both"/>
        <w:rPr>
          <w:rFonts w:ascii="Tahoma" w:hAnsi="Tahoma" w:cs="Tahoma"/>
          <w:sz w:val="22"/>
          <w:szCs w:val="22"/>
          <w:lang w:val="es-CO" w:eastAsia="es-CO"/>
        </w:rPr>
      </w:pPr>
    </w:p>
    <w:p w:rsidR="00273D95" w:rsidRPr="00712639" w:rsidRDefault="00712639" w:rsidP="00273D95">
      <w:pPr>
        <w:autoSpaceDE w:val="0"/>
        <w:autoSpaceDN w:val="0"/>
        <w:adjustRightInd w:val="0"/>
        <w:jc w:val="both"/>
        <w:rPr>
          <w:rFonts w:ascii="Tahoma" w:hAnsi="Tahoma" w:cs="Tahoma"/>
          <w:sz w:val="22"/>
          <w:szCs w:val="22"/>
          <w:lang w:val="es-CO" w:eastAsia="es-CO"/>
        </w:rPr>
      </w:pPr>
      <w:r w:rsidRPr="00712639">
        <w:rPr>
          <w:rFonts w:ascii="Tahoma" w:hAnsi="Tahoma" w:cs="Tahoma"/>
          <w:sz w:val="22"/>
          <w:szCs w:val="22"/>
          <w:lang w:val="es-CO" w:eastAsia="es-CO"/>
        </w:rPr>
        <w:t xml:space="preserve">Consolidar el componente de gestión del riesgo abriendo espacios de participación a la comunidad sanfrancisqueña </w:t>
      </w:r>
    </w:p>
    <w:p w:rsidR="00273D95" w:rsidRPr="002737DA" w:rsidRDefault="00273D95" w:rsidP="00273D95">
      <w:pPr>
        <w:autoSpaceDE w:val="0"/>
        <w:autoSpaceDN w:val="0"/>
        <w:adjustRightInd w:val="0"/>
        <w:jc w:val="both"/>
        <w:rPr>
          <w:rFonts w:ascii="Tahoma" w:hAnsi="Tahoma" w:cs="Tahoma"/>
          <w:sz w:val="22"/>
          <w:szCs w:val="22"/>
          <w:lang w:val="es-CO" w:eastAsia="es-CO"/>
        </w:rPr>
      </w:pPr>
    </w:p>
    <w:p w:rsidR="00273D95" w:rsidRPr="002737DA" w:rsidRDefault="00273D95" w:rsidP="00273D95">
      <w:pPr>
        <w:autoSpaceDE w:val="0"/>
        <w:autoSpaceDN w:val="0"/>
        <w:adjustRightInd w:val="0"/>
        <w:jc w:val="both"/>
        <w:rPr>
          <w:rFonts w:ascii="Tahoma" w:hAnsi="Tahoma" w:cs="Tahoma"/>
          <w:b/>
          <w:sz w:val="22"/>
          <w:szCs w:val="22"/>
          <w:u w:val="single"/>
        </w:rPr>
      </w:pPr>
      <w:r w:rsidRPr="002737DA">
        <w:rPr>
          <w:rFonts w:ascii="Tahoma" w:hAnsi="Tahoma" w:cs="Tahoma"/>
          <w:b/>
          <w:sz w:val="22"/>
          <w:szCs w:val="22"/>
          <w:u w:val="single"/>
        </w:rPr>
        <w:t>Meta</w:t>
      </w:r>
    </w:p>
    <w:p w:rsidR="00273D95" w:rsidRPr="002737DA" w:rsidRDefault="00273D95" w:rsidP="00273D95">
      <w:pPr>
        <w:autoSpaceDE w:val="0"/>
        <w:autoSpaceDN w:val="0"/>
        <w:adjustRightInd w:val="0"/>
        <w:jc w:val="both"/>
        <w:rPr>
          <w:rFonts w:ascii="Tahoma" w:hAnsi="Tahoma" w:cs="Tahoma"/>
          <w:sz w:val="22"/>
          <w:szCs w:val="22"/>
          <w:lang w:val="es-ES_tradnl" w:eastAsia="es-CO"/>
        </w:rPr>
      </w:pPr>
    </w:p>
    <w:p w:rsidR="00273D95" w:rsidRPr="002737DA" w:rsidRDefault="002737DA" w:rsidP="00273D95">
      <w:pPr>
        <w:autoSpaceDE w:val="0"/>
        <w:autoSpaceDN w:val="0"/>
        <w:adjustRightInd w:val="0"/>
        <w:jc w:val="both"/>
        <w:rPr>
          <w:rFonts w:ascii="Tahoma" w:hAnsi="Tahoma" w:cs="Tahoma"/>
          <w:sz w:val="22"/>
          <w:szCs w:val="22"/>
          <w:lang w:val="es-ES_tradnl" w:eastAsia="es-CO"/>
        </w:rPr>
      </w:pPr>
      <w:r w:rsidRPr="002737DA">
        <w:rPr>
          <w:rFonts w:ascii="Tahoma" w:hAnsi="Tahoma" w:cs="Tahoma"/>
          <w:sz w:val="22"/>
          <w:szCs w:val="22"/>
          <w:lang w:val="es-ES_tradnl" w:eastAsia="es-CO"/>
        </w:rPr>
        <w:t>Capacitar mínimo a 200 habitantes del municipio en los programas de formación en adaptación al cambio climático y mitigación del riesgo en cada año de vigencia.</w:t>
      </w:r>
    </w:p>
    <w:p w:rsidR="002737DA" w:rsidRPr="002737DA" w:rsidRDefault="002737DA" w:rsidP="00273D95">
      <w:pPr>
        <w:autoSpaceDE w:val="0"/>
        <w:autoSpaceDN w:val="0"/>
        <w:adjustRightInd w:val="0"/>
        <w:jc w:val="both"/>
        <w:rPr>
          <w:rFonts w:ascii="Tahoma" w:hAnsi="Tahoma" w:cs="Tahoma"/>
          <w:sz w:val="22"/>
          <w:szCs w:val="22"/>
          <w:lang w:val="es-ES_tradnl" w:eastAsia="es-CO"/>
        </w:rPr>
      </w:pPr>
    </w:p>
    <w:p w:rsidR="00273D95" w:rsidRPr="002737DA" w:rsidRDefault="00273D95" w:rsidP="00273D95">
      <w:pPr>
        <w:autoSpaceDE w:val="0"/>
        <w:autoSpaceDN w:val="0"/>
        <w:adjustRightInd w:val="0"/>
        <w:jc w:val="both"/>
        <w:rPr>
          <w:rFonts w:ascii="Tahoma" w:hAnsi="Tahoma" w:cs="Tahoma"/>
          <w:b/>
          <w:sz w:val="22"/>
          <w:szCs w:val="22"/>
          <w:u w:val="single"/>
        </w:rPr>
      </w:pPr>
      <w:r w:rsidRPr="002737DA">
        <w:rPr>
          <w:rFonts w:ascii="Tahoma" w:hAnsi="Tahoma" w:cs="Tahoma"/>
          <w:b/>
          <w:sz w:val="22"/>
          <w:szCs w:val="22"/>
          <w:u w:val="single"/>
        </w:rPr>
        <w:t>Impacto esperado</w:t>
      </w:r>
    </w:p>
    <w:p w:rsidR="00273D95" w:rsidRPr="002737DA" w:rsidRDefault="00273D95" w:rsidP="00273D95">
      <w:pPr>
        <w:autoSpaceDE w:val="0"/>
        <w:autoSpaceDN w:val="0"/>
        <w:adjustRightInd w:val="0"/>
        <w:jc w:val="both"/>
        <w:rPr>
          <w:rFonts w:ascii="Tahoma" w:hAnsi="Tahoma" w:cs="Tahoma"/>
          <w:sz w:val="22"/>
          <w:szCs w:val="22"/>
          <w:lang w:val="es-ES_tradnl" w:eastAsia="es-CO"/>
        </w:rPr>
      </w:pPr>
    </w:p>
    <w:p w:rsidR="002737DA" w:rsidRPr="002737DA" w:rsidRDefault="002737DA" w:rsidP="00273D95">
      <w:pPr>
        <w:autoSpaceDE w:val="0"/>
        <w:autoSpaceDN w:val="0"/>
        <w:adjustRightInd w:val="0"/>
        <w:jc w:val="both"/>
        <w:rPr>
          <w:rFonts w:ascii="Tahoma" w:hAnsi="Tahoma" w:cs="Tahoma"/>
          <w:sz w:val="22"/>
          <w:szCs w:val="22"/>
        </w:rPr>
      </w:pPr>
      <w:r w:rsidRPr="002737DA">
        <w:rPr>
          <w:rFonts w:ascii="Tahoma" w:hAnsi="Tahoma" w:cs="Tahoma"/>
          <w:sz w:val="22"/>
          <w:szCs w:val="22"/>
        </w:rPr>
        <w:t>Preparar a toda la población en respuesta a las consecuencias generadas por el cambio climático del territorio y sensibilizar frente a la responsabilidad que como ciudadanos tenemos en mitigar el riesgo.</w:t>
      </w:r>
    </w:p>
    <w:p w:rsidR="002737DA" w:rsidRDefault="002737DA" w:rsidP="00273D95">
      <w:pPr>
        <w:autoSpaceDE w:val="0"/>
        <w:autoSpaceDN w:val="0"/>
        <w:adjustRightInd w:val="0"/>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25"/>
        <w:gridCol w:w="1198"/>
        <w:gridCol w:w="826"/>
        <w:gridCol w:w="452"/>
        <w:gridCol w:w="452"/>
        <w:gridCol w:w="452"/>
        <w:gridCol w:w="452"/>
        <w:gridCol w:w="950"/>
        <w:gridCol w:w="1206"/>
        <w:gridCol w:w="1315"/>
      </w:tblGrid>
      <w:tr w:rsidR="00B5443A" w:rsidRPr="00DD472C" w:rsidTr="003D6C6F">
        <w:trPr>
          <w:trHeight w:val="283"/>
        </w:trPr>
        <w:tc>
          <w:tcPr>
            <w:tcW w:w="1555" w:type="dxa"/>
            <w:vMerge w:val="restart"/>
            <w:shd w:val="clear" w:color="auto" w:fill="auto"/>
            <w:vAlign w:val="center"/>
            <w:hideMark/>
          </w:tcPr>
          <w:p w:rsidR="00B5443A" w:rsidRPr="00DD472C" w:rsidRDefault="00B5443A" w:rsidP="00BD2E26">
            <w:pPr>
              <w:jc w:val="center"/>
              <w:rPr>
                <w:rFonts w:ascii="Arial" w:hAnsi="Arial" w:cs="Arial"/>
                <w:b/>
                <w:bCs/>
                <w:sz w:val="14"/>
                <w:szCs w:val="14"/>
                <w:lang w:eastAsia="es-CO"/>
              </w:rPr>
            </w:pPr>
            <w:r w:rsidRPr="00DD472C">
              <w:rPr>
                <w:rFonts w:ascii="Arial" w:hAnsi="Arial" w:cs="Arial"/>
                <w:b/>
                <w:bCs/>
                <w:sz w:val="14"/>
                <w:szCs w:val="14"/>
                <w:lang w:eastAsia="es-CO"/>
              </w:rPr>
              <w:t>ACTIVIDADES</w:t>
            </w:r>
          </w:p>
        </w:tc>
        <w:tc>
          <w:tcPr>
            <w:tcW w:w="954" w:type="dxa"/>
            <w:vMerge w:val="restart"/>
            <w:shd w:val="clear" w:color="auto" w:fill="auto"/>
            <w:vAlign w:val="center"/>
            <w:hideMark/>
          </w:tcPr>
          <w:p w:rsidR="00B5443A" w:rsidRPr="00DD472C" w:rsidRDefault="00B5443A" w:rsidP="00BD2E26">
            <w:pPr>
              <w:jc w:val="center"/>
              <w:rPr>
                <w:rFonts w:ascii="Arial" w:hAnsi="Arial" w:cs="Arial"/>
                <w:b/>
                <w:bCs/>
                <w:sz w:val="14"/>
                <w:szCs w:val="14"/>
                <w:lang w:eastAsia="es-CO"/>
              </w:rPr>
            </w:pPr>
            <w:r w:rsidRPr="00DD472C">
              <w:rPr>
                <w:rFonts w:ascii="Arial" w:hAnsi="Arial" w:cs="Arial"/>
                <w:b/>
                <w:bCs/>
                <w:sz w:val="14"/>
                <w:szCs w:val="14"/>
                <w:lang w:eastAsia="es-CO"/>
              </w:rPr>
              <w:t>LOCALIZACIÓN</w:t>
            </w:r>
          </w:p>
        </w:tc>
        <w:tc>
          <w:tcPr>
            <w:tcW w:w="0" w:type="auto"/>
            <w:vMerge w:val="restart"/>
            <w:shd w:val="clear" w:color="auto" w:fill="auto"/>
            <w:vAlign w:val="center"/>
            <w:hideMark/>
          </w:tcPr>
          <w:p w:rsidR="00B5443A" w:rsidRPr="00DD472C" w:rsidRDefault="00B5443A" w:rsidP="00BD2E26">
            <w:pPr>
              <w:jc w:val="center"/>
              <w:rPr>
                <w:rFonts w:ascii="Arial" w:hAnsi="Arial" w:cs="Arial"/>
                <w:b/>
                <w:bCs/>
                <w:sz w:val="14"/>
                <w:szCs w:val="14"/>
                <w:lang w:eastAsia="es-CO"/>
              </w:rPr>
            </w:pPr>
            <w:r w:rsidRPr="00DD472C">
              <w:rPr>
                <w:rFonts w:ascii="Arial" w:hAnsi="Arial" w:cs="Arial"/>
                <w:b/>
                <w:bCs/>
                <w:sz w:val="14"/>
                <w:szCs w:val="14"/>
                <w:lang w:eastAsia="es-CO"/>
              </w:rPr>
              <w:t>META</w:t>
            </w:r>
          </w:p>
        </w:tc>
        <w:tc>
          <w:tcPr>
            <w:tcW w:w="0" w:type="auto"/>
            <w:gridSpan w:val="4"/>
            <w:shd w:val="clear" w:color="auto" w:fill="auto"/>
            <w:vAlign w:val="center"/>
            <w:hideMark/>
          </w:tcPr>
          <w:p w:rsidR="00B5443A" w:rsidRPr="00DD472C" w:rsidRDefault="00B5443A" w:rsidP="00BD2E26">
            <w:pPr>
              <w:jc w:val="center"/>
              <w:rPr>
                <w:rFonts w:ascii="Arial" w:hAnsi="Arial" w:cs="Arial"/>
                <w:b/>
                <w:bCs/>
                <w:sz w:val="14"/>
                <w:szCs w:val="14"/>
                <w:lang w:eastAsia="es-CO"/>
              </w:rPr>
            </w:pPr>
            <w:r w:rsidRPr="00DD472C">
              <w:rPr>
                <w:rFonts w:ascii="Arial" w:hAnsi="Arial" w:cs="Arial"/>
                <w:b/>
                <w:bCs/>
                <w:sz w:val="14"/>
                <w:szCs w:val="14"/>
                <w:lang w:eastAsia="es-CO"/>
              </w:rPr>
              <w:t>METAS ANUALES</w:t>
            </w:r>
          </w:p>
        </w:tc>
        <w:tc>
          <w:tcPr>
            <w:tcW w:w="0" w:type="auto"/>
            <w:vMerge w:val="restart"/>
            <w:shd w:val="clear" w:color="auto" w:fill="auto"/>
            <w:vAlign w:val="center"/>
            <w:hideMark/>
          </w:tcPr>
          <w:p w:rsidR="00B5443A" w:rsidRPr="00DD472C" w:rsidRDefault="00B5443A" w:rsidP="00BD2E26">
            <w:pPr>
              <w:jc w:val="center"/>
              <w:rPr>
                <w:rFonts w:ascii="Arial" w:hAnsi="Arial" w:cs="Arial"/>
                <w:b/>
                <w:bCs/>
                <w:sz w:val="14"/>
                <w:szCs w:val="14"/>
                <w:lang w:eastAsia="es-CO"/>
              </w:rPr>
            </w:pPr>
            <w:r w:rsidRPr="00DD472C">
              <w:rPr>
                <w:rFonts w:ascii="Arial" w:hAnsi="Arial" w:cs="Arial"/>
                <w:b/>
                <w:bCs/>
                <w:sz w:val="14"/>
                <w:szCs w:val="14"/>
                <w:lang w:eastAsia="es-CO"/>
              </w:rPr>
              <w:t>INDICADOR DE GESTIÓN</w:t>
            </w:r>
          </w:p>
        </w:tc>
        <w:tc>
          <w:tcPr>
            <w:tcW w:w="0" w:type="auto"/>
            <w:vMerge w:val="restart"/>
            <w:shd w:val="clear" w:color="auto" w:fill="auto"/>
            <w:vAlign w:val="center"/>
            <w:hideMark/>
          </w:tcPr>
          <w:p w:rsidR="00B5443A" w:rsidRPr="00DD472C" w:rsidRDefault="00B5443A" w:rsidP="00BD2E26">
            <w:pPr>
              <w:jc w:val="center"/>
              <w:rPr>
                <w:rFonts w:ascii="Arial" w:hAnsi="Arial" w:cs="Arial"/>
                <w:b/>
                <w:bCs/>
                <w:sz w:val="14"/>
                <w:szCs w:val="14"/>
                <w:lang w:eastAsia="es-CO"/>
              </w:rPr>
            </w:pPr>
            <w:r w:rsidRPr="00DD472C">
              <w:rPr>
                <w:rFonts w:ascii="Arial" w:hAnsi="Arial" w:cs="Arial"/>
                <w:b/>
                <w:bCs/>
                <w:sz w:val="14"/>
                <w:szCs w:val="14"/>
                <w:lang w:eastAsia="es-CO"/>
              </w:rPr>
              <w:t>RESPONSABLE DE LA EJECUCIÓN</w:t>
            </w:r>
          </w:p>
        </w:tc>
        <w:tc>
          <w:tcPr>
            <w:tcW w:w="0" w:type="auto"/>
            <w:vMerge w:val="restart"/>
            <w:shd w:val="clear" w:color="auto" w:fill="auto"/>
            <w:vAlign w:val="center"/>
            <w:hideMark/>
          </w:tcPr>
          <w:p w:rsidR="00B5443A" w:rsidRPr="00DD472C" w:rsidRDefault="00B5443A" w:rsidP="00BD2E26">
            <w:pPr>
              <w:jc w:val="center"/>
              <w:rPr>
                <w:rFonts w:ascii="Arial" w:hAnsi="Arial" w:cs="Arial"/>
                <w:b/>
                <w:bCs/>
                <w:sz w:val="14"/>
                <w:szCs w:val="14"/>
                <w:lang w:eastAsia="es-CO"/>
              </w:rPr>
            </w:pPr>
            <w:r w:rsidRPr="00DD472C">
              <w:rPr>
                <w:rFonts w:ascii="Arial" w:hAnsi="Arial" w:cs="Arial"/>
                <w:b/>
                <w:bCs/>
                <w:sz w:val="14"/>
                <w:szCs w:val="14"/>
                <w:lang w:eastAsia="es-CO"/>
              </w:rPr>
              <w:t>ENTIDAD QUE PUEDE APOYAR LAS ACCIONES</w:t>
            </w:r>
          </w:p>
        </w:tc>
      </w:tr>
      <w:tr w:rsidR="00B5443A" w:rsidRPr="00DD472C" w:rsidTr="003D6C6F">
        <w:trPr>
          <w:trHeight w:val="120"/>
        </w:trPr>
        <w:tc>
          <w:tcPr>
            <w:tcW w:w="1555" w:type="dxa"/>
            <w:vMerge/>
            <w:shd w:val="clear" w:color="auto" w:fill="auto"/>
            <w:vAlign w:val="center"/>
            <w:hideMark/>
          </w:tcPr>
          <w:p w:rsidR="00B5443A" w:rsidRPr="00DD472C" w:rsidRDefault="00B5443A" w:rsidP="00BD2E26">
            <w:pPr>
              <w:rPr>
                <w:rFonts w:ascii="Arial" w:hAnsi="Arial" w:cs="Arial"/>
                <w:b/>
                <w:bCs/>
                <w:sz w:val="14"/>
                <w:szCs w:val="14"/>
                <w:lang w:eastAsia="es-CO"/>
              </w:rPr>
            </w:pPr>
          </w:p>
        </w:tc>
        <w:tc>
          <w:tcPr>
            <w:tcW w:w="954" w:type="dxa"/>
            <w:vMerge/>
            <w:shd w:val="clear" w:color="auto" w:fill="auto"/>
            <w:vAlign w:val="center"/>
            <w:hideMark/>
          </w:tcPr>
          <w:p w:rsidR="00B5443A" w:rsidRPr="00DD472C" w:rsidRDefault="00B5443A" w:rsidP="00BD2E26">
            <w:pPr>
              <w:rPr>
                <w:rFonts w:ascii="Arial" w:hAnsi="Arial" w:cs="Arial"/>
                <w:b/>
                <w:bCs/>
                <w:sz w:val="14"/>
                <w:szCs w:val="14"/>
                <w:lang w:eastAsia="es-CO"/>
              </w:rPr>
            </w:pPr>
          </w:p>
        </w:tc>
        <w:tc>
          <w:tcPr>
            <w:tcW w:w="0" w:type="auto"/>
            <w:vMerge/>
            <w:shd w:val="clear" w:color="auto" w:fill="auto"/>
            <w:vAlign w:val="center"/>
            <w:hideMark/>
          </w:tcPr>
          <w:p w:rsidR="00B5443A" w:rsidRPr="00DD472C" w:rsidRDefault="00B5443A" w:rsidP="00BD2E26">
            <w:pPr>
              <w:rPr>
                <w:rFonts w:ascii="Arial" w:hAnsi="Arial" w:cs="Arial"/>
                <w:b/>
                <w:bCs/>
                <w:sz w:val="14"/>
                <w:szCs w:val="14"/>
                <w:lang w:eastAsia="es-CO"/>
              </w:rPr>
            </w:pPr>
          </w:p>
        </w:tc>
        <w:tc>
          <w:tcPr>
            <w:tcW w:w="0" w:type="auto"/>
            <w:shd w:val="clear" w:color="auto" w:fill="auto"/>
            <w:vAlign w:val="center"/>
            <w:hideMark/>
          </w:tcPr>
          <w:p w:rsidR="00B5443A" w:rsidRPr="00DD472C" w:rsidRDefault="00B5443A" w:rsidP="00BD2E26">
            <w:pPr>
              <w:jc w:val="center"/>
              <w:rPr>
                <w:rFonts w:ascii="Arial" w:hAnsi="Arial" w:cs="Arial"/>
                <w:b/>
                <w:bCs/>
                <w:sz w:val="14"/>
                <w:szCs w:val="14"/>
                <w:lang w:eastAsia="es-CO"/>
              </w:rPr>
            </w:pPr>
            <w:r w:rsidRPr="00DD472C">
              <w:rPr>
                <w:rFonts w:ascii="Arial" w:hAnsi="Arial" w:cs="Arial"/>
                <w:b/>
                <w:bCs/>
                <w:sz w:val="14"/>
                <w:szCs w:val="14"/>
                <w:lang w:eastAsia="es-CO"/>
              </w:rPr>
              <w:t>2020</w:t>
            </w:r>
          </w:p>
        </w:tc>
        <w:tc>
          <w:tcPr>
            <w:tcW w:w="0" w:type="auto"/>
            <w:shd w:val="clear" w:color="auto" w:fill="auto"/>
            <w:vAlign w:val="center"/>
            <w:hideMark/>
          </w:tcPr>
          <w:p w:rsidR="00B5443A" w:rsidRPr="00DD472C" w:rsidRDefault="00B5443A" w:rsidP="00BD2E26">
            <w:pPr>
              <w:jc w:val="center"/>
              <w:rPr>
                <w:rFonts w:ascii="Arial" w:hAnsi="Arial" w:cs="Arial"/>
                <w:b/>
                <w:bCs/>
                <w:sz w:val="14"/>
                <w:szCs w:val="14"/>
                <w:lang w:eastAsia="es-CO"/>
              </w:rPr>
            </w:pPr>
            <w:r w:rsidRPr="00DD472C">
              <w:rPr>
                <w:rFonts w:ascii="Arial" w:hAnsi="Arial" w:cs="Arial"/>
                <w:b/>
                <w:bCs/>
                <w:sz w:val="14"/>
                <w:szCs w:val="14"/>
                <w:lang w:eastAsia="es-CO"/>
              </w:rPr>
              <w:t>2021</w:t>
            </w:r>
          </w:p>
        </w:tc>
        <w:tc>
          <w:tcPr>
            <w:tcW w:w="0" w:type="auto"/>
            <w:shd w:val="clear" w:color="auto" w:fill="auto"/>
            <w:vAlign w:val="center"/>
            <w:hideMark/>
          </w:tcPr>
          <w:p w:rsidR="00B5443A" w:rsidRPr="00DD472C" w:rsidRDefault="00B5443A" w:rsidP="00BD2E26">
            <w:pPr>
              <w:jc w:val="center"/>
              <w:rPr>
                <w:rFonts w:ascii="Arial" w:hAnsi="Arial" w:cs="Arial"/>
                <w:b/>
                <w:bCs/>
                <w:sz w:val="14"/>
                <w:szCs w:val="14"/>
                <w:lang w:eastAsia="es-CO"/>
              </w:rPr>
            </w:pPr>
            <w:r w:rsidRPr="00DD472C">
              <w:rPr>
                <w:rFonts w:ascii="Arial" w:hAnsi="Arial" w:cs="Arial"/>
                <w:b/>
                <w:bCs/>
                <w:sz w:val="14"/>
                <w:szCs w:val="14"/>
                <w:lang w:eastAsia="es-CO"/>
              </w:rPr>
              <w:t>2022</w:t>
            </w:r>
          </w:p>
        </w:tc>
        <w:tc>
          <w:tcPr>
            <w:tcW w:w="0" w:type="auto"/>
            <w:shd w:val="clear" w:color="auto" w:fill="auto"/>
            <w:vAlign w:val="center"/>
            <w:hideMark/>
          </w:tcPr>
          <w:p w:rsidR="00B5443A" w:rsidRPr="00DD472C" w:rsidRDefault="00B5443A" w:rsidP="00BD2E26">
            <w:pPr>
              <w:jc w:val="center"/>
              <w:rPr>
                <w:rFonts w:ascii="Arial" w:hAnsi="Arial" w:cs="Arial"/>
                <w:b/>
                <w:bCs/>
                <w:sz w:val="14"/>
                <w:szCs w:val="14"/>
                <w:lang w:eastAsia="es-CO"/>
              </w:rPr>
            </w:pPr>
            <w:r w:rsidRPr="00DD472C">
              <w:rPr>
                <w:rFonts w:ascii="Arial" w:hAnsi="Arial" w:cs="Arial"/>
                <w:b/>
                <w:bCs/>
                <w:sz w:val="14"/>
                <w:szCs w:val="14"/>
                <w:lang w:eastAsia="es-CO"/>
              </w:rPr>
              <w:t>2023</w:t>
            </w:r>
          </w:p>
        </w:tc>
        <w:tc>
          <w:tcPr>
            <w:tcW w:w="0" w:type="auto"/>
            <w:vMerge/>
            <w:shd w:val="clear" w:color="auto" w:fill="auto"/>
            <w:vAlign w:val="center"/>
            <w:hideMark/>
          </w:tcPr>
          <w:p w:rsidR="00B5443A" w:rsidRPr="00DD472C" w:rsidRDefault="00B5443A" w:rsidP="00BD2E26">
            <w:pPr>
              <w:rPr>
                <w:rFonts w:ascii="Arial" w:hAnsi="Arial" w:cs="Arial"/>
                <w:b/>
                <w:bCs/>
                <w:sz w:val="14"/>
                <w:szCs w:val="14"/>
                <w:lang w:eastAsia="es-CO"/>
              </w:rPr>
            </w:pPr>
          </w:p>
        </w:tc>
        <w:tc>
          <w:tcPr>
            <w:tcW w:w="0" w:type="auto"/>
            <w:vMerge/>
            <w:shd w:val="clear" w:color="auto" w:fill="auto"/>
            <w:vAlign w:val="center"/>
            <w:hideMark/>
          </w:tcPr>
          <w:p w:rsidR="00B5443A" w:rsidRPr="00DD472C" w:rsidRDefault="00B5443A" w:rsidP="00BD2E26">
            <w:pPr>
              <w:rPr>
                <w:rFonts w:ascii="Arial" w:hAnsi="Arial" w:cs="Arial"/>
                <w:b/>
                <w:bCs/>
                <w:sz w:val="14"/>
                <w:szCs w:val="14"/>
                <w:lang w:eastAsia="es-CO"/>
              </w:rPr>
            </w:pPr>
          </w:p>
        </w:tc>
        <w:tc>
          <w:tcPr>
            <w:tcW w:w="0" w:type="auto"/>
            <w:vMerge/>
            <w:shd w:val="clear" w:color="auto" w:fill="auto"/>
            <w:vAlign w:val="center"/>
            <w:hideMark/>
          </w:tcPr>
          <w:p w:rsidR="00B5443A" w:rsidRPr="00DD472C" w:rsidRDefault="00B5443A" w:rsidP="00BD2E26">
            <w:pPr>
              <w:rPr>
                <w:rFonts w:ascii="Arial" w:hAnsi="Arial" w:cs="Arial"/>
                <w:b/>
                <w:bCs/>
                <w:sz w:val="14"/>
                <w:szCs w:val="14"/>
                <w:lang w:eastAsia="es-CO"/>
              </w:rPr>
            </w:pPr>
          </w:p>
        </w:tc>
      </w:tr>
      <w:tr w:rsidR="00B5443A" w:rsidRPr="00DD472C" w:rsidTr="003D6C6F">
        <w:trPr>
          <w:trHeight w:val="1920"/>
        </w:trPr>
        <w:tc>
          <w:tcPr>
            <w:tcW w:w="1555" w:type="dxa"/>
            <w:shd w:val="clear" w:color="auto" w:fill="auto"/>
            <w:vAlign w:val="center"/>
            <w:hideMark/>
          </w:tcPr>
          <w:p w:rsidR="00B5443A" w:rsidRPr="00DD472C" w:rsidRDefault="00B5443A" w:rsidP="00BD2E26">
            <w:pPr>
              <w:jc w:val="both"/>
              <w:rPr>
                <w:rFonts w:ascii="Arial" w:hAnsi="Arial" w:cs="Arial"/>
                <w:sz w:val="14"/>
                <w:szCs w:val="14"/>
                <w:lang w:eastAsia="es-CO"/>
              </w:rPr>
            </w:pPr>
            <w:r w:rsidRPr="00DD472C">
              <w:rPr>
                <w:rFonts w:ascii="Arial" w:hAnsi="Arial" w:cs="Arial"/>
                <w:sz w:val="14"/>
                <w:szCs w:val="14"/>
                <w:lang w:eastAsia="es-CO"/>
              </w:rPr>
              <w:lastRenderedPageBreak/>
              <w:t xml:space="preserve">Impulso al desarrollo de jornadas de formación a los grupos poblacionales de reconocimiento en la responsabilidad de las acciones del hombre en la aceleración del cambio climático </w:t>
            </w:r>
          </w:p>
        </w:tc>
        <w:tc>
          <w:tcPr>
            <w:tcW w:w="954" w:type="dxa"/>
            <w:shd w:val="clear" w:color="auto" w:fill="auto"/>
            <w:vAlign w:val="center"/>
            <w:hideMark/>
          </w:tcPr>
          <w:p w:rsidR="00B5443A" w:rsidRPr="00DD472C" w:rsidRDefault="00B5443A" w:rsidP="00BD2E26">
            <w:pPr>
              <w:jc w:val="both"/>
              <w:rPr>
                <w:rFonts w:ascii="Arial" w:hAnsi="Arial" w:cs="Arial"/>
                <w:sz w:val="14"/>
                <w:szCs w:val="14"/>
                <w:lang w:eastAsia="es-CO"/>
              </w:rPr>
            </w:pPr>
            <w:r w:rsidRPr="00DD472C">
              <w:rPr>
                <w:rFonts w:ascii="Arial" w:hAnsi="Arial" w:cs="Arial"/>
                <w:sz w:val="14"/>
                <w:szCs w:val="14"/>
                <w:lang w:eastAsia="es-CO"/>
              </w:rPr>
              <w:t>zona urbana, zona rural, veredas</w:t>
            </w:r>
          </w:p>
        </w:tc>
        <w:tc>
          <w:tcPr>
            <w:tcW w:w="0" w:type="auto"/>
            <w:vMerge w:val="restart"/>
            <w:shd w:val="clear" w:color="auto" w:fill="auto"/>
            <w:vAlign w:val="center"/>
            <w:hideMark/>
          </w:tcPr>
          <w:p w:rsidR="00B5443A" w:rsidRPr="00DD472C" w:rsidRDefault="00B5443A" w:rsidP="00BD2E26">
            <w:pPr>
              <w:rPr>
                <w:rFonts w:ascii="Arial" w:hAnsi="Arial" w:cs="Arial"/>
                <w:sz w:val="14"/>
                <w:szCs w:val="14"/>
                <w:lang w:eastAsia="es-CO"/>
              </w:rPr>
            </w:pPr>
            <w:r w:rsidRPr="00DD472C">
              <w:rPr>
                <w:rFonts w:ascii="Arial" w:hAnsi="Arial" w:cs="Arial"/>
                <w:sz w:val="14"/>
                <w:szCs w:val="14"/>
                <w:lang w:eastAsia="es-CO"/>
              </w:rPr>
              <w:t>Capacitar mínimo a 200 habitantes del municipio en los programas de formación en adaptación al cambio climático y mitigación del riesgo en cada año de vigencia</w:t>
            </w:r>
          </w:p>
        </w:tc>
        <w:tc>
          <w:tcPr>
            <w:tcW w:w="0" w:type="auto"/>
            <w:vMerge w:val="restart"/>
            <w:shd w:val="clear" w:color="auto" w:fill="auto"/>
            <w:vAlign w:val="center"/>
            <w:hideMark/>
          </w:tcPr>
          <w:p w:rsidR="00B5443A" w:rsidRPr="00DD472C" w:rsidRDefault="00B5443A" w:rsidP="00BD2E26">
            <w:pPr>
              <w:jc w:val="center"/>
              <w:rPr>
                <w:rFonts w:ascii="Arial" w:hAnsi="Arial" w:cs="Arial"/>
                <w:sz w:val="14"/>
                <w:szCs w:val="14"/>
                <w:lang w:eastAsia="es-CO"/>
              </w:rPr>
            </w:pPr>
            <w:r w:rsidRPr="00DD472C">
              <w:rPr>
                <w:rFonts w:ascii="Arial" w:hAnsi="Arial" w:cs="Arial"/>
                <w:sz w:val="14"/>
                <w:szCs w:val="14"/>
                <w:lang w:eastAsia="es-CO"/>
              </w:rPr>
              <w:t>200</w:t>
            </w:r>
          </w:p>
        </w:tc>
        <w:tc>
          <w:tcPr>
            <w:tcW w:w="0" w:type="auto"/>
            <w:vMerge w:val="restart"/>
            <w:shd w:val="clear" w:color="auto" w:fill="auto"/>
            <w:vAlign w:val="center"/>
            <w:hideMark/>
          </w:tcPr>
          <w:p w:rsidR="00B5443A" w:rsidRPr="00DD472C" w:rsidRDefault="00B5443A" w:rsidP="00BD2E26">
            <w:pPr>
              <w:jc w:val="center"/>
              <w:rPr>
                <w:rFonts w:ascii="Arial" w:hAnsi="Arial" w:cs="Arial"/>
                <w:sz w:val="14"/>
                <w:szCs w:val="14"/>
                <w:lang w:eastAsia="es-CO"/>
              </w:rPr>
            </w:pPr>
            <w:r w:rsidRPr="00DD472C">
              <w:rPr>
                <w:rFonts w:ascii="Arial" w:hAnsi="Arial" w:cs="Arial"/>
                <w:sz w:val="14"/>
                <w:szCs w:val="14"/>
                <w:lang w:eastAsia="es-CO"/>
              </w:rPr>
              <w:t>200</w:t>
            </w:r>
          </w:p>
        </w:tc>
        <w:tc>
          <w:tcPr>
            <w:tcW w:w="0" w:type="auto"/>
            <w:vMerge w:val="restart"/>
            <w:shd w:val="clear" w:color="auto" w:fill="auto"/>
            <w:vAlign w:val="center"/>
            <w:hideMark/>
          </w:tcPr>
          <w:p w:rsidR="00B5443A" w:rsidRPr="00DD472C" w:rsidRDefault="00B5443A" w:rsidP="00BD2E26">
            <w:pPr>
              <w:jc w:val="center"/>
              <w:rPr>
                <w:rFonts w:ascii="Arial" w:hAnsi="Arial" w:cs="Arial"/>
                <w:sz w:val="14"/>
                <w:szCs w:val="14"/>
                <w:lang w:eastAsia="es-CO"/>
              </w:rPr>
            </w:pPr>
            <w:r w:rsidRPr="00DD472C">
              <w:rPr>
                <w:rFonts w:ascii="Arial" w:hAnsi="Arial" w:cs="Arial"/>
                <w:sz w:val="14"/>
                <w:szCs w:val="14"/>
                <w:lang w:eastAsia="es-CO"/>
              </w:rPr>
              <w:t>200</w:t>
            </w:r>
          </w:p>
        </w:tc>
        <w:tc>
          <w:tcPr>
            <w:tcW w:w="0" w:type="auto"/>
            <w:vMerge w:val="restart"/>
            <w:shd w:val="clear" w:color="auto" w:fill="auto"/>
            <w:vAlign w:val="center"/>
            <w:hideMark/>
          </w:tcPr>
          <w:p w:rsidR="00B5443A" w:rsidRPr="00DD472C" w:rsidRDefault="00B5443A" w:rsidP="00BD2E26">
            <w:pPr>
              <w:jc w:val="center"/>
              <w:rPr>
                <w:rFonts w:ascii="Arial" w:hAnsi="Arial" w:cs="Arial"/>
                <w:sz w:val="14"/>
                <w:szCs w:val="14"/>
                <w:lang w:eastAsia="es-CO"/>
              </w:rPr>
            </w:pPr>
            <w:r w:rsidRPr="00DD472C">
              <w:rPr>
                <w:rFonts w:ascii="Arial" w:hAnsi="Arial" w:cs="Arial"/>
                <w:sz w:val="14"/>
                <w:szCs w:val="14"/>
                <w:lang w:eastAsia="es-CO"/>
              </w:rPr>
              <w:t>200</w:t>
            </w:r>
          </w:p>
        </w:tc>
        <w:tc>
          <w:tcPr>
            <w:tcW w:w="0" w:type="auto"/>
            <w:vMerge w:val="restart"/>
            <w:shd w:val="clear" w:color="auto" w:fill="auto"/>
            <w:vAlign w:val="center"/>
            <w:hideMark/>
          </w:tcPr>
          <w:p w:rsidR="00B5443A" w:rsidRPr="00DD472C" w:rsidRDefault="00B5443A" w:rsidP="00BD2E26">
            <w:pPr>
              <w:rPr>
                <w:rFonts w:ascii="Arial" w:hAnsi="Arial" w:cs="Arial"/>
                <w:sz w:val="14"/>
                <w:szCs w:val="14"/>
                <w:lang w:eastAsia="es-CO"/>
              </w:rPr>
            </w:pPr>
            <w:r w:rsidRPr="00DD472C">
              <w:rPr>
                <w:rFonts w:ascii="Arial" w:hAnsi="Arial" w:cs="Arial"/>
                <w:sz w:val="14"/>
                <w:szCs w:val="14"/>
                <w:lang w:eastAsia="es-CO"/>
              </w:rPr>
              <w:t>(Número de habitantes vinculados a procesos de formación de adaptación y mitigación al cambio climático ejecutados/ Número de habitantes vinculados a procesos de formación de adaptación y mitigación al cambio climático proyectados) * 100</w:t>
            </w:r>
          </w:p>
        </w:tc>
        <w:tc>
          <w:tcPr>
            <w:tcW w:w="0" w:type="auto"/>
            <w:vMerge w:val="restart"/>
            <w:shd w:val="clear" w:color="auto" w:fill="auto"/>
            <w:vAlign w:val="center"/>
            <w:hideMark/>
          </w:tcPr>
          <w:p w:rsidR="00B5443A" w:rsidRPr="00DD472C" w:rsidRDefault="00B5443A" w:rsidP="00BD2E26">
            <w:pPr>
              <w:jc w:val="center"/>
              <w:rPr>
                <w:rFonts w:ascii="Arial" w:hAnsi="Arial" w:cs="Arial"/>
                <w:sz w:val="14"/>
                <w:szCs w:val="14"/>
                <w:lang w:eastAsia="es-CO"/>
              </w:rPr>
            </w:pPr>
            <w:r w:rsidRPr="00DD472C">
              <w:rPr>
                <w:rFonts w:ascii="Arial" w:hAnsi="Arial" w:cs="Arial"/>
                <w:sz w:val="14"/>
                <w:szCs w:val="14"/>
                <w:lang w:eastAsia="es-CO"/>
              </w:rPr>
              <w:t>Alcaldía</w:t>
            </w:r>
            <w:r w:rsidRPr="00DD472C">
              <w:rPr>
                <w:rFonts w:ascii="Arial" w:hAnsi="Arial" w:cs="Arial"/>
                <w:sz w:val="14"/>
                <w:szCs w:val="14"/>
                <w:lang w:eastAsia="es-CO"/>
              </w:rPr>
              <w:br/>
            </w:r>
            <w:r w:rsidRPr="00DD472C">
              <w:rPr>
                <w:rFonts w:ascii="Arial" w:hAnsi="Arial" w:cs="Arial"/>
                <w:sz w:val="14"/>
                <w:szCs w:val="14"/>
                <w:lang w:eastAsia="es-CO"/>
              </w:rPr>
              <w:br/>
              <w:t>Oficina de Gestión del Riesgo</w:t>
            </w:r>
            <w:r w:rsidRPr="00DD472C">
              <w:rPr>
                <w:rFonts w:ascii="Arial" w:hAnsi="Arial" w:cs="Arial"/>
                <w:sz w:val="14"/>
                <w:szCs w:val="14"/>
                <w:lang w:eastAsia="es-CO"/>
              </w:rPr>
              <w:br/>
            </w:r>
            <w:r w:rsidRPr="00DD472C">
              <w:rPr>
                <w:rFonts w:ascii="Arial" w:hAnsi="Arial" w:cs="Arial"/>
                <w:sz w:val="14"/>
                <w:szCs w:val="14"/>
                <w:lang w:eastAsia="es-CO"/>
              </w:rPr>
              <w:br/>
              <w:t>Comité Municipal de Gestión del Riesgo de Desastres CMGRD</w:t>
            </w:r>
            <w:r w:rsidRPr="00DD472C">
              <w:rPr>
                <w:rFonts w:ascii="Arial" w:hAnsi="Arial" w:cs="Arial"/>
                <w:sz w:val="14"/>
                <w:szCs w:val="14"/>
                <w:lang w:eastAsia="es-CO"/>
              </w:rPr>
              <w:br/>
            </w:r>
            <w:r w:rsidRPr="00DD472C">
              <w:rPr>
                <w:rFonts w:ascii="Arial" w:hAnsi="Arial" w:cs="Arial"/>
                <w:sz w:val="14"/>
                <w:szCs w:val="14"/>
                <w:lang w:eastAsia="es-CO"/>
              </w:rPr>
              <w:br/>
              <w:t>Cuerpo de Bomberos</w:t>
            </w:r>
          </w:p>
        </w:tc>
        <w:tc>
          <w:tcPr>
            <w:tcW w:w="0" w:type="auto"/>
            <w:vMerge w:val="restart"/>
            <w:shd w:val="clear" w:color="auto" w:fill="auto"/>
            <w:vAlign w:val="center"/>
            <w:hideMark/>
          </w:tcPr>
          <w:p w:rsidR="00B5443A" w:rsidRPr="00DD472C" w:rsidRDefault="00B5443A" w:rsidP="00BD2E26">
            <w:pPr>
              <w:jc w:val="center"/>
              <w:rPr>
                <w:rFonts w:ascii="Arial" w:hAnsi="Arial" w:cs="Arial"/>
                <w:sz w:val="14"/>
                <w:szCs w:val="14"/>
                <w:lang w:eastAsia="es-CO"/>
              </w:rPr>
            </w:pPr>
            <w:r w:rsidRPr="00DD472C">
              <w:rPr>
                <w:rFonts w:ascii="Arial" w:hAnsi="Arial" w:cs="Arial"/>
                <w:sz w:val="14"/>
                <w:szCs w:val="14"/>
                <w:lang w:eastAsia="es-CO"/>
              </w:rPr>
              <w:t>CAR</w:t>
            </w:r>
            <w:r w:rsidRPr="00DD472C">
              <w:rPr>
                <w:rFonts w:ascii="Arial" w:hAnsi="Arial" w:cs="Arial"/>
                <w:sz w:val="14"/>
                <w:szCs w:val="14"/>
                <w:lang w:eastAsia="es-CO"/>
              </w:rPr>
              <w:br/>
            </w:r>
            <w:r w:rsidRPr="00DD472C">
              <w:rPr>
                <w:rFonts w:ascii="Arial" w:hAnsi="Arial" w:cs="Arial"/>
                <w:sz w:val="14"/>
                <w:szCs w:val="14"/>
                <w:lang w:eastAsia="es-CO"/>
              </w:rPr>
              <w:br/>
              <w:t>SECRETARIA DE AMBIENTE DE LA GOBERNACIÓN</w:t>
            </w:r>
            <w:r w:rsidRPr="00DD472C">
              <w:rPr>
                <w:rFonts w:ascii="Arial" w:hAnsi="Arial" w:cs="Arial"/>
                <w:sz w:val="14"/>
                <w:szCs w:val="14"/>
                <w:lang w:eastAsia="es-CO"/>
              </w:rPr>
              <w:br/>
            </w:r>
            <w:r w:rsidRPr="00DD472C">
              <w:rPr>
                <w:rFonts w:ascii="Arial" w:hAnsi="Arial" w:cs="Arial"/>
                <w:sz w:val="14"/>
                <w:szCs w:val="14"/>
                <w:lang w:eastAsia="es-CO"/>
              </w:rPr>
              <w:br/>
              <w:t>UNIDAD ADMINISTRATIVA ESPECIAL PARA LA GESTIÓN DE DESASTRES (GOBERNACIÓN)</w:t>
            </w:r>
            <w:r w:rsidRPr="00DD472C">
              <w:rPr>
                <w:rFonts w:ascii="Arial" w:hAnsi="Arial" w:cs="Arial"/>
                <w:sz w:val="14"/>
                <w:szCs w:val="14"/>
                <w:lang w:eastAsia="es-CO"/>
              </w:rPr>
              <w:br/>
            </w:r>
            <w:r w:rsidRPr="00DD472C">
              <w:rPr>
                <w:rFonts w:ascii="Arial" w:hAnsi="Arial" w:cs="Arial"/>
                <w:sz w:val="14"/>
                <w:szCs w:val="14"/>
                <w:lang w:eastAsia="es-CO"/>
              </w:rPr>
              <w:br/>
              <w:t>CUERPO DE BOMBEROS DE CUNDINAMARCA</w:t>
            </w:r>
            <w:r w:rsidRPr="00DD472C">
              <w:rPr>
                <w:rFonts w:ascii="Arial" w:hAnsi="Arial" w:cs="Arial"/>
                <w:sz w:val="14"/>
                <w:szCs w:val="14"/>
                <w:lang w:eastAsia="es-CO"/>
              </w:rPr>
              <w:br/>
            </w:r>
            <w:r w:rsidRPr="00DD472C">
              <w:rPr>
                <w:rFonts w:ascii="Arial" w:hAnsi="Arial" w:cs="Arial"/>
                <w:sz w:val="14"/>
                <w:szCs w:val="14"/>
                <w:lang w:eastAsia="es-CO"/>
              </w:rPr>
              <w:br/>
              <w:t>DEFENSA CIVIL</w:t>
            </w:r>
          </w:p>
        </w:tc>
      </w:tr>
      <w:tr w:rsidR="00B5443A" w:rsidRPr="00DD472C" w:rsidTr="003D6C6F">
        <w:trPr>
          <w:trHeight w:val="2370"/>
        </w:trPr>
        <w:tc>
          <w:tcPr>
            <w:tcW w:w="1555" w:type="dxa"/>
            <w:shd w:val="clear" w:color="auto" w:fill="auto"/>
            <w:vAlign w:val="center"/>
            <w:hideMark/>
          </w:tcPr>
          <w:p w:rsidR="00B5443A" w:rsidRPr="00DD472C" w:rsidRDefault="00B5443A" w:rsidP="00BD2E26">
            <w:pPr>
              <w:jc w:val="both"/>
              <w:rPr>
                <w:rFonts w:ascii="Arial" w:hAnsi="Arial" w:cs="Arial"/>
                <w:sz w:val="14"/>
                <w:szCs w:val="14"/>
                <w:lang w:eastAsia="es-CO"/>
              </w:rPr>
            </w:pPr>
            <w:r w:rsidRPr="00DD472C">
              <w:rPr>
                <w:rFonts w:ascii="Arial" w:hAnsi="Arial" w:cs="Arial"/>
                <w:sz w:val="14"/>
                <w:szCs w:val="14"/>
                <w:lang w:eastAsia="es-CO"/>
              </w:rPr>
              <w:t xml:space="preserve">Promoción, apoyo y acompañamiento de jornadas de formación enfocadas a la sensibilización y capacitación que brinde herramientas para la respuesta en situaciones de vulnerabilidad, amenaza y riesgo a fenómenos naturales  </w:t>
            </w:r>
          </w:p>
        </w:tc>
        <w:tc>
          <w:tcPr>
            <w:tcW w:w="954" w:type="dxa"/>
            <w:shd w:val="clear" w:color="auto" w:fill="auto"/>
            <w:vAlign w:val="center"/>
            <w:hideMark/>
          </w:tcPr>
          <w:p w:rsidR="00B5443A" w:rsidRPr="00DD472C" w:rsidRDefault="00B5443A" w:rsidP="00BD2E26">
            <w:pPr>
              <w:jc w:val="both"/>
              <w:rPr>
                <w:rFonts w:ascii="Arial" w:hAnsi="Arial" w:cs="Arial"/>
                <w:sz w:val="14"/>
                <w:szCs w:val="14"/>
                <w:lang w:eastAsia="es-CO"/>
              </w:rPr>
            </w:pPr>
            <w:r w:rsidRPr="00DD472C">
              <w:rPr>
                <w:rFonts w:ascii="Arial" w:hAnsi="Arial" w:cs="Arial"/>
                <w:sz w:val="14"/>
                <w:szCs w:val="14"/>
                <w:lang w:eastAsia="es-CO"/>
              </w:rPr>
              <w:t>zona urbana, zona rural, veredas</w:t>
            </w:r>
          </w:p>
        </w:tc>
        <w:tc>
          <w:tcPr>
            <w:tcW w:w="0" w:type="auto"/>
            <w:vMerge/>
            <w:shd w:val="clear" w:color="auto" w:fill="auto"/>
            <w:vAlign w:val="center"/>
            <w:hideMark/>
          </w:tcPr>
          <w:p w:rsidR="00B5443A" w:rsidRPr="00DD472C" w:rsidRDefault="00B5443A" w:rsidP="00BD2E26">
            <w:pPr>
              <w:rPr>
                <w:rFonts w:ascii="Arial" w:hAnsi="Arial" w:cs="Arial"/>
                <w:sz w:val="14"/>
                <w:szCs w:val="14"/>
                <w:lang w:eastAsia="es-CO"/>
              </w:rPr>
            </w:pPr>
          </w:p>
        </w:tc>
        <w:tc>
          <w:tcPr>
            <w:tcW w:w="0" w:type="auto"/>
            <w:vMerge/>
            <w:shd w:val="clear" w:color="auto" w:fill="auto"/>
            <w:vAlign w:val="center"/>
            <w:hideMark/>
          </w:tcPr>
          <w:p w:rsidR="00B5443A" w:rsidRPr="00DD472C" w:rsidRDefault="00B5443A" w:rsidP="00BD2E26">
            <w:pPr>
              <w:rPr>
                <w:rFonts w:ascii="Arial" w:hAnsi="Arial" w:cs="Arial"/>
                <w:sz w:val="14"/>
                <w:szCs w:val="14"/>
                <w:lang w:eastAsia="es-CO"/>
              </w:rPr>
            </w:pPr>
          </w:p>
        </w:tc>
        <w:tc>
          <w:tcPr>
            <w:tcW w:w="0" w:type="auto"/>
            <w:vMerge/>
            <w:shd w:val="clear" w:color="auto" w:fill="auto"/>
            <w:vAlign w:val="center"/>
            <w:hideMark/>
          </w:tcPr>
          <w:p w:rsidR="00B5443A" w:rsidRPr="00DD472C" w:rsidRDefault="00B5443A" w:rsidP="00BD2E26">
            <w:pPr>
              <w:rPr>
                <w:rFonts w:ascii="Arial" w:hAnsi="Arial" w:cs="Arial"/>
                <w:sz w:val="14"/>
                <w:szCs w:val="14"/>
                <w:lang w:eastAsia="es-CO"/>
              </w:rPr>
            </w:pPr>
          </w:p>
        </w:tc>
        <w:tc>
          <w:tcPr>
            <w:tcW w:w="0" w:type="auto"/>
            <w:vMerge/>
            <w:shd w:val="clear" w:color="auto" w:fill="auto"/>
            <w:vAlign w:val="center"/>
            <w:hideMark/>
          </w:tcPr>
          <w:p w:rsidR="00B5443A" w:rsidRPr="00DD472C" w:rsidRDefault="00B5443A" w:rsidP="00BD2E26">
            <w:pPr>
              <w:rPr>
                <w:rFonts w:ascii="Arial" w:hAnsi="Arial" w:cs="Arial"/>
                <w:sz w:val="14"/>
                <w:szCs w:val="14"/>
                <w:lang w:eastAsia="es-CO"/>
              </w:rPr>
            </w:pPr>
          </w:p>
        </w:tc>
        <w:tc>
          <w:tcPr>
            <w:tcW w:w="0" w:type="auto"/>
            <w:vMerge/>
            <w:shd w:val="clear" w:color="auto" w:fill="auto"/>
            <w:vAlign w:val="center"/>
            <w:hideMark/>
          </w:tcPr>
          <w:p w:rsidR="00B5443A" w:rsidRPr="00DD472C" w:rsidRDefault="00B5443A" w:rsidP="00BD2E26">
            <w:pPr>
              <w:rPr>
                <w:rFonts w:ascii="Arial" w:hAnsi="Arial" w:cs="Arial"/>
                <w:sz w:val="14"/>
                <w:szCs w:val="14"/>
                <w:lang w:eastAsia="es-CO"/>
              </w:rPr>
            </w:pPr>
          </w:p>
        </w:tc>
        <w:tc>
          <w:tcPr>
            <w:tcW w:w="0" w:type="auto"/>
            <w:vMerge/>
            <w:shd w:val="clear" w:color="auto" w:fill="auto"/>
            <w:vAlign w:val="center"/>
            <w:hideMark/>
          </w:tcPr>
          <w:p w:rsidR="00B5443A" w:rsidRPr="00DD472C" w:rsidRDefault="00B5443A" w:rsidP="00BD2E26">
            <w:pPr>
              <w:rPr>
                <w:rFonts w:ascii="Arial" w:hAnsi="Arial" w:cs="Arial"/>
                <w:sz w:val="14"/>
                <w:szCs w:val="14"/>
                <w:lang w:eastAsia="es-CO"/>
              </w:rPr>
            </w:pPr>
          </w:p>
        </w:tc>
        <w:tc>
          <w:tcPr>
            <w:tcW w:w="0" w:type="auto"/>
            <w:vMerge/>
            <w:shd w:val="clear" w:color="auto" w:fill="auto"/>
            <w:vAlign w:val="center"/>
            <w:hideMark/>
          </w:tcPr>
          <w:p w:rsidR="00B5443A" w:rsidRPr="00DD472C" w:rsidRDefault="00B5443A" w:rsidP="00BD2E26">
            <w:pPr>
              <w:rPr>
                <w:rFonts w:ascii="Arial" w:hAnsi="Arial" w:cs="Arial"/>
                <w:sz w:val="14"/>
                <w:szCs w:val="14"/>
                <w:lang w:eastAsia="es-CO"/>
              </w:rPr>
            </w:pPr>
          </w:p>
        </w:tc>
        <w:tc>
          <w:tcPr>
            <w:tcW w:w="0" w:type="auto"/>
            <w:vMerge/>
            <w:shd w:val="clear" w:color="auto" w:fill="auto"/>
            <w:vAlign w:val="center"/>
            <w:hideMark/>
          </w:tcPr>
          <w:p w:rsidR="00B5443A" w:rsidRPr="00DD472C" w:rsidRDefault="00B5443A" w:rsidP="00BD2E26">
            <w:pPr>
              <w:rPr>
                <w:rFonts w:ascii="Arial" w:hAnsi="Arial" w:cs="Arial"/>
                <w:sz w:val="14"/>
                <w:szCs w:val="14"/>
                <w:lang w:eastAsia="es-CO"/>
              </w:rPr>
            </w:pPr>
          </w:p>
        </w:tc>
      </w:tr>
      <w:tr w:rsidR="00B5443A" w:rsidRPr="00DD472C" w:rsidTr="003D6C6F">
        <w:trPr>
          <w:trHeight w:val="2055"/>
        </w:trPr>
        <w:tc>
          <w:tcPr>
            <w:tcW w:w="1555" w:type="dxa"/>
            <w:shd w:val="clear" w:color="auto" w:fill="auto"/>
            <w:vAlign w:val="center"/>
            <w:hideMark/>
          </w:tcPr>
          <w:p w:rsidR="00B5443A" w:rsidRPr="00DD472C" w:rsidRDefault="00B5443A" w:rsidP="00BD2E26">
            <w:pPr>
              <w:jc w:val="both"/>
              <w:rPr>
                <w:rFonts w:ascii="Arial" w:hAnsi="Arial" w:cs="Arial"/>
                <w:sz w:val="14"/>
                <w:szCs w:val="14"/>
                <w:lang w:eastAsia="es-CO"/>
              </w:rPr>
            </w:pPr>
            <w:r w:rsidRPr="00DD472C">
              <w:rPr>
                <w:rFonts w:ascii="Arial" w:hAnsi="Arial" w:cs="Arial"/>
                <w:sz w:val="14"/>
                <w:szCs w:val="14"/>
                <w:lang w:eastAsia="es-CO"/>
              </w:rPr>
              <w:t>Impulso a la conformación y capacitación de subcomités de conocimiento del riesgo, reducción del riesgo y manejo de desastres dentro del Consejo Municipal de Gestión del Riesgo de desastres</w:t>
            </w:r>
          </w:p>
        </w:tc>
        <w:tc>
          <w:tcPr>
            <w:tcW w:w="954" w:type="dxa"/>
            <w:shd w:val="clear" w:color="auto" w:fill="auto"/>
            <w:vAlign w:val="center"/>
            <w:hideMark/>
          </w:tcPr>
          <w:p w:rsidR="00B5443A" w:rsidRPr="00DD472C" w:rsidRDefault="00B5443A" w:rsidP="00BD2E26">
            <w:pPr>
              <w:jc w:val="both"/>
              <w:rPr>
                <w:rFonts w:ascii="Arial" w:hAnsi="Arial" w:cs="Arial"/>
                <w:sz w:val="14"/>
                <w:szCs w:val="14"/>
                <w:lang w:eastAsia="es-CO"/>
              </w:rPr>
            </w:pPr>
            <w:r w:rsidRPr="00DD472C">
              <w:rPr>
                <w:rFonts w:ascii="Arial" w:hAnsi="Arial" w:cs="Arial"/>
                <w:sz w:val="14"/>
                <w:szCs w:val="14"/>
                <w:lang w:eastAsia="es-CO"/>
              </w:rPr>
              <w:t>zona urbana, zona rural, veredas</w:t>
            </w:r>
          </w:p>
        </w:tc>
        <w:tc>
          <w:tcPr>
            <w:tcW w:w="0" w:type="auto"/>
            <w:vMerge/>
            <w:shd w:val="clear" w:color="auto" w:fill="auto"/>
            <w:vAlign w:val="center"/>
            <w:hideMark/>
          </w:tcPr>
          <w:p w:rsidR="00B5443A" w:rsidRPr="00DD472C" w:rsidRDefault="00B5443A" w:rsidP="00BD2E26">
            <w:pPr>
              <w:rPr>
                <w:rFonts w:ascii="Arial" w:hAnsi="Arial" w:cs="Arial"/>
                <w:sz w:val="14"/>
                <w:szCs w:val="14"/>
                <w:lang w:eastAsia="es-CO"/>
              </w:rPr>
            </w:pPr>
          </w:p>
        </w:tc>
        <w:tc>
          <w:tcPr>
            <w:tcW w:w="0" w:type="auto"/>
            <w:vMerge/>
            <w:shd w:val="clear" w:color="auto" w:fill="auto"/>
            <w:vAlign w:val="center"/>
            <w:hideMark/>
          </w:tcPr>
          <w:p w:rsidR="00B5443A" w:rsidRPr="00DD472C" w:rsidRDefault="00B5443A" w:rsidP="00BD2E26">
            <w:pPr>
              <w:rPr>
                <w:rFonts w:ascii="Arial" w:hAnsi="Arial" w:cs="Arial"/>
                <w:sz w:val="14"/>
                <w:szCs w:val="14"/>
                <w:lang w:eastAsia="es-CO"/>
              </w:rPr>
            </w:pPr>
          </w:p>
        </w:tc>
        <w:tc>
          <w:tcPr>
            <w:tcW w:w="0" w:type="auto"/>
            <w:vMerge/>
            <w:shd w:val="clear" w:color="auto" w:fill="auto"/>
            <w:vAlign w:val="center"/>
            <w:hideMark/>
          </w:tcPr>
          <w:p w:rsidR="00B5443A" w:rsidRPr="00DD472C" w:rsidRDefault="00B5443A" w:rsidP="00BD2E26">
            <w:pPr>
              <w:rPr>
                <w:rFonts w:ascii="Arial" w:hAnsi="Arial" w:cs="Arial"/>
                <w:sz w:val="14"/>
                <w:szCs w:val="14"/>
                <w:lang w:eastAsia="es-CO"/>
              </w:rPr>
            </w:pPr>
          </w:p>
        </w:tc>
        <w:tc>
          <w:tcPr>
            <w:tcW w:w="0" w:type="auto"/>
            <w:vMerge/>
            <w:shd w:val="clear" w:color="auto" w:fill="auto"/>
            <w:vAlign w:val="center"/>
            <w:hideMark/>
          </w:tcPr>
          <w:p w:rsidR="00B5443A" w:rsidRPr="00DD472C" w:rsidRDefault="00B5443A" w:rsidP="00BD2E26">
            <w:pPr>
              <w:rPr>
                <w:rFonts w:ascii="Arial" w:hAnsi="Arial" w:cs="Arial"/>
                <w:sz w:val="14"/>
                <w:szCs w:val="14"/>
                <w:lang w:eastAsia="es-CO"/>
              </w:rPr>
            </w:pPr>
          </w:p>
        </w:tc>
        <w:tc>
          <w:tcPr>
            <w:tcW w:w="0" w:type="auto"/>
            <w:vMerge/>
            <w:shd w:val="clear" w:color="auto" w:fill="auto"/>
            <w:vAlign w:val="center"/>
            <w:hideMark/>
          </w:tcPr>
          <w:p w:rsidR="00B5443A" w:rsidRPr="00DD472C" w:rsidRDefault="00B5443A" w:rsidP="00BD2E26">
            <w:pPr>
              <w:rPr>
                <w:rFonts w:ascii="Arial" w:hAnsi="Arial" w:cs="Arial"/>
                <w:sz w:val="14"/>
                <w:szCs w:val="14"/>
                <w:lang w:eastAsia="es-CO"/>
              </w:rPr>
            </w:pPr>
          </w:p>
        </w:tc>
        <w:tc>
          <w:tcPr>
            <w:tcW w:w="0" w:type="auto"/>
            <w:vMerge/>
            <w:shd w:val="clear" w:color="auto" w:fill="auto"/>
            <w:vAlign w:val="center"/>
            <w:hideMark/>
          </w:tcPr>
          <w:p w:rsidR="00B5443A" w:rsidRPr="00DD472C" w:rsidRDefault="00B5443A" w:rsidP="00BD2E26">
            <w:pPr>
              <w:rPr>
                <w:rFonts w:ascii="Arial" w:hAnsi="Arial" w:cs="Arial"/>
                <w:sz w:val="14"/>
                <w:szCs w:val="14"/>
                <w:lang w:eastAsia="es-CO"/>
              </w:rPr>
            </w:pPr>
          </w:p>
        </w:tc>
        <w:tc>
          <w:tcPr>
            <w:tcW w:w="0" w:type="auto"/>
            <w:vMerge/>
            <w:shd w:val="clear" w:color="auto" w:fill="auto"/>
            <w:vAlign w:val="center"/>
            <w:hideMark/>
          </w:tcPr>
          <w:p w:rsidR="00B5443A" w:rsidRPr="00DD472C" w:rsidRDefault="00B5443A" w:rsidP="00BD2E26">
            <w:pPr>
              <w:rPr>
                <w:rFonts w:ascii="Arial" w:hAnsi="Arial" w:cs="Arial"/>
                <w:sz w:val="14"/>
                <w:szCs w:val="14"/>
                <w:lang w:eastAsia="es-CO"/>
              </w:rPr>
            </w:pPr>
          </w:p>
        </w:tc>
        <w:tc>
          <w:tcPr>
            <w:tcW w:w="0" w:type="auto"/>
            <w:vMerge/>
            <w:shd w:val="clear" w:color="auto" w:fill="auto"/>
            <w:vAlign w:val="center"/>
            <w:hideMark/>
          </w:tcPr>
          <w:p w:rsidR="00B5443A" w:rsidRPr="00DD472C" w:rsidRDefault="00B5443A" w:rsidP="00BD2E26">
            <w:pPr>
              <w:rPr>
                <w:rFonts w:ascii="Arial" w:hAnsi="Arial" w:cs="Arial"/>
                <w:sz w:val="14"/>
                <w:szCs w:val="14"/>
                <w:lang w:eastAsia="es-CO"/>
              </w:rPr>
            </w:pPr>
          </w:p>
        </w:tc>
      </w:tr>
    </w:tbl>
    <w:p w:rsidR="00B5443A" w:rsidRPr="00712639" w:rsidRDefault="00712639" w:rsidP="00712639">
      <w:pPr>
        <w:jc w:val="center"/>
        <w:rPr>
          <w:rFonts w:ascii="Tahoma" w:hAnsi="Tahoma" w:cs="Tahoma"/>
          <w:b/>
          <w:sz w:val="16"/>
          <w:szCs w:val="16"/>
        </w:rPr>
      </w:pPr>
      <w:r>
        <w:rPr>
          <w:rFonts w:ascii="Tahoma" w:hAnsi="Tahoma" w:cs="Tahoma"/>
          <w:b/>
          <w:sz w:val="16"/>
          <w:szCs w:val="16"/>
        </w:rPr>
        <w:t>PROYECTO 3</w:t>
      </w:r>
      <w:r w:rsidR="00B5443A" w:rsidRPr="00712639">
        <w:rPr>
          <w:rFonts w:ascii="Tahoma" w:hAnsi="Tahoma" w:cs="Tahoma"/>
          <w:b/>
          <w:sz w:val="16"/>
          <w:szCs w:val="16"/>
        </w:rPr>
        <w:t>. EDUCACIÓN AMBIENTAL PARA EL CAMBIO CLIMÁTICO</w:t>
      </w:r>
    </w:p>
    <w:p w:rsidR="00B5443A" w:rsidRPr="00712639" w:rsidRDefault="00B5443A" w:rsidP="00712639">
      <w:pPr>
        <w:jc w:val="center"/>
        <w:rPr>
          <w:rFonts w:ascii="Tahoma" w:hAnsi="Tahoma" w:cs="Tahoma"/>
          <w:sz w:val="16"/>
          <w:szCs w:val="16"/>
        </w:rPr>
      </w:pPr>
      <w:r w:rsidRPr="00712639">
        <w:rPr>
          <w:rFonts w:ascii="Tahoma" w:hAnsi="Tahoma" w:cs="Tahoma"/>
          <w:sz w:val="16"/>
          <w:szCs w:val="16"/>
        </w:rPr>
        <w:t>Componente metodológico</w:t>
      </w:r>
    </w:p>
    <w:p w:rsidR="00B5443A" w:rsidRDefault="00B5443A" w:rsidP="00273D95">
      <w:pPr>
        <w:autoSpaceDE w:val="0"/>
        <w:autoSpaceDN w:val="0"/>
        <w:adjustRightInd w:val="0"/>
        <w:jc w:val="both"/>
      </w:pPr>
    </w:p>
    <w:p w:rsidR="00B5443A" w:rsidRDefault="00B5443A" w:rsidP="00273D95">
      <w:pPr>
        <w:autoSpaceDE w:val="0"/>
        <w:autoSpaceDN w:val="0"/>
        <w:adjustRightInd w:val="0"/>
        <w:jc w:val="both"/>
      </w:pPr>
    </w:p>
    <w:tbl>
      <w:tblPr>
        <w:tblW w:w="94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13"/>
        <w:gridCol w:w="1198"/>
        <w:gridCol w:w="826"/>
        <w:gridCol w:w="452"/>
        <w:gridCol w:w="452"/>
        <w:gridCol w:w="452"/>
        <w:gridCol w:w="452"/>
        <w:gridCol w:w="763"/>
        <w:gridCol w:w="763"/>
        <w:gridCol w:w="763"/>
        <w:gridCol w:w="763"/>
        <w:gridCol w:w="1198"/>
      </w:tblGrid>
      <w:tr w:rsidR="00B5443A" w:rsidRPr="00DD472C" w:rsidTr="003D6C6F">
        <w:trPr>
          <w:trHeight w:val="293"/>
        </w:trPr>
        <w:tc>
          <w:tcPr>
            <w:tcW w:w="1413" w:type="dxa"/>
            <w:vMerge w:val="restart"/>
            <w:shd w:val="clear" w:color="auto" w:fill="auto"/>
            <w:vAlign w:val="center"/>
            <w:hideMark/>
          </w:tcPr>
          <w:p w:rsidR="00B5443A" w:rsidRPr="00DD472C" w:rsidRDefault="00B5443A" w:rsidP="00BD2E26">
            <w:pPr>
              <w:jc w:val="center"/>
              <w:rPr>
                <w:rFonts w:ascii="Arial" w:hAnsi="Arial" w:cs="Arial"/>
                <w:b/>
                <w:bCs/>
                <w:sz w:val="14"/>
                <w:szCs w:val="14"/>
                <w:lang w:eastAsia="es-CO"/>
              </w:rPr>
            </w:pPr>
            <w:r w:rsidRPr="00DD472C">
              <w:rPr>
                <w:rFonts w:ascii="Arial" w:hAnsi="Arial" w:cs="Arial"/>
                <w:b/>
                <w:bCs/>
                <w:sz w:val="14"/>
                <w:szCs w:val="14"/>
                <w:lang w:eastAsia="es-CO"/>
              </w:rPr>
              <w:t>ACTIVIDADES</w:t>
            </w:r>
          </w:p>
        </w:tc>
        <w:tc>
          <w:tcPr>
            <w:tcW w:w="1198" w:type="dxa"/>
            <w:vMerge w:val="restart"/>
            <w:shd w:val="clear" w:color="auto" w:fill="auto"/>
            <w:vAlign w:val="center"/>
            <w:hideMark/>
          </w:tcPr>
          <w:p w:rsidR="00B5443A" w:rsidRPr="00DD472C" w:rsidRDefault="00B5443A" w:rsidP="00BD2E26">
            <w:pPr>
              <w:jc w:val="center"/>
              <w:rPr>
                <w:rFonts w:ascii="Arial" w:hAnsi="Arial" w:cs="Arial"/>
                <w:b/>
                <w:bCs/>
                <w:sz w:val="14"/>
                <w:szCs w:val="14"/>
                <w:lang w:eastAsia="es-CO"/>
              </w:rPr>
            </w:pPr>
            <w:r w:rsidRPr="00DD472C">
              <w:rPr>
                <w:rFonts w:ascii="Arial" w:hAnsi="Arial" w:cs="Arial"/>
                <w:b/>
                <w:bCs/>
                <w:sz w:val="14"/>
                <w:szCs w:val="14"/>
                <w:lang w:eastAsia="es-CO"/>
              </w:rPr>
              <w:t>LOCALIZACIÓN</w:t>
            </w:r>
          </w:p>
        </w:tc>
        <w:tc>
          <w:tcPr>
            <w:tcW w:w="0" w:type="auto"/>
            <w:vMerge w:val="restart"/>
            <w:shd w:val="clear" w:color="auto" w:fill="auto"/>
            <w:vAlign w:val="center"/>
            <w:hideMark/>
          </w:tcPr>
          <w:p w:rsidR="00B5443A" w:rsidRPr="00DD472C" w:rsidRDefault="00B5443A" w:rsidP="00BD2E26">
            <w:pPr>
              <w:jc w:val="center"/>
              <w:rPr>
                <w:rFonts w:ascii="Arial" w:hAnsi="Arial" w:cs="Arial"/>
                <w:b/>
                <w:bCs/>
                <w:sz w:val="14"/>
                <w:szCs w:val="14"/>
                <w:lang w:eastAsia="es-CO"/>
              </w:rPr>
            </w:pPr>
            <w:r w:rsidRPr="00DD472C">
              <w:rPr>
                <w:rFonts w:ascii="Arial" w:hAnsi="Arial" w:cs="Arial"/>
                <w:b/>
                <w:bCs/>
                <w:sz w:val="14"/>
                <w:szCs w:val="14"/>
                <w:lang w:eastAsia="es-CO"/>
              </w:rPr>
              <w:t>META</w:t>
            </w:r>
          </w:p>
        </w:tc>
        <w:tc>
          <w:tcPr>
            <w:tcW w:w="0" w:type="auto"/>
            <w:gridSpan w:val="4"/>
            <w:shd w:val="clear" w:color="auto" w:fill="auto"/>
            <w:vAlign w:val="center"/>
            <w:hideMark/>
          </w:tcPr>
          <w:p w:rsidR="00B5443A" w:rsidRPr="00DD472C" w:rsidRDefault="00B5443A" w:rsidP="00BD2E26">
            <w:pPr>
              <w:jc w:val="center"/>
              <w:rPr>
                <w:rFonts w:ascii="Arial" w:hAnsi="Arial" w:cs="Arial"/>
                <w:b/>
                <w:bCs/>
                <w:sz w:val="14"/>
                <w:szCs w:val="14"/>
                <w:lang w:eastAsia="es-CO"/>
              </w:rPr>
            </w:pPr>
            <w:r w:rsidRPr="00DD472C">
              <w:rPr>
                <w:rFonts w:ascii="Arial" w:hAnsi="Arial" w:cs="Arial"/>
                <w:b/>
                <w:bCs/>
                <w:sz w:val="14"/>
                <w:szCs w:val="14"/>
                <w:lang w:eastAsia="es-CO"/>
              </w:rPr>
              <w:t>METAS ANUALES</w:t>
            </w:r>
          </w:p>
        </w:tc>
        <w:tc>
          <w:tcPr>
            <w:tcW w:w="0" w:type="auto"/>
            <w:gridSpan w:val="4"/>
            <w:shd w:val="clear" w:color="auto" w:fill="auto"/>
            <w:vAlign w:val="center"/>
            <w:hideMark/>
          </w:tcPr>
          <w:p w:rsidR="00B5443A" w:rsidRPr="00DD472C" w:rsidRDefault="00B5443A" w:rsidP="00BD2E26">
            <w:pPr>
              <w:jc w:val="center"/>
              <w:rPr>
                <w:rFonts w:ascii="Arial" w:hAnsi="Arial" w:cs="Arial"/>
                <w:b/>
                <w:bCs/>
                <w:sz w:val="14"/>
                <w:szCs w:val="14"/>
                <w:lang w:eastAsia="es-CO"/>
              </w:rPr>
            </w:pPr>
            <w:r w:rsidRPr="00DD472C">
              <w:rPr>
                <w:rFonts w:ascii="Arial" w:hAnsi="Arial" w:cs="Arial"/>
                <w:b/>
                <w:bCs/>
                <w:sz w:val="14"/>
                <w:szCs w:val="14"/>
                <w:lang w:eastAsia="es-CO"/>
              </w:rPr>
              <w:t>PRESUPUESTO</w:t>
            </w:r>
            <w:r>
              <w:rPr>
                <w:rFonts w:ascii="Arial" w:hAnsi="Arial" w:cs="Arial"/>
                <w:b/>
                <w:bCs/>
                <w:sz w:val="14"/>
                <w:szCs w:val="14"/>
                <w:lang w:eastAsia="es-CO"/>
              </w:rPr>
              <w:t xml:space="preserve"> ANUAL</w:t>
            </w:r>
          </w:p>
        </w:tc>
        <w:tc>
          <w:tcPr>
            <w:tcW w:w="1198" w:type="dxa"/>
            <w:vMerge w:val="restart"/>
            <w:shd w:val="clear" w:color="auto" w:fill="auto"/>
            <w:vAlign w:val="center"/>
            <w:hideMark/>
          </w:tcPr>
          <w:p w:rsidR="00B5443A" w:rsidRPr="00DD472C" w:rsidRDefault="00B5443A" w:rsidP="00BD2E26">
            <w:pPr>
              <w:jc w:val="center"/>
              <w:rPr>
                <w:rFonts w:ascii="Arial" w:hAnsi="Arial" w:cs="Arial"/>
                <w:b/>
                <w:bCs/>
                <w:sz w:val="14"/>
                <w:szCs w:val="14"/>
                <w:lang w:eastAsia="es-CO"/>
              </w:rPr>
            </w:pPr>
            <w:r w:rsidRPr="00DD472C">
              <w:rPr>
                <w:rFonts w:ascii="Arial" w:hAnsi="Arial" w:cs="Arial"/>
                <w:b/>
                <w:bCs/>
                <w:sz w:val="14"/>
                <w:szCs w:val="14"/>
                <w:lang w:eastAsia="es-CO"/>
              </w:rPr>
              <w:t>PRESUPUESTO TOTAL</w:t>
            </w:r>
          </w:p>
        </w:tc>
      </w:tr>
      <w:tr w:rsidR="00B5443A" w:rsidRPr="00DD472C" w:rsidTr="003D6C6F">
        <w:trPr>
          <w:trHeight w:val="271"/>
        </w:trPr>
        <w:tc>
          <w:tcPr>
            <w:tcW w:w="1413" w:type="dxa"/>
            <w:vMerge/>
            <w:shd w:val="clear" w:color="auto" w:fill="auto"/>
            <w:vAlign w:val="center"/>
            <w:hideMark/>
          </w:tcPr>
          <w:p w:rsidR="00B5443A" w:rsidRPr="00DD472C" w:rsidRDefault="00B5443A" w:rsidP="00BD2E26">
            <w:pPr>
              <w:rPr>
                <w:rFonts w:ascii="Arial" w:hAnsi="Arial" w:cs="Arial"/>
                <w:b/>
                <w:bCs/>
                <w:sz w:val="14"/>
                <w:szCs w:val="14"/>
                <w:lang w:eastAsia="es-CO"/>
              </w:rPr>
            </w:pPr>
          </w:p>
        </w:tc>
        <w:tc>
          <w:tcPr>
            <w:tcW w:w="1198" w:type="dxa"/>
            <w:vMerge/>
            <w:shd w:val="clear" w:color="auto" w:fill="auto"/>
            <w:vAlign w:val="center"/>
            <w:hideMark/>
          </w:tcPr>
          <w:p w:rsidR="00B5443A" w:rsidRPr="00DD472C" w:rsidRDefault="00B5443A" w:rsidP="00BD2E26">
            <w:pPr>
              <w:rPr>
                <w:rFonts w:ascii="Arial" w:hAnsi="Arial" w:cs="Arial"/>
                <w:b/>
                <w:bCs/>
                <w:sz w:val="14"/>
                <w:szCs w:val="14"/>
                <w:lang w:eastAsia="es-CO"/>
              </w:rPr>
            </w:pPr>
          </w:p>
        </w:tc>
        <w:tc>
          <w:tcPr>
            <w:tcW w:w="0" w:type="auto"/>
            <w:vMerge/>
            <w:shd w:val="clear" w:color="auto" w:fill="auto"/>
            <w:vAlign w:val="center"/>
            <w:hideMark/>
          </w:tcPr>
          <w:p w:rsidR="00B5443A" w:rsidRPr="00DD472C" w:rsidRDefault="00B5443A" w:rsidP="00BD2E26">
            <w:pPr>
              <w:rPr>
                <w:rFonts w:ascii="Arial" w:hAnsi="Arial" w:cs="Arial"/>
                <w:b/>
                <w:bCs/>
                <w:sz w:val="14"/>
                <w:szCs w:val="14"/>
                <w:lang w:eastAsia="es-CO"/>
              </w:rPr>
            </w:pPr>
          </w:p>
        </w:tc>
        <w:tc>
          <w:tcPr>
            <w:tcW w:w="0" w:type="auto"/>
            <w:shd w:val="clear" w:color="auto" w:fill="auto"/>
            <w:vAlign w:val="center"/>
            <w:hideMark/>
          </w:tcPr>
          <w:p w:rsidR="00B5443A" w:rsidRPr="00DD472C" w:rsidRDefault="00B5443A" w:rsidP="00BD2E26">
            <w:pPr>
              <w:jc w:val="center"/>
              <w:rPr>
                <w:rFonts w:ascii="Arial" w:hAnsi="Arial" w:cs="Arial"/>
                <w:b/>
                <w:bCs/>
                <w:sz w:val="14"/>
                <w:szCs w:val="14"/>
                <w:lang w:eastAsia="es-CO"/>
              </w:rPr>
            </w:pPr>
            <w:r w:rsidRPr="00DD472C">
              <w:rPr>
                <w:rFonts w:ascii="Arial" w:hAnsi="Arial" w:cs="Arial"/>
                <w:b/>
                <w:bCs/>
                <w:sz w:val="14"/>
                <w:szCs w:val="14"/>
                <w:lang w:eastAsia="es-CO"/>
              </w:rPr>
              <w:t>2020</w:t>
            </w:r>
          </w:p>
        </w:tc>
        <w:tc>
          <w:tcPr>
            <w:tcW w:w="0" w:type="auto"/>
            <w:shd w:val="clear" w:color="auto" w:fill="auto"/>
            <w:vAlign w:val="center"/>
            <w:hideMark/>
          </w:tcPr>
          <w:p w:rsidR="00B5443A" w:rsidRPr="00DD472C" w:rsidRDefault="00B5443A" w:rsidP="00BD2E26">
            <w:pPr>
              <w:jc w:val="center"/>
              <w:rPr>
                <w:rFonts w:ascii="Arial" w:hAnsi="Arial" w:cs="Arial"/>
                <w:b/>
                <w:bCs/>
                <w:sz w:val="14"/>
                <w:szCs w:val="14"/>
                <w:lang w:eastAsia="es-CO"/>
              </w:rPr>
            </w:pPr>
            <w:r w:rsidRPr="00DD472C">
              <w:rPr>
                <w:rFonts w:ascii="Arial" w:hAnsi="Arial" w:cs="Arial"/>
                <w:b/>
                <w:bCs/>
                <w:sz w:val="14"/>
                <w:szCs w:val="14"/>
                <w:lang w:eastAsia="es-CO"/>
              </w:rPr>
              <w:t>2021</w:t>
            </w:r>
          </w:p>
        </w:tc>
        <w:tc>
          <w:tcPr>
            <w:tcW w:w="0" w:type="auto"/>
            <w:shd w:val="clear" w:color="auto" w:fill="auto"/>
            <w:vAlign w:val="center"/>
            <w:hideMark/>
          </w:tcPr>
          <w:p w:rsidR="00B5443A" w:rsidRPr="00DD472C" w:rsidRDefault="00B5443A" w:rsidP="00BD2E26">
            <w:pPr>
              <w:jc w:val="center"/>
              <w:rPr>
                <w:rFonts w:ascii="Arial" w:hAnsi="Arial" w:cs="Arial"/>
                <w:b/>
                <w:bCs/>
                <w:sz w:val="14"/>
                <w:szCs w:val="14"/>
                <w:lang w:eastAsia="es-CO"/>
              </w:rPr>
            </w:pPr>
            <w:r w:rsidRPr="00DD472C">
              <w:rPr>
                <w:rFonts w:ascii="Arial" w:hAnsi="Arial" w:cs="Arial"/>
                <w:b/>
                <w:bCs/>
                <w:sz w:val="14"/>
                <w:szCs w:val="14"/>
                <w:lang w:eastAsia="es-CO"/>
              </w:rPr>
              <w:t>2022</w:t>
            </w:r>
          </w:p>
        </w:tc>
        <w:tc>
          <w:tcPr>
            <w:tcW w:w="0" w:type="auto"/>
            <w:shd w:val="clear" w:color="auto" w:fill="auto"/>
            <w:vAlign w:val="center"/>
            <w:hideMark/>
          </w:tcPr>
          <w:p w:rsidR="00B5443A" w:rsidRPr="00DD472C" w:rsidRDefault="00B5443A" w:rsidP="00BD2E26">
            <w:pPr>
              <w:jc w:val="center"/>
              <w:rPr>
                <w:rFonts w:ascii="Arial" w:hAnsi="Arial" w:cs="Arial"/>
                <w:b/>
                <w:bCs/>
                <w:sz w:val="14"/>
                <w:szCs w:val="14"/>
                <w:lang w:eastAsia="es-CO"/>
              </w:rPr>
            </w:pPr>
            <w:r w:rsidRPr="00DD472C">
              <w:rPr>
                <w:rFonts w:ascii="Arial" w:hAnsi="Arial" w:cs="Arial"/>
                <w:b/>
                <w:bCs/>
                <w:sz w:val="14"/>
                <w:szCs w:val="14"/>
                <w:lang w:eastAsia="es-CO"/>
              </w:rPr>
              <w:t>2023</w:t>
            </w:r>
          </w:p>
        </w:tc>
        <w:tc>
          <w:tcPr>
            <w:tcW w:w="0" w:type="auto"/>
            <w:shd w:val="clear" w:color="auto" w:fill="auto"/>
            <w:vAlign w:val="center"/>
            <w:hideMark/>
          </w:tcPr>
          <w:p w:rsidR="00B5443A" w:rsidRPr="00DD472C" w:rsidRDefault="00B5443A" w:rsidP="00BD2E26">
            <w:pPr>
              <w:jc w:val="center"/>
              <w:rPr>
                <w:rFonts w:ascii="Arial" w:hAnsi="Arial" w:cs="Arial"/>
                <w:b/>
                <w:bCs/>
                <w:sz w:val="14"/>
                <w:szCs w:val="14"/>
                <w:lang w:eastAsia="es-CO"/>
              </w:rPr>
            </w:pPr>
            <w:r w:rsidRPr="00DD472C">
              <w:rPr>
                <w:rFonts w:ascii="Arial" w:hAnsi="Arial" w:cs="Arial"/>
                <w:b/>
                <w:bCs/>
                <w:sz w:val="14"/>
                <w:szCs w:val="14"/>
                <w:lang w:eastAsia="es-CO"/>
              </w:rPr>
              <w:t>2020</w:t>
            </w:r>
          </w:p>
        </w:tc>
        <w:tc>
          <w:tcPr>
            <w:tcW w:w="0" w:type="auto"/>
            <w:shd w:val="clear" w:color="auto" w:fill="auto"/>
            <w:vAlign w:val="center"/>
            <w:hideMark/>
          </w:tcPr>
          <w:p w:rsidR="00B5443A" w:rsidRPr="00DD472C" w:rsidRDefault="00B5443A" w:rsidP="00BD2E26">
            <w:pPr>
              <w:jc w:val="center"/>
              <w:rPr>
                <w:rFonts w:ascii="Arial" w:hAnsi="Arial" w:cs="Arial"/>
                <w:b/>
                <w:bCs/>
                <w:sz w:val="14"/>
                <w:szCs w:val="14"/>
                <w:lang w:eastAsia="es-CO"/>
              </w:rPr>
            </w:pPr>
            <w:r w:rsidRPr="00DD472C">
              <w:rPr>
                <w:rFonts w:ascii="Arial" w:hAnsi="Arial" w:cs="Arial"/>
                <w:b/>
                <w:bCs/>
                <w:sz w:val="14"/>
                <w:szCs w:val="14"/>
                <w:lang w:eastAsia="es-CO"/>
              </w:rPr>
              <w:t>2021</w:t>
            </w:r>
          </w:p>
        </w:tc>
        <w:tc>
          <w:tcPr>
            <w:tcW w:w="0" w:type="auto"/>
            <w:shd w:val="clear" w:color="auto" w:fill="auto"/>
            <w:vAlign w:val="center"/>
            <w:hideMark/>
          </w:tcPr>
          <w:p w:rsidR="00B5443A" w:rsidRPr="00DD472C" w:rsidRDefault="00B5443A" w:rsidP="00BD2E26">
            <w:pPr>
              <w:jc w:val="center"/>
              <w:rPr>
                <w:rFonts w:ascii="Arial" w:hAnsi="Arial" w:cs="Arial"/>
                <w:b/>
                <w:bCs/>
                <w:sz w:val="14"/>
                <w:szCs w:val="14"/>
                <w:lang w:eastAsia="es-CO"/>
              </w:rPr>
            </w:pPr>
            <w:r w:rsidRPr="00DD472C">
              <w:rPr>
                <w:rFonts w:ascii="Arial" w:hAnsi="Arial" w:cs="Arial"/>
                <w:b/>
                <w:bCs/>
                <w:sz w:val="14"/>
                <w:szCs w:val="14"/>
                <w:lang w:eastAsia="es-CO"/>
              </w:rPr>
              <w:t>2022</w:t>
            </w:r>
          </w:p>
        </w:tc>
        <w:tc>
          <w:tcPr>
            <w:tcW w:w="0" w:type="auto"/>
            <w:shd w:val="clear" w:color="auto" w:fill="auto"/>
            <w:vAlign w:val="center"/>
            <w:hideMark/>
          </w:tcPr>
          <w:p w:rsidR="00B5443A" w:rsidRPr="00DD472C" w:rsidRDefault="00B5443A" w:rsidP="00BD2E26">
            <w:pPr>
              <w:jc w:val="center"/>
              <w:rPr>
                <w:rFonts w:ascii="Arial" w:hAnsi="Arial" w:cs="Arial"/>
                <w:b/>
                <w:bCs/>
                <w:sz w:val="14"/>
                <w:szCs w:val="14"/>
                <w:lang w:eastAsia="es-CO"/>
              </w:rPr>
            </w:pPr>
            <w:r w:rsidRPr="00DD472C">
              <w:rPr>
                <w:rFonts w:ascii="Arial" w:hAnsi="Arial" w:cs="Arial"/>
                <w:b/>
                <w:bCs/>
                <w:sz w:val="14"/>
                <w:szCs w:val="14"/>
                <w:lang w:eastAsia="es-CO"/>
              </w:rPr>
              <w:t>2023</w:t>
            </w:r>
          </w:p>
        </w:tc>
        <w:tc>
          <w:tcPr>
            <w:tcW w:w="1198" w:type="dxa"/>
            <w:vMerge/>
            <w:shd w:val="clear" w:color="auto" w:fill="auto"/>
            <w:vAlign w:val="center"/>
            <w:hideMark/>
          </w:tcPr>
          <w:p w:rsidR="00B5443A" w:rsidRPr="00DD472C" w:rsidRDefault="00B5443A" w:rsidP="00BD2E26">
            <w:pPr>
              <w:rPr>
                <w:rFonts w:ascii="Arial" w:hAnsi="Arial" w:cs="Arial"/>
                <w:b/>
                <w:bCs/>
                <w:sz w:val="14"/>
                <w:szCs w:val="14"/>
                <w:lang w:eastAsia="es-CO"/>
              </w:rPr>
            </w:pPr>
          </w:p>
        </w:tc>
      </w:tr>
      <w:tr w:rsidR="00B5443A" w:rsidRPr="00DD472C" w:rsidTr="003D6C6F">
        <w:trPr>
          <w:trHeight w:val="1939"/>
        </w:trPr>
        <w:tc>
          <w:tcPr>
            <w:tcW w:w="1413" w:type="dxa"/>
            <w:shd w:val="clear" w:color="auto" w:fill="auto"/>
            <w:vAlign w:val="center"/>
            <w:hideMark/>
          </w:tcPr>
          <w:p w:rsidR="00B5443A" w:rsidRPr="00DD472C" w:rsidRDefault="00B5443A" w:rsidP="00BD2E26">
            <w:pPr>
              <w:jc w:val="both"/>
              <w:rPr>
                <w:rFonts w:ascii="Arial" w:hAnsi="Arial" w:cs="Arial"/>
                <w:sz w:val="14"/>
                <w:szCs w:val="14"/>
                <w:lang w:eastAsia="es-CO"/>
              </w:rPr>
            </w:pPr>
            <w:r w:rsidRPr="00DD472C">
              <w:rPr>
                <w:rFonts w:ascii="Arial" w:hAnsi="Arial" w:cs="Arial"/>
                <w:sz w:val="14"/>
                <w:szCs w:val="14"/>
                <w:lang w:eastAsia="es-CO"/>
              </w:rPr>
              <w:t xml:space="preserve">Impulso al desarrollo de jornadas de formación a los grupos poblacionales de reconocimiento en la responsabilidad de las acciones del hombre en la aceleración del cambio climático </w:t>
            </w:r>
          </w:p>
        </w:tc>
        <w:tc>
          <w:tcPr>
            <w:tcW w:w="1198" w:type="dxa"/>
            <w:shd w:val="clear" w:color="auto" w:fill="auto"/>
            <w:vAlign w:val="center"/>
            <w:hideMark/>
          </w:tcPr>
          <w:p w:rsidR="00B5443A" w:rsidRPr="00DD472C" w:rsidRDefault="00B5443A" w:rsidP="00BD2E26">
            <w:pPr>
              <w:jc w:val="both"/>
              <w:rPr>
                <w:rFonts w:ascii="Arial" w:hAnsi="Arial" w:cs="Arial"/>
                <w:sz w:val="14"/>
                <w:szCs w:val="14"/>
                <w:lang w:eastAsia="es-CO"/>
              </w:rPr>
            </w:pPr>
            <w:r w:rsidRPr="00DD472C">
              <w:rPr>
                <w:rFonts w:ascii="Arial" w:hAnsi="Arial" w:cs="Arial"/>
                <w:sz w:val="14"/>
                <w:szCs w:val="14"/>
                <w:lang w:eastAsia="es-CO"/>
              </w:rPr>
              <w:t>zona urbana, zona rural, veredas</w:t>
            </w:r>
          </w:p>
        </w:tc>
        <w:tc>
          <w:tcPr>
            <w:tcW w:w="0" w:type="auto"/>
            <w:vMerge w:val="restart"/>
            <w:shd w:val="clear" w:color="auto" w:fill="auto"/>
            <w:vAlign w:val="center"/>
            <w:hideMark/>
          </w:tcPr>
          <w:p w:rsidR="00B5443A" w:rsidRPr="00DD472C" w:rsidRDefault="00B5443A" w:rsidP="00BD2E26">
            <w:pPr>
              <w:rPr>
                <w:rFonts w:ascii="Arial" w:hAnsi="Arial" w:cs="Arial"/>
                <w:sz w:val="14"/>
                <w:szCs w:val="14"/>
                <w:lang w:eastAsia="es-CO"/>
              </w:rPr>
            </w:pPr>
            <w:r w:rsidRPr="00DD472C">
              <w:rPr>
                <w:rFonts w:ascii="Arial" w:hAnsi="Arial" w:cs="Arial"/>
                <w:sz w:val="14"/>
                <w:szCs w:val="14"/>
                <w:lang w:eastAsia="es-CO"/>
              </w:rPr>
              <w:t>Capacitar mínimo a 200 habitantes del municipio en los programas de formación en adaptación al cambio climático y mitigación del riesgo en cada año de vigencia</w:t>
            </w:r>
          </w:p>
        </w:tc>
        <w:tc>
          <w:tcPr>
            <w:tcW w:w="0" w:type="auto"/>
            <w:vMerge w:val="restart"/>
            <w:shd w:val="clear" w:color="auto" w:fill="auto"/>
            <w:vAlign w:val="center"/>
            <w:hideMark/>
          </w:tcPr>
          <w:p w:rsidR="00B5443A" w:rsidRPr="00DD472C" w:rsidRDefault="00B5443A" w:rsidP="00BD2E26">
            <w:pPr>
              <w:jc w:val="center"/>
              <w:rPr>
                <w:rFonts w:ascii="Arial" w:hAnsi="Arial" w:cs="Arial"/>
                <w:sz w:val="14"/>
                <w:szCs w:val="14"/>
                <w:lang w:eastAsia="es-CO"/>
              </w:rPr>
            </w:pPr>
            <w:r w:rsidRPr="00DD472C">
              <w:rPr>
                <w:rFonts w:ascii="Arial" w:hAnsi="Arial" w:cs="Arial"/>
                <w:sz w:val="14"/>
                <w:szCs w:val="14"/>
                <w:lang w:eastAsia="es-CO"/>
              </w:rPr>
              <w:t>200</w:t>
            </w:r>
          </w:p>
        </w:tc>
        <w:tc>
          <w:tcPr>
            <w:tcW w:w="0" w:type="auto"/>
            <w:vMerge w:val="restart"/>
            <w:shd w:val="clear" w:color="auto" w:fill="auto"/>
            <w:vAlign w:val="center"/>
            <w:hideMark/>
          </w:tcPr>
          <w:p w:rsidR="00B5443A" w:rsidRPr="00DD472C" w:rsidRDefault="00B5443A" w:rsidP="00BD2E26">
            <w:pPr>
              <w:jc w:val="center"/>
              <w:rPr>
                <w:rFonts w:ascii="Arial" w:hAnsi="Arial" w:cs="Arial"/>
                <w:sz w:val="14"/>
                <w:szCs w:val="14"/>
                <w:lang w:eastAsia="es-CO"/>
              </w:rPr>
            </w:pPr>
            <w:r w:rsidRPr="00DD472C">
              <w:rPr>
                <w:rFonts w:ascii="Arial" w:hAnsi="Arial" w:cs="Arial"/>
                <w:sz w:val="14"/>
                <w:szCs w:val="14"/>
                <w:lang w:eastAsia="es-CO"/>
              </w:rPr>
              <w:t>200</w:t>
            </w:r>
          </w:p>
        </w:tc>
        <w:tc>
          <w:tcPr>
            <w:tcW w:w="0" w:type="auto"/>
            <w:vMerge w:val="restart"/>
            <w:shd w:val="clear" w:color="auto" w:fill="auto"/>
            <w:vAlign w:val="center"/>
            <w:hideMark/>
          </w:tcPr>
          <w:p w:rsidR="00B5443A" w:rsidRPr="00DD472C" w:rsidRDefault="00B5443A" w:rsidP="00BD2E26">
            <w:pPr>
              <w:jc w:val="center"/>
              <w:rPr>
                <w:rFonts w:ascii="Arial" w:hAnsi="Arial" w:cs="Arial"/>
                <w:sz w:val="14"/>
                <w:szCs w:val="14"/>
                <w:lang w:eastAsia="es-CO"/>
              </w:rPr>
            </w:pPr>
            <w:r w:rsidRPr="00DD472C">
              <w:rPr>
                <w:rFonts w:ascii="Arial" w:hAnsi="Arial" w:cs="Arial"/>
                <w:sz w:val="14"/>
                <w:szCs w:val="14"/>
                <w:lang w:eastAsia="es-CO"/>
              </w:rPr>
              <w:t>200</w:t>
            </w:r>
          </w:p>
        </w:tc>
        <w:tc>
          <w:tcPr>
            <w:tcW w:w="0" w:type="auto"/>
            <w:vMerge w:val="restart"/>
            <w:shd w:val="clear" w:color="auto" w:fill="auto"/>
            <w:vAlign w:val="center"/>
            <w:hideMark/>
          </w:tcPr>
          <w:p w:rsidR="00B5443A" w:rsidRPr="00DD472C" w:rsidRDefault="00B5443A" w:rsidP="00BD2E26">
            <w:pPr>
              <w:jc w:val="center"/>
              <w:rPr>
                <w:rFonts w:ascii="Arial" w:hAnsi="Arial" w:cs="Arial"/>
                <w:sz w:val="14"/>
                <w:szCs w:val="14"/>
                <w:lang w:eastAsia="es-CO"/>
              </w:rPr>
            </w:pPr>
            <w:r w:rsidRPr="00DD472C">
              <w:rPr>
                <w:rFonts w:ascii="Arial" w:hAnsi="Arial" w:cs="Arial"/>
                <w:sz w:val="14"/>
                <w:szCs w:val="14"/>
                <w:lang w:eastAsia="es-CO"/>
              </w:rPr>
              <w:t>200</w:t>
            </w:r>
          </w:p>
        </w:tc>
        <w:tc>
          <w:tcPr>
            <w:tcW w:w="0" w:type="auto"/>
            <w:shd w:val="clear" w:color="auto" w:fill="auto"/>
            <w:vAlign w:val="center"/>
            <w:hideMark/>
          </w:tcPr>
          <w:p w:rsidR="00B5443A" w:rsidRPr="00DD472C" w:rsidRDefault="00B5443A" w:rsidP="00BD2E26">
            <w:pPr>
              <w:jc w:val="both"/>
              <w:rPr>
                <w:rFonts w:ascii="Arial" w:hAnsi="Arial" w:cs="Arial"/>
                <w:sz w:val="14"/>
                <w:szCs w:val="14"/>
                <w:lang w:eastAsia="es-CO"/>
              </w:rPr>
            </w:pPr>
            <w:r w:rsidRPr="00DD472C">
              <w:rPr>
                <w:rFonts w:ascii="Arial" w:hAnsi="Arial" w:cs="Arial"/>
                <w:sz w:val="14"/>
                <w:szCs w:val="14"/>
                <w:lang w:eastAsia="es-CO"/>
              </w:rPr>
              <w:t xml:space="preserve"> $        1.000.000 </w:t>
            </w:r>
          </w:p>
        </w:tc>
        <w:tc>
          <w:tcPr>
            <w:tcW w:w="0" w:type="auto"/>
            <w:shd w:val="clear" w:color="auto" w:fill="auto"/>
            <w:vAlign w:val="center"/>
            <w:hideMark/>
          </w:tcPr>
          <w:p w:rsidR="00B5443A" w:rsidRPr="00DD472C" w:rsidRDefault="00B5443A" w:rsidP="00BD2E26">
            <w:pPr>
              <w:jc w:val="both"/>
              <w:rPr>
                <w:rFonts w:ascii="Arial" w:hAnsi="Arial" w:cs="Arial"/>
                <w:sz w:val="14"/>
                <w:szCs w:val="14"/>
                <w:lang w:eastAsia="es-CO"/>
              </w:rPr>
            </w:pPr>
            <w:r w:rsidRPr="00DD472C">
              <w:rPr>
                <w:rFonts w:ascii="Arial" w:hAnsi="Arial" w:cs="Arial"/>
                <w:sz w:val="14"/>
                <w:szCs w:val="14"/>
                <w:lang w:eastAsia="es-CO"/>
              </w:rPr>
              <w:t xml:space="preserve"> $      1.000.000 </w:t>
            </w:r>
          </w:p>
        </w:tc>
        <w:tc>
          <w:tcPr>
            <w:tcW w:w="0" w:type="auto"/>
            <w:shd w:val="clear" w:color="auto" w:fill="auto"/>
            <w:vAlign w:val="center"/>
            <w:hideMark/>
          </w:tcPr>
          <w:p w:rsidR="00B5443A" w:rsidRPr="00DD472C" w:rsidRDefault="00B5443A" w:rsidP="00BD2E26">
            <w:pPr>
              <w:jc w:val="both"/>
              <w:rPr>
                <w:rFonts w:ascii="Arial" w:hAnsi="Arial" w:cs="Arial"/>
                <w:sz w:val="14"/>
                <w:szCs w:val="14"/>
                <w:lang w:eastAsia="es-CO"/>
              </w:rPr>
            </w:pPr>
            <w:r w:rsidRPr="00DD472C">
              <w:rPr>
                <w:rFonts w:ascii="Arial" w:hAnsi="Arial" w:cs="Arial"/>
                <w:sz w:val="14"/>
                <w:szCs w:val="14"/>
                <w:lang w:eastAsia="es-CO"/>
              </w:rPr>
              <w:t xml:space="preserve"> $      1.000.000 </w:t>
            </w:r>
          </w:p>
        </w:tc>
        <w:tc>
          <w:tcPr>
            <w:tcW w:w="0" w:type="auto"/>
            <w:shd w:val="clear" w:color="auto" w:fill="auto"/>
            <w:vAlign w:val="center"/>
            <w:hideMark/>
          </w:tcPr>
          <w:p w:rsidR="00B5443A" w:rsidRPr="00DD472C" w:rsidRDefault="00B5443A" w:rsidP="00BD2E26">
            <w:pPr>
              <w:jc w:val="both"/>
              <w:rPr>
                <w:rFonts w:ascii="Arial" w:hAnsi="Arial" w:cs="Arial"/>
                <w:sz w:val="14"/>
                <w:szCs w:val="14"/>
                <w:lang w:eastAsia="es-CO"/>
              </w:rPr>
            </w:pPr>
            <w:r w:rsidRPr="00DD472C">
              <w:rPr>
                <w:rFonts w:ascii="Arial" w:hAnsi="Arial" w:cs="Arial"/>
                <w:sz w:val="14"/>
                <w:szCs w:val="14"/>
                <w:lang w:eastAsia="es-CO"/>
              </w:rPr>
              <w:t xml:space="preserve"> $      1.000.000 </w:t>
            </w:r>
          </w:p>
        </w:tc>
        <w:tc>
          <w:tcPr>
            <w:tcW w:w="1198" w:type="dxa"/>
            <w:shd w:val="clear" w:color="auto" w:fill="auto"/>
            <w:vAlign w:val="center"/>
            <w:hideMark/>
          </w:tcPr>
          <w:p w:rsidR="00B5443A" w:rsidRPr="00DD472C" w:rsidRDefault="00B5443A" w:rsidP="00BD2E26">
            <w:pPr>
              <w:jc w:val="both"/>
              <w:rPr>
                <w:rFonts w:ascii="Arial" w:hAnsi="Arial" w:cs="Arial"/>
                <w:sz w:val="14"/>
                <w:szCs w:val="14"/>
                <w:lang w:eastAsia="es-CO"/>
              </w:rPr>
            </w:pPr>
            <w:r w:rsidRPr="00DD472C">
              <w:rPr>
                <w:rFonts w:ascii="Arial" w:hAnsi="Arial" w:cs="Arial"/>
                <w:sz w:val="14"/>
                <w:szCs w:val="14"/>
                <w:lang w:eastAsia="es-CO"/>
              </w:rPr>
              <w:t xml:space="preserve"> $                         4.000.000 </w:t>
            </w:r>
          </w:p>
        </w:tc>
      </w:tr>
      <w:tr w:rsidR="00B5443A" w:rsidRPr="00DD472C" w:rsidTr="003D6C6F">
        <w:trPr>
          <w:trHeight w:val="2394"/>
        </w:trPr>
        <w:tc>
          <w:tcPr>
            <w:tcW w:w="1413" w:type="dxa"/>
            <w:shd w:val="clear" w:color="auto" w:fill="auto"/>
            <w:vAlign w:val="center"/>
            <w:hideMark/>
          </w:tcPr>
          <w:p w:rsidR="00B5443A" w:rsidRPr="00DD472C" w:rsidRDefault="00B5443A" w:rsidP="00BD2E26">
            <w:pPr>
              <w:jc w:val="both"/>
              <w:rPr>
                <w:rFonts w:ascii="Arial" w:hAnsi="Arial" w:cs="Arial"/>
                <w:sz w:val="14"/>
                <w:szCs w:val="14"/>
                <w:lang w:eastAsia="es-CO"/>
              </w:rPr>
            </w:pPr>
            <w:r w:rsidRPr="00DD472C">
              <w:rPr>
                <w:rFonts w:ascii="Arial" w:hAnsi="Arial" w:cs="Arial"/>
                <w:sz w:val="14"/>
                <w:szCs w:val="14"/>
                <w:lang w:eastAsia="es-CO"/>
              </w:rPr>
              <w:t xml:space="preserve">Promoción, apoyo y acompañamiento de jornadas de formación enfocadas a la sensibilización y capacitación que brinde herramientas para la respuesta en situaciones de vulnerabilidad, amenaza y riesgo a fenómenos naturales  </w:t>
            </w:r>
          </w:p>
        </w:tc>
        <w:tc>
          <w:tcPr>
            <w:tcW w:w="1198" w:type="dxa"/>
            <w:shd w:val="clear" w:color="auto" w:fill="auto"/>
            <w:vAlign w:val="center"/>
            <w:hideMark/>
          </w:tcPr>
          <w:p w:rsidR="00B5443A" w:rsidRPr="00DD472C" w:rsidRDefault="00B5443A" w:rsidP="00BD2E26">
            <w:pPr>
              <w:jc w:val="both"/>
              <w:rPr>
                <w:rFonts w:ascii="Arial" w:hAnsi="Arial" w:cs="Arial"/>
                <w:sz w:val="14"/>
                <w:szCs w:val="14"/>
                <w:lang w:eastAsia="es-CO"/>
              </w:rPr>
            </w:pPr>
            <w:r w:rsidRPr="00DD472C">
              <w:rPr>
                <w:rFonts w:ascii="Arial" w:hAnsi="Arial" w:cs="Arial"/>
                <w:sz w:val="14"/>
                <w:szCs w:val="14"/>
                <w:lang w:eastAsia="es-CO"/>
              </w:rPr>
              <w:t>zona urbana, zona rural, veredas</w:t>
            </w:r>
          </w:p>
        </w:tc>
        <w:tc>
          <w:tcPr>
            <w:tcW w:w="0" w:type="auto"/>
            <w:vMerge/>
            <w:shd w:val="clear" w:color="auto" w:fill="auto"/>
            <w:vAlign w:val="center"/>
            <w:hideMark/>
          </w:tcPr>
          <w:p w:rsidR="00B5443A" w:rsidRPr="00DD472C" w:rsidRDefault="00B5443A" w:rsidP="00BD2E26">
            <w:pPr>
              <w:rPr>
                <w:rFonts w:ascii="Arial" w:hAnsi="Arial" w:cs="Arial"/>
                <w:sz w:val="14"/>
                <w:szCs w:val="14"/>
                <w:lang w:eastAsia="es-CO"/>
              </w:rPr>
            </w:pPr>
          </w:p>
        </w:tc>
        <w:tc>
          <w:tcPr>
            <w:tcW w:w="0" w:type="auto"/>
            <w:vMerge/>
            <w:shd w:val="clear" w:color="auto" w:fill="auto"/>
            <w:vAlign w:val="center"/>
            <w:hideMark/>
          </w:tcPr>
          <w:p w:rsidR="00B5443A" w:rsidRPr="00DD472C" w:rsidRDefault="00B5443A" w:rsidP="00BD2E26">
            <w:pPr>
              <w:rPr>
                <w:rFonts w:ascii="Arial" w:hAnsi="Arial" w:cs="Arial"/>
                <w:sz w:val="14"/>
                <w:szCs w:val="14"/>
                <w:lang w:eastAsia="es-CO"/>
              </w:rPr>
            </w:pPr>
          </w:p>
        </w:tc>
        <w:tc>
          <w:tcPr>
            <w:tcW w:w="0" w:type="auto"/>
            <w:vMerge/>
            <w:shd w:val="clear" w:color="auto" w:fill="auto"/>
            <w:vAlign w:val="center"/>
            <w:hideMark/>
          </w:tcPr>
          <w:p w:rsidR="00B5443A" w:rsidRPr="00DD472C" w:rsidRDefault="00B5443A" w:rsidP="00BD2E26">
            <w:pPr>
              <w:rPr>
                <w:rFonts w:ascii="Arial" w:hAnsi="Arial" w:cs="Arial"/>
                <w:sz w:val="14"/>
                <w:szCs w:val="14"/>
                <w:lang w:eastAsia="es-CO"/>
              </w:rPr>
            </w:pPr>
          </w:p>
        </w:tc>
        <w:tc>
          <w:tcPr>
            <w:tcW w:w="0" w:type="auto"/>
            <w:vMerge/>
            <w:shd w:val="clear" w:color="auto" w:fill="auto"/>
            <w:vAlign w:val="center"/>
            <w:hideMark/>
          </w:tcPr>
          <w:p w:rsidR="00B5443A" w:rsidRPr="00DD472C" w:rsidRDefault="00B5443A" w:rsidP="00BD2E26">
            <w:pPr>
              <w:rPr>
                <w:rFonts w:ascii="Arial" w:hAnsi="Arial" w:cs="Arial"/>
                <w:sz w:val="14"/>
                <w:szCs w:val="14"/>
                <w:lang w:eastAsia="es-CO"/>
              </w:rPr>
            </w:pPr>
          </w:p>
        </w:tc>
        <w:tc>
          <w:tcPr>
            <w:tcW w:w="0" w:type="auto"/>
            <w:vMerge/>
            <w:shd w:val="clear" w:color="auto" w:fill="auto"/>
            <w:vAlign w:val="center"/>
            <w:hideMark/>
          </w:tcPr>
          <w:p w:rsidR="00B5443A" w:rsidRPr="00DD472C" w:rsidRDefault="00B5443A" w:rsidP="00BD2E26">
            <w:pPr>
              <w:rPr>
                <w:rFonts w:ascii="Arial" w:hAnsi="Arial" w:cs="Arial"/>
                <w:sz w:val="14"/>
                <w:szCs w:val="14"/>
                <w:lang w:eastAsia="es-CO"/>
              </w:rPr>
            </w:pPr>
          </w:p>
        </w:tc>
        <w:tc>
          <w:tcPr>
            <w:tcW w:w="0" w:type="auto"/>
            <w:shd w:val="clear" w:color="auto" w:fill="auto"/>
            <w:vAlign w:val="center"/>
            <w:hideMark/>
          </w:tcPr>
          <w:p w:rsidR="00B5443A" w:rsidRPr="00DD472C" w:rsidRDefault="00B5443A" w:rsidP="00BD2E26">
            <w:pPr>
              <w:jc w:val="both"/>
              <w:rPr>
                <w:rFonts w:ascii="Arial" w:hAnsi="Arial" w:cs="Arial"/>
                <w:sz w:val="14"/>
                <w:szCs w:val="14"/>
                <w:lang w:eastAsia="es-CO"/>
              </w:rPr>
            </w:pPr>
            <w:r w:rsidRPr="00DD472C">
              <w:rPr>
                <w:rFonts w:ascii="Arial" w:hAnsi="Arial" w:cs="Arial"/>
                <w:sz w:val="14"/>
                <w:szCs w:val="14"/>
                <w:lang w:eastAsia="es-CO"/>
              </w:rPr>
              <w:t xml:space="preserve"> $        1.000.000 </w:t>
            </w:r>
          </w:p>
        </w:tc>
        <w:tc>
          <w:tcPr>
            <w:tcW w:w="0" w:type="auto"/>
            <w:shd w:val="clear" w:color="auto" w:fill="auto"/>
            <w:vAlign w:val="center"/>
            <w:hideMark/>
          </w:tcPr>
          <w:p w:rsidR="00B5443A" w:rsidRPr="00DD472C" w:rsidRDefault="00B5443A" w:rsidP="00BD2E26">
            <w:pPr>
              <w:jc w:val="both"/>
              <w:rPr>
                <w:rFonts w:ascii="Arial" w:hAnsi="Arial" w:cs="Arial"/>
                <w:sz w:val="14"/>
                <w:szCs w:val="14"/>
                <w:lang w:eastAsia="es-CO"/>
              </w:rPr>
            </w:pPr>
            <w:r w:rsidRPr="00DD472C">
              <w:rPr>
                <w:rFonts w:ascii="Arial" w:hAnsi="Arial" w:cs="Arial"/>
                <w:sz w:val="14"/>
                <w:szCs w:val="14"/>
                <w:lang w:eastAsia="es-CO"/>
              </w:rPr>
              <w:t xml:space="preserve"> $      1.000.000 </w:t>
            </w:r>
          </w:p>
        </w:tc>
        <w:tc>
          <w:tcPr>
            <w:tcW w:w="0" w:type="auto"/>
            <w:shd w:val="clear" w:color="auto" w:fill="auto"/>
            <w:vAlign w:val="center"/>
            <w:hideMark/>
          </w:tcPr>
          <w:p w:rsidR="00B5443A" w:rsidRPr="00DD472C" w:rsidRDefault="00B5443A" w:rsidP="00BD2E26">
            <w:pPr>
              <w:jc w:val="both"/>
              <w:rPr>
                <w:rFonts w:ascii="Arial" w:hAnsi="Arial" w:cs="Arial"/>
                <w:sz w:val="14"/>
                <w:szCs w:val="14"/>
                <w:lang w:eastAsia="es-CO"/>
              </w:rPr>
            </w:pPr>
            <w:r w:rsidRPr="00DD472C">
              <w:rPr>
                <w:rFonts w:ascii="Arial" w:hAnsi="Arial" w:cs="Arial"/>
                <w:sz w:val="14"/>
                <w:szCs w:val="14"/>
                <w:lang w:eastAsia="es-CO"/>
              </w:rPr>
              <w:t xml:space="preserve"> $      1.000.000 </w:t>
            </w:r>
          </w:p>
        </w:tc>
        <w:tc>
          <w:tcPr>
            <w:tcW w:w="0" w:type="auto"/>
            <w:shd w:val="clear" w:color="auto" w:fill="auto"/>
            <w:vAlign w:val="center"/>
            <w:hideMark/>
          </w:tcPr>
          <w:p w:rsidR="00B5443A" w:rsidRPr="00DD472C" w:rsidRDefault="00B5443A" w:rsidP="00BD2E26">
            <w:pPr>
              <w:jc w:val="both"/>
              <w:rPr>
                <w:rFonts w:ascii="Arial" w:hAnsi="Arial" w:cs="Arial"/>
                <w:sz w:val="14"/>
                <w:szCs w:val="14"/>
                <w:lang w:eastAsia="es-CO"/>
              </w:rPr>
            </w:pPr>
            <w:r w:rsidRPr="00DD472C">
              <w:rPr>
                <w:rFonts w:ascii="Arial" w:hAnsi="Arial" w:cs="Arial"/>
                <w:sz w:val="14"/>
                <w:szCs w:val="14"/>
                <w:lang w:eastAsia="es-CO"/>
              </w:rPr>
              <w:t xml:space="preserve"> $      1.000.000 </w:t>
            </w:r>
          </w:p>
        </w:tc>
        <w:tc>
          <w:tcPr>
            <w:tcW w:w="1198" w:type="dxa"/>
            <w:shd w:val="clear" w:color="auto" w:fill="auto"/>
            <w:vAlign w:val="center"/>
            <w:hideMark/>
          </w:tcPr>
          <w:p w:rsidR="00B5443A" w:rsidRPr="00DD472C" w:rsidRDefault="00B5443A" w:rsidP="00BD2E26">
            <w:pPr>
              <w:jc w:val="both"/>
              <w:rPr>
                <w:rFonts w:ascii="Arial" w:hAnsi="Arial" w:cs="Arial"/>
                <w:sz w:val="14"/>
                <w:szCs w:val="14"/>
                <w:lang w:eastAsia="es-CO"/>
              </w:rPr>
            </w:pPr>
            <w:r w:rsidRPr="00DD472C">
              <w:rPr>
                <w:rFonts w:ascii="Arial" w:hAnsi="Arial" w:cs="Arial"/>
                <w:sz w:val="14"/>
                <w:szCs w:val="14"/>
                <w:lang w:eastAsia="es-CO"/>
              </w:rPr>
              <w:t xml:space="preserve"> $                         4.000.000 </w:t>
            </w:r>
          </w:p>
        </w:tc>
      </w:tr>
      <w:tr w:rsidR="00B5443A" w:rsidRPr="00DD472C" w:rsidTr="003D6C6F">
        <w:trPr>
          <w:trHeight w:val="2348"/>
        </w:trPr>
        <w:tc>
          <w:tcPr>
            <w:tcW w:w="1413" w:type="dxa"/>
            <w:shd w:val="clear" w:color="auto" w:fill="auto"/>
            <w:vAlign w:val="center"/>
            <w:hideMark/>
          </w:tcPr>
          <w:p w:rsidR="00B5443A" w:rsidRPr="00DD472C" w:rsidRDefault="00B5443A" w:rsidP="00BD2E26">
            <w:pPr>
              <w:jc w:val="both"/>
              <w:rPr>
                <w:rFonts w:ascii="Arial" w:hAnsi="Arial" w:cs="Arial"/>
                <w:sz w:val="14"/>
                <w:szCs w:val="14"/>
                <w:lang w:eastAsia="es-CO"/>
              </w:rPr>
            </w:pPr>
            <w:r w:rsidRPr="00DD472C">
              <w:rPr>
                <w:rFonts w:ascii="Arial" w:hAnsi="Arial" w:cs="Arial"/>
                <w:sz w:val="14"/>
                <w:szCs w:val="14"/>
                <w:lang w:eastAsia="es-CO"/>
              </w:rPr>
              <w:lastRenderedPageBreak/>
              <w:t>Impulso a la conformación y capacitación de subcomités de conocimiento del riesgo, reducción del riesgo y manejo de desastres dentro del Consejo Municipal de Gestión del Riesgo de desastres</w:t>
            </w:r>
          </w:p>
        </w:tc>
        <w:tc>
          <w:tcPr>
            <w:tcW w:w="1198" w:type="dxa"/>
            <w:shd w:val="clear" w:color="auto" w:fill="auto"/>
            <w:vAlign w:val="center"/>
            <w:hideMark/>
          </w:tcPr>
          <w:p w:rsidR="00B5443A" w:rsidRPr="00DD472C" w:rsidRDefault="00B5443A" w:rsidP="00BD2E26">
            <w:pPr>
              <w:jc w:val="both"/>
              <w:rPr>
                <w:rFonts w:ascii="Arial" w:hAnsi="Arial" w:cs="Arial"/>
                <w:sz w:val="14"/>
                <w:szCs w:val="14"/>
                <w:lang w:eastAsia="es-CO"/>
              </w:rPr>
            </w:pPr>
            <w:r w:rsidRPr="00DD472C">
              <w:rPr>
                <w:rFonts w:ascii="Arial" w:hAnsi="Arial" w:cs="Arial"/>
                <w:sz w:val="14"/>
                <w:szCs w:val="14"/>
                <w:lang w:eastAsia="es-CO"/>
              </w:rPr>
              <w:t>zona urbana, zona rural, veredas</w:t>
            </w:r>
          </w:p>
        </w:tc>
        <w:tc>
          <w:tcPr>
            <w:tcW w:w="0" w:type="auto"/>
            <w:vMerge/>
            <w:shd w:val="clear" w:color="auto" w:fill="auto"/>
            <w:vAlign w:val="center"/>
            <w:hideMark/>
          </w:tcPr>
          <w:p w:rsidR="00B5443A" w:rsidRPr="00DD472C" w:rsidRDefault="00B5443A" w:rsidP="00BD2E26">
            <w:pPr>
              <w:rPr>
                <w:rFonts w:ascii="Arial" w:hAnsi="Arial" w:cs="Arial"/>
                <w:sz w:val="14"/>
                <w:szCs w:val="14"/>
                <w:lang w:eastAsia="es-CO"/>
              </w:rPr>
            </w:pPr>
          </w:p>
        </w:tc>
        <w:tc>
          <w:tcPr>
            <w:tcW w:w="0" w:type="auto"/>
            <w:vMerge/>
            <w:shd w:val="clear" w:color="auto" w:fill="auto"/>
            <w:vAlign w:val="center"/>
            <w:hideMark/>
          </w:tcPr>
          <w:p w:rsidR="00B5443A" w:rsidRPr="00DD472C" w:rsidRDefault="00B5443A" w:rsidP="00BD2E26">
            <w:pPr>
              <w:rPr>
                <w:rFonts w:ascii="Arial" w:hAnsi="Arial" w:cs="Arial"/>
                <w:sz w:val="14"/>
                <w:szCs w:val="14"/>
                <w:lang w:eastAsia="es-CO"/>
              </w:rPr>
            </w:pPr>
          </w:p>
        </w:tc>
        <w:tc>
          <w:tcPr>
            <w:tcW w:w="0" w:type="auto"/>
            <w:vMerge/>
            <w:shd w:val="clear" w:color="auto" w:fill="auto"/>
            <w:vAlign w:val="center"/>
            <w:hideMark/>
          </w:tcPr>
          <w:p w:rsidR="00B5443A" w:rsidRPr="00DD472C" w:rsidRDefault="00B5443A" w:rsidP="00BD2E26">
            <w:pPr>
              <w:rPr>
                <w:rFonts w:ascii="Arial" w:hAnsi="Arial" w:cs="Arial"/>
                <w:sz w:val="14"/>
                <w:szCs w:val="14"/>
                <w:lang w:eastAsia="es-CO"/>
              </w:rPr>
            </w:pPr>
          </w:p>
        </w:tc>
        <w:tc>
          <w:tcPr>
            <w:tcW w:w="0" w:type="auto"/>
            <w:vMerge/>
            <w:shd w:val="clear" w:color="auto" w:fill="auto"/>
            <w:vAlign w:val="center"/>
            <w:hideMark/>
          </w:tcPr>
          <w:p w:rsidR="00B5443A" w:rsidRPr="00DD472C" w:rsidRDefault="00B5443A" w:rsidP="00BD2E26">
            <w:pPr>
              <w:rPr>
                <w:rFonts w:ascii="Arial" w:hAnsi="Arial" w:cs="Arial"/>
                <w:sz w:val="14"/>
                <w:szCs w:val="14"/>
                <w:lang w:eastAsia="es-CO"/>
              </w:rPr>
            </w:pPr>
          </w:p>
        </w:tc>
        <w:tc>
          <w:tcPr>
            <w:tcW w:w="0" w:type="auto"/>
            <w:vMerge/>
            <w:shd w:val="clear" w:color="auto" w:fill="auto"/>
            <w:vAlign w:val="center"/>
            <w:hideMark/>
          </w:tcPr>
          <w:p w:rsidR="00B5443A" w:rsidRPr="00DD472C" w:rsidRDefault="00B5443A" w:rsidP="00BD2E26">
            <w:pPr>
              <w:rPr>
                <w:rFonts w:ascii="Arial" w:hAnsi="Arial" w:cs="Arial"/>
                <w:sz w:val="14"/>
                <w:szCs w:val="14"/>
                <w:lang w:eastAsia="es-CO"/>
              </w:rPr>
            </w:pPr>
          </w:p>
        </w:tc>
        <w:tc>
          <w:tcPr>
            <w:tcW w:w="0" w:type="auto"/>
            <w:shd w:val="clear" w:color="auto" w:fill="auto"/>
            <w:vAlign w:val="center"/>
            <w:hideMark/>
          </w:tcPr>
          <w:p w:rsidR="00B5443A" w:rsidRPr="00DD472C" w:rsidRDefault="00B5443A" w:rsidP="00BD2E26">
            <w:pPr>
              <w:jc w:val="both"/>
              <w:rPr>
                <w:rFonts w:ascii="Arial" w:hAnsi="Arial" w:cs="Arial"/>
                <w:sz w:val="14"/>
                <w:szCs w:val="14"/>
                <w:lang w:eastAsia="es-CO"/>
              </w:rPr>
            </w:pPr>
            <w:r w:rsidRPr="00DD472C">
              <w:rPr>
                <w:rFonts w:ascii="Arial" w:hAnsi="Arial" w:cs="Arial"/>
                <w:sz w:val="14"/>
                <w:szCs w:val="14"/>
                <w:lang w:eastAsia="es-CO"/>
              </w:rPr>
              <w:t xml:space="preserve"> $            150.000 </w:t>
            </w:r>
          </w:p>
        </w:tc>
        <w:tc>
          <w:tcPr>
            <w:tcW w:w="0" w:type="auto"/>
            <w:shd w:val="clear" w:color="auto" w:fill="auto"/>
            <w:vAlign w:val="center"/>
            <w:hideMark/>
          </w:tcPr>
          <w:p w:rsidR="00B5443A" w:rsidRPr="00DD472C" w:rsidRDefault="00B5443A" w:rsidP="00BD2E26">
            <w:pPr>
              <w:jc w:val="both"/>
              <w:rPr>
                <w:rFonts w:ascii="Arial" w:hAnsi="Arial" w:cs="Arial"/>
                <w:sz w:val="14"/>
                <w:szCs w:val="14"/>
                <w:lang w:eastAsia="es-CO"/>
              </w:rPr>
            </w:pPr>
            <w:r w:rsidRPr="00DD472C">
              <w:rPr>
                <w:rFonts w:ascii="Arial" w:hAnsi="Arial" w:cs="Arial"/>
                <w:sz w:val="14"/>
                <w:szCs w:val="14"/>
                <w:lang w:eastAsia="es-CO"/>
              </w:rPr>
              <w:t xml:space="preserve"> $         150.000 </w:t>
            </w:r>
          </w:p>
        </w:tc>
        <w:tc>
          <w:tcPr>
            <w:tcW w:w="0" w:type="auto"/>
            <w:shd w:val="clear" w:color="auto" w:fill="auto"/>
            <w:vAlign w:val="center"/>
            <w:hideMark/>
          </w:tcPr>
          <w:p w:rsidR="00B5443A" w:rsidRPr="00DD472C" w:rsidRDefault="00B5443A" w:rsidP="00BD2E26">
            <w:pPr>
              <w:jc w:val="both"/>
              <w:rPr>
                <w:rFonts w:ascii="Arial" w:hAnsi="Arial" w:cs="Arial"/>
                <w:sz w:val="14"/>
                <w:szCs w:val="14"/>
                <w:lang w:eastAsia="es-CO"/>
              </w:rPr>
            </w:pPr>
            <w:r w:rsidRPr="00DD472C">
              <w:rPr>
                <w:rFonts w:ascii="Arial" w:hAnsi="Arial" w:cs="Arial"/>
                <w:sz w:val="14"/>
                <w:szCs w:val="14"/>
                <w:lang w:eastAsia="es-CO"/>
              </w:rPr>
              <w:t xml:space="preserve"> $         150.000 </w:t>
            </w:r>
          </w:p>
        </w:tc>
        <w:tc>
          <w:tcPr>
            <w:tcW w:w="0" w:type="auto"/>
            <w:shd w:val="clear" w:color="auto" w:fill="auto"/>
            <w:vAlign w:val="center"/>
            <w:hideMark/>
          </w:tcPr>
          <w:p w:rsidR="00B5443A" w:rsidRPr="00DD472C" w:rsidRDefault="00B5443A" w:rsidP="00BD2E26">
            <w:pPr>
              <w:jc w:val="both"/>
              <w:rPr>
                <w:rFonts w:ascii="Arial" w:hAnsi="Arial" w:cs="Arial"/>
                <w:sz w:val="14"/>
                <w:szCs w:val="14"/>
                <w:lang w:eastAsia="es-CO"/>
              </w:rPr>
            </w:pPr>
            <w:r w:rsidRPr="00DD472C">
              <w:rPr>
                <w:rFonts w:ascii="Arial" w:hAnsi="Arial" w:cs="Arial"/>
                <w:sz w:val="14"/>
                <w:szCs w:val="14"/>
                <w:lang w:eastAsia="es-CO"/>
              </w:rPr>
              <w:t xml:space="preserve"> $         150.000 </w:t>
            </w:r>
          </w:p>
        </w:tc>
        <w:tc>
          <w:tcPr>
            <w:tcW w:w="1198" w:type="dxa"/>
            <w:shd w:val="clear" w:color="auto" w:fill="auto"/>
            <w:vAlign w:val="center"/>
            <w:hideMark/>
          </w:tcPr>
          <w:p w:rsidR="00B5443A" w:rsidRPr="00DD472C" w:rsidRDefault="00B5443A" w:rsidP="00BD2E26">
            <w:pPr>
              <w:jc w:val="both"/>
              <w:rPr>
                <w:rFonts w:ascii="Arial" w:hAnsi="Arial" w:cs="Arial"/>
                <w:sz w:val="14"/>
                <w:szCs w:val="14"/>
                <w:lang w:eastAsia="es-CO"/>
              </w:rPr>
            </w:pPr>
            <w:r w:rsidRPr="00DD472C">
              <w:rPr>
                <w:rFonts w:ascii="Arial" w:hAnsi="Arial" w:cs="Arial"/>
                <w:sz w:val="14"/>
                <w:szCs w:val="14"/>
                <w:lang w:eastAsia="es-CO"/>
              </w:rPr>
              <w:t xml:space="preserve"> $                             600.000 </w:t>
            </w:r>
          </w:p>
        </w:tc>
      </w:tr>
    </w:tbl>
    <w:p w:rsidR="00712639" w:rsidRDefault="00712639" w:rsidP="00712639">
      <w:pPr>
        <w:jc w:val="center"/>
        <w:rPr>
          <w:rFonts w:ascii="Tahoma" w:hAnsi="Tahoma" w:cs="Tahoma"/>
          <w:b/>
          <w:sz w:val="16"/>
          <w:szCs w:val="16"/>
        </w:rPr>
      </w:pPr>
    </w:p>
    <w:p w:rsidR="00B5443A" w:rsidRPr="00712639" w:rsidRDefault="00B5443A" w:rsidP="00712639">
      <w:pPr>
        <w:jc w:val="center"/>
        <w:rPr>
          <w:rFonts w:ascii="Tahoma" w:hAnsi="Tahoma" w:cs="Tahoma"/>
          <w:b/>
          <w:sz w:val="16"/>
          <w:szCs w:val="16"/>
        </w:rPr>
      </w:pPr>
      <w:r w:rsidRPr="00712639">
        <w:rPr>
          <w:rFonts w:ascii="Tahoma" w:hAnsi="Tahoma" w:cs="Tahoma"/>
          <w:b/>
          <w:sz w:val="16"/>
          <w:szCs w:val="16"/>
        </w:rPr>
        <w:t xml:space="preserve">PROYECTO </w:t>
      </w:r>
      <w:r w:rsidR="00712639" w:rsidRPr="00712639">
        <w:rPr>
          <w:rFonts w:ascii="Tahoma" w:hAnsi="Tahoma" w:cs="Tahoma"/>
          <w:b/>
          <w:sz w:val="16"/>
          <w:szCs w:val="16"/>
        </w:rPr>
        <w:t>3</w:t>
      </w:r>
      <w:r w:rsidRPr="00712639">
        <w:rPr>
          <w:rFonts w:ascii="Tahoma" w:hAnsi="Tahoma" w:cs="Tahoma"/>
          <w:b/>
          <w:sz w:val="16"/>
          <w:szCs w:val="16"/>
        </w:rPr>
        <w:t>. EDUCACIÓN AMBIENTAL PARA EL CAMBIO CLIMÁTICO</w:t>
      </w:r>
    </w:p>
    <w:p w:rsidR="00273D95" w:rsidRPr="00712639" w:rsidRDefault="00B5443A" w:rsidP="00712639">
      <w:pPr>
        <w:jc w:val="center"/>
        <w:rPr>
          <w:rFonts w:ascii="Tahoma" w:hAnsi="Tahoma" w:cs="Tahoma"/>
          <w:sz w:val="16"/>
          <w:szCs w:val="16"/>
        </w:rPr>
      </w:pPr>
      <w:r w:rsidRPr="00712639">
        <w:rPr>
          <w:rFonts w:ascii="Tahoma" w:hAnsi="Tahoma" w:cs="Tahoma"/>
          <w:sz w:val="16"/>
          <w:szCs w:val="16"/>
        </w:rPr>
        <w:t>Componente económico</w:t>
      </w:r>
      <w:r w:rsidR="00273D95" w:rsidRPr="00712639">
        <w:rPr>
          <w:rFonts w:ascii="Tahoma" w:hAnsi="Tahoma" w:cs="Tahoma"/>
          <w:sz w:val="16"/>
          <w:szCs w:val="16"/>
        </w:rPr>
        <w:fldChar w:fldCharType="begin"/>
      </w:r>
      <w:r w:rsidR="00273D95" w:rsidRPr="00712639">
        <w:rPr>
          <w:rFonts w:ascii="Tahoma" w:hAnsi="Tahoma" w:cs="Tahoma"/>
          <w:sz w:val="16"/>
          <w:szCs w:val="16"/>
        </w:rPr>
        <w:instrText xml:space="preserve"> LINK Excel.Sheet.12 "C:\\Users\\pc\\Desktop\\Cto 820-2019\\Informe 8\\5. Obligación Específica 2 - APOYO TÉCNICO SOCIAL\\2.3. IMPLEMENTACIÓN PTEA\\2.3.2. MEMORIA TÉCNICA\\SUMAPAZ\\SAN BERNARDO\\1. Estructura Programática  San Bernardo.xlsx" "ACTIVIDADES!F12C5:F17C19" \a \f 4 \h  \* MERGEFORMAT </w:instrText>
      </w:r>
      <w:r w:rsidR="00273D95" w:rsidRPr="00712639">
        <w:rPr>
          <w:rFonts w:ascii="Tahoma" w:hAnsi="Tahoma" w:cs="Tahoma"/>
          <w:sz w:val="16"/>
          <w:szCs w:val="16"/>
        </w:rPr>
        <w:fldChar w:fldCharType="separate"/>
      </w:r>
    </w:p>
    <w:p w:rsidR="00712639" w:rsidRDefault="00273D95" w:rsidP="00712639">
      <w:pPr>
        <w:jc w:val="center"/>
        <w:rPr>
          <w:b/>
          <w:sz w:val="22"/>
          <w:szCs w:val="22"/>
          <w:u w:val="single"/>
        </w:rPr>
      </w:pPr>
      <w:r w:rsidRPr="00712639">
        <w:rPr>
          <w:rFonts w:ascii="Tahoma" w:hAnsi="Tahoma" w:cs="Tahoma"/>
          <w:sz w:val="16"/>
          <w:szCs w:val="16"/>
        </w:rPr>
        <w:fldChar w:fldCharType="end"/>
      </w:r>
    </w:p>
    <w:p w:rsidR="00712639" w:rsidRDefault="00712639" w:rsidP="00B5443A">
      <w:pPr>
        <w:autoSpaceDE w:val="0"/>
        <w:autoSpaceDN w:val="0"/>
        <w:adjustRightInd w:val="0"/>
        <w:jc w:val="both"/>
        <w:rPr>
          <w:rFonts w:ascii="Tahoma" w:hAnsi="Tahoma" w:cs="Tahoma"/>
          <w:b/>
          <w:sz w:val="22"/>
          <w:szCs w:val="22"/>
          <w:u w:val="single"/>
        </w:rPr>
      </w:pPr>
    </w:p>
    <w:p w:rsidR="00273D95" w:rsidRPr="00712639" w:rsidRDefault="00273D95" w:rsidP="00B5443A">
      <w:pPr>
        <w:autoSpaceDE w:val="0"/>
        <w:autoSpaceDN w:val="0"/>
        <w:adjustRightInd w:val="0"/>
        <w:jc w:val="both"/>
        <w:rPr>
          <w:rFonts w:ascii="Tahoma" w:hAnsi="Tahoma" w:cs="Tahoma"/>
          <w:b/>
          <w:sz w:val="22"/>
          <w:szCs w:val="22"/>
          <w:u w:val="single"/>
        </w:rPr>
      </w:pPr>
      <w:r w:rsidRPr="00712639">
        <w:rPr>
          <w:rFonts w:ascii="Tahoma" w:hAnsi="Tahoma" w:cs="Tahoma"/>
          <w:b/>
          <w:sz w:val="22"/>
          <w:szCs w:val="22"/>
          <w:u w:val="single"/>
        </w:rPr>
        <w:t>Etapas</w:t>
      </w:r>
    </w:p>
    <w:p w:rsidR="00273D95" w:rsidRPr="00302DC4" w:rsidRDefault="00273D95" w:rsidP="00273D95">
      <w:pPr>
        <w:autoSpaceDE w:val="0"/>
        <w:autoSpaceDN w:val="0"/>
        <w:adjustRightInd w:val="0"/>
        <w:jc w:val="both"/>
        <w:rPr>
          <w:rFonts w:ascii="Tahoma" w:hAnsi="Tahoma" w:cs="Tahoma"/>
          <w:color w:val="FF0000"/>
          <w:sz w:val="22"/>
          <w:szCs w:val="22"/>
        </w:rPr>
      </w:pPr>
    </w:p>
    <w:p w:rsidR="00712639" w:rsidRPr="00B95D06" w:rsidRDefault="00712639" w:rsidP="008312B7">
      <w:pPr>
        <w:numPr>
          <w:ilvl w:val="0"/>
          <w:numId w:val="5"/>
        </w:numPr>
        <w:autoSpaceDE w:val="0"/>
        <w:autoSpaceDN w:val="0"/>
        <w:adjustRightInd w:val="0"/>
        <w:jc w:val="both"/>
        <w:rPr>
          <w:rFonts w:ascii="Tahoma" w:hAnsi="Tahoma" w:cs="Tahoma"/>
          <w:sz w:val="22"/>
          <w:szCs w:val="22"/>
          <w:lang w:eastAsia="es-CO"/>
        </w:rPr>
      </w:pPr>
      <w:r w:rsidRPr="00B95D06">
        <w:rPr>
          <w:rFonts w:ascii="Tahoma" w:hAnsi="Tahoma" w:cs="Tahoma"/>
          <w:sz w:val="22"/>
          <w:szCs w:val="22"/>
          <w:lang w:eastAsia="es-CO"/>
        </w:rPr>
        <w:t>Año 1:  Formulación de la línea base del Plan de Gestión del Riesgo en vigencia; Consolidar el papel del Comité municipal de Gestión del Riesgo por medio de concertaciones y armonización de sus funciones en los distintos frentes a los que se refiere el Plan de Gestión del Riesgo; Diseñar el programa de formación: proyección de las temáticas, metodologías y herramientas pedagógicas; Gestión de los recursos financieros p</w:t>
      </w:r>
      <w:r>
        <w:rPr>
          <w:rFonts w:ascii="Tahoma" w:hAnsi="Tahoma" w:cs="Tahoma"/>
          <w:sz w:val="22"/>
          <w:szCs w:val="22"/>
          <w:lang w:eastAsia="es-CO"/>
        </w:rPr>
        <w:t>ara el desarrollo del proyecto 3</w:t>
      </w:r>
      <w:r w:rsidRPr="00B95D06">
        <w:rPr>
          <w:rFonts w:ascii="Tahoma" w:hAnsi="Tahoma" w:cs="Tahoma"/>
          <w:sz w:val="22"/>
          <w:szCs w:val="22"/>
          <w:lang w:eastAsia="es-CO"/>
        </w:rPr>
        <w:t xml:space="preserve"> </w:t>
      </w:r>
      <w:r>
        <w:rPr>
          <w:rFonts w:ascii="Tahoma" w:hAnsi="Tahoma" w:cs="Tahoma"/>
          <w:sz w:val="22"/>
          <w:szCs w:val="22"/>
          <w:lang w:eastAsia="es-CO"/>
        </w:rPr>
        <w:t>Educación Ambiental para el Cambio Climático</w:t>
      </w:r>
      <w:r w:rsidRPr="00B95D06">
        <w:rPr>
          <w:rFonts w:ascii="Tahoma" w:hAnsi="Tahoma" w:cs="Tahoma"/>
          <w:sz w:val="22"/>
          <w:szCs w:val="22"/>
          <w:lang w:eastAsia="es-CO"/>
        </w:rPr>
        <w:t>; Gestión de alianzas con la Corporación Autónoma Regional de Cundinamarca – CAR para la ejecución de programas de adaptación al cambio climático y gestión integral del riesgo</w:t>
      </w:r>
    </w:p>
    <w:p w:rsidR="00712639" w:rsidRPr="001C32B4" w:rsidRDefault="00712639" w:rsidP="00712639">
      <w:pPr>
        <w:autoSpaceDE w:val="0"/>
        <w:autoSpaceDN w:val="0"/>
        <w:adjustRightInd w:val="0"/>
        <w:ind w:left="360"/>
        <w:jc w:val="both"/>
        <w:rPr>
          <w:rFonts w:ascii="Tahoma" w:hAnsi="Tahoma" w:cs="Tahoma"/>
          <w:color w:val="FF0000"/>
          <w:sz w:val="22"/>
          <w:szCs w:val="22"/>
          <w:lang w:eastAsia="es-CO"/>
        </w:rPr>
      </w:pPr>
    </w:p>
    <w:p w:rsidR="00712639" w:rsidRPr="00AB134C" w:rsidRDefault="00712639" w:rsidP="008312B7">
      <w:pPr>
        <w:numPr>
          <w:ilvl w:val="0"/>
          <w:numId w:val="5"/>
        </w:numPr>
        <w:autoSpaceDE w:val="0"/>
        <w:autoSpaceDN w:val="0"/>
        <w:adjustRightInd w:val="0"/>
        <w:jc w:val="both"/>
        <w:rPr>
          <w:rFonts w:ascii="Tahoma" w:hAnsi="Tahoma" w:cs="Tahoma"/>
          <w:color w:val="FF0000"/>
          <w:sz w:val="22"/>
          <w:szCs w:val="22"/>
          <w:lang w:eastAsia="es-CO"/>
        </w:rPr>
      </w:pPr>
      <w:r w:rsidRPr="00AB134C">
        <w:rPr>
          <w:rFonts w:ascii="Tahoma" w:hAnsi="Tahoma" w:cs="Tahoma"/>
          <w:sz w:val="22"/>
          <w:szCs w:val="22"/>
          <w:lang w:eastAsia="es-CO"/>
        </w:rPr>
        <w:t>Año 2-3: Ejecución de las acciones contempladas en el modelo de intervención concertado en CIDEA; Implementación de las actividades definidas en el componente metodológico de proyecto</w:t>
      </w:r>
      <w:r w:rsidRPr="00AB134C">
        <w:rPr>
          <w:rFonts w:ascii="Tahoma" w:hAnsi="Tahoma" w:cs="Tahoma"/>
          <w:color w:val="FF0000"/>
          <w:sz w:val="22"/>
          <w:szCs w:val="22"/>
          <w:lang w:eastAsia="es-CO"/>
        </w:rPr>
        <w:t xml:space="preserve"> </w:t>
      </w:r>
      <w:r>
        <w:rPr>
          <w:rFonts w:ascii="Tahoma" w:hAnsi="Tahoma" w:cs="Tahoma"/>
          <w:sz w:val="22"/>
          <w:szCs w:val="22"/>
          <w:lang w:eastAsia="es-CO"/>
        </w:rPr>
        <w:t>3 Educación Ambiental para el Cambio Climático</w:t>
      </w:r>
    </w:p>
    <w:p w:rsidR="00712639" w:rsidRPr="00AB134C" w:rsidRDefault="00712639" w:rsidP="00712639">
      <w:pPr>
        <w:autoSpaceDE w:val="0"/>
        <w:autoSpaceDN w:val="0"/>
        <w:adjustRightInd w:val="0"/>
        <w:jc w:val="both"/>
        <w:rPr>
          <w:rFonts w:ascii="Tahoma" w:hAnsi="Tahoma" w:cs="Tahoma"/>
          <w:color w:val="FF0000"/>
          <w:sz w:val="22"/>
          <w:szCs w:val="22"/>
          <w:lang w:eastAsia="es-CO"/>
        </w:rPr>
      </w:pPr>
    </w:p>
    <w:p w:rsidR="00712639" w:rsidRDefault="00712639" w:rsidP="008312B7">
      <w:pPr>
        <w:numPr>
          <w:ilvl w:val="0"/>
          <w:numId w:val="5"/>
        </w:numPr>
        <w:autoSpaceDE w:val="0"/>
        <w:autoSpaceDN w:val="0"/>
        <w:adjustRightInd w:val="0"/>
        <w:jc w:val="both"/>
        <w:rPr>
          <w:rFonts w:ascii="Tahoma" w:hAnsi="Tahoma" w:cs="Tahoma"/>
          <w:sz w:val="22"/>
          <w:szCs w:val="22"/>
          <w:lang w:eastAsia="es-CO"/>
        </w:rPr>
      </w:pPr>
      <w:r w:rsidRPr="00423F5D">
        <w:rPr>
          <w:rFonts w:ascii="Tahoma" w:hAnsi="Tahoma" w:cs="Tahoma"/>
          <w:sz w:val="22"/>
          <w:szCs w:val="22"/>
          <w:lang w:eastAsia="es-CO"/>
        </w:rPr>
        <w:t>Año 4: Aplicar estrategia de seguimiento y evaluación; revisión de cumplimiento de indicadores y objetivos; identificación de dificultades y aspectos susceptibles de mejora; Apoyo a las acciones que se requieran para el cumplimiento de indicadores, metas y objetivos</w:t>
      </w:r>
    </w:p>
    <w:p w:rsidR="00273D95" w:rsidRDefault="00273D95" w:rsidP="00273D95">
      <w:pPr>
        <w:autoSpaceDE w:val="0"/>
        <w:autoSpaceDN w:val="0"/>
        <w:adjustRightInd w:val="0"/>
        <w:jc w:val="both"/>
        <w:rPr>
          <w:rFonts w:ascii="Tahoma" w:hAnsi="Tahoma" w:cs="Tahoma"/>
          <w:sz w:val="22"/>
          <w:szCs w:val="22"/>
          <w:lang w:eastAsia="es-CO"/>
        </w:rPr>
      </w:pPr>
    </w:p>
    <w:p w:rsidR="00273D95" w:rsidRPr="00891CE7" w:rsidRDefault="00336B05" w:rsidP="00273D95">
      <w:pPr>
        <w:pStyle w:val="Ttulo1"/>
        <w:ind w:left="432"/>
        <w:jc w:val="left"/>
        <w:rPr>
          <w:rFonts w:ascii="Tahoma" w:hAnsi="Tahoma" w:cs="Tahoma"/>
          <w:color w:val="auto"/>
          <w:sz w:val="22"/>
          <w:szCs w:val="22"/>
          <w:lang w:val="es-CO"/>
        </w:rPr>
      </w:pPr>
      <w:bookmarkStart w:id="210" w:name="_Toc30087863"/>
      <w:r>
        <w:rPr>
          <w:rFonts w:ascii="Tahoma" w:hAnsi="Tahoma" w:cs="Tahoma"/>
          <w:color w:val="auto"/>
          <w:sz w:val="22"/>
          <w:szCs w:val="22"/>
          <w:lang w:val="es-CO"/>
        </w:rPr>
        <w:t>PROYECTO 4</w:t>
      </w:r>
      <w:r w:rsidR="00273D95" w:rsidRPr="00891CE7">
        <w:rPr>
          <w:rFonts w:ascii="Tahoma" w:hAnsi="Tahoma" w:cs="Tahoma"/>
          <w:color w:val="auto"/>
          <w:sz w:val="22"/>
          <w:szCs w:val="22"/>
          <w:lang w:val="es-CO"/>
        </w:rPr>
        <w:t xml:space="preserve">. </w:t>
      </w:r>
      <w:r w:rsidR="00891CE7" w:rsidRPr="00891CE7">
        <w:rPr>
          <w:rFonts w:ascii="Tahoma" w:hAnsi="Tahoma" w:cs="Tahoma"/>
          <w:color w:val="auto"/>
          <w:sz w:val="22"/>
          <w:szCs w:val="22"/>
          <w:lang w:val="es-CO"/>
        </w:rPr>
        <w:t>COMUNICACIÓN EDUCATIVA</w:t>
      </w:r>
      <w:bookmarkEnd w:id="210"/>
    </w:p>
    <w:p w:rsidR="00273D95" w:rsidRPr="00891CE7" w:rsidRDefault="00273D95" w:rsidP="00273D95">
      <w:pPr>
        <w:autoSpaceDE w:val="0"/>
        <w:autoSpaceDN w:val="0"/>
        <w:adjustRightInd w:val="0"/>
        <w:jc w:val="both"/>
        <w:rPr>
          <w:rFonts w:ascii="Tahoma" w:hAnsi="Tahoma" w:cs="Tahoma"/>
          <w:b/>
          <w:sz w:val="22"/>
          <w:szCs w:val="22"/>
          <w:u w:val="single"/>
        </w:rPr>
      </w:pPr>
    </w:p>
    <w:p w:rsidR="00273D95" w:rsidRPr="004A0FCC" w:rsidRDefault="00273D95" w:rsidP="00273D95">
      <w:pPr>
        <w:autoSpaceDE w:val="0"/>
        <w:autoSpaceDN w:val="0"/>
        <w:adjustRightInd w:val="0"/>
        <w:jc w:val="both"/>
        <w:rPr>
          <w:rFonts w:ascii="Tahoma" w:hAnsi="Tahoma" w:cs="Tahoma"/>
          <w:b/>
          <w:sz w:val="22"/>
          <w:szCs w:val="22"/>
          <w:u w:val="single"/>
        </w:rPr>
      </w:pPr>
      <w:r w:rsidRPr="004A0FCC">
        <w:rPr>
          <w:rFonts w:ascii="Tahoma" w:hAnsi="Tahoma" w:cs="Tahoma"/>
          <w:b/>
          <w:sz w:val="22"/>
          <w:szCs w:val="22"/>
          <w:u w:val="single"/>
        </w:rPr>
        <w:t>Objetivo Específico</w:t>
      </w:r>
    </w:p>
    <w:p w:rsidR="00273D95" w:rsidRPr="004A0FCC" w:rsidRDefault="00273D95" w:rsidP="00273D95">
      <w:pPr>
        <w:autoSpaceDE w:val="0"/>
        <w:autoSpaceDN w:val="0"/>
        <w:adjustRightInd w:val="0"/>
        <w:jc w:val="both"/>
        <w:rPr>
          <w:rFonts w:ascii="Tahoma" w:hAnsi="Tahoma" w:cs="Tahoma"/>
          <w:sz w:val="22"/>
          <w:szCs w:val="22"/>
          <w:lang w:val="es-CO" w:eastAsia="es-CO"/>
        </w:rPr>
      </w:pPr>
    </w:p>
    <w:p w:rsidR="004A0FCC" w:rsidRPr="004A0FCC" w:rsidRDefault="004A0FCC" w:rsidP="00273D95">
      <w:pPr>
        <w:autoSpaceDE w:val="0"/>
        <w:autoSpaceDN w:val="0"/>
        <w:adjustRightInd w:val="0"/>
        <w:jc w:val="both"/>
        <w:rPr>
          <w:rFonts w:ascii="Tahoma" w:hAnsi="Tahoma" w:cs="Tahoma"/>
          <w:sz w:val="22"/>
          <w:szCs w:val="22"/>
          <w:lang w:val="es-CO" w:eastAsia="es-CO"/>
        </w:rPr>
      </w:pPr>
      <w:r w:rsidRPr="004A0FCC">
        <w:rPr>
          <w:rFonts w:ascii="Tahoma" w:hAnsi="Tahoma" w:cs="Tahoma"/>
          <w:sz w:val="22"/>
          <w:szCs w:val="22"/>
          <w:lang w:val="es-CO" w:eastAsia="es-CO"/>
        </w:rPr>
        <w:t>Promover temas y acciones de educación ambiental por medios de recursos audiovisuales</w:t>
      </w:r>
    </w:p>
    <w:p w:rsidR="00273D95" w:rsidRPr="00891CE7" w:rsidRDefault="00273D95" w:rsidP="00273D95">
      <w:pPr>
        <w:autoSpaceDE w:val="0"/>
        <w:autoSpaceDN w:val="0"/>
        <w:adjustRightInd w:val="0"/>
        <w:jc w:val="both"/>
        <w:rPr>
          <w:rFonts w:ascii="Tahoma" w:hAnsi="Tahoma" w:cs="Tahoma"/>
          <w:sz w:val="22"/>
          <w:szCs w:val="22"/>
          <w:lang w:val="es-CO" w:eastAsia="es-CO"/>
        </w:rPr>
      </w:pPr>
    </w:p>
    <w:p w:rsidR="00273D95" w:rsidRPr="00891CE7" w:rsidRDefault="00273D95" w:rsidP="00273D95">
      <w:pPr>
        <w:autoSpaceDE w:val="0"/>
        <w:autoSpaceDN w:val="0"/>
        <w:adjustRightInd w:val="0"/>
        <w:jc w:val="both"/>
        <w:rPr>
          <w:rFonts w:ascii="Tahoma" w:hAnsi="Tahoma" w:cs="Tahoma"/>
          <w:b/>
          <w:sz w:val="22"/>
          <w:szCs w:val="22"/>
          <w:u w:val="single"/>
        </w:rPr>
      </w:pPr>
      <w:r w:rsidRPr="00891CE7">
        <w:rPr>
          <w:rFonts w:ascii="Tahoma" w:hAnsi="Tahoma" w:cs="Tahoma"/>
          <w:b/>
          <w:sz w:val="22"/>
          <w:szCs w:val="22"/>
          <w:u w:val="single"/>
        </w:rPr>
        <w:t>Meta</w:t>
      </w:r>
    </w:p>
    <w:p w:rsidR="00273D95" w:rsidRPr="00891CE7" w:rsidRDefault="00273D95" w:rsidP="00273D95">
      <w:pPr>
        <w:autoSpaceDE w:val="0"/>
        <w:autoSpaceDN w:val="0"/>
        <w:adjustRightInd w:val="0"/>
        <w:jc w:val="both"/>
        <w:rPr>
          <w:rFonts w:ascii="Tahoma" w:hAnsi="Tahoma" w:cs="Tahoma"/>
          <w:sz w:val="22"/>
          <w:szCs w:val="22"/>
          <w:lang w:val="es-ES_tradnl" w:eastAsia="es-CO"/>
        </w:rPr>
      </w:pPr>
    </w:p>
    <w:p w:rsidR="00891CE7" w:rsidRPr="00891CE7" w:rsidRDefault="00891CE7" w:rsidP="00273D95">
      <w:pPr>
        <w:autoSpaceDE w:val="0"/>
        <w:autoSpaceDN w:val="0"/>
        <w:adjustRightInd w:val="0"/>
        <w:jc w:val="both"/>
        <w:rPr>
          <w:rFonts w:ascii="Tahoma" w:hAnsi="Tahoma" w:cs="Tahoma"/>
          <w:sz w:val="22"/>
          <w:szCs w:val="22"/>
          <w:lang w:val="es-ES_tradnl" w:eastAsia="es-CO"/>
        </w:rPr>
      </w:pPr>
      <w:r w:rsidRPr="00891CE7">
        <w:rPr>
          <w:rFonts w:ascii="Tahoma" w:hAnsi="Tahoma" w:cs="Tahoma"/>
          <w:sz w:val="22"/>
          <w:szCs w:val="22"/>
          <w:lang w:val="es-ES_tradnl" w:eastAsia="es-CO"/>
        </w:rPr>
        <w:t>Diseñar al menos una (1) estrategia comunicativa, que vincule el conocimiento del territorio y la conciencia de la preservación y cuidado de los recursos naturales durante toda la vigencia.</w:t>
      </w:r>
    </w:p>
    <w:p w:rsidR="00273D95" w:rsidRPr="00891CE7" w:rsidRDefault="00273D95" w:rsidP="00273D95">
      <w:pPr>
        <w:autoSpaceDE w:val="0"/>
        <w:autoSpaceDN w:val="0"/>
        <w:adjustRightInd w:val="0"/>
        <w:jc w:val="both"/>
        <w:rPr>
          <w:rFonts w:ascii="Tahoma" w:hAnsi="Tahoma" w:cs="Tahoma"/>
          <w:sz w:val="22"/>
          <w:szCs w:val="22"/>
          <w:lang w:val="es-ES_tradnl" w:eastAsia="es-CO"/>
        </w:rPr>
      </w:pPr>
    </w:p>
    <w:p w:rsidR="00273D95" w:rsidRPr="00891CE7" w:rsidRDefault="00273D95" w:rsidP="00273D95">
      <w:pPr>
        <w:autoSpaceDE w:val="0"/>
        <w:autoSpaceDN w:val="0"/>
        <w:adjustRightInd w:val="0"/>
        <w:jc w:val="both"/>
        <w:rPr>
          <w:rFonts w:ascii="Tahoma" w:hAnsi="Tahoma" w:cs="Tahoma"/>
          <w:b/>
          <w:sz w:val="22"/>
          <w:szCs w:val="22"/>
          <w:u w:val="single"/>
        </w:rPr>
      </w:pPr>
      <w:r w:rsidRPr="00891CE7">
        <w:rPr>
          <w:rFonts w:ascii="Tahoma" w:hAnsi="Tahoma" w:cs="Tahoma"/>
          <w:b/>
          <w:sz w:val="22"/>
          <w:szCs w:val="22"/>
          <w:u w:val="single"/>
        </w:rPr>
        <w:lastRenderedPageBreak/>
        <w:t>Impacto esperado</w:t>
      </w:r>
    </w:p>
    <w:p w:rsidR="00273D95" w:rsidRPr="00891CE7" w:rsidRDefault="00273D95" w:rsidP="00273D95">
      <w:pPr>
        <w:autoSpaceDE w:val="0"/>
        <w:autoSpaceDN w:val="0"/>
        <w:adjustRightInd w:val="0"/>
        <w:jc w:val="both"/>
        <w:rPr>
          <w:rFonts w:ascii="Tahoma" w:hAnsi="Tahoma" w:cs="Tahoma"/>
          <w:sz w:val="22"/>
          <w:szCs w:val="22"/>
          <w:lang w:val="es-ES_tradnl" w:eastAsia="es-CO"/>
        </w:rPr>
      </w:pPr>
    </w:p>
    <w:p w:rsidR="00891CE7" w:rsidRDefault="00891CE7" w:rsidP="00273D95">
      <w:pPr>
        <w:autoSpaceDE w:val="0"/>
        <w:autoSpaceDN w:val="0"/>
        <w:adjustRightInd w:val="0"/>
        <w:jc w:val="both"/>
        <w:rPr>
          <w:rFonts w:ascii="Tahoma" w:hAnsi="Tahoma" w:cs="Tahoma"/>
          <w:sz w:val="22"/>
          <w:szCs w:val="22"/>
        </w:rPr>
      </w:pPr>
      <w:r w:rsidRPr="00891CE7">
        <w:rPr>
          <w:rFonts w:ascii="Tahoma" w:hAnsi="Tahoma" w:cs="Tahoma"/>
          <w:sz w:val="22"/>
          <w:szCs w:val="22"/>
        </w:rPr>
        <w:t>Desarrollar espacios de fomento de la educación ambiental en el municipio de San Francisco.</w:t>
      </w:r>
    </w:p>
    <w:p w:rsidR="00891CE7" w:rsidRDefault="00891CE7" w:rsidP="00273D95">
      <w:pPr>
        <w:autoSpaceDE w:val="0"/>
        <w:autoSpaceDN w:val="0"/>
        <w:adjustRightInd w:val="0"/>
        <w:jc w:val="both"/>
        <w:rPr>
          <w:rFonts w:ascii="Tahoma" w:hAnsi="Tahoma" w:cs="Tahoma"/>
          <w:sz w:val="22"/>
          <w:szCs w:val="22"/>
        </w:rPr>
      </w:pPr>
    </w:p>
    <w:tbl>
      <w:tblPr>
        <w:tblW w:w="6237" w:type="dxa"/>
        <w:tblCellMar>
          <w:left w:w="70" w:type="dxa"/>
          <w:right w:w="70" w:type="dxa"/>
        </w:tblCellMar>
        <w:tblLook w:val="04A0" w:firstRow="1" w:lastRow="0" w:firstColumn="1" w:lastColumn="0" w:noHBand="0" w:noVBand="1"/>
      </w:tblPr>
      <w:tblGrid>
        <w:gridCol w:w="1214"/>
        <w:gridCol w:w="1198"/>
        <w:gridCol w:w="996"/>
        <w:gridCol w:w="452"/>
        <w:gridCol w:w="452"/>
        <w:gridCol w:w="452"/>
        <w:gridCol w:w="452"/>
        <w:gridCol w:w="996"/>
        <w:gridCol w:w="1206"/>
        <w:gridCol w:w="1284"/>
      </w:tblGrid>
      <w:tr w:rsidR="00891CE7" w:rsidRPr="007551A6" w:rsidTr="00BD2E26">
        <w:trPr>
          <w:trHeight w:val="283"/>
        </w:trPr>
        <w:tc>
          <w:tcPr>
            <w:tcW w:w="0" w:type="auto"/>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891CE7" w:rsidRPr="007551A6" w:rsidRDefault="00891CE7" w:rsidP="00BD2E26">
            <w:pPr>
              <w:jc w:val="center"/>
              <w:rPr>
                <w:rFonts w:ascii="Arial" w:hAnsi="Arial" w:cs="Arial"/>
                <w:b/>
                <w:bCs/>
                <w:sz w:val="14"/>
                <w:szCs w:val="14"/>
                <w:lang w:eastAsia="es-CO"/>
              </w:rPr>
            </w:pPr>
            <w:r w:rsidRPr="007551A6">
              <w:rPr>
                <w:rFonts w:ascii="Arial" w:hAnsi="Arial" w:cs="Arial"/>
                <w:b/>
                <w:bCs/>
                <w:sz w:val="14"/>
                <w:szCs w:val="14"/>
                <w:lang w:eastAsia="es-CO"/>
              </w:rPr>
              <w:t>ACTIVIDADES</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891CE7" w:rsidRPr="007551A6" w:rsidRDefault="00891CE7" w:rsidP="00BD2E26">
            <w:pPr>
              <w:jc w:val="center"/>
              <w:rPr>
                <w:rFonts w:ascii="Arial" w:hAnsi="Arial" w:cs="Arial"/>
                <w:b/>
                <w:bCs/>
                <w:sz w:val="14"/>
                <w:szCs w:val="14"/>
                <w:lang w:eastAsia="es-CO"/>
              </w:rPr>
            </w:pPr>
            <w:r w:rsidRPr="007551A6">
              <w:rPr>
                <w:rFonts w:ascii="Arial" w:hAnsi="Arial" w:cs="Arial"/>
                <w:b/>
                <w:bCs/>
                <w:sz w:val="14"/>
                <w:szCs w:val="14"/>
                <w:lang w:eastAsia="es-CO"/>
              </w:rPr>
              <w:t>LOCALIZACIÓN</w:t>
            </w:r>
          </w:p>
        </w:tc>
        <w:tc>
          <w:tcPr>
            <w:tcW w:w="0" w:type="auto"/>
            <w:vMerge w:val="restart"/>
            <w:tcBorders>
              <w:top w:val="single" w:sz="4" w:space="0" w:color="auto"/>
              <w:left w:val="single" w:sz="4" w:space="0" w:color="auto"/>
              <w:bottom w:val="single" w:sz="4" w:space="0" w:color="000000"/>
              <w:right w:val="nil"/>
            </w:tcBorders>
            <w:shd w:val="clear" w:color="auto" w:fill="auto"/>
            <w:vAlign w:val="center"/>
            <w:hideMark/>
          </w:tcPr>
          <w:p w:rsidR="00891CE7" w:rsidRPr="007551A6" w:rsidRDefault="00891CE7" w:rsidP="00BD2E26">
            <w:pPr>
              <w:jc w:val="center"/>
              <w:rPr>
                <w:rFonts w:ascii="Arial" w:hAnsi="Arial" w:cs="Arial"/>
                <w:b/>
                <w:bCs/>
                <w:sz w:val="14"/>
                <w:szCs w:val="14"/>
                <w:lang w:eastAsia="es-CO"/>
              </w:rPr>
            </w:pPr>
            <w:r w:rsidRPr="007551A6">
              <w:rPr>
                <w:rFonts w:ascii="Arial" w:hAnsi="Arial" w:cs="Arial"/>
                <w:b/>
                <w:bCs/>
                <w:sz w:val="14"/>
                <w:szCs w:val="14"/>
                <w:lang w:eastAsia="es-CO"/>
              </w:rPr>
              <w:t>META</w:t>
            </w:r>
          </w:p>
        </w:tc>
        <w:tc>
          <w:tcPr>
            <w:tcW w:w="0" w:type="auto"/>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891CE7" w:rsidRPr="007551A6" w:rsidRDefault="00891CE7" w:rsidP="00BD2E26">
            <w:pPr>
              <w:jc w:val="center"/>
              <w:rPr>
                <w:rFonts w:ascii="Arial" w:hAnsi="Arial" w:cs="Arial"/>
                <w:b/>
                <w:bCs/>
                <w:sz w:val="14"/>
                <w:szCs w:val="14"/>
                <w:lang w:eastAsia="es-CO"/>
              </w:rPr>
            </w:pPr>
            <w:r w:rsidRPr="007551A6">
              <w:rPr>
                <w:rFonts w:ascii="Arial" w:hAnsi="Arial" w:cs="Arial"/>
                <w:b/>
                <w:bCs/>
                <w:sz w:val="14"/>
                <w:szCs w:val="14"/>
                <w:lang w:eastAsia="es-CO"/>
              </w:rPr>
              <w:t>METAS ANUALES</w:t>
            </w:r>
          </w:p>
        </w:tc>
        <w:tc>
          <w:tcPr>
            <w:tcW w:w="0" w:type="auto"/>
            <w:vMerge w:val="restart"/>
            <w:tcBorders>
              <w:top w:val="single" w:sz="4" w:space="0" w:color="auto"/>
              <w:left w:val="nil"/>
              <w:bottom w:val="single" w:sz="4" w:space="0" w:color="000000"/>
              <w:right w:val="single" w:sz="4" w:space="0" w:color="auto"/>
            </w:tcBorders>
            <w:shd w:val="clear" w:color="auto" w:fill="auto"/>
            <w:vAlign w:val="center"/>
            <w:hideMark/>
          </w:tcPr>
          <w:p w:rsidR="00891CE7" w:rsidRPr="007551A6" w:rsidRDefault="00891CE7" w:rsidP="00BD2E26">
            <w:pPr>
              <w:jc w:val="center"/>
              <w:rPr>
                <w:rFonts w:ascii="Arial" w:hAnsi="Arial" w:cs="Arial"/>
                <w:b/>
                <w:bCs/>
                <w:sz w:val="14"/>
                <w:szCs w:val="14"/>
                <w:lang w:eastAsia="es-CO"/>
              </w:rPr>
            </w:pPr>
            <w:r w:rsidRPr="007551A6">
              <w:rPr>
                <w:rFonts w:ascii="Arial" w:hAnsi="Arial" w:cs="Arial"/>
                <w:b/>
                <w:bCs/>
                <w:sz w:val="14"/>
                <w:szCs w:val="14"/>
                <w:lang w:eastAsia="es-CO"/>
              </w:rPr>
              <w:t>INDICADOR DE GESTIÓN</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891CE7" w:rsidRPr="007551A6" w:rsidRDefault="00891CE7" w:rsidP="00BD2E26">
            <w:pPr>
              <w:jc w:val="center"/>
              <w:rPr>
                <w:rFonts w:ascii="Arial" w:hAnsi="Arial" w:cs="Arial"/>
                <w:b/>
                <w:bCs/>
                <w:sz w:val="14"/>
                <w:szCs w:val="14"/>
                <w:lang w:eastAsia="es-CO"/>
              </w:rPr>
            </w:pPr>
            <w:r w:rsidRPr="007551A6">
              <w:rPr>
                <w:rFonts w:ascii="Arial" w:hAnsi="Arial" w:cs="Arial"/>
                <w:b/>
                <w:bCs/>
                <w:sz w:val="14"/>
                <w:szCs w:val="14"/>
                <w:lang w:eastAsia="es-CO"/>
              </w:rPr>
              <w:t>RESPONSABLE DE LA EJECUCIÓN</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891CE7" w:rsidRPr="007551A6" w:rsidRDefault="00891CE7" w:rsidP="00BD2E26">
            <w:pPr>
              <w:jc w:val="center"/>
              <w:rPr>
                <w:rFonts w:ascii="Arial" w:hAnsi="Arial" w:cs="Arial"/>
                <w:b/>
                <w:bCs/>
                <w:sz w:val="14"/>
                <w:szCs w:val="14"/>
                <w:lang w:eastAsia="es-CO"/>
              </w:rPr>
            </w:pPr>
            <w:r w:rsidRPr="007551A6">
              <w:rPr>
                <w:rFonts w:ascii="Arial" w:hAnsi="Arial" w:cs="Arial"/>
                <w:b/>
                <w:bCs/>
                <w:sz w:val="14"/>
                <w:szCs w:val="14"/>
                <w:lang w:eastAsia="es-CO"/>
              </w:rPr>
              <w:t>ENTIDAD QUE PUEDE APOYAR LAS ACCIONES</w:t>
            </w:r>
          </w:p>
        </w:tc>
      </w:tr>
      <w:tr w:rsidR="00891CE7" w:rsidRPr="007551A6" w:rsidTr="00BD2E26">
        <w:trPr>
          <w:trHeight w:val="261"/>
        </w:trPr>
        <w:tc>
          <w:tcPr>
            <w:tcW w:w="0" w:type="auto"/>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891CE7" w:rsidRPr="007551A6" w:rsidRDefault="00891CE7" w:rsidP="00BD2E26">
            <w:pPr>
              <w:rPr>
                <w:rFonts w:ascii="Arial" w:hAnsi="Arial" w:cs="Arial"/>
                <w:b/>
                <w:bCs/>
                <w:sz w:val="14"/>
                <w:szCs w:val="14"/>
                <w:lang w:eastAsia="es-CO"/>
              </w:rPr>
            </w:pPr>
          </w:p>
        </w:tc>
        <w:tc>
          <w:tcPr>
            <w:tcW w:w="0" w:type="auto"/>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891CE7" w:rsidRPr="007551A6" w:rsidRDefault="00891CE7" w:rsidP="00BD2E26">
            <w:pPr>
              <w:rPr>
                <w:rFonts w:ascii="Arial" w:hAnsi="Arial" w:cs="Arial"/>
                <w:b/>
                <w:bCs/>
                <w:sz w:val="14"/>
                <w:szCs w:val="14"/>
                <w:lang w:eastAsia="es-CO"/>
              </w:rPr>
            </w:pPr>
          </w:p>
        </w:tc>
        <w:tc>
          <w:tcPr>
            <w:tcW w:w="0" w:type="auto"/>
            <w:vMerge/>
            <w:tcBorders>
              <w:top w:val="single" w:sz="4" w:space="0" w:color="auto"/>
              <w:left w:val="single" w:sz="4" w:space="0" w:color="auto"/>
              <w:bottom w:val="single" w:sz="4" w:space="0" w:color="000000"/>
              <w:right w:val="nil"/>
            </w:tcBorders>
            <w:shd w:val="clear" w:color="auto" w:fill="auto"/>
            <w:vAlign w:val="center"/>
            <w:hideMark/>
          </w:tcPr>
          <w:p w:rsidR="00891CE7" w:rsidRPr="007551A6" w:rsidRDefault="00891CE7" w:rsidP="00BD2E26">
            <w:pPr>
              <w:rPr>
                <w:rFonts w:ascii="Arial" w:hAnsi="Arial" w:cs="Arial"/>
                <w:b/>
                <w:bCs/>
                <w:sz w:val="14"/>
                <w:szCs w:val="14"/>
                <w:lang w:eastAsia="es-CO"/>
              </w:rPr>
            </w:pPr>
          </w:p>
        </w:tc>
        <w:tc>
          <w:tcPr>
            <w:tcW w:w="0" w:type="auto"/>
            <w:tcBorders>
              <w:top w:val="nil"/>
              <w:left w:val="single" w:sz="4" w:space="0" w:color="auto"/>
              <w:bottom w:val="single" w:sz="4" w:space="0" w:color="auto"/>
              <w:right w:val="single" w:sz="4" w:space="0" w:color="auto"/>
            </w:tcBorders>
            <w:shd w:val="clear" w:color="auto" w:fill="auto"/>
            <w:vAlign w:val="center"/>
            <w:hideMark/>
          </w:tcPr>
          <w:p w:rsidR="00891CE7" w:rsidRPr="007551A6" w:rsidRDefault="00891CE7" w:rsidP="00BD2E26">
            <w:pPr>
              <w:jc w:val="center"/>
              <w:rPr>
                <w:rFonts w:ascii="Arial" w:hAnsi="Arial" w:cs="Arial"/>
                <w:b/>
                <w:bCs/>
                <w:sz w:val="14"/>
                <w:szCs w:val="14"/>
                <w:lang w:eastAsia="es-CO"/>
              </w:rPr>
            </w:pPr>
            <w:r w:rsidRPr="007551A6">
              <w:rPr>
                <w:rFonts w:ascii="Arial" w:hAnsi="Arial" w:cs="Arial"/>
                <w:b/>
                <w:bCs/>
                <w:sz w:val="14"/>
                <w:szCs w:val="14"/>
                <w:lang w:eastAsia="es-CO"/>
              </w:rPr>
              <w:t>2020</w:t>
            </w:r>
          </w:p>
        </w:tc>
        <w:tc>
          <w:tcPr>
            <w:tcW w:w="0" w:type="auto"/>
            <w:tcBorders>
              <w:top w:val="nil"/>
              <w:left w:val="nil"/>
              <w:bottom w:val="single" w:sz="4" w:space="0" w:color="auto"/>
              <w:right w:val="single" w:sz="4" w:space="0" w:color="auto"/>
            </w:tcBorders>
            <w:shd w:val="clear" w:color="auto" w:fill="auto"/>
            <w:vAlign w:val="center"/>
            <w:hideMark/>
          </w:tcPr>
          <w:p w:rsidR="00891CE7" w:rsidRPr="007551A6" w:rsidRDefault="00891CE7" w:rsidP="00BD2E26">
            <w:pPr>
              <w:jc w:val="center"/>
              <w:rPr>
                <w:rFonts w:ascii="Arial" w:hAnsi="Arial" w:cs="Arial"/>
                <w:b/>
                <w:bCs/>
                <w:sz w:val="14"/>
                <w:szCs w:val="14"/>
                <w:lang w:eastAsia="es-CO"/>
              </w:rPr>
            </w:pPr>
            <w:r w:rsidRPr="007551A6">
              <w:rPr>
                <w:rFonts w:ascii="Arial" w:hAnsi="Arial" w:cs="Arial"/>
                <w:b/>
                <w:bCs/>
                <w:sz w:val="14"/>
                <w:szCs w:val="14"/>
                <w:lang w:eastAsia="es-CO"/>
              </w:rPr>
              <w:t>2021</w:t>
            </w:r>
          </w:p>
        </w:tc>
        <w:tc>
          <w:tcPr>
            <w:tcW w:w="0" w:type="auto"/>
            <w:tcBorders>
              <w:top w:val="nil"/>
              <w:left w:val="nil"/>
              <w:bottom w:val="single" w:sz="4" w:space="0" w:color="auto"/>
              <w:right w:val="single" w:sz="4" w:space="0" w:color="auto"/>
            </w:tcBorders>
            <w:shd w:val="clear" w:color="auto" w:fill="auto"/>
            <w:vAlign w:val="center"/>
            <w:hideMark/>
          </w:tcPr>
          <w:p w:rsidR="00891CE7" w:rsidRPr="007551A6" w:rsidRDefault="00891CE7" w:rsidP="00BD2E26">
            <w:pPr>
              <w:jc w:val="center"/>
              <w:rPr>
                <w:rFonts w:ascii="Arial" w:hAnsi="Arial" w:cs="Arial"/>
                <w:b/>
                <w:bCs/>
                <w:sz w:val="14"/>
                <w:szCs w:val="14"/>
                <w:lang w:eastAsia="es-CO"/>
              </w:rPr>
            </w:pPr>
            <w:r w:rsidRPr="007551A6">
              <w:rPr>
                <w:rFonts w:ascii="Arial" w:hAnsi="Arial" w:cs="Arial"/>
                <w:b/>
                <w:bCs/>
                <w:sz w:val="14"/>
                <w:szCs w:val="14"/>
                <w:lang w:eastAsia="es-CO"/>
              </w:rPr>
              <w:t>2022</w:t>
            </w:r>
          </w:p>
        </w:tc>
        <w:tc>
          <w:tcPr>
            <w:tcW w:w="0" w:type="auto"/>
            <w:tcBorders>
              <w:top w:val="nil"/>
              <w:left w:val="nil"/>
              <w:bottom w:val="single" w:sz="4" w:space="0" w:color="auto"/>
              <w:right w:val="single" w:sz="4" w:space="0" w:color="auto"/>
            </w:tcBorders>
            <w:shd w:val="clear" w:color="auto" w:fill="auto"/>
            <w:vAlign w:val="center"/>
            <w:hideMark/>
          </w:tcPr>
          <w:p w:rsidR="00891CE7" w:rsidRPr="007551A6" w:rsidRDefault="00891CE7" w:rsidP="00BD2E26">
            <w:pPr>
              <w:jc w:val="center"/>
              <w:rPr>
                <w:rFonts w:ascii="Arial" w:hAnsi="Arial" w:cs="Arial"/>
                <w:b/>
                <w:bCs/>
                <w:sz w:val="14"/>
                <w:szCs w:val="14"/>
                <w:lang w:eastAsia="es-CO"/>
              </w:rPr>
            </w:pPr>
            <w:r w:rsidRPr="007551A6">
              <w:rPr>
                <w:rFonts w:ascii="Arial" w:hAnsi="Arial" w:cs="Arial"/>
                <w:b/>
                <w:bCs/>
                <w:sz w:val="14"/>
                <w:szCs w:val="14"/>
                <w:lang w:eastAsia="es-CO"/>
              </w:rPr>
              <w:t>2023</w:t>
            </w:r>
          </w:p>
        </w:tc>
        <w:tc>
          <w:tcPr>
            <w:tcW w:w="0" w:type="auto"/>
            <w:vMerge/>
            <w:tcBorders>
              <w:top w:val="single" w:sz="4" w:space="0" w:color="auto"/>
              <w:left w:val="nil"/>
              <w:bottom w:val="single" w:sz="4" w:space="0" w:color="000000"/>
              <w:right w:val="single" w:sz="4" w:space="0" w:color="auto"/>
            </w:tcBorders>
            <w:shd w:val="clear" w:color="auto" w:fill="auto"/>
            <w:vAlign w:val="center"/>
            <w:hideMark/>
          </w:tcPr>
          <w:p w:rsidR="00891CE7" w:rsidRPr="007551A6" w:rsidRDefault="00891CE7" w:rsidP="00BD2E26">
            <w:pPr>
              <w:rPr>
                <w:rFonts w:ascii="Arial" w:hAnsi="Arial" w:cs="Arial"/>
                <w:b/>
                <w:bCs/>
                <w:sz w:val="14"/>
                <w:szCs w:val="14"/>
                <w:lang w:eastAsia="es-CO"/>
              </w:rPr>
            </w:pPr>
          </w:p>
        </w:tc>
        <w:tc>
          <w:tcPr>
            <w:tcW w:w="0" w:type="auto"/>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891CE7" w:rsidRPr="007551A6" w:rsidRDefault="00891CE7" w:rsidP="00BD2E26">
            <w:pPr>
              <w:rPr>
                <w:rFonts w:ascii="Arial" w:hAnsi="Arial" w:cs="Arial"/>
                <w:b/>
                <w:bCs/>
                <w:sz w:val="14"/>
                <w:szCs w:val="14"/>
                <w:lang w:eastAsia="es-CO"/>
              </w:rPr>
            </w:pPr>
          </w:p>
        </w:tc>
        <w:tc>
          <w:tcPr>
            <w:tcW w:w="0" w:type="auto"/>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891CE7" w:rsidRPr="007551A6" w:rsidRDefault="00891CE7" w:rsidP="00BD2E26">
            <w:pPr>
              <w:rPr>
                <w:rFonts w:ascii="Arial" w:hAnsi="Arial" w:cs="Arial"/>
                <w:b/>
                <w:bCs/>
                <w:sz w:val="14"/>
                <w:szCs w:val="14"/>
                <w:lang w:eastAsia="es-CO"/>
              </w:rPr>
            </w:pPr>
          </w:p>
        </w:tc>
      </w:tr>
      <w:tr w:rsidR="00891CE7" w:rsidRPr="007551A6" w:rsidTr="00BD2E26">
        <w:trPr>
          <w:trHeight w:val="986"/>
        </w:trPr>
        <w:tc>
          <w:tcPr>
            <w:tcW w:w="0" w:type="auto"/>
            <w:tcBorders>
              <w:top w:val="nil"/>
              <w:left w:val="single" w:sz="4" w:space="0" w:color="auto"/>
              <w:bottom w:val="single" w:sz="4" w:space="0" w:color="auto"/>
              <w:right w:val="single" w:sz="4" w:space="0" w:color="auto"/>
            </w:tcBorders>
            <w:shd w:val="clear" w:color="auto" w:fill="auto"/>
            <w:vAlign w:val="center"/>
            <w:hideMark/>
          </w:tcPr>
          <w:p w:rsidR="00891CE7" w:rsidRPr="007551A6" w:rsidRDefault="00891CE7" w:rsidP="00BD2E26">
            <w:pPr>
              <w:jc w:val="both"/>
              <w:rPr>
                <w:rFonts w:ascii="Arial" w:hAnsi="Arial" w:cs="Arial"/>
                <w:sz w:val="14"/>
                <w:szCs w:val="14"/>
                <w:lang w:eastAsia="es-CO"/>
              </w:rPr>
            </w:pPr>
            <w:r w:rsidRPr="007551A6">
              <w:rPr>
                <w:rFonts w:ascii="Arial" w:hAnsi="Arial" w:cs="Arial"/>
                <w:sz w:val="14"/>
                <w:szCs w:val="14"/>
                <w:lang w:eastAsia="es-CO"/>
              </w:rPr>
              <w:t>Impulso a la formulación de una (1) campaña de comunicación de educación ambiental</w:t>
            </w:r>
          </w:p>
        </w:tc>
        <w:tc>
          <w:tcPr>
            <w:tcW w:w="0" w:type="auto"/>
            <w:tcBorders>
              <w:top w:val="nil"/>
              <w:left w:val="nil"/>
              <w:bottom w:val="single" w:sz="4" w:space="0" w:color="auto"/>
              <w:right w:val="single" w:sz="4" w:space="0" w:color="auto"/>
            </w:tcBorders>
            <w:shd w:val="clear" w:color="auto" w:fill="auto"/>
            <w:vAlign w:val="center"/>
            <w:hideMark/>
          </w:tcPr>
          <w:p w:rsidR="00891CE7" w:rsidRPr="007551A6" w:rsidRDefault="00891CE7" w:rsidP="00BD2E26">
            <w:pPr>
              <w:jc w:val="both"/>
              <w:rPr>
                <w:rFonts w:ascii="Arial" w:hAnsi="Arial" w:cs="Arial"/>
                <w:sz w:val="14"/>
                <w:szCs w:val="14"/>
                <w:lang w:eastAsia="es-CO"/>
              </w:rPr>
            </w:pPr>
            <w:r w:rsidRPr="007551A6">
              <w:rPr>
                <w:rFonts w:ascii="Arial" w:hAnsi="Arial" w:cs="Arial"/>
                <w:sz w:val="14"/>
                <w:szCs w:val="14"/>
                <w:lang w:eastAsia="es-CO"/>
              </w:rPr>
              <w:t>instituciones educativas, zona urbana, zona rural, veredas</w:t>
            </w:r>
          </w:p>
        </w:tc>
        <w:tc>
          <w:tcPr>
            <w:tcW w:w="0" w:type="auto"/>
            <w:vMerge w:val="restart"/>
            <w:tcBorders>
              <w:top w:val="nil"/>
              <w:left w:val="single" w:sz="4" w:space="0" w:color="auto"/>
              <w:bottom w:val="single" w:sz="4" w:space="0" w:color="000000"/>
              <w:right w:val="nil"/>
            </w:tcBorders>
            <w:shd w:val="clear" w:color="auto" w:fill="auto"/>
            <w:vAlign w:val="center"/>
            <w:hideMark/>
          </w:tcPr>
          <w:p w:rsidR="00891CE7" w:rsidRPr="007551A6" w:rsidRDefault="00891CE7" w:rsidP="00BD2E26">
            <w:pPr>
              <w:rPr>
                <w:rFonts w:ascii="Arial" w:hAnsi="Arial" w:cs="Arial"/>
                <w:sz w:val="14"/>
                <w:szCs w:val="14"/>
                <w:lang w:eastAsia="es-CO"/>
              </w:rPr>
            </w:pPr>
            <w:r w:rsidRPr="007551A6">
              <w:rPr>
                <w:rFonts w:ascii="Arial" w:hAnsi="Arial" w:cs="Arial"/>
                <w:sz w:val="14"/>
                <w:szCs w:val="14"/>
                <w:lang w:eastAsia="es-CO"/>
              </w:rPr>
              <w:t>Diseñar al menos una (1) estrategia comunicativa, que vincule el conocimiento del territorio y la conciencia de la preservación y cuidado de los recursos naturales durante toda la vigencia</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rsidR="00891CE7" w:rsidRPr="007551A6" w:rsidRDefault="00891CE7" w:rsidP="00BD2E26">
            <w:pPr>
              <w:jc w:val="center"/>
              <w:rPr>
                <w:rFonts w:ascii="Arial" w:hAnsi="Arial" w:cs="Arial"/>
                <w:sz w:val="14"/>
                <w:szCs w:val="14"/>
                <w:lang w:eastAsia="es-CO"/>
              </w:rPr>
            </w:pPr>
            <w:r w:rsidRPr="007551A6">
              <w:rPr>
                <w:rFonts w:ascii="Arial" w:hAnsi="Arial" w:cs="Arial"/>
                <w:sz w:val="14"/>
                <w:szCs w:val="14"/>
                <w:lang w:eastAsia="es-CO"/>
              </w:rPr>
              <w:t xml:space="preserve"> -</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rsidR="00891CE7" w:rsidRPr="007551A6" w:rsidRDefault="00891CE7" w:rsidP="00BD2E26">
            <w:pPr>
              <w:jc w:val="center"/>
              <w:rPr>
                <w:rFonts w:ascii="Arial" w:hAnsi="Arial" w:cs="Arial"/>
                <w:sz w:val="14"/>
                <w:szCs w:val="14"/>
                <w:lang w:eastAsia="es-CO"/>
              </w:rPr>
            </w:pPr>
            <w:r w:rsidRPr="007551A6">
              <w:rPr>
                <w:rFonts w:ascii="Arial" w:hAnsi="Arial" w:cs="Arial"/>
                <w:sz w:val="14"/>
                <w:szCs w:val="14"/>
                <w:lang w:eastAsia="es-CO"/>
              </w:rPr>
              <w:t>1</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rsidR="00891CE7" w:rsidRPr="007551A6" w:rsidRDefault="00891CE7" w:rsidP="00BD2E26">
            <w:pPr>
              <w:jc w:val="center"/>
              <w:rPr>
                <w:rFonts w:ascii="Arial" w:hAnsi="Arial" w:cs="Arial"/>
                <w:sz w:val="14"/>
                <w:szCs w:val="14"/>
                <w:lang w:eastAsia="es-CO"/>
              </w:rPr>
            </w:pPr>
            <w:r w:rsidRPr="007551A6">
              <w:rPr>
                <w:rFonts w:ascii="Arial" w:hAnsi="Arial" w:cs="Arial"/>
                <w:sz w:val="14"/>
                <w:szCs w:val="14"/>
                <w:lang w:eastAsia="es-CO"/>
              </w:rPr>
              <w:t xml:space="preserve"> -</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rsidR="00891CE7" w:rsidRPr="007551A6" w:rsidRDefault="00891CE7" w:rsidP="00BD2E26">
            <w:pPr>
              <w:jc w:val="center"/>
              <w:rPr>
                <w:rFonts w:ascii="Arial" w:hAnsi="Arial" w:cs="Arial"/>
                <w:sz w:val="14"/>
                <w:szCs w:val="14"/>
                <w:lang w:eastAsia="es-CO"/>
              </w:rPr>
            </w:pPr>
            <w:r w:rsidRPr="007551A6">
              <w:rPr>
                <w:rFonts w:ascii="Arial" w:hAnsi="Arial" w:cs="Arial"/>
                <w:sz w:val="14"/>
                <w:szCs w:val="14"/>
                <w:lang w:eastAsia="es-CO"/>
              </w:rPr>
              <w:t xml:space="preserve"> -</w:t>
            </w:r>
          </w:p>
        </w:tc>
        <w:tc>
          <w:tcPr>
            <w:tcW w:w="0" w:type="auto"/>
            <w:vMerge w:val="restart"/>
            <w:tcBorders>
              <w:top w:val="nil"/>
              <w:left w:val="nil"/>
              <w:bottom w:val="single" w:sz="4" w:space="0" w:color="000000"/>
              <w:right w:val="single" w:sz="4" w:space="0" w:color="auto"/>
            </w:tcBorders>
            <w:shd w:val="clear" w:color="auto" w:fill="auto"/>
            <w:vAlign w:val="center"/>
            <w:hideMark/>
          </w:tcPr>
          <w:p w:rsidR="00891CE7" w:rsidRPr="007551A6" w:rsidRDefault="00891CE7" w:rsidP="00BD2E26">
            <w:pPr>
              <w:rPr>
                <w:rFonts w:ascii="Arial" w:hAnsi="Arial" w:cs="Arial"/>
                <w:sz w:val="14"/>
                <w:szCs w:val="14"/>
                <w:lang w:eastAsia="es-CO"/>
              </w:rPr>
            </w:pPr>
            <w:r w:rsidRPr="007551A6">
              <w:rPr>
                <w:rFonts w:ascii="Arial" w:hAnsi="Arial" w:cs="Arial"/>
                <w:sz w:val="14"/>
                <w:szCs w:val="14"/>
                <w:lang w:eastAsia="es-CO"/>
              </w:rPr>
              <w:t>(Número de estrategias de comunicación educativa de promoción de la cultura ambiental formuladas/ Número de campañas de comunicación educativa de promoción de la cultura ambiental proyectadas) * 100</w:t>
            </w:r>
          </w:p>
        </w:tc>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rsidR="00891CE7" w:rsidRPr="007551A6" w:rsidRDefault="00891CE7" w:rsidP="00BD2E26">
            <w:pPr>
              <w:jc w:val="center"/>
              <w:rPr>
                <w:rFonts w:ascii="Arial" w:hAnsi="Arial" w:cs="Arial"/>
                <w:sz w:val="14"/>
                <w:szCs w:val="14"/>
                <w:lang w:eastAsia="es-CO"/>
              </w:rPr>
            </w:pPr>
            <w:r w:rsidRPr="007551A6">
              <w:rPr>
                <w:rFonts w:ascii="Arial" w:hAnsi="Arial" w:cs="Arial"/>
                <w:sz w:val="14"/>
                <w:szCs w:val="14"/>
                <w:lang w:eastAsia="es-CO"/>
              </w:rPr>
              <w:t>Alcaldía</w:t>
            </w:r>
            <w:r w:rsidRPr="007551A6">
              <w:rPr>
                <w:rFonts w:ascii="Arial" w:hAnsi="Arial" w:cs="Arial"/>
                <w:sz w:val="14"/>
                <w:szCs w:val="14"/>
                <w:lang w:eastAsia="es-CO"/>
              </w:rPr>
              <w:br/>
            </w:r>
            <w:r w:rsidRPr="007551A6">
              <w:rPr>
                <w:rFonts w:ascii="Arial" w:hAnsi="Arial" w:cs="Arial"/>
                <w:sz w:val="14"/>
                <w:szCs w:val="14"/>
                <w:lang w:eastAsia="es-CO"/>
              </w:rPr>
              <w:br/>
            </w:r>
            <w:r w:rsidRPr="007551A6">
              <w:rPr>
                <w:rFonts w:ascii="Arial" w:hAnsi="Arial" w:cs="Arial"/>
                <w:sz w:val="14"/>
                <w:szCs w:val="14"/>
                <w:lang w:eastAsia="es-CO"/>
              </w:rPr>
              <w:br/>
              <w:t>Secretaria de Educación</w:t>
            </w:r>
            <w:r w:rsidRPr="007551A6">
              <w:rPr>
                <w:rFonts w:ascii="Arial" w:hAnsi="Arial" w:cs="Arial"/>
                <w:sz w:val="14"/>
                <w:szCs w:val="14"/>
                <w:lang w:eastAsia="es-CO"/>
              </w:rPr>
              <w:br/>
            </w:r>
            <w:r w:rsidRPr="007551A6">
              <w:rPr>
                <w:rFonts w:ascii="Arial" w:hAnsi="Arial" w:cs="Arial"/>
                <w:sz w:val="14"/>
                <w:szCs w:val="14"/>
                <w:lang w:eastAsia="es-CO"/>
              </w:rPr>
              <w:br/>
              <w:t>Instituciones Educativas</w:t>
            </w:r>
          </w:p>
        </w:tc>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rsidR="00891CE7" w:rsidRPr="007551A6" w:rsidRDefault="00891CE7" w:rsidP="00BD2E26">
            <w:pPr>
              <w:jc w:val="center"/>
              <w:rPr>
                <w:rFonts w:ascii="Arial" w:hAnsi="Arial" w:cs="Arial"/>
                <w:sz w:val="14"/>
                <w:szCs w:val="14"/>
                <w:lang w:eastAsia="es-CO"/>
              </w:rPr>
            </w:pPr>
            <w:r w:rsidRPr="007551A6">
              <w:rPr>
                <w:rFonts w:ascii="Arial" w:hAnsi="Arial" w:cs="Arial"/>
                <w:sz w:val="14"/>
                <w:szCs w:val="14"/>
                <w:lang w:eastAsia="es-CO"/>
              </w:rPr>
              <w:t>CAR</w:t>
            </w:r>
            <w:r w:rsidRPr="007551A6">
              <w:rPr>
                <w:rFonts w:ascii="Arial" w:hAnsi="Arial" w:cs="Arial"/>
                <w:sz w:val="14"/>
                <w:szCs w:val="14"/>
                <w:lang w:eastAsia="es-CO"/>
              </w:rPr>
              <w:br/>
            </w:r>
            <w:r w:rsidRPr="007551A6">
              <w:rPr>
                <w:rFonts w:ascii="Arial" w:hAnsi="Arial" w:cs="Arial"/>
                <w:sz w:val="14"/>
                <w:szCs w:val="14"/>
                <w:lang w:eastAsia="es-CO"/>
              </w:rPr>
              <w:br/>
              <w:t>IDECUT</w:t>
            </w:r>
            <w:r w:rsidRPr="007551A6">
              <w:rPr>
                <w:rFonts w:ascii="Arial" w:hAnsi="Arial" w:cs="Arial"/>
                <w:sz w:val="14"/>
                <w:szCs w:val="14"/>
                <w:lang w:eastAsia="es-CO"/>
              </w:rPr>
              <w:br/>
            </w:r>
            <w:r w:rsidRPr="007551A6">
              <w:rPr>
                <w:rFonts w:ascii="Arial" w:hAnsi="Arial" w:cs="Arial"/>
                <w:sz w:val="14"/>
                <w:szCs w:val="14"/>
                <w:lang w:eastAsia="es-CO"/>
              </w:rPr>
              <w:br/>
              <w:t>SECRETARIA DE AMBIENTE DE CUNDINAMARCA</w:t>
            </w:r>
          </w:p>
        </w:tc>
      </w:tr>
      <w:tr w:rsidR="00891CE7" w:rsidRPr="007551A6" w:rsidTr="00BD2E26">
        <w:trPr>
          <w:trHeight w:val="2501"/>
        </w:trPr>
        <w:tc>
          <w:tcPr>
            <w:tcW w:w="0" w:type="auto"/>
            <w:tcBorders>
              <w:top w:val="nil"/>
              <w:left w:val="single" w:sz="4" w:space="0" w:color="auto"/>
              <w:bottom w:val="single" w:sz="4" w:space="0" w:color="auto"/>
              <w:right w:val="single" w:sz="4" w:space="0" w:color="auto"/>
            </w:tcBorders>
            <w:shd w:val="clear" w:color="auto" w:fill="auto"/>
            <w:vAlign w:val="center"/>
            <w:hideMark/>
          </w:tcPr>
          <w:p w:rsidR="00891CE7" w:rsidRPr="007551A6" w:rsidRDefault="00891CE7" w:rsidP="00BD2E26">
            <w:pPr>
              <w:jc w:val="both"/>
              <w:rPr>
                <w:rFonts w:ascii="Arial" w:hAnsi="Arial" w:cs="Arial"/>
                <w:sz w:val="14"/>
                <w:szCs w:val="14"/>
                <w:lang w:eastAsia="es-CO"/>
              </w:rPr>
            </w:pPr>
            <w:r w:rsidRPr="007551A6">
              <w:rPr>
                <w:rFonts w:ascii="Arial" w:hAnsi="Arial" w:cs="Arial"/>
                <w:sz w:val="14"/>
                <w:szCs w:val="14"/>
                <w:lang w:eastAsia="es-CO"/>
              </w:rPr>
              <w:t>Promoción de una (1) convocatoria a estudiantes (grado 10 de institución educativa) para diseñar piezas comunicativas audiovisuales que promuevan diversos temas: biodiversidad, gestión integral de residuos sólidos, ahorro y uso eficiente de agua, entre otros</w:t>
            </w:r>
          </w:p>
        </w:tc>
        <w:tc>
          <w:tcPr>
            <w:tcW w:w="0" w:type="auto"/>
            <w:tcBorders>
              <w:top w:val="nil"/>
              <w:left w:val="nil"/>
              <w:bottom w:val="single" w:sz="4" w:space="0" w:color="auto"/>
              <w:right w:val="single" w:sz="4" w:space="0" w:color="auto"/>
            </w:tcBorders>
            <w:shd w:val="clear" w:color="auto" w:fill="auto"/>
            <w:vAlign w:val="center"/>
            <w:hideMark/>
          </w:tcPr>
          <w:p w:rsidR="00891CE7" w:rsidRPr="007551A6" w:rsidRDefault="00891CE7" w:rsidP="00BD2E26">
            <w:pPr>
              <w:jc w:val="both"/>
              <w:rPr>
                <w:rFonts w:ascii="Arial" w:hAnsi="Arial" w:cs="Arial"/>
                <w:sz w:val="14"/>
                <w:szCs w:val="14"/>
                <w:lang w:eastAsia="es-CO"/>
              </w:rPr>
            </w:pPr>
            <w:r w:rsidRPr="007551A6">
              <w:rPr>
                <w:rFonts w:ascii="Arial" w:hAnsi="Arial" w:cs="Arial"/>
                <w:sz w:val="14"/>
                <w:szCs w:val="14"/>
                <w:lang w:eastAsia="es-CO"/>
              </w:rPr>
              <w:t>instituciones educativas</w:t>
            </w:r>
          </w:p>
        </w:tc>
        <w:tc>
          <w:tcPr>
            <w:tcW w:w="0" w:type="auto"/>
            <w:vMerge/>
            <w:tcBorders>
              <w:top w:val="nil"/>
              <w:left w:val="single" w:sz="4" w:space="0" w:color="auto"/>
              <w:bottom w:val="single" w:sz="4" w:space="0" w:color="000000"/>
              <w:right w:val="nil"/>
            </w:tcBorders>
            <w:shd w:val="clear" w:color="auto" w:fill="auto"/>
            <w:vAlign w:val="center"/>
            <w:hideMark/>
          </w:tcPr>
          <w:p w:rsidR="00891CE7" w:rsidRPr="007551A6" w:rsidRDefault="00891CE7" w:rsidP="00BD2E26">
            <w:pPr>
              <w:rPr>
                <w:rFonts w:ascii="Arial" w:hAnsi="Arial" w:cs="Arial"/>
                <w:sz w:val="14"/>
                <w:szCs w:val="14"/>
                <w:lang w:eastAsia="es-CO"/>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rsidR="00891CE7" w:rsidRPr="007551A6" w:rsidRDefault="00891CE7" w:rsidP="00BD2E26">
            <w:pPr>
              <w:rPr>
                <w:rFonts w:ascii="Arial" w:hAnsi="Arial" w:cs="Arial"/>
                <w:sz w:val="14"/>
                <w:szCs w:val="14"/>
                <w:lang w:eastAsia="es-CO"/>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rsidR="00891CE7" w:rsidRPr="007551A6" w:rsidRDefault="00891CE7" w:rsidP="00BD2E26">
            <w:pPr>
              <w:rPr>
                <w:rFonts w:ascii="Arial" w:hAnsi="Arial" w:cs="Arial"/>
                <w:sz w:val="14"/>
                <w:szCs w:val="14"/>
                <w:lang w:eastAsia="es-CO"/>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rsidR="00891CE7" w:rsidRPr="007551A6" w:rsidRDefault="00891CE7" w:rsidP="00BD2E26">
            <w:pPr>
              <w:rPr>
                <w:rFonts w:ascii="Arial" w:hAnsi="Arial" w:cs="Arial"/>
                <w:sz w:val="14"/>
                <w:szCs w:val="14"/>
                <w:lang w:eastAsia="es-CO"/>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rsidR="00891CE7" w:rsidRPr="007551A6" w:rsidRDefault="00891CE7" w:rsidP="00BD2E26">
            <w:pPr>
              <w:rPr>
                <w:rFonts w:ascii="Arial" w:hAnsi="Arial" w:cs="Arial"/>
                <w:sz w:val="14"/>
                <w:szCs w:val="14"/>
                <w:lang w:eastAsia="es-CO"/>
              </w:rPr>
            </w:pPr>
          </w:p>
        </w:tc>
        <w:tc>
          <w:tcPr>
            <w:tcW w:w="0" w:type="auto"/>
            <w:vMerge/>
            <w:tcBorders>
              <w:top w:val="nil"/>
              <w:left w:val="nil"/>
              <w:bottom w:val="single" w:sz="4" w:space="0" w:color="000000"/>
              <w:right w:val="single" w:sz="4" w:space="0" w:color="auto"/>
            </w:tcBorders>
            <w:shd w:val="clear" w:color="auto" w:fill="auto"/>
            <w:vAlign w:val="center"/>
            <w:hideMark/>
          </w:tcPr>
          <w:p w:rsidR="00891CE7" w:rsidRPr="007551A6" w:rsidRDefault="00891CE7" w:rsidP="00BD2E26">
            <w:pPr>
              <w:rPr>
                <w:rFonts w:ascii="Arial" w:hAnsi="Arial" w:cs="Arial"/>
                <w:sz w:val="14"/>
                <w:szCs w:val="14"/>
                <w:lang w:eastAsia="es-CO"/>
              </w:rPr>
            </w:pP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rsidR="00891CE7" w:rsidRPr="007551A6" w:rsidRDefault="00891CE7" w:rsidP="00BD2E26">
            <w:pPr>
              <w:rPr>
                <w:rFonts w:ascii="Arial" w:hAnsi="Arial" w:cs="Arial"/>
                <w:sz w:val="14"/>
                <w:szCs w:val="14"/>
                <w:lang w:eastAsia="es-CO"/>
              </w:rPr>
            </w:pP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rsidR="00891CE7" w:rsidRPr="007551A6" w:rsidRDefault="00891CE7" w:rsidP="00BD2E26">
            <w:pPr>
              <w:rPr>
                <w:rFonts w:ascii="Arial" w:hAnsi="Arial" w:cs="Arial"/>
                <w:sz w:val="14"/>
                <w:szCs w:val="14"/>
                <w:lang w:eastAsia="es-CO"/>
              </w:rPr>
            </w:pPr>
          </w:p>
        </w:tc>
      </w:tr>
      <w:tr w:rsidR="00891CE7" w:rsidRPr="007551A6" w:rsidTr="00BD2E26">
        <w:trPr>
          <w:trHeight w:val="1258"/>
        </w:trPr>
        <w:tc>
          <w:tcPr>
            <w:tcW w:w="0" w:type="auto"/>
            <w:tcBorders>
              <w:top w:val="nil"/>
              <w:left w:val="single" w:sz="4" w:space="0" w:color="auto"/>
              <w:bottom w:val="single" w:sz="4" w:space="0" w:color="auto"/>
              <w:right w:val="single" w:sz="4" w:space="0" w:color="auto"/>
            </w:tcBorders>
            <w:shd w:val="clear" w:color="auto" w:fill="auto"/>
            <w:vAlign w:val="center"/>
            <w:hideMark/>
          </w:tcPr>
          <w:p w:rsidR="00891CE7" w:rsidRPr="007551A6" w:rsidRDefault="00891CE7" w:rsidP="00BD2E26">
            <w:pPr>
              <w:jc w:val="both"/>
              <w:rPr>
                <w:rFonts w:ascii="Arial" w:hAnsi="Arial" w:cs="Arial"/>
                <w:sz w:val="14"/>
                <w:szCs w:val="14"/>
                <w:lang w:eastAsia="es-CO"/>
              </w:rPr>
            </w:pPr>
            <w:r w:rsidRPr="007551A6">
              <w:rPr>
                <w:rFonts w:ascii="Arial" w:hAnsi="Arial" w:cs="Arial"/>
                <w:sz w:val="14"/>
                <w:szCs w:val="14"/>
                <w:lang w:eastAsia="es-CO"/>
              </w:rPr>
              <w:t>Impulso, apoyo y acompañamiento al desarrollo de talleres de formación con las herramientas pedagógicas diseñadas</w:t>
            </w:r>
          </w:p>
        </w:tc>
        <w:tc>
          <w:tcPr>
            <w:tcW w:w="0" w:type="auto"/>
            <w:tcBorders>
              <w:top w:val="nil"/>
              <w:left w:val="nil"/>
              <w:bottom w:val="single" w:sz="4" w:space="0" w:color="auto"/>
              <w:right w:val="single" w:sz="4" w:space="0" w:color="auto"/>
            </w:tcBorders>
            <w:shd w:val="clear" w:color="auto" w:fill="auto"/>
            <w:vAlign w:val="center"/>
            <w:hideMark/>
          </w:tcPr>
          <w:p w:rsidR="00891CE7" w:rsidRPr="007551A6" w:rsidRDefault="00891CE7" w:rsidP="00BD2E26">
            <w:pPr>
              <w:jc w:val="both"/>
              <w:rPr>
                <w:rFonts w:ascii="Arial" w:hAnsi="Arial" w:cs="Arial"/>
                <w:sz w:val="14"/>
                <w:szCs w:val="14"/>
                <w:lang w:eastAsia="es-CO"/>
              </w:rPr>
            </w:pPr>
            <w:r w:rsidRPr="007551A6">
              <w:rPr>
                <w:rFonts w:ascii="Arial" w:hAnsi="Arial" w:cs="Arial"/>
                <w:sz w:val="14"/>
                <w:szCs w:val="14"/>
                <w:lang w:eastAsia="es-CO"/>
              </w:rPr>
              <w:t>instituciones educativas, zona urbana, zona rural, veredas</w:t>
            </w:r>
          </w:p>
        </w:tc>
        <w:tc>
          <w:tcPr>
            <w:tcW w:w="0" w:type="auto"/>
            <w:vMerge/>
            <w:tcBorders>
              <w:top w:val="nil"/>
              <w:left w:val="single" w:sz="4" w:space="0" w:color="auto"/>
              <w:bottom w:val="single" w:sz="4" w:space="0" w:color="000000"/>
              <w:right w:val="nil"/>
            </w:tcBorders>
            <w:shd w:val="clear" w:color="auto" w:fill="auto"/>
            <w:vAlign w:val="center"/>
            <w:hideMark/>
          </w:tcPr>
          <w:p w:rsidR="00891CE7" w:rsidRPr="007551A6" w:rsidRDefault="00891CE7" w:rsidP="00BD2E26">
            <w:pPr>
              <w:rPr>
                <w:rFonts w:ascii="Arial" w:hAnsi="Arial" w:cs="Arial"/>
                <w:sz w:val="14"/>
                <w:szCs w:val="14"/>
                <w:lang w:eastAsia="es-CO"/>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rsidR="00891CE7" w:rsidRPr="007551A6" w:rsidRDefault="00891CE7" w:rsidP="00BD2E26">
            <w:pPr>
              <w:rPr>
                <w:rFonts w:ascii="Arial" w:hAnsi="Arial" w:cs="Arial"/>
                <w:sz w:val="14"/>
                <w:szCs w:val="14"/>
                <w:lang w:eastAsia="es-CO"/>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rsidR="00891CE7" w:rsidRPr="007551A6" w:rsidRDefault="00891CE7" w:rsidP="00BD2E26">
            <w:pPr>
              <w:rPr>
                <w:rFonts w:ascii="Arial" w:hAnsi="Arial" w:cs="Arial"/>
                <w:sz w:val="14"/>
                <w:szCs w:val="14"/>
                <w:lang w:eastAsia="es-CO"/>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rsidR="00891CE7" w:rsidRPr="007551A6" w:rsidRDefault="00891CE7" w:rsidP="00BD2E26">
            <w:pPr>
              <w:rPr>
                <w:rFonts w:ascii="Arial" w:hAnsi="Arial" w:cs="Arial"/>
                <w:sz w:val="14"/>
                <w:szCs w:val="14"/>
                <w:lang w:eastAsia="es-CO"/>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rsidR="00891CE7" w:rsidRPr="007551A6" w:rsidRDefault="00891CE7" w:rsidP="00BD2E26">
            <w:pPr>
              <w:rPr>
                <w:rFonts w:ascii="Arial" w:hAnsi="Arial" w:cs="Arial"/>
                <w:sz w:val="14"/>
                <w:szCs w:val="14"/>
                <w:lang w:eastAsia="es-CO"/>
              </w:rPr>
            </w:pPr>
          </w:p>
        </w:tc>
        <w:tc>
          <w:tcPr>
            <w:tcW w:w="0" w:type="auto"/>
            <w:vMerge/>
            <w:tcBorders>
              <w:top w:val="nil"/>
              <w:left w:val="nil"/>
              <w:bottom w:val="single" w:sz="4" w:space="0" w:color="000000"/>
              <w:right w:val="single" w:sz="4" w:space="0" w:color="auto"/>
            </w:tcBorders>
            <w:shd w:val="clear" w:color="auto" w:fill="auto"/>
            <w:vAlign w:val="center"/>
            <w:hideMark/>
          </w:tcPr>
          <w:p w:rsidR="00891CE7" w:rsidRPr="007551A6" w:rsidRDefault="00891CE7" w:rsidP="00BD2E26">
            <w:pPr>
              <w:rPr>
                <w:rFonts w:ascii="Arial" w:hAnsi="Arial" w:cs="Arial"/>
                <w:sz w:val="14"/>
                <w:szCs w:val="14"/>
                <w:lang w:eastAsia="es-CO"/>
              </w:rPr>
            </w:pP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rsidR="00891CE7" w:rsidRPr="007551A6" w:rsidRDefault="00891CE7" w:rsidP="00BD2E26">
            <w:pPr>
              <w:rPr>
                <w:rFonts w:ascii="Arial" w:hAnsi="Arial" w:cs="Arial"/>
                <w:sz w:val="14"/>
                <w:szCs w:val="14"/>
                <w:lang w:eastAsia="es-CO"/>
              </w:rPr>
            </w:pP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rsidR="00891CE7" w:rsidRPr="007551A6" w:rsidRDefault="00891CE7" w:rsidP="00BD2E26">
            <w:pPr>
              <w:rPr>
                <w:rFonts w:ascii="Arial" w:hAnsi="Arial" w:cs="Arial"/>
                <w:sz w:val="14"/>
                <w:szCs w:val="14"/>
                <w:lang w:eastAsia="es-CO"/>
              </w:rPr>
            </w:pPr>
          </w:p>
        </w:tc>
      </w:tr>
    </w:tbl>
    <w:p w:rsidR="00891CE7" w:rsidRPr="004A0FCC" w:rsidRDefault="004A0FCC" w:rsidP="004A0FCC">
      <w:pPr>
        <w:jc w:val="center"/>
        <w:rPr>
          <w:rFonts w:ascii="Tahoma" w:hAnsi="Tahoma" w:cs="Tahoma"/>
          <w:b/>
          <w:sz w:val="16"/>
          <w:szCs w:val="16"/>
        </w:rPr>
      </w:pPr>
      <w:r w:rsidRPr="004A0FCC">
        <w:rPr>
          <w:rFonts w:ascii="Tahoma" w:hAnsi="Tahoma" w:cs="Tahoma"/>
          <w:b/>
          <w:sz w:val="16"/>
          <w:szCs w:val="16"/>
        </w:rPr>
        <w:t>PROYECTO 4</w:t>
      </w:r>
      <w:r w:rsidR="00891CE7" w:rsidRPr="004A0FCC">
        <w:rPr>
          <w:rFonts w:ascii="Tahoma" w:hAnsi="Tahoma" w:cs="Tahoma"/>
          <w:b/>
          <w:sz w:val="16"/>
          <w:szCs w:val="16"/>
        </w:rPr>
        <w:t>. COMUNICACIÓN EDUCATIVA</w:t>
      </w:r>
    </w:p>
    <w:p w:rsidR="00891CE7" w:rsidRPr="004A0FCC" w:rsidRDefault="00891CE7" w:rsidP="004A0FCC">
      <w:pPr>
        <w:jc w:val="center"/>
        <w:rPr>
          <w:rFonts w:ascii="Tahoma" w:hAnsi="Tahoma" w:cs="Tahoma"/>
          <w:sz w:val="16"/>
          <w:szCs w:val="16"/>
        </w:rPr>
      </w:pPr>
      <w:r w:rsidRPr="004A0FCC">
        <w:rPr>
          <w:rFonts w:ascii="Tahoma" w:hAnsi="Tahoma" w:cs="Tahoma"/>
          <w:sz w:val="16"/>
          <w:szCs w:val="16"/>
        </w:rPr>
        <w:t>Componente metodológico</w:t>
      </w:r>
    </w:p>
    <w:p w:rsidR="00891CE7" w:rsidRDefault="00891CE7" w:rsidP="00273D95">
      <w:pPr>
        <w:autoSpaceDE w:val="0"/>
        <w:autoSpaceDN w:val="0"/>
        <w:adjustRightInd w:val="0"/>
        <w:jc w:val="both"/>
        <w:rPr>
          <w:rFonts w:ascii="Tahoma" w:hAnsi="Tahoma" w:cs="Tahoma"/>
          <w:sz w:val="22"/>
          <w:szCs w:val="22"/>
        </w:rPr>
      </w:pPr>
    </w:p>
    <w:tbl>
      <w:tblPr>
        <w:tblW w:w="86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14"/>
        <w:gridCol w:w="1198"/>
        <w:gridCol w:w="996"/>
        <w:gridCol w:w="452"/>
        <w:gridCol w:w="452"/>
        <w:gridCol w:w="452"/>
        <w:gridCol w:w="452"/>
        <w:gridCol w:w="452"/>
        <w:gridCol w:w="763"/>
        <w:gridCol w:w="452"/>
        <w:gridCol w:w="452"/>
        <w:gridCol w:w="1362"/>
      </w:tblGrid>
      <w:tr w:rsidR="00891CE7" w:rsidRPr="007551A6" w:rsidTr="003D6C6F">
        <w:trPr>
          <w:trHeight w:val="225"/>
        </w:trPr>
        <w:tc>
          <w:tcPr>
            <w:tcW w:w="0" w:type="auto"/>
            <w:vMerge w:val="restart"/>
            <w:shd w:val="clear" w:color="auto" w:fill="auto"/>
            <w:vAlign w:val="center"/>
            <w:hideMark/>
          </w:tcPr>
          <w:p w:rsidR="00891CE7" w:rsidRPr="007551A6" w:rsidRDefault="00891CE7" w:rsidP="00BD2E26">
            <w:pPr>
              <w:jc w:val="center"/>
              <w:rPr>
                <w:rFonts w:ascii="Arial" w:hAnsi="Arial" w:cs="Arial"/>
                <w:b/>
                <w:bCs/>
                <w:sz w:val="14"/>
                <w:szCs w:val="14"/>
                <w:lang w:eastAsia="es-CO"/>
              </w:rPr>
            </w:pPr>
            <w:r w:rsidRPr="007551A6">
              <w:rPr>
                <w:rFonts w:ascii="Arial" w:hAnsi="Arial" w:cs="Arial"/>
                <w:b/>
                <w:bCs/>
                <w:sz w:val="14"/>
                <w:szCs w:val="14"/>
                <w:lang w:eastAsia="es-CO"/>
              </w:rPr>
              <w:t>ACTIVIDADES</w:t>
            </w:r>
          </w:p>
        </w:tc>
        <w:tc>
          <w:tcPr>
            <w:tcW w:w="0" w:type="auto"/>
            <w:vMerge w:val="restart"/>
            <w:shd w:val="clear" w:color="auto" w:fill="auto"/>
            <w:vAlign w:val="center"/>
            <w:hideMark/>
          </w:tcPr>
          <w:p w:rsidR="00891CE7" w:rsidRPr="007551A6" w:rsidRDefault="00891CE7" w:rsidP="00BD2E26">
            <w:pPr>
              <w:jc w:val="center"/>
              <w:rPr>
                <w:rFonts w:ascii="Arial" w:hAnsi="Arial" w:cs="Arial"/>
                <w:b/>
                <w:bCs/>
                <w:sz w:val="14"/>
                <w:szCs w:val="14"/>
                <w:lang w:eastAsia="es-CO"/>
              </w:rPr>
            </w:pPr>
            <w:r w:rsidRPr="007551A6">
              <w:rPr>
                <w:rFonts w:ascii="Arial" w:hAnsi="Arial" w:cs="Arial"/>
                <w:b/>
                <w:bCs/>
                <w:sz w:val="14"/>
                <w:szCs w:val="14"/>
                <w:lang w:eastAsia="es-CO"/>
              </w:rPr>
              <w:t>LOCALIZACIÓN</w:t>
            </w:r>
          </w:p>
        </w:tc>
        <w:tc>
          <w:tcPr>
            <w:tcW w:w="0" w:type="auto"/>
            <w:vMerge w:val="restart"/>
            <w:shd w:val="clear" w:color="auto" w:fill="auto"/>
            <w:vAlign w:val="center"/>
            <w:hideMark/>
          </w:tcPr>
          <w:p w:rsidR="00891CE7" w:rsidRPr="007551A6" w:rsidRDefault="00891CE7" w:rsidP="00BD2E26">
            <w:pPr>
              <w:jc w:val="center"/>
              <w:rPr>
                <w:rFonts w:ascii="Arial" w:hAnsi="Arial" w:cs="Arial"/>
                <w:b/>
                <w:bCs/>
                <w:sz w:val="14"/>
                <w:szCs w:val="14"/>
                <w:lang w:eastAsia="es-CO"/>
              </w:rPr>
            </w:pPr>
            <w:r w:rsidRPr="007551A6">
              <w:rPr>
                <w:rFonts w:ascii="Arial" w:hAnsi="Arial" w:cs="Arial"/>
                <w:b/>
                <w:bCs/>
                <w:sz w:val="14"/>
                <w:szCs w:val="14"/>
                <w:lang w:eastAsia="es-CO"/>
              </w:rPr>
              <w:t>META</w:t>
            </w:r>
          </w:p>
        </w:tc>
        <w:tc>
          <w:tcPr>
            <w:tcW w:w="0" w:type="auto"/>
            <w:gridSpan w:val="4"/>
            <w:shd w:val="clear" w:color="auto" w:fill="auto"/>
            <w:vAlign w:val="center"/>
            <w:hideMark/>
          </w:tcPr>
          <w:p w:rsidR="00891CE7" w:rsidRPr="007551A6" w:rsidRDefault="00891CE7" w:rsidP="00BD2E26">
            <w:pPr>
              <w:jc w:val="center"/>
              <w:rPr>
                <w:rFonts w:ascii="Arial" w:hAnsi="Arial" w:cs="Arial"/>
                <w:b/>
                <w:bCs/>
                <w:sz w:val="14"/>
                <w:szCs w:val="14"/>
                <w:lang w:eastAsia="es-CO"/>
              </w:rPr>
            </w:pPr>
            <w:r w:rsidRPr="007551A6">
              <w:rPr>
                <w:rFonts w:ascii="Arial" w:hAnsi="Arial" w:cs="Arial"/>
                <w:b/>
                <w:bCs/>
                <w:sz w:val="14"/>
                <w:szCs w:val="14"/>
                <w:lang w:eastAsia="es-CO"/>
              </w:rPr>
              <w:t>METAS ANUALES</w:t>
            </w:r>
          </w:p>
        </w:tc>
        <w:tc>
          <w:tcPr>
            <w:tcW w:w="0" w:type="auto"/>
            <w:gridSpan w:val="4"/>
            <w:shd w:val="clear" w:color="auto" w:fill="auto"/>
            <w:vAlign w:val="center"/>
            <w:hideMark/>
          </w:tcPr>
          <w:p w:rsidR="00891CE7" w:rsidRPr="007551A6" w:rsidRDefault="00891CE7" w:rsidP="00BD2E26">
            <w:pPr>
              <w:jc w:val="center"/>
              <w:rPr>
                <w:rFonts w:ascii="Arial" w:hAnsi="Arial" w:cs="Arial"/>
                <w:b/>
                <w:bCs/>
                <w:sz w:val="14"/>
                <w:szCs w:val="14"/>
                <w:lang w:eastAsia="es-CO"/>
              </w:rPr>
            </w:pPr>
            <w:r w:rsidRPr="007551A6">
              <w:rPr>
                <w:rFonts w:ascii="Arial" w:hAnsi="Arial" w:cs="Arial"/>
                <w:b/>
                <w:bCs/>
                <w:sz w:val="14"/>
                <w:szCs w:val="14"/>
                <w:lang w:eastAsia="es-CO"/>
              </w:rPr>
              <w:t>PRESUPUESTO</w:t>
            </w:r>
            <w:r>
              <w:rPr>
                <w:rFonts w:ascii="Arial" w:hAnsi="Arial" w:cs="Arial"/>
                <w:b/>
                <w:bCs/>
                <w:sz w:val="14"/>
                <w:szCs w:val="14"/>
                <w:lang w:eastAsia="es-CO"/>
              </w:rPr>
              <w:t xml:space="preserve"> ANUAL</w:t>
            </w:r>
          </w:p>
        </w:tc>
        <w:tc>
          <w:tcPr>
            <w:tcW w:w="0" w:type="auto"/>
            <w:vMerge w:val="restart"/>
            <w:shd w:val="clear" w:color="auto" w:fill="auto"/>
            <w:vAlign w:val="center"/>
            <w:hideMark/>
          </w:tcPr>
          <w:p w:rsidR="00891CE7" w:rsidRPr="007551A6" w:rsidRDefault="00891CE7" w:rsidP="00BD2E26">
            <w:pPr>
              <w:jc w:val="center"/>
              <w:rPr>
                <w:rFonts w:ascii="Arial" w:hAnsi="Arial" w:cs="Arial"/>
                <w:b/>
                <w:bCs/>
                <w:sz w:val="14"/>
                <w:szCs w:val="14"/>
                <w:lang w:eastAsia="es-CO"/>
              </w:rPr>
            </w:pPr>
            <w:r w:rsidRPr="007551A6">
              <w:rPr>
                <w:rFonts w:ascii="Arial" w:hAnsi="Arial" w:cs="Arial"/>
                <w:b/>
                <w:bCs/>
                <w:sz w:val="14"/>
                <w:szCs w:val="14"/>
                <w:lang w:eastAsia="es-CO"/>
              </w:rPr>
              <w:t>PRESUPUESTO TOTAL</w:t>
            </w:r>
          </w:p>
        </w:tc>
      </w:tr>
      <w:tr w:rsidR="00891CE7" w:rsidRPr="007551A6" w:rsidTr="003D6C6F">
        <w:trPr>
          <w:trHeight w:val="203"/>
        </w:trPr>
        <w:tc>
          <w:tcPr>
            <w:tcW w:w="0" w:type="auto"/>
            <w:vMerge/>
            <w:shd w:val="clear" w:color="auto" w:fill="auto"/>
            <w:vAlign w:val="center"/>
            <w:hideMark/>
          </w:tcPr>
          <w:p w:rsidR="00891CE7" w:rsidRPr="007551A6" w:rsidRDefault="00891CE7" w:rsidP="00BD2E26">
            <w:pPr>
              <w:rPr>
                <w:rFonts w:ascii="Arial" w:hAnsi="Arial" w:cs="Arial"/>
                <w:b/>
                <w:bCs/>
                <w:sz w:val="14"/>
                <w:szCs w:val="14"/>
                <w:lang w:eastAsia="es-CO"/>
              </w:rPr>
            </w:pPr>
          </w:p>
        </w:tc>
        <w:tc>
          <w:tcPr>
            <w:tcW w:w="0" w:type="auto"/>
            <w:vMerge/>
            <w:shd w:val="clear" w:color="auto" w:fill="auto"/>
            <w:vAlign w:val="center"/>
            <w:hideMark/>
          </w:tcPr>
          <w:p w:rsidR="00891CE7" w:rsidRPr="007551A6" w:rsidRDefault="00891CE7" w:rsidP="00BD2E26">
            <w:pPr>
              <w:rPr>
                <w:rFonts w:ascii="Arial" w:hAnsi="Arial" w:cs="Arial"/>
                <w:b/>
                <w:bCs/>
                <w:sz w:val="14"/>
                <w:szCs w:val="14"/>
                <w:lang w:eastAsia="es-CO"/>
              </w:rPr>
            </w:pPr>
          </w:p>
        </w:tc>
        <w:tc>
          <w:tcPr>
            <w:tcW w:w="0" w:type="auto"/>
            <w:vMerge/>
            <w:shd w:val="clear" w:color="auto" w:fill="auto"/>
            <w:vAlign w:val="center"/>
            <w:hideMark/>
          </w:tcPr>
          <w:p w:rsidR="00891CE7" w:rsidRPr="007551A6" w:rsidRDefault="00891CE7" w:rsidP="00BD2E26">
            <w:pPr>
              <w:rPr>
                <w:rFonts w:ascii="Arial" w:hAnsi="Arial" w:cs="Arial"/>
                <w:b/>
                <w:bCs/>
                <w:sz w:val="14"/>
                <w:szCs w:val="14"/>
                <w:lang w:eastAsia="es-CO"/>
              </w:rPr>
            </w:pPr>
          </w:p>
        </w:tc>
        <w:tc>
          <w:tcPr>
            <w:tcW w:w="0" w:type="auto"/>
            <w:shd w:val="clear" w:color="auto" w:fill="auto"/>
            <w:vAlign w:val="center"/>
            <w:hideMark/>
          </w:tcPr>
          <w:p w:rsidR="00891CE7" w:rsidRPr="007551A6" w:rsidRDefault="00891CE7" w:rsidP="00BD2E26">
            <w:pPr>
              <w:jc w:val="center"/>
              <w:rPr>
                <w:rFonts w:ascii="Arial" w:hAnsi="Arial" w:cs="Arial"/>
                <w:b/>
                <w:bCs/>
                <w:sz w:val="14"/>
                <w:szCs w:val="14"/>
                <w:lang w:eastAsia="es-CO"/>
              </w:rPr>
            </w:pPr>
            <w:r w:rsidRPr="007551A6">
              <w:rPr>
                <w:rFonts w:ascii="Arial" w:hAnsi="Arial" w:cs="Arial"/>
                <w:b/>
                <w:bCs/>
                <w:sz w:val="14"/>
                <w:szCs w:val="14"/>
                <w:lang w:eastAsia="es-CO"/>
              </w:rPr>
              <w:t>2020</w:t>
            </w:r>
          </w:p>
        </w:tc>
        <w:tc>
          <w:tcPr>
            <w:tcW w:w="0" w:type="auto"/>
            <w:shd w:val="clear" w:color="auto" w:fill="auto"/>
            <w:vAlign w:val="center"/>
            <w:hideMark/>
          </w:tcPr>
          <w:p w:rsidR="00891CE7" w:rsidRPr="007551A6" w:rsidRDefault="00891CE7" w:rsidP="00BD2E26">
            <w:pPr>
              <w:jc w:val="center"/>
              <w:rPr>
                <w:rFonts w:ascii="Arial" w:hAnsi="Arial" w:cs="Arial"/>
                <w:b/>
                <w:bCs/>
                <w:sz w:val="14"/>
                <w:szCs w:val="14"/>
                <w:lang w:eastAsia="es-CO"/>
              </w:rPr>
            </w:pPr>
            <w:r w:rsidRPr="007551A6">
              <w:rPr>
                <w:rFonts w:ascii="Arial" w:hAnsi="Arial" w:cs="Arial"/>
                <w:b/>
                <w:bCs/>
                <w:sz w:val="14"/>
                <w:szCs w:val="14"/>
                <w:lang w:eastAsia="es-CO"/>
              </w:rPr>
              <w:t>2021</w:t>
            </w:r>
          </w:p>
        </w:tc>
        <w:tc>
          <w:tcPr>
            <w:tcW w:w="0" w:type="auto"/>
            <w:shd w:val="clear" w:color="auto" w:fill="auto"/>
            <w:vAlign w:val="center"/>
            <w:hideMark/>
          </w:tcPr>
          <w:p w:rsidR="00891CE7" w:rsidRPr="007551A6" w:rsidRDefault="00891CE7" w:rsidP="00BD2E26">
            <w:pPr>
              <w:jc w:val="center"/>
              <w:rPr>
                <w:rFonts w:ascii="Arial" w:hAnsi="Arial" w:cs="Arial"/>
                <w:b/>
                <w:bCs/>
                <w:sz w:val="14"/>
                <w:szCs w:val="14"/>
                <w:lang w:eastAsia="es-CO"/>
              </w:rPr>
            </w:pPr>
            <w:r w:rsidRPr="007551A6">
              <w:rPr>
                <w:rFonts w:ascii="Arial" w:hAnsi="Arial" w:cs="Arial"/>
                <w:b/>
                <w:bCs/>
                <w:sz w:val="14"/>
                <w:szCs w:val="14"/>
                <w:lang w:eastAsia="es-CO"/>
              </w:rPr>
              <w:t>2022</w:t>
            </w:r>
          </w:p>
        </w:tc>
        <w:tc>
          <w:tcPr>
            <w:tcW w:w="0" w:type="auto"/>
            <w:shd w:val="clear" w:color="auto" w:fill="auto"/>
            <w:vAlign w:val="center"/>
            <w:hideMark/>
          </w:tcPr>
          <w:p w:rsidR="00891CE7" w:rsidRPr="007551A6" w:rsidRDefault="00891CE7" w:rsidP="00BD2E26">
            <w:pPr>
              <w:jc w:val="center"/>
              <w:rPr>
                <w:rFonts w:ascii="Arial" w:hAnsi="Arial" w:cs="Arial"/>
                <w:b/>
                <w:bCs/>
                <w:sz w:val="14"/>
                <w:szCs w:val="14"/>
                <w:lang w:eastAsia="es-CO"/>
              </w:rPr>
            </w:pPr>
            <w:r w:rsidRPr="007551A6">
              <w:rPr>
                <w:rFonts w:ascii="Arial" w:hAnsi="Arial" w:cs="Arial"/>
                <w:b/>
                <w:bCs/>
                <w:sz w:val="14"/>
                <w:szCs w:val="14"/>
                <w:lang w:eastAsia="es-CO"/>
              </w:rPr>
              <w:t>2023</w:t>
            </w:r>
          </w:p>
        </w:tc>
        <w:tc>
          <w:tcPr>
            <w:tcW w:w="0" w:type="auto"/>
            <w:shd w:val="clear" w:color="auto" w:fill="auto"/>
            <w:vAlign w:val="center"/>
            <w:hideMark/>
          </w:tcPr>
          <w:p w:rsidR="00891CE7" w:rsidRPr="007551A6" w:rsidRDefault="00891CE7" w:rsidP="00BD2E26">
            <w:pPr>
              <w:jc w:val="center"/>
              <w:rPr>
                <w:rFonts w:ascii="Arial" w:hAnsi="Arial" w:cs="Arial"/>
                <w:b/>
                <w:bCs/>
                <w:sz w:val="14"/>
                <w:szCs w:val="14"/>
                <w:lang w:eastAsia="es-CO"/>
              </w:rPr>
            </w:pPr>
            <w:r w:rsidRPr="007551A6">
              <w:rPr>
                <w:rFonts w:ascii="Arial" w:hAnsi="Arial" w:cs="Arial"/>
                <w:b/>
                <w:bCs/>
                <w:sz w:val="14"/>
                <w:szCs w:val="14"/>
                <w:lang w:eastAsia="es-CO"/>
              </w:rPr>
              <w:t>2020</w:t>
            </w:r>
          </w:p>
        </w:tc>
        <w:tc>
          <w:tcPr>
            <w:tcW w:w="0" w:type="auto"/>
            <w:shd w:val="clear" w:color="auto" w:fill="auto"/>
            <w:vAlign w:val="center"/>
            <w:hideMark/>
          </w:tcPr>
          <w:p w:rsidR="00891CE7" w:rsidRPr="007551A6" w:rsidRDefault="00891CE7" w:rsidP="00BD2E26">
            <w:pPr>
              <w:jc w:val="center"/>
              <w:rPr>
                <w:rFonts w:ascii="Arial" w:hAnsi="Arial" w:cs="Arial"/>
                <w:b/>
                <w:bCs/>
                <w:sz w:val="14"/>
                <w:szCs w:val="14"/>
                <w:lang w:eastAsia="es-CO"/>
              </w:rPr>
            </w:pPr>
            <w:r w:rsidRPr="007551A6">
              <w:rPr>
                <w:rFonts w:ascii="Arial" w:hAnsi="Arial" w:cs="Arial"/>
                <w:b/>
                <w:bCs/>
                <w:sz w:val="14"/>
                <w:szCs w:val="14"/>
                <w:lang w:eastAsia="es-CO"/>
              </w:rPr>
              <w:t>2021</w:t>
            </w:r>
          </w:p>
        </w:tc>
        <w:tc>
          <w:tcPr>
            <w:tcW w:w="0" w:type="auto"/>
            <w:shd w:val="clear" w:color="auto" w:fill="auto"/>
            <w:vAlign w:val="center"/>
            <w:hideMark/>
          </w:tcPr>
          <w:p w:rsidR="00891CE7" w:rsidRPr="007551A6" w:rsidRDefault="00891CE7" w:rsidP="00BD2E26">
            <w:pPr>
              <w:jc w:val="center"/>
              <w:rPr>
                <w:rFonts w:ascii="Arial" w:hAnsi="Arial" w:cs="Arial"/>
                <w:b/>
                <w:bCs/>
                <w:sz w:val="14"/>
                <w:szCs w:val="14"/>
                <w:lang w:eastAsia="es-CO"/>
              </w:rPr>
            </w:pPr>
            <w:r w:rsidRPr="007551A6">
              <w:rPr>
                <w:rFonts w:ascii="Arial" w:hAnsi="Arial" w:cs="Arial"/>
                <w:b/>
                <w:bCs/>
                <w:sz w:val="14"/>
                <w:szCs w:val="14"/>
                <w:lang w:eastAsia="es-CO"/>
              </w:rPr>
              <w:t>2022</w:t>
            </w:r>
          </w:p>
        </w:tc>
        <w:tc>
          <w:tcPr>
            <w:tcW w:w="0" w:type="auto"/>
            <w:shd w:val="clear" w:color="auto" w:fill="auto"/>
            <w:vAlign w:val="center"/>
            <w:hideMark/>
          </w:tcPr>
          <w:p w:rsidR="00891CE7" w:rsidRPr="007551A6" w:rsidRDefault="00891CE7" w:rsidP="00BD2E26">
            <w:pPr>
              <w:jc w:val="center"/>
              <w:rPr>
                <w:rFonts w:ascii="Arial" w:hAnsi="Arial" w:cs="Arial"/>
                <w:b/>
                <w:bCs/>
                <w:sz w:val="14"/>
                <w:szCs w:val="14"/>
                <w:lang w:eastAsia="es-CO"/>
              </w:rPr>
            </w:pPr>
            <w:r w:rsidRPr="007551A6">
              <w:rPr>
                <w:rFonts w:ascii="Arial" w:hAnsi="Arial" w:cs="Arial"/>
                <w:b/>
                <w:bCs/>
                <w:sz w:val="14"/>
                <w:szCs w:val="14"/>
                <w:lang w:eastAsia="es-CO"/>
              </w:rPr>
              <w:t>2023</w:t>
            </w:r>
          </w:p>
        </w:tc>
        <w:tc>
          <w:tcPr>
            <w:tcW w:w="1362" w:type="dxa"/>
            <w:vMerge/>
            <w:shd w:val="clear" w:color="auto" w:fill="auto"/>
            <w:vAlign w:val="center"/>
            <w:hideMark/>
          </w:tcPr>
          <w:p w:rsidR="00891CE7" w:rsidRPr="007551A6" w:rsidRDefault="00891CE7" w:rsidP="00BD2E26">
            <w:pPr>
              <w:rPr>
                <w:rFonts w:ascii="Arial" w:hAnsi="Arial" w:cs="Arial"/>
                <w:b/>
                <w:bCs/>
                <w:sz w:val="14"/>
                <w:szCs w:val="14"/>
                <w:lang w:eastAsia="es-CO"/>
              </w:rPr>
            </w:pPr>
          </w:p>
        </w:tc>
      </w:tr>
      <w:tr w:rsidR="00891CE7" w:rsidRPr="007551A6" w:rsidTr="003D6C6F">
        <w:trPr>
          <w:trHeight w:val="1053"/>
        </w:trPr>
        <w:tc>
          <w:tcPr>
            <w:tcW w:w="0" w:type="auto"/>
            <w:shd w:val="clear" w:color="auto" w:fill="auto"/>
            <w:vAlign w:val="center"/>
            <w:hideMark/>
          </w:tcPr>
          <w:p w:rsidR="00891CE7" w:rsidRPr="007551A6" w:rsidRDefault="00891CE7" w:rsidP="00BD2E26">
            <w:pPr>
              <w:jc w:val="both"/>
              <w:rPr>
                <w:rFonts w:ascii="Arial" w:hAnsi="Arial" w:cs="Arial"/>
                <w:sz w:val="14"/>
                <w:szCs w:val="14"/>
                <w:lang w:eastAsia="es-CO"/>
              </w:rPr>
            </w:pPr>
            <w:r w:rsidRPr="007551A6">
              <w:rPr>
                <w:rFonts w:ascii="Arial" w:hAnsi="Arial" w:cs="Arial"/>
                <w:sz w:val="14"/>
                <w:szCs w:val="14"/>
                <w:lang w:eastAsia="es-CO"/>
              </w:rPr>
              <w:t>Impulso a la formulación de una (1) campaña de comunicación de educación ambiental</w:t>
            </w:r>
          </w:p>
        </w:tc>
        <w:tc>
          <w:tcPr>
            <w:tcW w:w="0" w:type="auto"/>
            <w:shd w:val="clear" w:color="auto" w:fill="auto"/>
            <w:vAlign w:val="center"/>
            <w:hideMark/>
          </w:tcPr>
          <w:p w:rsidR="00891CE7" w:rsidRPr="007551A6" w:rsidRDefault="00891CE7" w:rsidP="00BD2E26">
            <w:pPr>
              <w:jc w:val="both"/>
              <w:rPr>
                <w:rFonts w:ascii="Arial" w:hAnsi="Arial" w:cs="Arial"/>
                <w:sz w:val="14"/>
                <w:szCs w:val="14"/>
                <w:lang w:eastAsia="es-CO"/>
              </w:rPr>
            </w:pPr>
            <w:r w:rsidRPr="007551A6">
              <w:rPr>
                <w:rFonts w:ascii="Arial" w:hAnsi="Arial" w:cs="Arial"/>
                <w:sz w:val="14"/>
                <w:szCs w:val="14"/>
                <w:lang w:eastAsia="es-CO"/>
              </w:rPr>
              <w:t>instituciones educativas, zona urbana, zona rural, veredas</w:t>
            </w:r>
          </w:p>
        </w:tc>
        <w:tc>
          <w:tcPr>
            <w:tcW w:w="0" w:type="auto"/>
            <w:vMerge w:val="restart"/>
            <w:shd w:val="clear" w:color="auto" w:fill="auto"/>
            <w:vAlign w:val="center"/>
            <w:hideMark/>
          </w:tcPr>
          <w:p w:rsidR="00891CE7" w:rsidRPr="007551A6" w:rsidRDefault="00891CE7" w:rsidP="00BD2E26">
            <w:pPr>
              <w:rPr>
                <w:rFonts w:ascii="Arial" w:hAnsi="Arial" w:cs="Arial"/>
                <w:sz w:val="14"/>
                <w:szCs w:val="14"/>
                <w:lang w:eastAsia="es-CO"/>
              </w:rPr>
            </w:pPr>
            <w:r w:rsidRPr="007551A6">
              <w:rPr>
                <w:rFonts w:ascii="Arial" w:hAnsi="Arial" w:cs="Arial"/>
                <w:sz w:val="14"/>
                <w:szCs w:val="14"/>
                <w:lang w:eastAsia="es-CO"/>
              </w:rPr>
              <w:t>Diseñar al menos una (1) estrategia comunicativa, que vincule el conocimiento del territorio y la conciencia de la preservación y cuidado de los recursos naturales durante toda la vigencia</w:t>
            </w:r>
          </w:p>
        </w:tc>
        <w:tc>
          <w:tcPr>
            <w:tcW w:w="0" w:type="auto"/>
            <w:vMerge w:val="restart"/>
            <w:shd w:val="clear" w:color="auto" w:fill="auto"/>
            <w:vAlign w:val="center"/>
            <w:hideMark/>
          </w:tcPr>
          <w:p w:rsidR="00891CE7" w:rsidRPr="007551A6" w:rsidRDefault="00891CE7" w:rsidP="00BD2E26">
            <w:pPr>
              <w:jc w:val="center"/>
              <w:rPr>
                <w:rFonts w:ascii="Arial" w:hAnsi="Arial" w:cs="Arial"/>
                <w:sz w:val="14"/>
                <w:szCs w:val="14"/>
                <w:lang w:eastAsia="es-CO"/>
              </w:rPr>
            </w:pPr>
            <w:r w:rsidRPr="007551A6">
              <w:rPr>
                <w:rFonts w:ascii="Arial" w:hAnsi="Arial" w:cs="Arial"/>
                <w:sz w:val="14"/>
                <w:szCs w:val="14"/>
                <w:lang w:eastAsia="es-CO"/>
              </w:rPr>
              <w:t xml:space="preserve"> -</w:t>
            </w:r>
          </w:p>
        </w:tc>
        <w:tc>
          <w:tcPr>
            <w:tcW w:w="0" w:type="auto"/>
            <w:vMerge w:val="restart"/>
            <w:shd w:val="clear" w:color="auto" w:fill="auto"/>
            <w:vAlign w:val="center"/>
            <w:hideMark/>
          </w:tcPr>
          <w:p w:rsidR="00891CE7" w:rsidRPr="007551A6" w:rsidRDefault="00891CE7" w:rsidP="00BD2E26">
            <w:pPr>
              <w:jc w:val="both"/>
              <w:rPr>
                <w:rFonts w:ascii="Arial" w:hAnsi="Arial" w:cs="Arial"/>
                <w:sz w:val="14"/>
                <w:szCs w:val="14"/>
                <w:lang w:eastAsia="es-CO"/>
              </w:rPr>
            </w:pPr>
            <w:r w:rsidRPr="007551A6">
              <w:rPr>
                <w:rFonts w:ascii="Arial" w:hAnsi="Arial" w:cs="Arial"/>
                <w:sz w:val="14"/>
                <w:szCs w:val="14"/>
                <w:lang w:eastAsia="es-CO"/>
              </w:rPr>
              <w:t>1</w:t>
            </w:r>
          </w:p>
        </w:tc>
        <w:tc>
          <w:tcPr>
            <w:tcW w:w="0" w:type="auto"/>
            <w:vMerge w:val="restart"/>
            <w:shd w:val="clear" w:color="auto" w:fill="auto"/>
            <w:vAlign w:val="center"/>
            <w:hideMark/>
          </w:tcPr>
          <w:p w:rsidR="00891CE7" w:rsidRPr="007551A6" w:rsidRDefault="00891CE7" w:rsidP="00BD2E26">
            <w:pPr>
              <w:jc w:val="both"/>
              <w:rPr>
                <w:rFonts w:ascii="Arial" w:hAnsi="Arial" w:cs="Arial"/>
                <w:sz w:val="14"/>
                <w:szCs w:val="14"/>
                <w:lang w:eastAsia="es-CO"/>
              </w:rPr>
            </w:pPr>
            <w:r w:rsidRPr="007551A6">
              <w:rPr>
                <w:rFonts w:ascii="Arial" w:hAnsi="Arial" w:cs="Arial"/>
                <w:sz w:val="14"/>
                <w:szCs w:val="14"/>
                <w:lang w:eastAsia="es-CO"/>
              </w:rPr>
              <w:t xml:space="preserve"> -</w:t>
            </w:r>
          </w:p>
        </w:tc>
        <w:tc>
          <w:tcPr>
            <w:tcW w:w="0" w:type="auto"/>
            <w:vMerge w:val="restart"/>
            <w:shd w:val="clear" w:color="auto" w:fill="auto"/>
            <w:vAlign w:val="center"/>
            <w:hideMark/>
          </w:tcPr>
          <w:p w:rsidR="00891CE7" w:rsidRPr="007551A6" w:rsidRDefault="00891CE7" w:rsidP="00BD2E26">
            <w:pPr>
              <w:jc w:val="both"/>
              <w:rPr>
                <w:rFonts w:ascii="Arial" w:hAnsi="Arial" w:cs="Arial"/>
                <w:sz w:val="14"/>
                <w:szCs w:val="14"/>
                <w:lang w:eastAsia="es-CO"/>
              </w:rPr>
            </w:pPr>
            <w:r w:rsidRPr="007551A6">
              <w:rPr>
                <w:rFonts w:ascii="Arial" w:hAnsi="Arial" w:cs="Arial"/>
                <w:sz w:val="14"/>
                <w:szCs w:val="14"/>
                <w:lang w:eastAsia="es-CO"/>
              </w:rPr>
              <w:t xml:space="preserve"> -</w:t>
            </w:r>
          </w:p>
        </w:tc>
        <w:tc>
          <w:tcPr>
            <w:tcW w:w="0" w:type="auto"/>
            <w:vMerge w:val="restart"/>
            <w:shd w:val="clear" w:color="auto" w:fill="auto"/>
            <w:vAlign w:val="center"/>
            <w:hideMark/>
          </w:tcPr>
          <w:p w:rsidR="00891CE7" w:rsidRPr="007551A6" w:rsidRDefault="00891CE7" w:rsidP="00BD2E26">
            <w:pPr>
              <w:jc w:val="both"/>
              <w:rPr>
                <w:rFonts w:ascii="Arial" w:hAnsi="Arial" w:cs="Arial"/>
                <w:sz w:val="14"/>
                <w:szCs w:val="14"/>
                <w:lang w:eastAsia="es-CO"/>
              </w:rPr>
            </w:pPr>
            <w:r w:rsidRPr="007551A6">
              <w:rPr>
                <w:rFonts w:ascii="Arial" w:hAnsi="Arial" w:cs="Arial"/>
                <w:sz w:val="14"/>
                <w:szCs w:val="14"/>
                <w:lang w:eastAsia="es-CO"/>
              </w:rPr>
              <w:t xml:space="preserve"> $                          - </w:t>
            </w:r>
          </w:p>
        </w:tc>
        <w:tc>
          <w:tcPr>
            <w:tcW w:w="0" w:type="auto"/>
            <w:vMerge w:val="restart"/>
            <w:shd w:val="clear" w:color="auto" w:fill="auto"/>
            <w:vAlign w:val="center"/>
            <w:hideMark/>
          </w:tcPr>
          <w:p w:rsidR="00891CE7" w:rsidRPr="007551A6" w:rsidRDefault="00891CE7" w:rsidP="00BD2E26">
            <w:pPr>
              <w:jc w:val="both"/>
              <w:rPr>
                <w:rFonts w:ascii="Arial" w:hAnsi="Arial" w:cs="Arial"/>
                <w:sz w:val="14"/>
                <w:szCs w:val="14"/>
                <w:lang w:eastAsia="es-CO"/>
              </w:rPr>
            </w:pPr>
            <w:r w:rsidRPr="007551A6">
              <w:rPr>
                <w:rFonts w:ascii="Arial" w:hAnsi="Arial" w:cs="Arial"/>
                <w:sz w:val="14"/>
                <w:szCs w:val="14"/>
                <w:lang w:eastAsia="es-CO"/>
              </w:rPr>
              <w:t xml:space="preserve"> $      2.000.000 </w:t>
            </w:r>
          </w:p>
        </w:tc>
        <w:tc>
          <w:tcPr>
            <w:tcW w:w="0" w:type="auto"/>
            <w:vMerge w:val="restart"/>
            <w:shd w:val="clear" w:color="auto" w:fill="auto"/>
            <w:vAlign w:val="center"/>
            <w:hideMark/>
          </w:tcPr>
          <w:p w:rsidR="00891CE7" w:rsidRPr="007551A6" w:rsidRDefault="00891CE7" w:rsidP="00BD2E26">
            <w:pPr>
              <w:jc w:val="both"/>
              <w:rPr>
                <w:rFonts w:ascii="Arial" w:hAnsi="Arial" w:cs="Arial"/>
                <w:sz w:val="14"/>
                <w:szCs w:val="14"/>
                <w:lang w:eastAsia="es-CO"/>
              </w:rPr>
            </w:pPr>
            <w:r w:rsidRPr="007551A6">
              <w:rPr>
                <w:rFonts w:ascii="Arial" w:hAnsi="Arial" w:cs="Arial"/>
                <w:sz w:val="14"/>
                <w:szCs w:val="14"/>
                <w:lang w:eastAsia="es-CO"/>
              </w:rPr>
              <w:t xml:space="preserve"> $                       - </w:t>
            </w:r>
          </w:p>
        </w:tc>
        <w:tc>
          <w:tcPr>
            <w:tcW w:w="0" w:type="auto"/>
            <w:vMerge w:val="restart"/>
            <w:shd w:val="clear" w:color="auto" w:fill="auto"/>
            <w:vAlign w:val="center"/>
            <w:hideMark/>
          </w:tcPr>
          <w:p w:rsidR="00891CE7" w:rsidRPr="007551A6" w:rsidRDefault="00891CE7" w:rsidP="00BD2E26">
            <w:pPr>
              <w:jc w:val="both"/>
              <w:rPr>
                <w:rFonts w:ascii="Arial" w:hAnsi="Arial" w:cs="Arial"/>
                <w:sz w:val="14"/>
                <w:szCs w:val="14"/>
                <w:lang w:eastAsia="es-CO"/>
              </w:rPr>
            </w:pPr>
            <w:r w:rsidRPr="007551A6">
              <w:rPr>
                <w:rFonts w:ascii="Arial" w:hAnsi="Arial" w:cs="Arial"/>
                <w:sz w:val="14"/>
                <w:szCs w:val="14"/>
                <w:lang w:eastAsia="es-CO"/>
              </w:rPr>
              <w:t xml:space="preserve"> $                       - </w:t>
            </w:r>
          </w:p>
        </w:tc>
        <w:tc>
          <w:tcPr>
            <w:tcW w:w="1362" w:type="dxa"/>
            <w:vMerge w:val="restart"/>
            <w:shd w:val="clear" w:color="auto" w:fill="auto"/>
            <w:vAlign w:val="center"/>
            <w:hideMark/>
          </w:tcPr>
          <w:p w:rsidR="00891CE7" w:rsidRPr="007551A6" w:rsidRDefault="00891CE7" w:rsidP="00BD2E26">
            <w:pPr>
              <w:jc w:val="both"/>
              <w:rPr>
                <w:rFonts w:ascii="Arial" w:hAnsi="Arial" w:cs="Arial"/>
                <w:sz w:val="14"/>
                <w:szCs w:val="14"/>
                <w:lang w:eastAsia="es-CO"/>
              </w:rPr>
            </w:pPr>
            <w:r w:rsidRPr="007551A6">
              <w:rPr>
                <w:rFonts w:ascii="Arial" w:hAnsi="Arial" w:cs="Arial"/>
                <w:sz w:val="14"/>
                <w:szCs w:val="14"/>
                <w:lang w:eastAsia="es-CO"/>
              </w:rPr>
              <w:t xml:space="preserve"> $                         2.000.000 </w:t>
            </w:r>
          </w:p>
        </w:tc>
      </w:tr>
      <w:tr w:rsidR="00891CE7" w:rsidRPr="007551A6" w:rsidTr="003D6C6F">
        <w:trPr>
          <w:trHeight w:val="2501"/>
        </w:trPr>
        <w:tc>
          <w:tcPr>
            <w:tcW w:w="0" w:type="auto"/>
            <w:shd w:val="clear" w:color="auto" w:fill="auto"/>
            <w:vAlign w:val="center"/>
            <w:hideMark/>
          </w:tcPr>
          <w:p w:rsidR="00891CE7" w:rsidRPr="007551A6" w:rsidRDefault="00891CE7" w:rsidP="00BD2E26">
            <w:pPr>
              <w:jc w:val="both"/>
              <w:rPr>
                <w:rFonts w:ascii="Arial" w:hAnsi="Arial" w:cs="Arial"/>
                <w:sz w:val="14"/>
                <w:szCs w:val="14"/>
                <w:lang w:eastAsia="es-CO"/>
              </w:rPr>
            </w:pPr>
            <w:r w:rsidRPr="007551A6">
              <w:rPr>
                <w:rFonts w:ascii="Arial" w:hAnsi="Arial" w:cs="Arial"/>
                <w:sz w:val="14"/>
                <w:szCs w:val="14"/>
                <w:lang w:eastAsia="es-CO"/>
              </w:rPr>
              <w:t>Promoción de una (1) convocatoria a estudiantes (grado 10 de institución educativa) para diseñar piezas comunicativas audiovisuales que promuevan diversos temas: biodiversidad, gestión integral de residuos sólidos, ahorro y uso eficiente de agua, entre otros</w:t>
            </w:r>
          </w:p>
        </w:tc>
        <w:tc>
          <w:tcPr>
            <w:tcW w:w="0" w:type="auto"/>
            <w:shd w:val="clear" w:color="auto" w:fill="auto"/>
            <w:vAlign w:val="center"/>
            <w:hideMark/>
          </w:tcPr>
          <w:p w:rsidR="00891CE7" w:rsidRPr="007551A6" w:rsidRDefault="00891CE7" w:rsidP="00BD2E26">
            <w:pPr>
              <w:jc w:val="both"/>
              <w:rPr>
                <w:rFonts w:ascii="Arial" w:hAnsi="Arial" w:cs="Arial"/>
                <w:sz w:val="14"/>
                <w:szCs w:val="14"/>
                <w:lang w:eastAsia="es-CO"/>
              </w:rPr>
            </w:pPr>
            <w:r w:rsidRPr="007551A6">
              <w:rPr>
                <w:rFonts w:ascii="Arial" w:hAnsi="Arial" w:cs="Arial"/>
                <w:sz w:val="14"/>
                <w:szCs w:val="14"/>
                <w:lang w:eastAsia="es-CO"/>
              </w:rPr>
              <w:t>instituciones educativas</w:t>
            </w:r>
          </w:p>
        </w:tc>
        <w:tc>
          <w:tcPr>
            <w:tcW w:w="0" w:type="auto"/>
            <w:vMerge/>
            <w:shd w:val="clear" w:color="auto" w:fill="auto"/>
            <w:vAlign w:val="center"/>
            <w:hideMark/>
          </w:tcPr>
          <w:p w:rsidR="00891CE7" w:rsidRPr="007551A6" w:rsidRDefault="00891CE7" w:rsidP="00BD2E26">
            <w:pPr>
              <w:rPr>
                <w:rFonts w:ascii="Arial" w:hAnsi="Arial" w:cs="Arial"/>
                <w:sz w:val="14"/>
                <w:szCs w:val="14"/>
                <w:lang w:eastAsia="es-CO"/>
              </w:rPr>
            </w:pPr>
          </w:p>
        </w:tc>
        <w:tc>
          <w:tcPr>
            <w:tcW w:w="0" w:type="auto"/>
            <w:vMerge/>
            <w:shd w:val="clear" w:color="auto" w:fill="auto"/>
            <w:vAlign w:val="center"/>
            <w:hideMark/>
          </w:tcPr>
          <w:p w:rsidR="00891CE7" w:rsidRPr="007551A6" w:rsidRDefault="00891CE7" w:rsidP="00BD2E26">
            <w:pPr>
              <w:rPr>
                <w:rFonts w:ascii="Arial" w:hAnsi="Arial" w:cs="Arial"/>
                <w:sz w:val="14"/>
                <w:szCs w:val="14"/>
                <w:lang w:eastAsia="es-CO"/>
              </w:rPr>
            </w:pPr>
          </w:p>
        </w:tc>
        <w:tc>
          <w:tcPr>
            <w:tcW w:w="0" w:type="auto"/>
            <w:vMerge/>
            <w:shd w:val="clear" w:color="auto" w:fill="auto"/>
            <w:vAlign w:val="center"/>
            <w:hideMark/>
          </w:tcPr>
          <w:p w:rsidR="00891CE7" w:rsidRPr="007551A6" w:rsidRDefault="00891CE7" w:rsidP="00BD2E26">
            <w:pPr>
              <w:rPr>
                <w:rFonts w:ascii="Arial" w:hAnsi="Arial" w:cs="Arial"/>
                <w:sz w:val="14"/>
                <w:szCs w:val="14"/>
                <w:lang w:eastAsia="es-CO"/>
              </w:rPr>
            </w:pPr>
          </w:p>
        </w:tc>
        <w:tc>
          <w:tcPr>
            <w:tcW w:w="0" w:type="auto"/>
            <w:vMerge/>
            <w:shd w:val="clear" w:color="auto" w:fill="auto"/>
            <w:vAlign w:val="center"/>
            <w:hideMark/>
          </w:tcPr>
          <w:p w:rsidR="00891CE7" w:rsidRPr="007551A6" w:rsidRDefault="00891CE7" w:rsidP="00BD2E26">
            <w:pPr>
              <w:rPr>
                <w:rFonts w:ascii="Arial" w:hAnsi="Arial" w:cs="Arial"/>
                <w:sz w:val="14"/>
                <w:szCs w:val="14"/>
                <w:lang w:eastAsia="es-CO"/>
              </w:rPr>
            </w:pPr>
          </w:p>
        </w:tc>
        <w:tc>
          <w:tcPr>
            <w:tcW w:w="0" w:type="auto"/>
            <w:vMerge/>
            <w:shd w:val="clear" w:color="auto" w:fill="auto"/>
            <w:vAlign w:val="center"/>
            <w:hideMark/>
          </w:tcPr>
          <w:p w:rsidR="00891CE7" w:rsidRPr="007551A6" w:rsidRDefault="00891CE7" w:rsidP="00BD2E26">
            <w:pPr>
              <w:rPr>
                <w:rFonts w:ascii="Arial" w:hAnsi="Arial" w:cs="Arial"/>
                <w:sz w:val="14"/>
                <w:szCs w:val="14"/>
                <w:lang w:eastAsia="es-CO"/>
              </w:rPr>
            </w:pPr>
          </w:p>
        </w:tc>
        <w:tc>
          <w:tcPr>
            <w:tcW w:w="0" w:type="auto"/>
            <w:vMerge/>
            <w:shd w:val="clear" w:color="auto" w:fill="auto"/>
            <w:vAlign w:val="center"/>
            <w:hideMark/>
          </w:tcPr>
          <w:p w:rsidR="00891CE7" w:rsidRPr="007551A6" w:rsidRDefault="00891CE7" w:rsidP="00BD2E26">
            <w:pPr>
              <w:rPr>
                <w:rFonts w:ascii="Arial" w:hAnsi="Arial" w:cs="Arial"/>
                <w:sz w:val="14"/>
                <w:szCs w:val="14"/>
                <w:lang w:eastAsia="es-CO"/>
              </w:rPr>
            </w:pPr>
          </w:p>
        </w:tc>
        <w:tc>
          <w:tcPr>
            <w:tcW w:w="0" w:type="auto"/>
            <w:vMerge/>
            <w:shd w:val="clear" w:color="auto" w:fill="auto"/>
            <w:vAlign w:val="center"/>
            <w:hideMark/>
          </w:tcPr>
          <w:p w:rsidR="00891CE7" w:rsidRPr="007551A6" w:rsidRDefault="00891CE7" w:rsidP="00BD2E26">
            <w:pPr>
              <w:rPr>
                <w:rFonts w:ascii="Arial" w:hAnsi="Arial" w:cs="Arial"/>
                <w:sz w:val="14"/>
                <w:szCs w:val="14"/>
                <w:lang w:eastAsia="es-CO"/>
              </w:rPr>
            </w:pPr>
          </w:p>
        </w:tc>
        <w:tc>
          <w:tcPr>
            <w:tcW w:w="0" w:type="auto"/>
            <w:vMerge/>
            <w:shd w:val="clear" w:color="auto" w:fill="auto"/>
            <w:vAlign w:val="center"/>
            <w:hideMark/>
          </w:tcPr>
          <w:p w:rsidR="00891CE7" w:rsidRPr="007551A6" w:rsidRDefault="00891CE7" w:rsidP="00BD2E26">
            <w:pPr>
              <w:rPr>
                <w:rFonts w:ascii="Arial" w:hAnsi="Arial" w:cs="Arial"/>
                <w:sz w:val="14"/>
                <w:szCs w:val="14"/>
                <w:lang w:eastAsia="es-CO"/>
              </w:rPr>
            </w:pPr>
          </w:p>
        </w:tc>
        <w:tc>
          <w:tcPr>
            <w:tcW w:w="0" w:type="auto"/>
            <w:vMerge/>
            <w:shd w:val="clear" w:color="auto" w:fill="auto"/>
            <w:vAlign w:val="center"/>
            <w:hideMark/>
          </w:tcPr>
          <w:p w:rsidR="00891CE7" w:rsidRPr="007551A6" w:rsidRDefault="00891CE7" w:rsidP="00BD2E26">
            <w:pPr>
              <w:rPr>
                <w:rFonts w:ascii="Arial" w:hAnsi="Arial" w:cs="Arial"/>
                <w:sz w:val="14"/>
                <w:szCs w:val="14"/>
                <w:lang w:eastAsia="es-CO"/>
              </w:rPr>
            </w:pPr>
          </w:p>
        </w:tc>
        <w:tc>
          <w:tcPr>
            <w:tcW w:w="1362" w:type="dxa"/>
            <w:vMerge/>
            <w:shd w:val="clear" w:color="auto" w:fill="auto"/>
            <w:vAlign w:val="center"/>
            <w:hideMark/>
          </w:tcPr>
          <w:p w:rsidR="00891CE7" w:rsidRPr="007551A6" w:rsidRDefault="00891CE7" w:rsidP="00BD2E26">
            <w:pPr>
              <w:rPr>
                <w:rFonts w:ascii="Arial" w:hAnsi="Arial" w:cs="Arial"/>
                <w:sz w:val="14"/>
                <w:szCs w:val="14"/>
                <w:lang w:eastAsia="es-CO"/>
              </w:rPr>
            </w:pPr>
          </w:p>
        </w:tc>
      </w:tr>
      <w:tr w:rsidR="00891CE7" w:rsidRPr="007551A6" w:rsidTr="003D6C6F">
        <w:trPr>
          <w:trHeight w:val="1258"/>
        </w:trPr>
        <w:tc>
          <w:tcPr>
            <w:tcW w:w="0" w:type="auto"/>
            <w:shd w:val="clear" w:color="auto" w:fill="auto"/>
            <w:vAlign w:val="center"/>
            <w:hideMark/>
          </w:tcPr>
          <w:p w:rsidR="00891CE7" w:rsidRPr="007551A6" w:rsidRDefault="00891CE7" w:rsidP="00BD2E26">
            <w:pPr>
              <w:jc w:val="both"/>
              <w:rPr>
                <w:rFonts w:ascii="Arial" w:hAnsi="Arial" w:cs="Arial"/>
                <w:sz w:val="14"/>
                <w:szCs w:val="14"/>
                <w:lang w:eastAsia="es-CO"/>
              </w:rPr>
            </w:pPr>
            <w:r w:rsidRPr="007551A6">
              <w:rPr>
                <w:rFonts w:ascii="Arial" w:hAnsi="Arial" w:cs="Arial"/>
                <w:sz w:val="14"/>
                <w:szCs w:val="14"/>
                <w:lang w:eastAsia="es-CO"/>
              </w:rPr>
              <w:lastRenderedPageBreak/>
              <w:t>Impulso, apoyo y acompañamiento al desarrollo de talleres de formación con las herramientas pedagógicas diseñadas</w:t>
            </w:r>
          </w:p>
        </w:tc>
        <w:tc>
          <w:tcPr>
            <w:tcW w:w="0" w:type="auto"/>
            <w:shd w:val="clear" w:color="auto" w:fill="auto"/>
            <w:vAlign w:val="center"/>
            <w:hideMark/>
          </w:tcPr>
          <w:p w:rsidR="00891CE7" w:rsidRPr="007551A6" w:rsidRDefault="00891CE7" w:rsidP="00BD2E26">
            <w:pPr>
              <w:jc w:val="both"/>
              <w:rPr>
                <w:rFonts w:ascii="Arial" w:hAnsi="Arial" w:cs="Arial"/>
                <w:sz w:val="14"/>
                <w:szCs w:val="14"/>
                <w:lang w:eastAsia="es-CO"/>
              </w:rPr>
            </w:pPr>
            <w:r w:rsidRPr="007551A6">
              <w:rPr>
                <w:rFonts w:ascii="Arial" w:hAnsi="Arial" w:cs="Arial"/>
                <w:sz w:val="14"/>
                <w:szCs w:val="14"/>
                <w:lang w:eastAsia="es-CO"/>
              </w:rPr>
              <w:t>instituciones educativas, zona urbana, zona rural, veredas</w:t>
            </w:r>
          </w:p>
        </w:tc>
        <w:tc>
          <w:tcPr>
            <w:tcW w:w="0" w:type="auto"/>
            <w:vMerge/>
            <w:shd w:val="clear" w:color="auto" w:fill="auto"/>
            <w:vAlign w:val="center"/>
            <w:hideMark/>
          </w:tcPr>
          <w:p w:rsidR="00891CE7" w:rsidRPr="007551A6" w:rsidRDefault="00891CE7" w:rsidP="00BD2E26">
            <w:pPr>
              <w:rPr>
                <w:rFonts w:ascii="Arial" w:hAnsi="Arial" w:cs="Arial"/>
                <w:sz w:val="14"/>
                <w:szCs w:val="14"/>
                <w:lang w:eastAsia="es-CO"/>
              </w:rPr>
            </w:pPr>
          </w:p>
        </w:tc>
        <w:tc>
          <w:tcPr>
            <w:tcW w:w="0" w:type="auto"/>
            <w:vMerge/>
            <w:shd w:val="clear" w:color="auto" w:fill="auto"/>
            <w:vAlign w:val="center"/>
            <w:hideMark/>
          </w:tcPr>
          <w:p w:rsidR="00891CE7" w:rsidRPr="007551A6" w:rsidRDefault="00891CE7" w:rsidP="00BD2E26">
            <w:pPr>
              <w:rPr>
                <w:rFonts w:ascii="Arial" w:hAnsi="Arial" w:cs="Arial"/>
                <w:sz w:val="14"/>
                <w:szCs w:val="14"/>
                <w:lang w:eastAsia="es-CO"/>
              </w:rPr>
            </w:pPr>
          </w:p>
        </w:tc>
        <w:tc>
          <w:tcPr>
            <w:tcW w:w="0" w:type="auto"/>
            <w:vMerge/>
            <w:shd w:val="clear" w:color="auto" w:fill="auto"/>
            <w:vAlign w:val="center"/>
            <w:hideMark/>
          </w:tcPr>
          <w:p w:rsidR="00891CE7" w:rsidRPr="007551A6" w:rsidRDefault="00891CE7" w:rsidP="00BD2E26">
            <w:pPr>
              <w:rPr>
                <w:rFonts w:ascii="Arial" w:hAnsi="Arial" w:cs="Arial"/>
                <w:sz w:val="14"/>
                <w:szCs w:val="14"/>
                <w:lang w:eastAsia="es-CO"/>
              </w:rPr>
            </w:pPr>
          </w:p>
        </w:tc>
        <w:tc>
          <w:tcPr>
            <w:tcW w:w="0" w:type="auto"/>
            <w:vMerge/>
            <w:shd w:val="clear" w:color="auto" w:fill="auto"/>
            <w:vAlign w:val="center"/>
            <w:hideMark/>
          </w:tcPr>
          <w:p w:rsidR="00891CE7" w:rsidRPr="007551A6" w:rsidRDefault="00891CE7" w:rsidP="00BD2E26">
            <w:pPr>
              <w:rPr>
                <w:rFonts w:ascii="Arial" w:hAnsi="Arial" w:cs="Arial"/>
                <w:sz w:val="14"/>
                <w:szCs w:val="14"/>
                <w:lang w:eastAsia="es-CO"/>
              </w:rPr>
            </w:pPr>
          </w:p>
        </w:tc>
        <w:tc>
          <w:tcPr>
            <w:tcW w:w="0" w:type="auto"/>
            <w:vMerge/>
            <w:shd w:val="clear" w:color="auto" w:fill="auto"/>
            <w:vAlign w:val="center"/>
            <w:hideMark/>
          </w:tcPr>
          <w:p w:rsidR="00891CE7" w:rsidRPr="007551A6" w:rsidRDefault="00891CE7" w:rsidP="00BD2E26">
            <w:pPr>
              <w:rPr>
                <w:rFonts w:ascii="Arial" w:hAnsi="Arial" w:cs="Arial"/>
                <w:sz w:val="14"/>
                <w:szCs w:val="14"/>
                <w:lang w:eastAsia="es-CO"/>
              </w:rPr>
            </w:pPr>
          </w:p>
        </w:tc>
        <w:tc>
          <w:tcPr>
            <w:tcW w:w="0" w:type="auto"/>
            <w:vMerge/>
            <w:shd w:val="clear" w:color="auto" w:fill="auto"/>
            <w:vAlign w:val="center"/>
            <w:hideMark/>
          </w:tcPr>
          <w:p w:rsidR="00891CE7" w:rsidRPr="007551A6" w:rsidRDefault="00891CE7" w:rsidP="00BD2E26">
            <w:pPr>
              <w:rPr>
                <w:rFonts w:ascii="Arial" w:hAnsi="Arial" w:cs="Arial"/>
                <w:sz w:val="14"/>
                <w:szCs w:val="14"/>
                <w:lang w:eastAsia="es-CO"/>
              </w:rPr>
            </w:pPr>
          </w:p>
        </w:tc>
        <w:tc>
          <w:tcPr>
            <w:tcW w:w="0" w:type="auto"/>
            <w:vMerge/>
            <w:shd w:val="clear" w:color="auto" w:fill="auto"/>
            <w:vAlign w:val="center"/>
            <w:hideMark/>
          </w:tcPr>
          <w:p w:rsidR="00891CE7" w:rsidRPr="007551A6" w:rsidRDefault="00891CE7" w:rsidP="00BD2E26">
            <w:pPr>
              <w:rPr>
                <w:rFonts w:ascii="Arial" w:hAnsi="Arial" w:cs="Arial"/>
                <w:sz w:val="14"/>
                <w:szCs w:val="14"/>
                <w:lang w:eastAsia="es-CO"/>
              </w:rPr>
            </w:pPr>
          </w:p>
        </w:tc>
        <w:tc>
          <w:tcPr>
            <w:tcW w:w="0" w:type="auto"/>
            <w:vMerge/>
            <w:shd w:val="clear" w:color="auto" w:fill="auto"/>
            <w:vAlign w:val="center"/>
            <w:hideMark/>
          </w:tcPr>
          <w:p w:rsidR="00891CE7" w:rsidRPr="007551A6" w:rsidRDefault="00891CE7" w:rsidP="00BD2E26">
            <w:pPr>
              <w:rPr>
                <w:rFonts w:ascii="Arial" w:hAnsi="Arial" w:cs="Arial"/>
                <w:sz w:val="14"/>
                <w:szCs w:val="14"/>
                <w:lang w:eastAsia="es-CO"/>
              </w:rPr>
            </w:pPr>
          </w:p>
        </w:tc>
        <w:tc>
          <w:tcPr>
            <w:tcW w:w="0" w:type="auto"/>
            <w:vMerge/>
            <w:shd w:val="clear" w:color="auto" w:fill="auto"/>
            <w:vAlign w:val="center"/>
            <w:hideMark/>
          </w:tcPr>
          <w:p w:rsidR="00891CE7" w:rsidRPr="007551A6" w:rsidRDefault="00891CE7" w:rsidP="00BD2E26">
            <w:pPr>
              <w:rPr>
                <w:rFonts w:ascii="Arial" w:hAnsi="Arial" w:cs="Arial"/>
                <w:sz w:val="14"/>
                <w:szCs w:val="14"/>
                <w:lang w:eastAsia="es-CO"/>
              </w:rPr>
            </w:pPr>
          </w:p>
        </w:tc>
        <w:tc>
          <w:tcPr>
            <w:tcW w:w="1362" w:type="dxa"/>
            <w:vMerge/>
            <w:shd w:val="clear" w:color="auto" w:fill="auto"/>
            <w:vAlign w:val="center"/>
            <w:hideMark/>
          </w:tcPr>
          <w:p w:rsidR="00891CE7" w:rsidRPr="007551A6" w:rsidRDefault="00891CE7" w:rsidP="00BD2E26">
            <w:pPr>
              <w:rPr>
                <w:rFonts w:ascii="Arial" w:hAnsi="Arial" w:cs="Arial"/>
                <w:sz w:val="14"/>
                <w:szCs w:val="14"/>
                <w:lang w:eastAsia="es-CO"/>
              </w:rPr>
            </w:pPr>
          </w:p>
        </w:tc>
      </w:tr>
    </w:tbl>
    <w:p w:rsidR="00891CE7" w:rsidRPr="004A0FCC" w:rsidRDefault="004A0FCC" w:rsidP="004A0FCC">
      <w:pPr>
        <w:jc w:val="center"/>
        <w:rPr>
          <w:rFonts w:ascii="Tahoma" w:hAnsi="Tahoma" w:cs="Tahoma"/>
          <w:b/>
          <w:sz w:val="16"/>
          <w:szCs w:val="16"/>
        </w:rPr>
      </w:pPr>
      <w:r w:rsidRPr="004A0FCC">
        <w:rPr>
          <w:rFonts w:ascii="Tahoma" w:hAnsi="Tahoma" w:cs="Tahoma"/>
          <w:b/>
          <w:sz w:val="16"/>
          <w:szCs w:val="16"/>
        </w:rPr>
        <w:lastRenderedPageBreak/>
        <w:t>PROYECTO 4</w:t>
      </w:r>
      <w:r w:rsidR="00891CE7" w:rsidRPr="004A0FCC">
        <w:rPr>
          <w:rFonts w:ascii="Tahoma" w:hAnsi="Tahoma" w:cs="Tahoma"/>
          <w:b/>
          <w:sz w:val="16"/>
          <w:szCs w:val="16"/>
        </w:rPr>
        <w:t>. COMUNICACIÓN EDUCATIVA</w:t>
      </w:r>
    </w:p>
    <w:p w:rsidR="00273D95" w:rsidRPr="004A0FCC" w:rsidRDefault="00891CE7" w:rsidP="004A0FCC">
      <w:pPr>
        <w:jc w:val="center"/>
        <w:rPr>
          <w:rFonts w:ascii="Tahoma" w:hAnsi="Tahoma" w:cs="Tahoma"/>
          <w:sz w:val="16"/>
          <w:szCs w:val="16"/>
        </w:rPr>
      </w:pPr>
      <w:r w:rsidRPr="004A0FCC">
        <w:rPr>
          <w:rFonts w:ascii="Tahoma" w:hAnsi="Tahoma" w:cs="Tahoma"/>
          <w:sz w:val="16"/>
          <w:szCs w:val="16"/>
        </w:rPr>
        <w:t>Componente económico</w:t>
      </w:r>
      <w:r w:rsidR="00273D95" w:rsidRPr="004A0FCC">
        <w:rPr>
          <w:rFonts w:ascii="Tahoma" w:hAnsi="Tahoma" w:cs="Tahoma"/>
          <w:sz w:val="16"/>
          <w:szCs w:val="16"/>
        </w:rPr>
        <w:fldChar w:fldCharType="begin"/>
      </w:r>
      <w:r w:rsidR="00273D95" w:rsidRPr="004A0FCC">
        <w:rPr>
          <w:rFonts w:ascii="Tahoma" w:hAnsi="Tahoma" w:cs="Tahoma"/>
          <w:sz w:val="16"/>
          <w:szCs w:val="16"/>
        </w:rPr>
        <w:instrText xml:space="preserve"> LINK Excel.Sheet.12 "C:\\Users\\pc\\Desktop\\Cto 820-2019\\Informe 8\\5. Obligación Específica 2 - APOYO TÉCNICO SOCIAL\\2.3. IMPLEMENTACIÓN PTEA\\2.3.2. MEMORIA TÉCNICA\\SUMAPAZ\\SAN BERNARDO\\1. Estructura Programática  San Bernardo.xlsx" "ACTIVIDADES!F12C5:F17C19" \a \f 4 \h  \* MERGEFORMAT </w:instrText>
      </w:r>
      <w:r w:rsidR="00273D95" w:rsidRPr="004A0FCC">
        <w:rPr>
          <w:rFonts w:ascii="Tahoma" w:hAnsi="Tahoma" w:cs="Tahoma"/>
          <w:sz w:val="16"/>
          <w:szCs w:val="16"/>
        </w:rPr>
        <w:fldChar w:fldCharType="separate"/>
      </w:r>
    </w:p>
    <w:p w:rsidR="00891CE7" w:rsidRDefault="00273D95" w:rsidP="004A0FCC">
      <w:pPr>
        <w:jc w:val="center"/>
        <w:rPr>
          <w:b/>
          <w:sz w:val="22"/>
          <w:szCs w:val="22"/>
          <w:u w:val="single"/>
        </w:rPr>
      </w:pPr>
      <w:r w:rsidRPr="004A0FCC">
        <w:rPr>
          <w:rFonts w:ascii="Tahoma" w:hAnsi="Tahoma" w:cs="Tahoma"/>
          <w:sz w:val="16"/>
          <w:szCs w:val="16"/>
        </w:rPr>
        <w:fldChar w:fldCharType="end"/>
      </w:r>
    </w:p>
    <w:p w:rsidR="00273D95" w:rsidRPr="004A0FCC" w:rsidRDefault="00273D95" w:rsidP="00891CE7">
      <w:pPr>
        <w:autoSpaceDE w:val="0"/>
        <w:autoSpaceDN w:val="0"/>
        <w:adjustRightInd w:val="0"/>
        <w:jc w:val="both"/>
        <w:rPr>
          <w:rFonts w:ascii="Tahoma" w:hAnsi="Tahoma" w:cs="Tahoma"/>
          <w:b/>
          <w:sz w:val="22"/>
          <w:szCs w:val="22"/>
          <w:u w:val="single"/>
        </w:rPr>
      </w:pPr>
      <w:r w:rsidRPr="004A0FCC">
        <w:rPr>
          <w:rFonts w:ascii="Tahoma" w:hAnsi="Tahoma" w:cs="Tahoma"/>
          <w:b/>
          <w:sz w:val="22"/>
          <w:szCs w:val="22"/>
          <w:u w:val="single"/>
        </w:rPr>
        <w:t>Etapas</w:t>
      </w:r>
    </w:p>
    <w:p w:rsidR="00273D95" w:rsidRPr="00302DC4" w:rsidRDefault="00273D95" w:rsidP="00273D95">
      <w:pPr>
        <w:autoSpaceDE w:val="0"/>
        <w:autoSpaceDN w:val="0"/>
        <w:adjustRightInd w:val="0"/>
        <w:jc w:val="both"/>
        <w:rPr>
          <w:rFonts w:ascii="Tahoma" w:hAnsi="Tahoma" w:cs="Tahoma"/>
          <w:color w:val="FF0000"/>
          <w:sz w:val="22"/>
          <w:szCs w:val="22"/>
        </w:rPr>
      </w:pPr>
    </w:p>
    <w:p w:rsidR="004A0FCC" w:rsidRPr="005B6751" w:rsidRDefault="004A0FCC" w:rsidP="008312B7">
      <w:pPr>
        <w:numPr>
          <w:ilvl w:val="0"/>
          <w:numId w:val="5"/>
        </w:numPr>
        <w:autoSpaceDE w:val="0"/>
        <w:autoSpaceDN w:val="0"/>
        <w:adjustRightInd w:val="0"/>
        <w:jc w:val="both"/>
        <w:rPr>
          <w:rFonts w:ascii="Tahoma" w:hAnsi="Tahoma" w:cs="Tahoma"/>
          <w:color w:val="FF0000"/>
          <w:sz w:val="22"/>
          <w:szCs w:val="22"/>
          <w:lang w:eastAsia="es-CO"/>
        </w:rPr>
      </w:pPr>
      <w:r w:rsidRPr="00B92D80">
        <w:rPr>
          <w:rFonts w:ascii="Tahoma" w:hAnsi="Tahoma" w:cs="Tahoma"/>
          <w:sz w:val="22"/>
          <w:szCs w:val="22"/>
          <w:lang w:eastAsia="es-CO"/>
        </w:rPr>
        <w:t xml:space="preserve">Año 1:  Socialización del proyecto </w:t>
      </w:r>
      <w:r>
        <w:rPr>
          <w:rFonts w:ascii="Tahoma" w:hAnsi="Tahoma" w:cs="Tahoma"/>
          <w:sz w:val="22"/>
          <w:szCs w:val="22"/>
          <w:lang w:eastAsia="es-CO"/>
        </w:rPr>
        <w:t>a estudiantes y comunidades</w:t>
      </w:r>
      <w:r w:rsidRPr="00B92D80">
        <w:rPr>
          <w:rFonts w:ascii="Tahoma" w:hAnsi="Tahoma" w:cs="Tahoma"/>
          <w:sz w:val="22"/>
          <w:szCs w:val="22"/>
          <w:lang w:eastAsia="es-CO"/>
        </w:rPr>
        <w:t xml:space="preserve">; Diseñar el programa de formación: proyección de las temáticas, metodologías y herramientas pedagógicas; </w:t>
      </w:r>
      <w:r w:rsidRPr="00871271">
        <w:rPr>
          <w:rFonts w:ascii="Tahoma" w:hAnsi="Tahoma" w:cs="Tahoma"/>
          <w:sz w:val="22"/>
          <w:szCs w:val="22"/>
          <w:lang w:eastAsia="es-CO"/>
        </w:rPr>
        <w:t>Gestión de los recursos financieros p</w:t>
      </w:r>
      <w:r>
        <w:rPr>
          <w:rFonts w:ascii="Tahoma" w:hAnsi="Tahoma" w:cs="Tahoma"/>
          <w:sz w:val="22"/>
          <w:szCs w:val="22"/>
          <w:lang w:eastAsia="es-CO"/>
        </w:rPr>
        <w:t>ara el desarrollo del proyecto 4</w:t>
      </w:r>
      <w:r w:rsidRPr="00871271">
        <w:rPr>
          <w:rFonts w:ascii="Tahoma" w:hAnsi="Tahoma" w:cs="Tahoma"/>
          <w:sz w:val="22"/>
          <w:szCs w:val="22"/>
          <w:lang w:eastAsia="es-CO"/>
        </w:rPr>
        <w:t xml:space="preserve"> </w:t>
      </w:r>
      <w:r>
        <w:rPr>
          <w:rFonts w:ascii="Tahoma" w:hAnsi="Tahoma" w:cs="Tahoma"/>
          <w:sz w:val="22"/>
          <w:szCs w:val="22"/>
          <w:lang w:eastAsia="es-CO"/>
        </w:rPr>
        <w:t>Comunicación Educativa</w:t>
      </w:r>
      <w:r w:rsidRPr="001444D9">
        <w:rPr>
          <w:rFonts w:ascii="Tahoma" w:hAnsi="Tahoma" w:cs="Tahoma"/>
          <w:sz w:val="22"/>
          <w:szCs w:val="22"/>
          <w:lang w:eastAsia="es-CO"/>
        </w:rPr>
        <w:t xml:space="preserve">; Gestión de alianzas con la Corporación Autónoma Regional de Cundinamarca – CAR para la ejecución de programas formación en </w:t>
      </w:r>
      <w:r>
        <w:rPr>
          <w:rFonts w:ascii="Tahoma" w:hAnsi="Tahoma" w:cs="Tahoma"/>
          <w:sz w:val="22"/>
          <w:szCs w:val="22"/>
          <w:lang w:eastAsia="es-CO"/>
        </w:rPr>
        <w:t>técnicas de agricultura y ganadería de conservación</w:t>
      </w:r>
    </w:p>
    <w:p w:rsidR="004A0FCC" w:rsidRPr="001444D9" w:rsidRDefault="004A0FCC" w:rsidP="004A0FCC">
      <w:pPr>
        <w:autoSpaceDE w:val="0"/>
        <w:autoSpaceDN w:val="0"/>
        <w:adjustRightInd w:val="0"/>
        <w:ind w:left="360"/>
        <w:jc w:val="both"/>
        <w:rPr>
          <w:rFonts w:ascii="Tahoma" w:hAnsi="Tahoma" w:cs="Tahoma"/>
          <w:sz w:val="22"/>
          <w:szCs w:val="22"/>
          <w:lang w:eastAsia="es-CO"/>
        </w:rPr>
      </w:pPr>
    </w:p>
    <w:p w:rsidR="004A0FCC" w:rsidRDefault="004A0FCC" w:rsidP="008312B7">
      <w:pPr>
        <w:numPr>
          <w:ilvl w:val="0"/>
          <w:numId w:val="5"/>
        </w:numPr>
        <w:autoSpaceDE w:val="0"/>
        <w:autoSpaceDN w:val="0"/>
        <w:adjustRightInd w:val="0"/>
        <w:jc w:val="both"/>
        <w:rPr>
          <w:rFonts w:ascii="Tahoma" w:hAnsi="Tahoma" w:cs="Tahoma"/>
          <w:sz w:val="22"/>
          <w:szCs w:val="22"/>
          <w:lang w:eastAsia="es-CO"/>
        </w:rPr>
      </w:pPr>
      <w:r w:rsidRPr="00892D3E">
        <w:rPr>
          <w:rFonts w:ascii="Tahoma" w:hAnsi="Tahoma" w:cs="Tahoma"/>
          <w:sz w:val="22"/>
          <w:szCs w:val="22"/>
          <w:lang w:eastAsia="es-CO"/>
        </w:rPr>
        <w:t xml:space="preserve">Año 2-3: Ejecución de las acciones contempladas en el modelo de intervención concertado en CIDEA; Implementación de las actividades definidas en el componente metodológico de </w:t>
      </w:r>
      <w:r>
        <w:rPr>
          <w:rFonts w:ascii="Tahoma" w:hAnsi="Tahoma" w:cs="Tahoma"/>
          <w:sz w:val="22"/>
          <w:szCs w:val="22"/>
          <w:lang w:eastAsia="es-CO"/>
        </w:rPr>
        <w:t>proyecto 7 Comunicación Educativa</w:t>
      </w:r>
    </w:p>
    <w:p w:rsidR="004A0FCC" w:rsidRPr="00892D3E" w:rsidRDefault="004A0FCC" w:rsidP="004A0FCC">
      <w:pPr>
        <w:autoSpaceDE w:val="0"/>
        <w:autoSpaceDN w:val="0"/>
        <w:adjustRightInd w:val="0"/>
        <w:jc w:val="both"/>
        <w:rPr>
          <w:rFonts w:ascii="Tahoma" w:hAnsi="Tahoma" w:cs="Tahoma"/>
          <w:sz w:val="22"/>
          <w:szCs w:val="22"/>
          <w:lang w:eastAsia="es-CO"/>
        </w:rPr>
      </w:pPr>
    </w:p>
    <w:p w:rsidR="004A0FCC" w:rsidRPr="001444D9" w:rsidRDefault="004A0FCC" w:rsidP="008312B7">
      <w:pPr>
        <w:numPr>
          <w:ilvl w:val="0"/>
          <w:numId w:val="5"/>
        </w:numPr>
        <w:autoSpaceDE w:val="0"/>
        <w:autoSpaceDN w:val="0"/>
        <w:adjustRightInd w:val="0"/>
        <w:jc w:val="both"/>
        <w:rPr>
          <w:rFonts w:ascii="Tahoma" w:hAnsi="Tahoma" w:cs="Tahoma"/>
          <w:sz w:val="22"/>
          <w:szCs w:val="22"/>
          <w:lang w:eastAsia="es-CO"/>
        </w:rPr>
      </w:pPr>
      <w:r w:rsidRPr="001444D9">
        <w:rPr>
          <w:rFonts w:ascii="Tahoma" w:hAnsi="Tahoma" w:cs="Tahoma"/>
          <w:sz w:val="22"/>
          <w:szCs w:val="22"/>
          <w:lang w:eastAsia="es-CO"/>
        </w:rPr>
        <w:t>Año 4: Aplicar estrategia de seguimiento y evaluación; revisión de cumplimiento de indicadores y objetivos; identificación de dificultades y aspectos susceptibles de mejora; Apoyo a las acciones que se requieran para el cumplimiento de indicadores, metas y objetivos</w:t>
      </w:r>
    </w:p>
    <w:p w:rsidR="00273D95" w:rsidRPr="00302DC4" w:rsidRDefault="00273D95" w:rsidP="004A0FCC">
      <w:pPr>
        <w:autoSpaceDE w:val="0"/>
        <w:autoSpaceDN w:val="0"/>
        <w:adjustRightInd w:val="0"/>
        <w:ind w:left="360"/>
        <w:jc w:val="both"/>
        <w:rPr>
          <w:rFonts w:ascii="Tahoma" w:hAnsi="Tahoma" w:cs="Tahoma"/>
          <w:color w:val="FF0000"/>
          <w:sz w:val="22"/>
          <w:szCs w:val="22"/>
          <w:lang w:eastAsia="es-CO"/>
        </w:rPr>
      </w:pPr>
    </w:p>
    <w:p w:rsidR="00273D95" w:rsidRPr="0076045E" w:rsidRDefault="005A4502" w:rsidP="00273D95">
      <w:pPr>
        <w:pStyle w:val="Ttulo1"/>
        <w:ind w:left="432"/>
        <w:jc w:val="left"/>
        <w:rPr>
          <w:rFonts w:ascii="Tahoma" w:hAnsi="Tahoma" w:cs="Tahoma"/>
          <w:color w:val="auto"/>
          <w:sz w:val="22"/>
          <w:szCs w:val="22"/>
          <w:lang w:val="es-CO"/>
        </w:rPr>
      </w:pPr>
      <w:bookmarkStart w:id="211" w:name="_Toc30087864"/>
      <w:r>
        <w:rPr>
          <w:rFonts w:ascii="Tahoma" w:hAnsi="Tahoma" w:cs="Tahoma"/>
          <w:color w:val="auto"/>
          <w:sz w:val="22"/>
          <w:szCs w:val="22"/>
          <w:lang w:val="es-CO"/>
        </w:rPr>
        <w:t>PROYECTO 5</w:t>
      </w:r>
      <w:r w:rsidR="00273D95" w:rsidRPr="0076045E">
        <w:rPr>
          <w:rFonts w:ascii="Tahoma" w:hAnsi="Tahoma" w:cs="Tahoma"/>
          <w:color w:val="auto"/>
          <w:sz w:val="22"/>
          <w:szCs w:val="22"/>
          <w:lang w:val="es-CO"/>
        </w:rPr>
        <w:t xml:space="preserve">. </w:t>
      </w:r>
      <w:r w:rsidR="00B97EA7" w:rsidRPr="0076045E">
        <w:rPr>
          <w:rFonts w:ascii="Tahoma" w:hAnsi="Tahoma" w:cs="Tahoma"/>
          <w:color w:val="auto"/>
          <w:sz w:val="22"/>
          <w:szCs w:val="22"/>
          <w:lang w:val="es-CO"/>
        </w:rPr>
        <w:t>PLANIFICACIÓN DE LA EDUCACIÓN AMBIENTAL</w:t>
      </w:r>
      <w:bookmarkEnd w:id="211"/>
    </w:p>
    <w:p w:rsidR="00273D95" w:rsidRPr="00793AC0" w:rsidRDefault="00273D95" w:rsidP="00273D95">
      <w:pPr>
        <w:autoSpaceDE w:val="0"/>
        <w:autoSpaceDN w:val="0"/>
        <w:adjustRightInd w:val="0"/>
        <w:jc w:val="both"/>
        <w:rPr>
          <w:rFonts w:ascii="Tahoma" w:hAnsi="Tahoma" w:cs="Tahoma"/>
          <w:b/>
          <w:sz w:val="22"/>
          <w:szCs w:val="22"/>
          <w:u w:val="single"/>
        </w:rPr>
      </w:pPr>
    </w:p>
    <w:p w:rsidR="00273D95" w:rsidRPr="00793AC0" w:rsidRDefault="00273D95" w:rsidP="00273D95">
      <w:pPr>
        <w:autoSpaceDE w:val="0"/>
        <w:autoSpaceDN w:val="0"/>
        <w:adjustRightInd w:val="0"/>
        <w:jc w:val="both"/>
        <w:rPr>
          <w:rFonts w:ascii="Tahoma" w:hAnsi="Tahoma" w:cs="Tahoma"/>
          <w:b/>
          <w:sz w:val="22"/>
          <w:szCs w:val="22"/>
          <w:u w:val="single"/>
        </w:rPr>
      </w:pPr>
      <w:r w:rsidRPr="00793AC0">
        <w:rPr>
          <w:rFonts w:ascii="Tahoma" w:hAnsi="Tahoma" w:cs="Tahoma"/>
          <w:b/>
          <w:sz w:val="22"/>
          <w:szCs w:val="22"/>
          <w:u w:val="single"/>
        </w:rPr>
        <w:t>Objetivo Específico</w:t>
      </w:r>
    </w:p>
    <w:p w:rsidR="00273D95" w:rsidRPr="00793AC0" w:rsidRDefault="00273D95" w:rsidP="00273D95">
      <w:pPr>
        <w:autoSpaceDE w:val="0"/>
        <w:autoSpaceDN w:val="0"/>
        <w:adjustRightInd w:val="0"/>
        <w:jc w:val="both"/>
        <w:rPr>
          <w:rFonts w:ascii="Tahoma" w:hAnsi="Tahoma" w:cs="Tahoma"/>
          <w:sz w:val="22"/>
          <w:szCs w:val="22"/>
          <w:lang w:val="es-CO" w:eastAsia="es-CO"/>
        </w:rPr>
      </w:pPr>
    </w:p>
    <w:p w:rsidR="00273D95" w:rsidRPr="00793AC0" w:rsidRDefault="00793AC0" w:rsidP="00273D95">
      <w:pPr>
        <w:autoSpaceDE w:val="0"/>
        <w:autoSpaceDN w:val="0"/>
        <w:adjustRightInd w:val="0"/>
        <w:jc w:val="both"/>
        <w:rPr>
          <w:rFonts w:ascii="Tahoma" w:hAnsi="Tahoma" w:cs="Tahoma"/>
          <w:sz w:val="22"/>
          <w:szCs w:val="22"/>
          <w:lang w:val="es-CO" w:eastAsia="es-CO"/>
        </w:rPr>
      </w:pPr>
      <w:r w:rsidRPr="00793AC0">
        <w:rPr>
          <w:rFonts w:ascii="Tahoma" w:hAnsi="Tahoma" w:cs="Tahoma"/>
          <w:sz w:val="22"/>
          <w:szCs w:val="22"/>
          <w:lang w:val="es-CO" w:eastAsia="es-CO"/>
        </w:rPr>
        <w:t>Fortalecer el CIDEA como ente rector de la educación ambiental en articulación con las metas del plan de desarrollo municipal y promover el componente de Turismo de Naturaleza</w:t>
      </w:r>
    </w:p>
    <w:p w:rsidR="00273D95" w:rsidRPr="00793AC0" w:rsidRDefault="00273D95" w:rsidP="00273D95">
      <w:pPr>
        <w:autoSpaceDE w:val="0"/>
        <w:autoSpaceDN w:val="0"/>
        <w:adjustRightInd w:val="0"/>
        <w:jc w:val="both"/>
        <w:rPr>
          <w:rFonts w:ascii="Tahoma" w:hAnsi="Tahoma" w:cs="Tahoma"/>
          <w:sz w:val="22"/>
          <w:szCs w:val="22"/>
          <w:lang w:val="es-CO" w:eastAsia="es-CO"/>
        </w:rPr>
      </w:pPr>
    </w:p>
    <w:p w:rsidR="00273D95" w:rsidRPr="0076045E" w:rsidRDefault="00273D95" w:rsidP="00273D95">
      <w:pPr>
        <w:autoSpaceDE w:val="0"/>
        <w:autoSpaceDN w:val="0"/>
        <w:adjustRightInd w:val="0"/>
        <w:jc w:val="both"/>
        <w:rPr>
          <w:rFonts w:ascii="Tahoma" w:hAnsi="Tahoma" w:cs="Tahoma"/>
          <w:b/>
          <w:sz w:val="22"/>
          <w:szCs w:val="22"/>
          <w:u w:val="single"/>
        </w:rPr>
      </w:pPr>
      <w:r w:rsidRPr="0076045E">
        <w:rPr>
          <w:rFonts w:ascii="Tahoma" w:hAnsi="Tahoma" w:cs="Tahoma"/>
          <w:b/>
          <w:sz w:val="22"/>
          <w:szCs w:val="22"/>
          <w:u w:val="single"/>
        </w:rPr>
        <w:t>Meta</w:t>
      </w:r>
    </w:p>
    <w:p w:rsidR="00273D95" w:rsidRPr="0076045E" w:rsidRDefault="00273D95" w:rsidP="00273D95">
      <w:pPr>
        <w:autoSpaceDE w:val="0"/>
        <w:autoSpaceDN w:val="0"/>
        <w:adjustRightInd w:val="0"/>
        <w:jc w:val="both"/>
        <w:rPr>
          <w:rFonts w:ascii="Tahoma" w:hAnsi="Tahoma" w:cs="Tahoma"/>
          <w:sz w:val="22"/>
          <w:szCs w:val="22"/>
          <w:lang w:val="es-ES_tradnl" w:eastAsia="es-CO"/>
        </w:rPr>
      </w:pPr>
    </w:p>
    <w:p w:rsidR="00B97EA7" w:rsidRPr="0076045E" w:rsidRDefault="0076045E" w:rsidP="00273D95">
      <w:pPr>
        <w:autoSpaceDE w:val="0"/>
        <w:autoSpaceDN w:val="0"/>
        <w:adjustRightInd w:val="0"/>
        <w:jc w:val="both"/>
        <w:rPr>
          <w:rFonts w:ascii="Tahoma" w:hAnsi="Tahoma" w:cs="Tahoma"/>
          <w:sz w:val="22"/>
          <w:szCs w:val="22"/>
          <w:lang w:val="es-ES_tradnl" w:eastAsia="es-CO"/>
        </w:rPr>
      </w:pPr>
      <w:r w:rsidRPr="0076045E">
        <w:rPr>
          <w:rFonts w:ascii="Tahoma" w:hAnsi="Tahoma" w:cs="Tahoma"/>
          <w:sz w:val="22"/>
          <w:szCs w:val="22"/>
          <w:lang w:val="es-ES_tradnl" w:eastAsia="es-CO"/>
        </w:rPr>
        <w:t>Fortalecimiento y seguimiento de por lo menos un (1) PRAE de cada institución educativa vinculada al CIDEA y un (1) PROCEDA en el municipio</w:t>
      </w:r>
    </w:p>
    <w:p w:rsidR="00273D95" w:rsidRPr="0076045E" w:rsidRDefault="00273D95" w:rsidP="00273D95">
      <w:pPr>
        <w:autoSpaceDE w:val="0"/>
        <w:autoSpaceDN w:val="0"/>
        <w:adjustRightInd w:val="0"/>
        <w:jc w:val="both"/>
        <w:rPr>
          <w:rFonts w:ascii="Tahoma" w:hAnsi="Tahoma" w:cs="Tahoma"/>
          <w:sz w:val="22"/>
          <w:szCs w:val="22"/>
          <w:lang w:val="es-ES_tradnl" w:eastAsia="es-CO"/>
        </w:rPr>
      </w:pPr>
    </w:p>
    <w:p w:rsidR="00273D95" w:rsidRPr="0076045E" w:rsidRDefault="00273D95" w:rsidP="00273D95">
      <w:pPr>
        <w:autoSpaceDE w:val="0"/>
        <w:autoSpaceDN w:val="0"/>
        <w:adjustRightInd w:val="0"/>
        <w:jc w:val="both"/>
        <w:rPr>
          <w:rFonts w:ascii="Tahoma" w:hAnsi="Tahoma" w:cs="Tahoma"/>
          <w:b/>
          <w:sz w:val="22"/>
          <w:szCs w:val="22"/>
          <w:u w:val="single"/>
        </w:rPr>
      </w:pPr>
      <w:r w:rsidRPr="0076045E">
        <w:rPr>
          <w:rFonts w:ascii="Tahoma" w:hAnsi="Tahoma" w:cs="Tahoma"/>
          <w:b/>
          <w:sz w:val="22"/>
          <w:szCs w:val="22"/>
          <w:u w:val="single"/>
        </w:rPr>
        <w:t>Impacto</w:t>
      </w:r>
      <w:r w:rsidR="0076045E" w:rsidRPr="0076045E">
        <w:rPr>
          <w:rFonts w:ascii="Tahoma" w:hAnsi="Tahoma" w:cs="Tahoma"/>
          <w:b/>
          <w:sz w:val="22"/>
          <w:szCs w:val="22"/>
          <w:u w:val="single"/>
        </w:rPr>
        <w:t>s</w:t>
      </w:r>
      <w:r w:rsidRPr="0076045E">
        <w:rPr>
          <w:rFonts w:ascii="Tahoma" w:hAnsi="Tahoma" w:cs="Tahoma"/>
          <w:b/>
          <w:sz w:val="22"/>
          <w:szCs w:val="22"/>
          <w:u w:val="single"/>
        </w:rPr>
        <w:t xml:space="preserve"> esperado</w:t>
      </w:r>
      <w:r w:rsidR="0076045E" w:rsidRPr="0076045E">
        <w:rPr>
          <w:rFonts w:ascii="Tahoma" w:hAnsi="Tahoma" w:cs="Tahoma"/>
          <w:b/>
          <w:sz w:val="22"/>
          <w:szCs w:val="22"/>
          <w:u w:val="single"/>
        </w:rPr>
        <w:t>s</w:t>
      </w:r>
    </w:p>
    <w:p w:rsidR="00273D95" w:rsidRPr="0076045E" w:rsidRDefault="00273D95" w:rsidP="00273D95">
      <w:pPr>
        <w:autoSpaceDE w:val="0"/>
        <w:autoSpaceDN w:val="0"/>
        <w:adjustRightInd w:val="0"/>
        <w:jc w:val="both"/>
        <w:rPr>
          <w:rFonts w:ascii="Tahoma" w:hAnsi="Tahoma" w:cs="Tahoma"/>
          <w:sz w:val="22"/>
          <w:szCs w:val="22"/>
          <w:lang w:val="es-ES_tradnl" w:eastAsia="es-CO"/>
        </w:rPr>
      </w:pPr>
    </w:p>
    <w:p w:rsidR="0076045E" w:rsidRPr="0076045E" w:rsidRDefault="0076045E" w:rsidP="008312B7">
      <w:pPr>
        <w:pStyle w:val="Prrafodelista"/>
        <w:numPr>
          <w:ilvl w:val="0"/>
          <w:numId w:val="5"/>
        </w:numPr>
        <w:autoSpaceDE w:val="0"/>
        <w:autoSpaceDN w:val="0"/>
        <w:adjustRightInd w:val="0"/>
        <w:jc w:val="both"/>
        <w:rPr>
          <w:rFonts w:ascii="Tahoma" w:hAnsi="Tahoma" w:cs="Tahoma"/>
          <w:lang w:val="es-CO" w:eastAsia="es-CO"/>
        </w:rPr>
      </w:pPr>
      <w:r w:rsidRPr="0076045E">
        <w:rPr>
          <w:rFonts w:ascii="Tahoma" w:hAnsi="Tahoma" w:cs="Tahoma"/>
        </w:rPr>
        <w:t xml:space="preserve">Consolidar la educación ambiental en el municipio, por medio del trabajo interinstitucional y programático de las entidades que conforman el </w:t>
      </w:r>
      <w:r w:rsidR="005A4502" w:rsidRPr="0076045E">
        <w:rPr>
          <w:rFonts w:ascii="Tahoma" w:hAnsi="Tahoma" w:cs="Tahoma"/>
        </w:rPr>
        <w:t>CIDEA.</w:t>
      </w:r>
    </w:p>
    <w:p w:rsidR="0076045E" w:rsidRPr="0076045E" w:rsidRDefault="0076045E" w:rsidP="008312B7">
      <w:pPr>
        <w:pStyle w:val="Prrafodelista"/>
        <w:numPr>
          <w:ilvl w:val="0"/>
          <w:numId w:val="5"/>
        </w:numPr>
        <w:autoSpaceDE w:val="0"/>
        <w:autoSpaceDN w:val="0"/>
        <w:adjustRightInd w:val="0"/>
        <w:jc w:val="both"/>
        <w:rPr>
          <w:rFonts w:ascii="Tahoma" w:hAnsi="Tahoma" w:cs="Tahoma"/>
          <w:lang w:val="es-CO" w:eastAsia="es-CO"/>
        </w:rPr>
      </w:pPr>
      <w:r w:rsidRPr="0076045E">
        <w:rPr>
          <w:rFonts w:ascii="Tahoma" w:hAnsi="Tahoma" w:cs="Tahoma"/>
        </w:rPr>
        <w:t xml:space="preserve">Orientar el desarrollo del sector turístico, implementando el turismo pasivo - contemplativo, ecológico y la pesca deportiva, aprovechando la posición estratégica del municipio en la Provincia de Gualivá </w:t>
      </w:r>
    </w:p>
    <w:tbl>
      <w:tblPr>
        <w:tblW w:w="9499" w:type="dxa"/>
        <w:tblCellMar>
          <w:left w:w="70" w:type="dxa"/>
          <w:right w:w="70" w:type="dxa"/>
        </w:tblCellMar>
        <w:tblLook w:val="04A0" w:firstRow="1" w:lastRow="0" w:firstColumn="1" w:lastColumn="0" w:noHBand="0" w:noVBand="1"/>
      </w:tblPr>
      <w:tblGrid>
        <w:gridCol w:w="1408"/>
        <w:gridCol w:w="1230"/>
        <w:gridCol w:w="1198"/>
        <w:gridCol w:w="452"/>
        <w:gridCol w:w="452"/>
        <w:gridCol w:w="452"/>
        <w:gridCol w:w="452"/>
        <w:gridCol w:w="1321"/>
        <w:gridCol w:w="1222"/>
        <w:gridCol w:w="1312"/>
      </w:tblGrid>
      <w:tr w:rsidR="0076045E" w:rsidRPr="004C0089" w:rsidTr="00BD2E26">
        <w:trPr>
          <w:trHeight w:val="283"/>
        </w:trPr>
        <w:tc>
          <w:tcPr>
            <w:tcW w:w="0" w:type="auto"/>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76045E" w:rsidRPr="004C0089" w:rsidRDefault="0076045E" w:rsidP="00BD2E26">
            <w:pPr>
              <w:jc w:val="center"/>
              <w:rPr>
                <w:rFonts w:ascii="Arial" w:hAnsi="Arial" w:cs="Arial"/>
                <w:b/>
                <w:bCs/>
                <w:sz w:val="14"/>
                <w:szCs w:val="14"/>
                <w:lang w:eastAsia="es-CO"/>
              </w:rPr>
            </w:pPr>
            <w:r w:rsidRPr="004C0089">
              <w:rPr>
                <w:rFonts w:ascii="Arial" w:hAnsi="Arial" w:cs="Arial"/>
                <w:b/>
                <w:bCs/>
                <w:sz w:val="14"/>
                <w:szCs w:val="14"/>
                <w:lang w:eastAsia="es-CO"/>
              </w:rPr>
              <w:lastRenderedPageBreak/>
              <w:t>ACTIVIDADES</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76045E" w:rsidRPr="004C0089" w:rsidRDefault="0076045E" w:rsidP="00BD2E26">
            <w:pPr>
              <w:jc w:val="center"/>
              <w:rPr>
                <w:rFonts w:ascii="Arial" w:hAnsi="Arial" w:cs="Arial"/>
                <w:b/>
                <w:bCs/>
                <w:sz w:val="14"/>
                <w:szCs w:val="14"/>
                <w:lang w:eastAsia="es-CO"/>
              </w:rPr>
            </w:pPr>
            <w:r w:rsidRPr="004C0089">
              <w:rPr>
                <w:rFonts w:ascii="Arial" w:hAnsi="Arial" w:cs="Arial"/>
                <w:b/>
                <w:bCs/>
                <w:sz w:val="14"/>
                <w:szCs w:val="14"/>
                <w:lang w:eastAsia="es-CO"/>
              </w:rPr>
              <w:t>LOCALIZACIÓN</w:t>
            </w:r>
          </w:p>
        </w:tc>
        <w:tc>
          <w:tcPr>
            <w:tcW w:w="0" w:type="auto"/>
            <w:vMerge w:val="restart"/>
            <w:tcBorders>
              <w:top w:val="single" w:sz="4" w:space="0" w:color="auto"/>
              <w:left w:val="single" w:sz="4" w:space="0" w:color="auto"/>
              <w:bottom w:val="single" w:sz="4" w:space="0" w:color="000000"/>
              <w:right w:val="nil"/>
            </w:tcBorders>
            <w:shd w:val="clear" w:color="auto" w:fill="auto"/>
            <w:vAlign w:val="center"/>
            <w:hideMark/>
          </w:tcPr>
          <w:p w:rsidR="0076045E" w:rsidRPr="004C0089" w:rsidRDefault="0076045E" w:rsidP="00BD2E26">
            <w:pPr>
              <w:jc w:val="center"/>
              <w:rPr>
                <w:rFonts w:ascii="Arial" w:hAnsi="Arial" w:cs="Arial"/>
                <w:b/>
                <w:bCs/>
                <w:sz w:val="14"/>
                <w:szCs w:val="14"/>
                <w:lang w:eastAsia="es-CO"/>
              </w:rPr>
            </w:pPr>
            <w:r w:rsidRPr="004C0089">
              <w:rPr>
                <w:rFonts w:ascii="Arial" w:hAnsi="Arial" w:cs="Arial"/>
                <w:b/>
                <w:bCs/>
                <w:sz w:val="14"/>
                <w:szCs w:val="14"/>
                <w:lang w:eastAsia="es-CO"/>
              </w:rPr>
              <w:t>META</w:t>
            </w:r>
          </w:p>
        </w:tc>
        <w:tc>
          <w:tcPr>
            <w:tcW w:w="0" w:type="auto"/>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76045E" w:rsidRPr="004C0089" w:rsidRDefault="0076045E" w:rsidP="00BD2E26">
            <w:pPr>
              <w:jc w:val="center"/>
              <w:rPr>
                <w:rFonts w:ascii="Arial" w:hAnsi="Arial" w:cs="Arial"/>
                <w:b/>
                <w:bCs/>
                <w:sz w:val="14"/>
                <w:szCs w:val="14"/>
                <w:lang w:eastAsia="es-CO"/>
              </w:rPr>
            </w:pPr>
            <w:r w:rsidRPr="004C0089">
              <w:rPr>
                <w:rFonts w:ascii="Arial" w:hAnsi="Arial" w:cs="Arial"/>
                <w:b/>
                <w:bCs/>
                <w:sz w:val="14"/>
                <w:szCs w:val="14"/>
                <w:lang w:eastAsia="es-CO"/>
              </w:rPr>
              <w:t>METAS ANUALES</w:t>
            </w:r>
          </w:p>
        </w:tc>
        <w:tc>
          <w:tcPr>
            <w:tcW w:w="0" w:type="auto"/>
            <w:vMerge w:val="restart"/>
            <w:tcBorders>
              <w:top w:val="single" w:sz="4" w:space="0" w:color="auto"/>
              <w:left w:val="nil"/>
              <w:bottom w:val="single" w:sz="4" w:space="0" w:color="000000"/>
              <w:right w:val="single" w:sz="4" w:space="0" w:color="auto"/>
            </w:tcBorders>
            <w:shd w:val="clear" w:color="auto" w:fill="auto"/>
            <w:vAlign w:val="center"/>
            <w:hideMark/>
          </w:tcPr>
          <w:p w:rsidR="0076045E" w:rsidRPr="004C0089" w:rsidRDefault="0076045E" w:rsidP="00BD2E26">
            <w:pPr>
              <w:jc w:val="center"/>
              <w:rPr>
                <w:rFonts w:ascii="Arial" w:hAnsi="Arial" w:cs="Arial"/>
                <w:b/>
                <w:bCs/>
                <w:sz w:val="14"/>
                <w:szCs w:val="14"/>
                <w:lang w:eastAsia="es-CO"/>
              </w:rPr>
            </w:pPr>
            <w:r w:rsidRPr="004C0089">
              <w:rPr>
                <w:rFonts w:ascii="Arial" w:hAnsi="Arial" w:cs="Arial"/>
                <w:b/>
                <w:bCs/>
                <w:sz w:val="14"/>
                <w:szCs w:val="14"/>
                <w:lang w:eastAsia="es-CO"/>
              </w:rPr>
              <w:t>INDICADOR DE GESTIÓN</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76045E" w:rsidRPr="004C0089" w:rsidRDefault="0076045E" w:rsidP="00BD2E26">
            <w:pPr>
              <w:jc w:val="center"/>
              <w:rPr>
                <w:rFonts w:ascii="Arial" w:hAnsi="Arial" w:cs="Arial"/>
                <w:b/>
                <w:bCs/>
                <w:sz w:val="14"/>
                <w:szCs w:val="14"/>
                <w:lang w:eastAsia="es-CO"/>
              </w:rPr>
            </w:pPr>
            <w:r w:rsidRPr="004C0089">
              <w:rPr>
                <w:rFonts w:ascii="Arial" w:hAnsi="Arial" w:cs="Arial"/>
                <w:b/>
                <w:bCs/>
                <w:sz w:val="14"/>
                <w:szCs w:val="14"/>
                <w:lang w:eastAsia="es-CO"/>
              </w:rPr>
              <w:t>RESPONSABLE DE LA EJECUCIÓN</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76045E" w:rsidRPr="004C0089" w:rsidRDefault="0076045E" w:rsidP="00BD2E26">
            <w:pPr>
              <w:jc w:val="center"/>
              <w:rPr>
                <w:rFonts w:ascii="Arial" w:hAnsi="Arial" w:cs="Arial"/>
                <w:b/>
                <w:bCs/>
                <w:sz w:val="14"/>
                <w:szCs w:val="14"/>
                <w:lang w:eastAsia="es-CO"/>
              </w:rPr>
            </w:pPr>
            <w:r w:rsidRPr="004C0089">
              <w:rPr>
                <w:rFonts w:ascii="Arial" w:hAnsi="Arial" w:cs="Arial"/>
                <w:b/>
                <w:bCs/>
                <w:sz w:val="14"/>
                <w:szCs w:val="14"/>
                <w:lang w:eastAsia="es-CO"/>
              </w:rPr>
              <w:t>ENTIDAD QUE PUEDE APOYAR LAS ACCIONES</w:t>
            </w:r>
          </w:p>
        </w:tc>
      </w:tr>
      <w:tr w:rsidR="0076045E" w:rsidRPr="004C0089" w:rsidTr="00BD2E26">
        <w:trPr>
          <w:trHeight w:val="119"/>
        </w:trPr>
        <w:tc>
          <w:tcPr>
            <w:tcW w:w="0" w:type="auto"/>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76045E" w:rsidRPr="004C0089" w:rsidRDefault="0076045E" w:rsidP="00BD2E26">
            <w:pPr>
              <w:rPr>
                <w:rFonts w:ascii="Arial" w:hAnsi="Arial" w:cs="Arial"/>
                <w:b/>
                <w:bCs/>
                <w:sz w:val="14"/>
                <w:szCs w:val="14"/>
                <w:lang w:eastAsia="es-CO"/>
              </w:rPr>
            </w:pPr>
          </w:p>
        </w:tc>
        <w:tc>
          <w:tcPr>
            <w:tcW w:w="0" w:type="auto"/>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76045E" w:rsidRPr="004C0089" w:rsidRDefault="0076045E" w:rsidP="00BD2E26">
            <w:pPr>
              <w:rPr>
                <w:rFonts w:ascii="Arial" w:hAnsi="Arial" w:cs="Arial"/>
                <w:b/>
                <w:bCs/>
                <w:sz w:val="14"/>
                <w:szCs w:val="14"/>
                <w:lang w:eastAsia="es-CO"/>
              </w:rPr>
            </w:pPr>
          </w:p>
        </w:tc>
        <w:tc>
          <w:tcPr>
            <w:tcW w:w="0" w:type="auto"/>
            <w:vMerge/>
            <w:tcBorders>
              <w:top w:val="single" w:sz="4" w:space="0" w:color="auto"/>
              <w:left w:val="single" w:sz="4" w:space="0" w:color="auto"/>
              <w:bottom w:val="single" w:sz="4" w:space="0" w:color="000000"/>
              <w:right w:val="nil"/>
            </w:tcBorders>
            <w:shd w:val="clear" w:color="auto" w:fill="auto"/>
            <w:vAlign w:val="center"/>
            <w:hideMark/>
          </w:tcPr>
          <w:p w:rsidR="0076045E" w:rsidRPr="004C0089" w:rsidRDefault="0076045E" w:rsidP="00BD2E26">
            <w:pPr>
              <w:rPr>
                <w:rFonts w:ascii="Arial" w:hAnsi="Arial" w:cs="Arial"/>
                <w:b/>
                <w:bCs/>
                <w:sz w:val="14"/>
                <w:szCs w:val="14"/>
                <w:lang w:eastAsia="es-CO"/>
              </w:rPr>
            </w:pPr>
          </w:p>
        </w:tc>
        <w:tc>
          <w:tcPr>
            <w:tcW w:w="0" w:type="auto"/>
            <w:tcBorders>
              <w:top w:val="nil"/>
              <w:left w:val="single" w:sz="4" w:space="0" w:color="auto"/>
              <w:bottom w:val="single" w:sz="4" w:space="0" w:color="auto"/>
              <w:right w:val="single" w:sz="4" w:space="0" w:color="auto"/>
            </w:tcBorders>
            <w:shd w:val="clear" w:color="auto" w:fill="auto"/>
            <w:vAlign w:val="center"/>
            <w:hideMark/>
          </w:tcPr>
          <w:p w:rsidR="0076045E" w:rsidRPr="004C0089" w:rsidRDefault="0076045E" w:rsidP="00BD2E26">
            <w:pPr>
              <w:jc w:val="center"/>
              <w:rPr>
                <w:rFonts w:ascii="Arial" w:hAnsi="Arial" w:cs="Arial"/>
                <w:b/>
                <w:bCs/>
                <w:sz w:val="14"/>
                <w:szCs w:val="14"/>
                <w:lang w:eastAsia="es-CO"/>
              </w:rPr>
            </w:pPr>
            <w:r w:rsidRPr="004C0089">
              <w:rPr>
                <w:rFonts w:ascii="Arial" w:hAnsi="Arial" w:cs="Arial"/>
                <w:b/>
                <w:bCs/>
                <w:sz w:val="14"/>
                <w:szCs w:val="14"/>
                <w:lang w:eastAsia="es-CO"/>
              </w:rPr>
              <w:t>2020</w:t>
            </w:r>
          </w:p>
        </w:tc>
        <w:tc>
          <w:tcPr>
            <w:tcW w:w="0" w:type="auto"/>
            <w:tcBorders>
              <w:top w:val="nil"/>
              <w:left w:val="nil"/>
              <w:bottom w:val="single" w:sz="4" w:space="0" w:color="auto"/>
              <w:right w:val="single" w:sz="4" w:space="0" w:color="auto"/>
            </w:tcBorders>
            <w:shd w:val="clear" w:color="auto" w:fill="auto"/>
            <w:vAlign w:val="center"/>
            <w:hideMark/>
          </w:tcPr>
          <w:p w:rsidR="0076045E" w:rsidRPr="004C0089" w:rsidRDefault="0076045E" w:rsidP="00BD2E26">
            <w:pPr>
              <w:jc w:val="center"/>
              <w:rPr>
                <w:rFonts w:ascii="Arial" w:hAnsi="Arial" w:cs="Arial"/>
                <w:b/>
                <w:bCs/>
                <w:sz w:val="14"/>
                <w:szCs w:val="14"/>
                <w:lang w:eastAsia="es-CO"/>
              </w:rPr>
            </w:pPr>
            <w:r w:rsidRPr="004C0089">
              <w:rPr>
                <w:rFonts w:ascii="Arial" w:hAnsi="Arial" w:cs="Arial"/>
                <w:b/>
                <w:bCs/>
                <w:sz w:val="14"/>
                <w:szCs w:val="14"/>
                <w:lang w:eastAsia="es-CO"/>
              </w:rPr>
              <w:t>2021</w:t>
            </w:r>
          </w:p>
        </w:tc>
        <w:tc>
          <w:tcPr>
            <w:tcW w:w="0" w:type="auto"/>
            <w:tcBorders>
              <w:top w:val="nil"/>
              <w:left w:val="nil"/>
              <w:bottom w:val="single" w:sz="4" w:space="0" w:color="auto"/>
              <w:right w:val="single" w:sz="4" w:space="0" w:color="auto"/>
            </w:tcBorders>
            <w:shd w:val="clear" w:color="auto" w:fill="auto"/>
            <w:vAlign w:val="center"/>
            <w:hideMark/>
          </w:tcPr>
          <w:p w:rsidR="0076045E" w:rsidRPr="004C0089" w:rsidRDefault="0076045E" w:rsidP="00BD2E26">
            <w:pPr>
              <w:jc w:val="center"/>
              <w:rPr>
                <w:rFonts w:ascii="Arial" w:hAnsi="Arial" w:cs="Arial"/>
                <w:b/>
                <w:bCs/>
                <w:sz w:val="14"/>
                <w:szCs w:val="14"/>
                <w:lang w:eastAsia="es-CO"/>
              </w:rPr>
            </w:pPr>
            <w:r w:rsidRPr="004C0089">
              <w:rPr>
                <w:rFonts w:ascii="Arial" w:hAnsi="Arial" w:cs="Arial"/>
                <w:b/>
                <w:bCs/>
                <w:sz w:val="14"/>
                <w:szCs w:val="14"/>
                <w:lang w:eastAsia="es-CO"/>
              </w:rPr>
              <w:t>2022</w:t>
            </w:r>
          </w:p>
        </w:tc>
        <w:tc>
          <w:tcPr>
            <w:tcW w:w="0" w:type="auto"/>
            <w:tcBorders>
              <w:top w:val="nil"/>
              <w:left w:val="nil"/>
              <w:bottom w:val="single" w:sz="4" w:space="0" w:color="auto"/>
              <w:right w:val="single" w:sz="4" w:space="0" w:color="auto"/>
            </w:tcBorders>
            <w:shd w:val="clear" w:color="auto" w:fill="auto"/>
            <w:vAlign w:val="center"/>
            <w:hideMark/>
          </w:tcPr>
          <w:p w:rsidR="0076045E" w:rsidRPr="004C0089" w:rsidRDefault="0076045E" w:rsidP="00BD2E26">
            <w:pPr>
              <w:jc w:val="center"/>
              <w:rPr>
                <w:rFonts w:ascii="Arial" w:hAnsi="Arial" w:cs="Arial"/>
                <w:b/>
                <w:bCs/>
                <w:sz w:val="14"/>
                <w:szCs w:val="14"/>
                <w:lang w:eastAsia="es-CO"/>
              </w:rPr>
            </w:pPr>
            <w:r w:rsidRPr="004C0089">
              <w:rPr>
                <w:rFonts w:ascii="Arial" w:hAnsi="Arial" w:cs="Arial"/>
                <w:b/>
                <w:bCs/>
                <w:sz w:val="14"/>
                <w:szCs w:val="14"/>
                <w:lang w:eastAsia="es-CO"/>
              </w:rPr>
              <w:t>2023</w:t>
            </w:r>
          </w:p>
        </w:tc>
        <w:tc>
          <w:tcPr>
            <w:tcW w:w="0" w:type="auto"/>
            <w:vMerge/>
            <w:tcBorders>
              <w:top w:val="single" w:sz="4" w:space="0" w:color="auto"/>
              <w:left w:val="nil"/>
              <w:bottom w:val="single" w:sz="4" w:space="0" w:color="000000"/>
              <w:right w:val="single" w:sz="4" w:space="0" w:color="auto"/>
            </w:tcBorders>
            <w:shd w:val="clear" w:color="auto" w:fill="auto"/>
            <w:vAlign w:val="center"/>
            <w:hideMark/>
          </w:tcPr>
          <w:p w:rsidR="0076045E" w:rsidRPr="004C0089" w:rsidRDefault="0076045E" w:rsidP="00BD2E26">
            <w:pPr>
              <w:rPr>
                <w:rFonts w:ascii="Arial" w:hAnsi="Arial" w:cs="Arial"/>
                <w:b/>
                <w:bCs/>
                <w:sz w:val="14"/>
                <w:szCs w:val="14"/>
                <w:lang w:eastAsia="es-CO"/>
              </w:rPr>
            </w:pPr>
          </w:p>
        </w:tc>
        <w:tc>
          <w:tcPr>
            <w:tcW w:w="0" w:type="auto"/>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76045E" w:rsidRPr="004C0089" w:rsidRDefault="0076045E" w:rsidP="00BD2E26">
            <w:pPr>
              <w:rPr>
                <w:rFonts w:ascii="Arial" w:hAnsi="Arial" w:cs="Arial"/>
                <w:b/>
                <w:bCs/>
                <w:sz w:val="14"/>
                <w:szCs w:val="14"/>
                <w:lang w:eastAsia="es-CO"/>
              </w:rPr>
            </w:pPr>
          </w:p>
        </w:tc>
        <w:tc>
          <w:tcPr>
            <w:tcW w:w="0" w:type="auto"/>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76045E" w:rsidRPr="004C0089" w:rsidRDefault="0076045E" w:rsidP="00BD2E26">
            <w:pPr>
              <w:rPr>
                <w:rFonts w:ascii="Arial" w:hAnsi="Arial" w:cs="Arial"/>
                <w:b/>
                <w:bCs/>
                <w:sz w:val="14"/>
                <w:szCs w:val="14"/>
                <w:lang w:eastAsia="es-CO"/>
              </w:rPr>
            </w:pPr>
          </w:p>
        </w:tc>
      </w:tr>
      <w:tr w:rsidR="0076045E" w:rsidRPr="004C0089" w:rsidTr="00BD2E26">
        <w:trPr>
          <w:trHeight w:val="772"/>
        </w:trPr>
        <w:tc>
          <w:tcPr>
            <w:tcW w:w="0" w:type="auto"/>
            <w:tcBorders>
              <w:top w:val="nil"/>
              <w:left w:val="single" w:sz="4" w:space="0" w:color="auto"/>
              <w:bottom w:val="single" w:sz="4" w:space="0" w:color="auto"/>
              <w:right w:val="single" w:sz="4" w:space="0" w:color="auto"/>
            </w:tcBorders>
            <w:shd w:val="clear" w:color="auto" w:fill="auto"/>
            <w:vAlign w:val="center"/>
            <w:hideMark/>
          </w:tcPr>
          <w:p w:rsidR="0076045E" w:rsidRPr="004C0089" w:rsidRDefault="0076045E" w:rsidP="00BD2E26">
            <w:pPr>
              <w:rPr>
                <w:rFonts w:ascii="Arial" w:hAnsi="Arial" w:cs="Arial"/>
                <w:sz w:val="14"/>
                <w:szCs w:val="14"/>
                <w:lang w:eastAsia="es-CO"/>
              </w:rPr>
            </w:pPr>
            <w:r w:rsidRPr="004C0089">
              <w:rPr>
                <w:rFonts w:ascii="Arial" w:hAnsi="Arial" w:cs="Arial"/>
                <w:sz w:val="14"/>
                <w:szCs w:val="14"/>
                <w:lang w:eastAsia="es-CO"/>
              </w:rPr>
              <w:t>Fortalecimiento del Comité Interinstitucional de Educación Ambiental - CIDEA</w:t>
            </w:r>
          </w:p>
        </w:tc>
        <w:tc>
          <w:tcPr>
            <w:tcW w:w="0" w:type="auto"/>
            <w:tcBorders>
              <w:top w:val="nil"/>
              <w:left w:val="nil"/>
              <w:bottom w:val="nil"/>
              <w:right w:val="single" w:sz="4" w:space="0" w:color="auto"/>
            </w:tcBorders>
            <w:shd w:val="clear" w:color="auto" w:fill="auto"/>
            <w:vAlign w:val="center"/>
            <w:hideMark/>
          </w:tcPr>
          <w:p w:rsidR="0076045E" w:rsidRPr="004C0089" w:rsidRDefault="0076045E" w:rsidP="00BD2E26">
            <w:pPr>
              <w:rPr>
                <w:rFonts w:ascii="Arial" w:hAnsi="Arial" w:cs="Arial"/>
                <w:sz w:val="14"/>
                <w:szCs w:val="14"/>
                <w:lang w:eastAsia="es-CO"/>
              </w:rPr>
            </w:pPr>
            <w:r w:rsidRPr="004C0089">
              <w:rPr>
                <w:rFonts w:ascii="Arial" w:hAnsi="Arial" w:cs="Arial"/>
                <w:sz w:val="14"/>
                <w:szCs w:val="14"/>
                <w:lang w:eastAsia="es-CO"/>
              </w:rPr>
              <w:t>CIDEA</w:t>
            </w:r>
          </w:p>
        </w:tc>
        <w:tc>
          <w:tcPr>
            <w:tcW w:w="0" w:type="auto"/>
            <w:vMerge w:val="restart"/>
            <w:tcBorders>
              <w:top w:val="nil"/>
              <w:left w:val="single" w:sz="4" w:space="0" w:color="auto"/>
              <w:bottom w:val="single" w:sz="4" w:space="0" w:color="000000"/>
              <w:right w:val="nil"/>
            </w:tcBorders>
            <w:shd w:val="clear" w:color="auto" w:fill="auto"/>
            <w:vAlign w:val="center"/>
            <w:hideMark/>
          </w:tcPr>
          <w:p w:rsidR="0076045E" w:rsidRPr="004C0089" w:rsidRDefault="0076045E" w:rsidP="00BD2E26">
            <w:pPr>
              <w:rPr>
                <w:rFonts w:ascii="Arial" w:hAnsi="Arial" w:cs="Arial"/>
                <w:sz w:val="14"/>
                <w:szCs w:val="14"/>
                <w:lang w:eastAsia="es-CO"/>
              </w:rPr>
            </w:pPr>
            <w:r w:rsidRPr="004C0089">
              <w:rPr>
                <w:rFonts w:ascii="Arial" w:hAnsi="Arial" w:cs="Arial"/>
                <w:sz w:val="14"/>
                <w:szCs w:val="14"/>
                <w:lang w:eastAsia="es-CO"/>
              </w:rPr>
              <w:t>Fortalecimiento y seguimiento de por lo menos un (1) PRAE de cada institución educativa vinculada al CIDEA y un (1) PROCEDA en el municipio</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rsidR="0076045E" w:rsidRPr="004C0089" w:rsidRDefault="0076045E" w:rsidP="00BD2E26">
            <w:pPr>
              <w:jc w:val="center"/>
              <w:rPr>
                <w:rFonts w:ascii="Arial" w:hAnsi="Arial" w:cs="Arial"/>
                <w:sz w:val="14"/>
                <w:szCs w:val="14"/>
                <w:lang w:eastAsia="es-CO"/>
              </w:rPr>
            </w:pPr>
            <w:r w:rsidRPr="004C0089">
              <w:rPr>
                <w:rFonts w:ascii="Arial" w:hAnsi="Arial" w:cs="Arial"/>
                <w:sz w:val="14"/>
                <w:szCs w:val="14"/>
                <w:lang w:eastAsia="es-CO"/>
              </w:rPr>
              <w:t>2</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rsidR="0076045E" w:rsidRPr="004C0089" w:rsidRDefault="0076045E" w:rsidP="00BD2E26">
            <w:pPr>
              <w:jc w:val="center"/>
              <w:rPr>
                <w:rFonts w:ascii="Arial" w:hAnsi="Arial" w:cs="Arial"/>
                <w:sz w:val="14"/>
                <w:szCs w:val="14"/>
                <w:lang w:eastAsia="es-CO"/>
              </w:rPr>
            </w:pPr>
            <w:r w:rsidRPr="004C0089">
              <w:rPr>
                <w:rFonts w:ascii="Arial" w:hAnsi="Arial" w:cs="Arial"/>
                <w:sz w:val="14"/>
                <w:szCs w:val="14"/>
                <w:lang w:eastAsia="es-CO"/>
              </w:rPr>
              <w:t>2</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rsidR="0076045E" w:rsidRPr="004C0089" w:rsidRDefault="0076045E" w:rsidP="00BD2E26">
            <w:pPr>
              <w:jc w:val="center"/>
              <w:rPr>
                <w:rFonts w:ascii="Arial" w:hAnsi="Arial" w:cs="Arial"/>
                <w:sz w:val="14"/>
                <w:szCs w:val="14"/>
                <w:lang w:eastAsia="es-CO"/>
              </w:rPr>
            </w:pPr>
            <w:r w:rsidRPr="004C0089">
              <w:rPr>
                <w:rFonts w:ascii="Arial" w:hAnsi="Arial" w:cs="Arial"/>
                <w:sz w:val="14"/>
                <w:szCs w:val="14"/>
                <w:lang w:eastAsia="es-CO"/>
              </w:rPr>
              <w:t>2</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rsidR="0076045E" w:rsidRPr="004C0089" w:rsidRDefault="0076045E" w:rsidP="00BD2E26">
            <w:pPr>
              <w:jc w:val="center"/>
              <w:rPr>
                <w:rFonts w:ascii="Arial" w:hAnsi="Arial" w:cs="Arial"/>
                <w:sz w:val="14"/>
                <w:szCs w:val="14"/>
                <w:lang w:eastAsia="es-CO"/>
              </w:rPr>
            </w:pPr>
            <w:r w:rsidRPr="004C0089">
              <w:rPr>
                <w:rFonts w:ascii="Arial" w:hAnsi="Arial" w:cs="Arial"/>
                <w:sz w:val="14"/>
                <w:szCs w:val="14"/>
                <w:lang w:eastAsia="es-CO"/>
              </w:rPr>
              <w:t>2</w:t>
            </w:r>
          </w:p>
        </w:tc>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rsidR="0076045E" w:rsidRPr="004C0089" w:rsidRDefault="0076045E" w:rsidP="00BD2E26">
            <w:pPr>
              <w:rPr>
                <w:rFonts w:ascii="Arial" w:hAnsi="Arial" w:cs="Arial"/>
                <w:sz w:val="14"/>
                <w:szCs w:val="14"/>
                <w:lang w:eastAsia="es-CO"/>
              </w:rPr>
            </w:pPr>
            <w:r w:rsidRPr="004C0089">
              <w:rPr>
                <w:rFonts w:ascii="Arial" w:hAnsi="Arial" w:cs="Arial"/>
                <w:sz w:val="14"/>
                <w:szCs w:val="14"/>
                <w:lang w:eastAsia="es-CO"/>
              </w:rPr>
              <w:t>(Número de Proyectos Ciudadanos de Educación Ambiental (PROCEA) en las instituciones educativas del municipio formulados/ Número de Proyectos Ciudadanos de Educación Ambiental (PROCEA) en las instituciones educativas del municipio proyectados) * 100</w:t>
            </w:r>
          </w:p>
        </w:tc>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rsidR="0076045E" w:rsidRPr="004C0089" w:rsidRDefault="0076045E" w:rsidP="00BD2E26">
            <w:pPr>
              <w:jc w:val="center"/>
              <w:rPr>
                <w:rFonts w:ascii="Arial" w:hAnsi="Arial" w:cs="Arial"/>
                <w:sz w:val="14"/>
                <w:szCs w:val="14"/>
                <w:lang w:eastAsia="es-CO"/>
              </w:rPr>
            </w:pPr>
            <w:r w:rsidRPr="004C0089">
              <w:rPr>
                <w:rFonts w:ascii="Arial" w:hAnsi="Arial" w:cs="Arial"/>
                <w:sz w:val="14"/>
                <w:szCs w:val="14"/>
                <w:lang w:eastAsia="es-CO"/>
              </w:rPr>
              <w:t>Alcaldía</w:t>
            </w:r>
            <w:r w:rsidRPr="004C0089">
              <w:rPr>
                <w:rFonts w:ascii="Arial" w:hAnsi="Arial" w:cs="Arial"/>
                <w:sz w:val="14"/>
                <w:szCs w:val="14"/>
                <w:lang w:eastAsia="es-CO"/>
              </w:rPr>
              <w:br/>
            </w:r>
            <w:r w:rsidRPr="004C0089">
              <w:rPr>
                <w:rFonts w:ascii="Arial" w:hAnsi="Arial" w:cs="Arial"/>
                <w:sz w:val="14"/>
                <w:szCs w:val="14"/>
                <w:lang w:eastAsia="es-CO"/>
              </w:rPr>
              <w:br/>
            </w:r>
            <w:r w:rsidRPr="004C0089">
              <w:rPr>
                <w:rFonts w:ascii="Arial" w:hAnsi="Arial" w:cs="Arial"/>
                <w:sz w:val="14"/>
                <w:szCs w:val="14"/>
                <w:lang w:eastAsia="es-CO"/>
              </w:rPr>
              <w:br/>
              <w:t>CIDEA</w:t>
            </w:r>
            <w:r w:rsidRPr="004C0089">
              <w:rPr>
                <w:rFonts w:ascii="Arial" w:hAnsi="Arial" w:cs="Arial"/>
                <w:sz w:val="14"/>
                <w:szCs w:val="14"/>
                <w:lang w:eastAsia="es-CO"/>
              </w:rPr>
              <w:br/>
            </w:r>
            <w:r w:rsidRPr="004C0089">
              <w:rPr>
                <w:rFonts w:ascii="Arial" w:hAnsi="Arial" w:cs="Arial"/>
                <w:sz w:val="14"/>
                <w:szCs w:val="14"/>
                <w:lang w:eastAsia="es-CO"/>
              </w:rPr>
              <w:br/>
            </w:r>
            <w:r w:rsidRPr="004C0089">
              <w:rPr>
                <w:rFonts w:ascii="Arial" w:hAnsi="Arial" w:cs="Arial"/>
                <w:sz w:val="14"/>
                <w:szCs w:val="14"/>
                <w:lang w:eastAsia="es-CO"/>
              </w:rPr>
              <w:br/>
              <w:t>Instituciones Educativas</w:t>
            </w:r>
            <w:r w:rsidRPr="004C0089">
              <w:rPr>
                <w:rFonts w:ascii="Arial" w:hAnsi="Arial" w:cs="Arial"/>
                <w:sz w:val="14"/>
                <w:szCs w:val="14"/>
                <w:lang w:eastAsia="es-CO"/>
              </w:rPr>
              <w:br/>
            </w:r>
            <w:r w:rsidRPr="004C0089">
              <w:rPr>
                <w:rFonts w:ascii="Arial" w:hAnsi="Arial" w:cs="Arial"/>
                <w:sz w:val="14"/>
                <w:szCs w:val="14"/>
                <w:lang w:eastAsia="es-CO"/>
              </w:rPr>
              <w:br/>
              <w:t>Secretaria de Turismo</w:t>
            </w:r>
            <w:r w:rsidRPr="004C0089">
              <w:rPr>
                <w:rFonts w:ascii="Arial" w:hAnsi="Arial" w:cs="Arial"/>
                <w:sz w:val="14"/>
                <w:szCs w:val="14"/>
                <w:lang w:eastAsia="es-CO"/>
              </w:rPr>
              <w:br/>
            </w:r>
            <w:r w:rsidRPr="004C0089">
              <w:rPr>
                <w:rFonts w:ascii="Arial" w:hAnsi="Arial" w:cs="Arial"/>
                <w:sz w:val="14"/>
                <w:szCs w:val="14"/>
                <w:lang w:eastAsia="es-CO"/>
              </w:rPr>
              <w:br/>
              <w:t>Secretaria de Desarrollo Económico</w:t>
            </w:r>
          </w:p>
        </w:tc>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rsidR="0076045E" w:rsidRPr="004C0089" w:rsidRDefault="0076045E" w:rsidP="00BD2E26">
            <w:pPr>
              <w:jc w:val="center"/>
              <w:rPr>
                <w:rFonts w:ascii="Arial" w:hAnsi="Arial" w:cs="Arial"/>
                <w:sz w:val="14"/>
                <w:szCs w:val="14"/>
                <w:lang w:eastAsia="es-CO"/>
              </w:rPr>
            </w:pPr>
            <w:r w:rsidRPr="004C0089">
              <w:rPr>
                <w:rFonts w:ascii="Arial" w:hAnsi="Arial" w:cs="Arial"/>
                <w:sz w:val="14"/>
                <w:szCs w:val="14"/>
                <w:lang w:eastAsia="es-CO"/>
              </w:rPr>
              <w:t>CAR</w:t>
            </w:r>
            <w:r w:rsidRPr="004C0089">
              <w:rPr>
                <w:rFonts w:ascii="Arial" w:hAnsi="Arial" w:cs="Arial"/>
                <w:sz w:val="14"/>
                <w:szCs w:val="14"/>
                <w:lang w:eastAsia="es-CO"/>
              </w:rPr>
              <w:br/>
            </w:r>
            <w:r w:rsidRPr="004C0089">
              <w:rPr>
                <w:rFonts w:ascii="Arial" w:hAnsi="Arial" w:cs="Arial"/>
                <w:sz w:val="14"/>
                <w:szCs w:val="14"/>
                <w:lang w:eastAsia="es-CO"/>
              </w:rPr>
              <w:br/>
              <w:t>GOBERNACIÓN DE CUNDINAMARCA</w:t>
            </w:r>
            <w:r w:rsidRPr="004C0089">
              <w:rPr>
                <w:rFonts w:ascii="Arial" w:hAnsi="Arial" w:cs="Arial"/>
                <w:sz w:val="14"/>
                <w:szCs w:val="14"/>
                <w:lang w:eastAsia="es-CO"/>
              </w:rPr>
              <w:br/>
            </w:r>
            <w:r w:rsidRPr="004C0089">
              <w:rPr>
                <w:rFonts w:ascii="Arial" w:hAnsi="Arial" w:cs="Arial"/>
                <w:sz w:val="14"/>
                <w:szCs w:val="14"/>
                <w:lang w:eastAsia="es-CO"/>
              </w:rPr>
              <w:br/>
              <w:t>SECRETARIA DE AMBIENTE DE LA GOBERNACIÓN</w:t>
            </w:r>
            <w:r w:rsidRPr="004C0089">
              <w:rPr>
                <w:rFonts w:ascii="Arial" w:hAnsi="Arial" w:cs="Arial"/>
                <w:sz w:val="14"/>
                <w:szCs w:val="14"/>
                <w:lang w:eastAsia="es-CO"/>
              </w:rPr>
              <w:br/>
            </w:r>
            <w:r w:rsidRPr="004C0089">
              <w:rPr>
                <w:rFonts w:ascii="Arial" w:hAnsi="Arial" w:cs="Arial"/>
                <w:sz w:val="14"/>
                <w:szCs w:val="14"/>
                <w:lang w:eastAsia="es-CO"/>
              </w:rPr>
              <w:br/>
              <w:t>IDECUT</w:t>
            </w:r>
          </w:p>
        </w:tc>
      </w:tr>
      <w:tr w:rsidR="0076045E" w:rsidRPr="004C0089" w:rsidTr="00BD2E26">
        <w:trPr>
          <w:trHeight w:val="1251"/>
        </w:trPr>
        <w:tc>
          <w:tcPr>
            <w:tcW w:w="0" w:type="auto"/>
            <w:tcBorders>
              <w:top w:val="nil"/>
              <w:left w:val="single" w:sz="4" w:space="0" w:color="auto"/>
              <w:bottom w:val="single" w:sz="4" w:space="0" w:color="auto"/>
              <w:right w:val="single" w:sz="4" w:space="0" w:color="auto"/>
            </w:tcBorders>
            <w:shd w:val="clear" w:color="auto" w:fill="auto"/>
            <w:vAlign w:val="center"/>
            <w:hideMark/>
          </w:tcPr>
          <w:p w:rsidR="0076045E" w:rsidRPr="004C0089" w:rsidRDefault="0076045E" w:rsidP="00BD2E26">
            <w:pPr>
              <w:jc w:val="both"/>
              <w:rPr>
                <w:rFonts w:ascii="Arial" w:hAnsi="Arial" w:cs="Arial"/>
                <w:sz w:val="14"/>
                <w:szCs w:val="14"/>
                <w:lang w:eastAsia="es-CO"/>
              </w:rPr>
            </w:pPr>
            <w:r w:rsidRPr="004C0089">
              <w:rPr>
                <w:rFonts w:ascii="Arial" w:hAnsi="Arial" w:cs="Arial"/>
                <w:sz w:val="14"/>
                <w:szCs w:val="14"/>
                <w:lang w:eastAsia="es-CO"/>
              </w:rPr>
              <w:t xml:space="preserve">Promoción para el desarrollo de dos (2) Programas PRAE, y PROCEDA con el apoyo de las instituciones educativas del municipio. </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6045E" w:rsidRPr="004C0089" w:rsidRDefault="0076045E" w:rsidP="00BD2E26">
            <w:pPr>
              <w:jc w:val="both"/>
              <w:rPr>
                <w:rFonts w:ascii="Arial" w:hAnsi="Arial" w:cs="Arial"/>
                <w:sz w:val="14"/>
                <w:szCs w:val="14"/>
                <w:lang w:eastAsia="es-CO"/>
              </w:rPr>
            </w:pPr>
            <w:r w:rsidRPr="004C0089">
              <w:rPr>
                <w:rFonts w:ascii="Arial" w:hAnsi="Arial" w:cs="Arial"/>
                <w:sz w:val="14"/>
                <w:szCs w:val="14"/>
                <w:lang w:eastAsia="es-CO"/>
              </w:rPr>
              <w:t>instituciones educativas, zona urbana, zona rural, veredas</w:t>
            </w:r>
          </w:p>
        </w:tc>
        <w:tc>
          <w:tcPr>
            <w:tcW w:w="0" w:type="auto"/>
            <w:vMerge/>
            <w:tcBorders>
              <w:top w:val="nil"/>
              <w:left w:val="single" w:sz="4" w:space="0" w:color="auto"/>
              <w:bottom w:val="single" w:sz="4" w:space="0" w:color="000000"/>
              <w:right w:val="nil"/>
            </w:tcBorders>
            <w:shd w:val="clear" w:color="auto" w:fill="auto"/>
            <w:vAlign w:val="center"/>
            <w:hideMark/>
          </w:tcPr>
          <w:p w:rsidR="0076045E" w:rsidRPr="004C0089" w:rsidRDefault="0076045E" w:rsidP="00BD2E26">
            <w:pPr>
              <w:rPr>
                <w:rFonts w:ascii="Arial" w:hAnsi="Arial" w:cs="Arial"/>
                <w:sz w:val="14"/>
                <w:szCs w:val="14"/>
                <w:lang w:eastAsia="es-CO"/>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rsidR="0076045E" w:rsidRPr="004C0089" w:rsidRDefault="0076045E" w:rsidP="00BD2E26">
            <w:pPr>
              <w:rPr>
                <w:rFonts w:ascii="Arial" w:hAnsi="Arial" w:cs="Arial"/>
                <w:sz w:val="14"/>
                <w:szCs w:val="14"/>
                <w:lang w:eastAsia="es-CO"/>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rsidR="0076045E" w:rsidRPr="004C0089" w:rsidRDefault="0076045E" w:rsidP="00BD2E26">
            <w:pPr>
              <w:rPr>
                <w:rFonts w:ascii="Arial" w:hAnsi="Arial" w:cs="Arial"/>
                <w:sz w:val="14"/>
                <w:szCs w:val="14"/>
                <w:lang w:eastAsia="es-CO"/>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rsidR="0076045E" w:rsidRPr="004C0089" w:rsidRDefault="0076045E" w:rsidP="00BD2E26">
            <w:pPr>
              <w:rPr>
                <w:rFonts w:ascii="Arial" w:hAnsi="Arial" w:cs="Arial"/>
                <w:sz w:val="14"/>
                <w:szCs w:val="14"/>
                <w:lang w:eastAsia="es-CO"/>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rsidR="0076045E" w:rsidRPr="004C0089" w:rsidRDefault="0076045E" w:rsidP="00BD2E26">
            <w:pPr>
              <w:rPr>
                <w:rFonts w:ascii="Arial" w:hAnsi="Arial" w:cs="Arial"/>
                <w:sz w:val="14"/>
                <w:szCs w:val="14"/>
                <w:lang w:eastAsia="es-CO"/>
              </w:rPr>
            </w:pP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rsidR="0076045E" w:rsidRPr="004C0089" w:rsidRDefault="0076045E" w:rsidP="00BD2E26">
            <w:pPr>
              <w:rPr>
                <w:rFonts w:ascii="Arial" w:hAnsi="Arial" w:cs="Arial"/>
                <w:sz w:val="14"/>
                <w:szCs w:val="14"/>
                <w:lang w:eastAsia="es-CO"/>
              </w:rPr>
            </w:pP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rsidR="0076045E" w:rsidRPr="004C0089" w:rsidRDefault="0076045E" w:rsidP="00BD2E26">
            <w:pPr>
              <w:rPr>
                <w:rFonts w:ascii="Arial" w:hAnsi="Arial" w:cs="Arial"/>
                <w:sz w:val="14"/>
                <w:szCs w:val="14"/>
                <w:lang w:eastAsia="es-CO"/>
              </w:rPr>
            </w:pP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rsidR="0076045E" w:rsidRPr="004C0089" w:rsidRDefault="0076045E" w:rsidP="00BD2E26">
            <w:pPr>
              <w:rPr>
                <w:rFonts w:ascii="Arial" w:hAnsi="Arial" w:cs="Arial"/>
                <w:sz w:val="14"/>
                <w:szCs w:val="14"/>
                <w:lang w:eastAsia="es-CO"/>
              </w:rPr>
            </w:pPr>
          </w:p>
        </w:tc>
      </w:tr>
      <w:tr w:rsidR="0076045E" w:rsidRPr="004C0089" w:rsidTr="00BD2E26">
        <w:trPr>
          <w:trHeight w:val="929"/>
        </w:trPr>
        <w:tc>
          <w:tcPr>
            <w:tcW w:w="0" w:type="auto"/>
            <w:tcBorders>
              <w:top w:val="nil"/>
              <w:left w:val="single" w:sz="4" w:space="0" w:color="auto"/>
              <w:bottom w:val="single" w:sz="4" w:space="0" w:color="auto"/>
              <w:right w:val="single" w:sz="4" w:space="0" w:color="auto"/>
            </w:tcBorders>
            <w:shd w:val="clear" w:color="auto" w:fill="auto"/>
            <w:vAlign w:val="center"/>
            <w:hideMark/>
          </w:tcPr>
          <w:p w:rsidR="0076045E" w:rsidRPr="004C0089" w:rsidRDefault="0076045E" w:rsidP="00BD2E26">
            <w:pPr>
              <w:jc w:val="both"/>
              <w:rPr>
                <w:rFonts w:ascii="Arial" w:hAnsi="Arial" w:cs="Arial"/>
                <w:sz w:val="14"/>
                <w:szCs w:val="14"/>
                <w:lang w:eastAsia="es-CO"/>
              </w:rPr>
            </w:pPr>
            <w:r w:rsidRPr="004C0089">
              <w:rPr>
                <w:rFonts w:ascii="Arial" w:hAnsi="Arial" w:cs="Arial"/>
                <w:sz w:val="14"/>
                <w:szCs w:val="14"/>
                <w:lang w:eastAsia="es-CO"/>
              </w:rPr>
              <w:t>Acompañamiento a una (1) jornada pedagógica de evaluación y diagnóstico de los PRAE</w:t>
            </w:r>
          </w:p>
        </w:tc>
        <w:tc>
          <w:tcPr>
            <w:tcW w:w="0" w:type="auto"/>
            <w:tcBorders>
              <w:top w:val="nil"/>
              <w:left w:val="nil"/>
              <w:bottom w:val="single" w:sz="4" w:space="0" w:color="auto"/>
              <w:right w:val="single" w:sz="4" w:space="0" w:color="auto"/>
            </w:tcBorders>
            <w:shd w:val="clear" w:color="auto" w:fill="auto"/>
            <w:vAlign w:val="center"/>
            <w:hideMark/>
          </w:tcPr>
          <w:p w:rsidR="0076045E" w:rsidRPr="004C0089" w:rsidRDefault="0076045E" w:rsidP="00BD2E26">
            <w:pPr>
              <w:jc w:val="both"/>
              <w:rPr>
                <w:rFonts w:ascii="Arial" w:hAnsi="Arial" w:cs="Arial"/>
                <w:sz w:val="14"/>
                <w:szCs w:val="14"/>
                <w:lang w:eastAsia="es-CO"/>
              </w:rPr>
            </w:pPr>
            <w:r w:rsidRPr="004C0089">
              <w:rPr>
                <w:rFonts w:ascii="Arial" w:hAnsi="Arial" w:cs="Arial"/>
                <w:sz w:val="14"/>
                <w:szCs w:val="14"/>
                <w:lang w:eastAsia="es-CO"/>
              </w:rPr>
              <w:t>instituciones educativas</w:t>
            </w:r>
          </w:p>
        </w:tc>
        <w:tc>
          <w:tcPr>
            <w:tcW w:w="0" w:type="auto"/>
            <w:vMerge/>
            <w:tcBorders>
              <w:top w:val="nil"/>
              <w:left w:val="single" w:sz="4" w:space="0" w:color="auto"/>
              <w:bottom w:val="single" w:sz="4" w:space="0" w:color="000000"/>
              <w:right w:val="nil"/>
            </w:tcBorders>
            <w:shd w:val="clear" w:color="auto" w:fill="auto"/>
            <w:vAlign w:val="center"/>
            <w:hideMark/>
          </w:tcPr>
          <w:p w:rsidR="0076045E" w:rsidRPr="004C0089" w:rsidRDefault="0076045E" w:rsidP="00BD2E26">
            <w:pPr>
              <w:rPr>
                <w:rFonts w:ascii="Arial" w:hAnsi="Arial" w:cs="Arial"/>
                <w:sz w:val="14"/>
                <w:szCs w:val="14"/>
                <w:lang w:eastAsia="es-CO"/>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rsidR="0076045E" w:rsidRPr="004C0089" w:rsidRDefault="0076045E" w:rsidP="00BD2E26">
            <w:pPr>
              <w:rPr>
                <w:rFonts w:ascii="Arial" w:hAnsi="Arial" w:cs="Arial"/>
                <w:sz w:val="14"/>
                <w:szCs w:val="14"/>
                <w:lang w:eastAsia="es-CO"/>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rsidR="0076045E" w:rsidRPr="004C0089" w:rsidRDefault="0076045E" w:rsidP="00BD2E26">
            <w:pPr>
              <w:rPr>
                <w:rFonts w:ascii="Arial" w:hAnsi="Arial" w:cs="Arial"/>
                <w:sz w:val="14"/>
                <w:szCs w:val="14"/>
                <w:lang w:eastAsia="es-CO"/>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rsidR="0076045E" w:rsidRPr="004C0089" w:rsidRDefault="0076045E" w:rsidP="00BD2E26">
            <w:pPr>
              <w:rPr>
                <w:rFonts w:ascii="Arial" w:hAnsi="Arial" w:cs="Arial"/>
                <w:sz w:val="14"/>
                <w:szCs w:val="14"/>
                <w:lang w:eastAsia="es-CO"/>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rsidR="0076045E" w:rsidRPr="004C0089" w:rsidRDefault="0076045E" w:rsidP="00BD2E26">
            <w:pPr>
              <w:rPr>
                <w:rFonts w:ascii="Arial" w:hAnsi="Arial" w:cs="Arial"/>
                <w:sz w:val="14"/>
                <w:szCs w:val="14"/>
                <w:lang w:eastAsia="es-CO"/>
              </w:rPr>
            </w:pP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rsidR="0076045E" w:rsidRPr="004C0089" w:rsidRDefault="0076045E" w:rsidP="00BD2E26">
            <w:pPr>
              <w:rPr>
                <w:rFonts w:ascii="Arial" w:hAnsi="Arial" w:cs="Arial"/>
                <w:sz w:val="14"/>
                <w:szCs w:val="14"/>
                <w:lang w:eastAsia="es-CO"/>
              </w:rPr>
            </w:pP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rsidR="0076045E" w:rsidRPr="004C0089" w:rsidRDefault="0076045E" w:rsidP="00BD2E26">
            <w:pPr>
              <w:rPr>
                <w:rFonts w:ascii="Arial" w:hAnsi="Arial" w:cs="Arial"/>
                <w:sz w:val="14"/>
                <w:szCs w:val="14"/>
                <w:lang w:eastAsia="es-CO"/>
              </w:rPr>
            </w:pP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rsidR="0076045E" w:rsidRPr="004C0089" w:rsidRDefault="0076045E" w:rsidP="00BD2E26">
            <w:pPr>
              <w:rPr>
                <w:rFonts w:ascii="Arial" w:hAnsi="Arial" w:cs="Arial"/>
                <w:sz w:val="14"/>
                <w:szCs w:val="14"/>
                <w:lang w:eastAsia="es-CO"/>
              </w:rPr>
            </w:pPr>
          </w:p>
        </w:tc>
      </w:tr>
      <w:tr w:rsidR="0076045E" w:rsidRPr="004C0089" w:rsidTr="00BD2E26">
        <w:trPr>
          <w:trHeight w:val="2196"/>
        </w:trPr>
        <w:tc>
          <w:tcPr>
            <w:tcW w:w="0" w:type="auto"/>
            <w:tcBorders>
              <w:top w:val="nil"/>
              <w:left w:val="single" w:sz="4" w:space="0" w:color="auto"/>
              <w:bottom w:val="single" w:sz="4" w:space="0" w:color="auto"/>
              <w:right w:val="single" w:sz="4" w:space="0" w:color="auto"/>
            </w:tcBorders>
            <w:shd w:val="clear" w:color="auto" w:fill="auto"/>
            <w:vAlign w:val="center"/>
            <w:hideMark/>
          </w:tcPr>
          <w:p w:rsidR="0076045E" w:rsidRPr="004C0089" w:rsidRDefault="0076045E" w:rsidP="00BD2E26">
            <w:pPr>
              <w:jc w:val="both"/>
              <w:rPr>
                <w:rFonts w:ascii="Arial" w:hAnsi="Arial" w:cs="Arial"/>
                <w:sz w:val="14"/>
                <w:szCs w:val="14"/>
                <w:lang w:eastAsia="es-CO"/>
              </w:rPr>
            </w:pPr>
            <w:r w:rsidRPr="004C0089">
              <w:rPr>
                <w:rFonts w:ascii="Arial" w:hAnsi="Arial" w:cs="Arial"/>
                <w:sz w:val="14"/>
                <w:szCs w:val="14"/>
                <w:lang w:eastAsia="es-CO"/>
              </w:rPr>
              <w:t>Impulso al desarrollo de talleres orientados a la capacitación de la comunidad sobre la formulación de proyectos y presentación de los mismos a las diferentes entidades, encargadas del financiamiento.</w:t>
            </w:r>
          </w:p>
        </w:tc>
        <w:tc>
          <w:tcPr>
            <w:tcW w:w="0" w:type="auto"/>
            <w:tcBorders>
              <w:top w:val="nil"/>
              <w:left w:val="nil"/>
              <w:bottom w:val="single" w:sz="4" w:space="0" w:color="auto"/>
              <w:right w:val="single" w:sz="4" w:space="0" w:color="auto"/>
            </w:tcBorders>
            <w:shd w:val="clear" w:color="auto" w:fill="auto"/>
            <w:vAlign w:val="center"/>
            <w:hideMark/>
          </w:tcPr>
          <w:p w:rsidR="0076045E" w:rsidRPr="004C0089" w:rsidRDefault="0076045E" w:rsidP="00BD2E26">
            <w:pPr>
              <w:jc w:val="both"/>
              <w:rPr>
                <w:rFonts w:ascii="Arial" w:hAnsi="Arial" w:cs="Arial"/>
                <w:sz w:val="14"/>
                <w:szCs w:val="14"/>
                <w:lang w:eastAsia="es-CO"/>
              </w:rPr>
            </w:pPr>
            <w:r w:rsidRPr="004C0089">
              <w:rPr>
                <w:rFonts w:ascii="Arial" w:hAnsi="Arial" w:cs="Arial"/>
                <w:sz w:val="14"/>
                <w:szCs w:val="14"/>
                <w:lang w:eastAsia="es-CO"/>
              </w:rPr>
              <w:t>instituciones educativas, zona urbana, zona rural, v</w:t>
            </w:r>
          </w:p>
        </w:tc>
        <w:tc>
          <w:tcPr>
            <w:tcW w:w="0" w:type="auto"/>
            <w:vMerge/>
            <w:tcBorders>
              <w:top w:val="nil"/>
              <w:left w:val="single" w:sz="4" w:space="0" w:color="auto"/>
              <w:bottom w:val="single" w:sz="4" w:space="0" w:color="000000"/>
              <w:right w:val="nil"/>
            </w:tcBorders>
            <w:shd w:val="clear" w:color="auto" w:fill="auto"/>
            <w:vAlign w:val="center"/>
            <w:hideMark/>
          </w:tcPr>
          <w:p w:rsidR="0076045E" w:rsidRPr="004C0089" w:rsidRDefault="0076045E" w:rsidP="00BD2E26">
            <w:pPr>
              <w:rPr>
                <w:rFonts w:ascii="Arial" w:hAnsi="Arial" w:cs="Arial"/>
                <w:sz w:val="14"/>
                <w:szCs w:val="14"/>
                <w:lang w:eastAsia="es-CO"/>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rsidR="0076045E" w:rsidRPr="004C0089" w:rsidRDefault="0076045E" w:rsidP="00BD2E26">
            <w:pPr>
              <w:rPr>
                <w:rFonts w:ascii="Arial" w:hAnsi="Arial" w:cs="Arial"/>
                <w:sz w:val="14"/>
                <w:szCs w:val="14"/>
                <w:lang w:eastAsia="es-CO"/>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rsidR="0076045E" w:rsidRPr="004C0089" w:rsidRDefault="0076045E" w:rsidP="00BD2E26">
            <w:pPr>
              <w:rPr>
                <w:rFonts w:ascii="Arial" w:hAnsi="Arial" w:cs="Arial"/>
                <w:sz w:val="14"/>
                <w:szCs w:val="14"/>
                <w:lang w:eastAsia="es-CO"/>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rsidR="0076045E" w:rsidRPr="004C0089" w:rsidRDefault="0076045E" w:rsidP="00BD2E26">
            <w:pPr>
              <w:rPr>
                <w:rFonts w:ascii="Arial" w:hAnsi="Arial" w:cs="Arial"/>
                <w:sz w:val="14"/>
                <w:szCs w:val="14"/>
                <w:lang w:eastAsia="es-CO"/>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rsidR="0076045E" w:rsidRPr="004C0089" w:rsidRDefault="0076045E" w:rsidP="00BD2E26">
            <w:pPr>
              <w:rPr>
                <w:rFonts w:ascii="Arial" w:hAnsi="Arial" w:cs="Arial"/>
                <w:sz w:val="14"/>
                <w:szCs w:val="14"/>
                <w:lang w:eastAsia="es-CO"/>
              </w:rPr>
            </w:pP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rsidR="0076045E" w:rsidRPr="004C0089" w:rsidRDefault="0076045E" w:rsidP="00BD2E26">
            <w:pPr>
              <w:rPr>
                <w:rFonts w:ascii="Arial" w:hAnsi="Arial" w:cs="Arial"/>
                <w:sz w:val="14"/>
                <w:szCs w:val="14"/>
                <w:lang w:eastAsia="es-CO"/>
              </w:rPr>
            </w:pP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rsidR="0076045E" w:rsidRPr="004C0089" w:rsidRDefault="0076045E" w:rsidP="00BD2E26">
            <w:pPr>
              <w:rPr>
                <w:rFonts w:ascii="Arial" w:hAnsi="Arial" w:cs="Arial"/>
                <w:sz w:val="14"/>
                <w:szCs w:val="14"/>
                <w:lang w:eastAsia="es-CO"/>
              </w:rPr>
            </w:pP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rsidR="0076045E" w:rsidRPr="004C0089" w:rsidRDefault="0076045E" w:rsidP="00BD2E26">
            <w:pPr>
              <w:rPr>
                <w:rFonts w:ascii="Arial" w:hAnsi="Arial" w:cs="Arial"/>
                <w:sz w:val="14"/>
                <w:szCs w:val="14"/>
                <w:lang w:eastAsia="es-CO"/>
              </w:rPr>
            </w:pPr>
          </w:p>
        </w:tc>
      </w:tr>
      <w:tr w:rsidR="0076045E" w:rsidRPr="004C0089" w:rsidTr="00BD2E26">
        <w:trPr>
          <w:trHeight w:val="2576"/>
        </w:trPr>
        <w:tc>
          <w:tcPr>
            <w:tcW w:w="0" w:type="auto"/>
            <w:tcBorders>
              <w:top w:val="nil"/>
              <w:left w:val="single" w:sz="4" w:space="0" w:color="auto"/>
              <w:bottom w:val="single" w:sz="4" w:space="0" w:color="auto"/>
              <w:right w:val="single" w:sz="4" w:space="0" w:color="auto"/>
            </w:tcBorders>
            <w:shd w:val="clear" w:color="auto" w:fill="auto"/>
            <w:vAlign w:val="center"/>
            <w:hideMark/>
          </w:tcPr>
          <w:p w:rsidR="0076045E" w:rsidRPr="004C0089" w:rsidRDefault="0076045E" w:rsidP="00BD2E26">
            <w:pPr>
              <w:jc w:val="both"/>
              <w:rPr>
                <w:rFonts w:ascii="Arial" w:hAnsi="Arial" w:cs="Arial"/>
                <w:sz w:val="14"/>
                <w:szCs w:val="14"/>
                <w:lang w:eastAsia="es-CO"/>
              </w:rPr>
            </w:pPr>
            <w:r w:rsidRPr="004C0089">
              <w:rPr>
                <w:rFonts w:ascii="Arial" w:hAnsi="Arial" w:cs="Arial"/>
                <w:sz w:val="14"/>
                <w:szCs w:val="14"/>
                <w:lang w:eastAsia="es-CO"/>
              </w:rPr>
              <w:t>Promoción de un (1) Plan Estratégico Regional de promoción de Turismo de Naturaleza: Implementando actividades ecoturísticas en el municipio con el fin de fomentar la educación ambiental tanto en los habitantes del municipio como de visitantes</w:t>
            </w:r>
          </w:p>
        </w:tc>
        <w:tc>
          <w:tcPr>
            <w:tcW w:w="0" w:type="auto"/>
            <w:tcBorders>
              <w:top w:val="nil"/>
              <w:left w:val="nil"/>
              <w:bottom w:val="single" w:sz="4" w:space="0" w:color="auto"/>
              <w:right w:val="single" w:sz="4" w:space="0" w:color="auto"/>
            </w:tcBorders>
            <w:shd w:val="clear" w:color="auto" w:fill="auto"/>
            <w:vAlign w:val="center"/>
            <w:hideMark/>
          </w:tcPr>
          <w:p w:rsidR="0076045E" w:rsidRPr="004C0089" w:rsidRDefault="0076045E" w:rsidP="00BD2E26">
            <w:pPr>
              <w:jc w:val="both"/>
              <w:rPr>
                <w:rFonts w:ascii="Arial" w:hAnsi="Arial" w:cs="Arial"/>
                <w:sz w:val="14"/>
                <w:szCs w:val="14"/>
                <w:lang w:eastAsia="es-CO"/>
              </w:rPr>
            </w:pPr>
            <w:r w:rsidRPr="004C0089">
              <w:rPr>
                <w:rFonts w:ascii="Arial" w:hAnsi="Arial" w:cs="Arial"/>
                <w:sz w:val="14"/>
                <w:szCs w:val="14"/>
                <w:lang w:eastAsia="es-CO"/>
              </w:rPr>
              <w:t>zona rural, veredas</w:t>
            </w:r>
          </w:p>
        </w:tc>
        <w:tc>
          <w:tcPr>
            <w:tcW w:w="0" w:type="auto"/>
            <w:vMerge/>
            <w:tcBorders>
              <w:top w:val="nil"/>
              <w:left w:val="single" w:sz="4" w:space="0" w:color="auto"/>
              <w:bottom w:val="single" w:sz="4" w:space="0" w:color="000000"/>
              <w:right w:val="nil"/>
            </w:tcBorders>
            <w:shd w:val="clear" w:color="auto" w:fill="auto"/>
            <w:vAlign w:val="center"/>
            <w:hideMark/>
          </w:tcPr>
          <w:p w:rsidR="0076045E" w:rsidRPr="004C0089" w:rsidRDefault="0076045E" w:rsidP="00BD2E26">
            <w:pPr>
              <w:rPr>
                <w:rFonts w:ascii="Arial" w:hAnsi="Arial" w:cs="Arial"/>
                <w:sz w:val="14"/>
                <w:szCs w:val="14"/>
                <w:lang w:eastAsia="es-CO"/>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rsidR="0076045E" w:rsidRPr="004C0089" w:rsidRDefault="0076045E" w:rsidP="00BD2E26">
            <w:pPr>
              <w:rPr>
                <w:rFonts w:ascii="Arial" w:hAnsi="Arial" w:cs="Arial"/>
                <w:sz w:val="14"/>
                <w:szCs w:val="14"/>
                <w:lang w:eastAsia="es-CO"/>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rsidR="0076045E" w:rsidRPr="004C0089" w:rsidRDefault="0076045E" w:rsidP="00BD2E26">
            <w:pPr>
              <w:rPr>
                <w:rFonts w:ascii="Arial" w:hAnsi="Arial" w:cs="Arial"/>
                <w:sz w:val="14"/>
                <w:szCs w:val="14"/>
                <w:lang w:eastAsia="es-CO"/>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rsidR="0076045E" w:rsidRPr="004C0089" w:rsidRDefault="0076045E" w:rsidP="00BD2E26">
            <w:pPr>
              <w:rPr>
                <w:rFonts w:ascii="Arial" w:hAnsi="Arial" w:cs="Arial"/>
                <w:sz w:val="14"/>
                <w:szCs w:val="14"/>
                <w:lang w:eastAsia="es-CO"/>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rsidR="0076045E" w:rsidRPr="004C0089" w:rsidRDefault="0076045E" w:rsidP="00BD2E26">
            <w:pPr>
              <w:rPr>
                <w:rFonts w:ascii="Arial" w:hAnsi="Arial" w:cs="Arial"/>
                <w:sz w:val="14"/>
                <w:szCs w:val="14"/>
                <w:lang w:eastAsia="es-CO"/>
              </w:rPr>
            </w:pPr>
          </w:p>
        </w:tc>
        <w:tc>
          <w:tcPr>
            <w:tcW w:w="0" w:type="auto"/>
            <w:tcBorders>
              <w:top w:val="nil"/>
              <w:left w:val="nil"/>
              <w:bottom w:val="single" w:sz="4" w:space="0" w:color="auto"/>
              <w:right w:val="single" w:sz="4" w:space="0" w:color="auto"/>
            </w:tcBorders>
            <w:shd w:val="clear" w:color="auto" w:fill="auto"/>
            <w:vAlign w:val="center"/>
            <w:hideMark/>
          </w:tcPr>
          <w:p w:rsidR="0076045E" w:rsidRPr="004C0089" w:rsidRDefault="0076045E" w:rsidP="00BD2E26">
            <w:pPr>
              <w:jc w:val="both"/>
              <w:rPr>
                <w:rFonts w:ascii="Arial" w:hAnsi="Arial" w:cs="Arial"/>
                <w:sz w:val="14"/>
                <w:szCs w:val="14"/>
                <w:lang w:eastAsia="es-CO"/>
              </w:rPr>
            </w:pPr>
            <w:r w:rsidRPr="004C0089">
              <w:rPr>
                <w:rFonts w:ascii="Arial" w:hAnsi="Arial" w:cs="Arial"/>
                <w:sz w:val="14"/>
                <w:szCs w:val="14"/>
                <w:lang w:eastAsia="es-CO"/>
              </w:rPr>
              <w:t>(Número de proyectos de turismo de naturaleza implementados/ Número de proyectos de turismo de naturaleza priorizados) * 100</w:t>
            </w: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rsidR="0076045E" w:rsidRPr="004C0089" w:rsidRDefault="0076045E" w:rsidP="00BD2E26">
            <w:pPr>
              <w:rPr>
                <w:rFonts w:ascii="Arial" w:hAnsi="Arial" w:cs="Arial"/>
                <w:sz w:val="14"/>
                <w:szCs w:val="14"/>
                <w:lang w:eastAsia="es-CO"/>
              </w:rPr>
            </w:pP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rsidR="0076045E" w:rsidRPr="004C0089" w:rsidRDefault="0076045E" w:rsidP="00BD2E26">
            <w:pPr>
              <w:rPr>
                <w:rFonts w:ascii="Arial" w:hAnsi="Arial" w:cs="Arial"/>
                <w:sz w:val="14"/>
                <w:szCs w:val="14"/>
                <w:lang w:eastAsia="es-CO"/>
              </w:rPr>
            </w:pPr>
          </w:p>
        </w:tc>
      </w:tr>
    </w:tbl>
    <w:p w:rsidR="0076045E" w:rsidRPr="006A4D01" w:rsidRDefault="006A4D01" w:rsidP="006A4D01">
      <w:pPr>
        <w:jc w:val="center"/>
        <w:rPr>
          <w:rFonts w:ascii="Tahoma" w:hAnsi="Tahoma" w:cs="Tahoma"/>
          <w:b/>
          <w:sz w:val="16"/>
          <w:szCs w:val="16"/>
        </w:rPr>
      </w:pPr>
      <w:r w:rsidRPr="006A4D01">
        <w:rPr>
          <w:rFonts w:ascii="Tahoma" w:hAnsi="Tahoma" w:cs="Tahoma"/>
          <w:b/>
          <w:sz w:val="16"/>
          <w:szCs w:val="16"/>
        </w:rPr>
        <w:t>PROYECTO 5</w:t>
      </w:r>
      <w:r w:rsidR="0076045E" w:rsidRPr="006A4D01">
        <w:rPr>
          <w:rFonts w:ascii="Tahoma" w:hAnsi="Tahoma" w:cs="Tahoma"/>
          <w:b/>
          <w:sz w:val="16"/>
          <w:szCs w:val="16"/>
        </w:rPr>
        <w:t>. PLANIFICACIÓN DE LA EDUCACIÓN AMBIENTAL</w:t>
      </w:r>
    </w:p>
    <w:p w:rsidR="0076045E" w:rsidRPr="006A4D01" w:rsidRDefault="0076045E" w:rsidP="006A4D01">
      <w:pPr>
        <w:jc w:val="center"/>
        <w:rPr>
          <w:rFonts w:ascii="Tahoma" w:hAnsi="Tahoma" w:cs="Tahoma"/>
          <w:sz w:val="16"/>
          <w:szCs w:val="16"/>
        </w:rPr>
      </w:pPr>
      <w:r w:rsidRPr="006A4D01">
        <w:rPr>
          <w:rFonts w:ascii="Tahoma" w:hAnsi="Tahoma" w:cs="Tahoma"/>
          <w:sz w:val="16"/>
          <w:szCs w:val="16"/>
        </w:rPr>
        <w:t>Componente metodológico</w:t>
      </w:r>
    </w:p>
    <w:p w:rsidR="0076045E" w:rsidRDefault="0076045E" w:rsidP="0076045E">
      <w:pPr>
        <w:autoSpaceDE w:val="0"/>
        <w:autoSpaceDN w:val="0"/>
        <w:adjustRightInd w:val="0"/>
        <w:jc w:val="both"/>
        <w:rPr>
          <w:rFonts w:ascii="Tahoma" w:hAnsi="Tahoma" w:cs="Tahoma"/>
        </w:rPr>
      </w:pPr>
    </w:p>
    <w:tbl>
      <w:tblPr>
        <w:tblW w:w="92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72"/>
        <w:gridCol w:w="1206"/>
        <w:gridCol w:w="1121"/>
        <w:gridCol w:w="452"/>
        <w:gridCol w:w="452"/>
        <w:gridCol w:w="452"/>
        <w:gridCol w:w="452"/>
        <w:gridCol w:w="649"/>
        <w:gridCol w:w="648"/>
        <w:gridCol w:w="648"/>
        <w:gridCol w:w="648"/>
        <w:gridCol w:w="1200"/>
      </w:tblGrid>
      <w:tr w:rsidR="0076045E" w:rsidRPr="004C0089" w:rsidTr="006A4D01">
        <w:trPr>
          <w:trHeight w:val="446"/>
        </w:trPr>
        <w:tc>
          <w:tcPr>
            <w:tcW w:w="0" w:type="auto"/>
            <w:vMerge w:val="restart"/>
            <w:shd w:val="clear" w:color="auto" w:fill="auto"/>
            <w:vAlign w:val="center"/>
            <w:hideMark/>
          </w:tcPr>
          <w:p w:rsidR="0076045E" w:rsidRPr="004C0089" w:rsidRDefault="0076045E" w:rsidP="00BD2E26">
            <w:pPr>
              <w:jc w:val="center"/>
              <w:rPr>
                <w:rFonts w:ascii="Arial" w:hAnsi="Arial" w:cs="Arial"/>
                <w:b/>
                <w:bCs/>
                <w:sz w:val="14"/>
                <w:szCs w:val="14"/>
                <w:lang w:eastAsia="es-CO"/>
              </w:rPr>
            </w:pPr>
            <w:r w:rsidRPr="004C0089">
              <w:rPr>
                <w:rFonts w:ascii="Arial" w:hAnsi="Arial" w:cs="Arial"/>
                <w:b/>
                <w:bCs/>
                <w:sz w:val="14"/>
                <w:szCs w:val="14"/>
                <w:lang w:eastAsia="es-CO"/>
              </w:rPr>
              <w:t>ACTIVIDADES</w:t>
            </w:r>
          </w:p>
        </w:tc>
        <w:tc>
          <w:tcPr>
            <w:tcW w:w="0" w:type="auto"/>
            <w:vMerge w:val="restart"/>
            <w:shd w:val="clear" w:color="auto" w:fill="auto"/>
            <w:vAlign w:val="center"/>
            <w:hideMark/>
          </w:tcPr>
          <w:p w:rsidR="0076045E" w:rsidRPr="004C0089" w:rsidRDefault="0076045E" w:rsidP="00BD2E26">
            <w:pPr>
              <w:jc w:val="center"/>
              <w:rPr>
                <w:rFonts w:ascii="Arial" w:hAnsi="Arial" w:cs="Arial"/>
                <w:b/>
                <w:bCs/>
                <w:sz w:val="14"/>
                <w:szCs w:val="14"/>
                <w:lang w:eastAsia="es-CO"/>
              </w:rPr>
            </w:pPr>
            <w:r w:rsidRPr="004C0089">
              <w:rPr>
                <w:rFonts w:ascii="Arial" w:hAnsi="Arial" w:cs="Arial"/>
                <w:b/>
                <w:bCs/>
                <w:sz w:val="14"/>
                <w:szCs w:val="14"/>
                <w:lang w:eastAsia="es-CO"/>
              </w:rPr>
              <w:t>LOCALIZACIÓN</w:t>
            </w:r>
          </w:p>
        </w:tc>
        <w:tc>
          <w:tcPr>
            <w:tcW w:w="0" w:type="auto"/>
            <w:vMerge w:val="restart"/>
            <w:shd w:val="clear" w:color="auto" w:fill="auto"/>
            <w:vAlign w:val="center"/>
            <w:hideMark/>
          </w:tcPr>
          <w:p w:rsidR="0076045E" w:rsidRPr="004C0089" w:rsidRDefault="0076045E" w:rsidP="00BD2E26">
            <w:pPr>
              <w:jc w:val="center"/>
              <w:rPr>
                <w:rFonts w:ascii="Arial" w:hAnsi="Arial" w:cs="Arial"/>
                <w:b/>
                <w:bCs/>
                <w:sz w:val="14"/>
                <w:szCs w:val="14"/>
                <w:lang w:eastAsia="es-CO"/>
              </w:rPr>
            </w:pPr>
            <w:r w:rsidRPr="004C0089">
              <w:rPr>
                <w:rFonts w:ascii="Arial" w:hAnsi="Arial" w:cs="Arial"/>
                <w:b/>
                <w:bCs/>
                <w:sz w:val="14"/>
                <w:szCs w:val="14"/>
                <w:lang w:eastAsia="es-CO"/>
              </w:rPr>
              <w:t>META</w:t>
            </w:r>
          </w:p>
        </w:tc>
        <w:tc>
          <w:tcPr>
            <w:tcW w:w="0" w:type="auto"/>
            <w:gridSpan w:val="4"/>
            <w:shd w:val="clear" w:color="auto" w:fill="auto"/>
            <w:vAlign w:val="center"/>
            <w:hideMark/>
          </w:tcPr>
          <w:p w:rsidR="0076045E" w:rsidRPr="004C0089" w:rsidRDefault="0076045E" w:rsidP="00BD2E26">
            <w:pPr>
              <w:jc w:val="center"/>
              <w:rPr>
                <w:rFonts w:ascii="Arial" w:hAnsi="Arial" w:cs="Arial"/>
                <w:b/>
                <w:bCs/>
                <w:sz w:val="14"/>
                <w:szCs w:val="14"/>
                <w:lang w:eastAsia="es-CO"/>
              </w:rPr>
            </w:pPr>
            <w:r w:rsidRPr="004C0089">
              <w:rPr>
                <w:rFonts w:ascii="Arial" w:hAnsi="Arial" w:cs="Arial"/>
                <w:b/>
                <w:bCs/>
                <w:sz w:val="14"/>
                <w:szCs w:val="14"/>
                <w:lang w:eastAsia="es-CO"/>
              </w:rPr>
              <w:t>METAS ANUALES</w:t>
            </w:r>
          </w:p>
        </w:tc>
        <w:tc>
          <w:tcPr>
            <w:tcW w:w="0" w:type="auto"/>
            <w:gridSpan w:val="4"/>
            <w:shd w:val="clear" w:color="auto" w:fill="auto"/>
            <w:vAlign w:val="center"/>
            <w:hideMark/>
          </w:tcPr>
          <w:p w:rsidR="0076045E" w:rsidRPr="004C0089" w:rsidRDefault="0076045E" w:rsidP="00BD2E26">
            <w:pPr>
              <w:jc w:val="center"/>
              <w:rPr>
                <w:rFonts w:ascii="Arial" w:hAnsi="Arial" w:cs="Arial"/>
                <w:b/>
                <w:bCs/>
                <w:sz w:val="14"/>
                <w:szCs w:val="14"/>
                <w:lang w:eastAsia="es-CO"/>
              </w:rPr>
            </w:pPr>
            <w:r w:rsidRPr="004C0089">
              <w:rPr>
                <w:rFonts w:ascii="Arial" w:hAnsi="Arial" w:cs="Arial"/>
                <w:b/>
                <w:bCs/>
                <w:sz w:val="14"/>
                <w:szCs w:val="14"/>
                <w:lang w:eastAsia="es-CO"/>
              </w:rPr>
              <w:t>PRESUPUESTO</w:t>
            </w:r>
            <w:r>
              <w:rPr>
                <w:rFonts w:ascii="Arial" w:hAnsi="Arial" w:cs="Arial"/>
                <w:b/>
                <w:bCs/>
                <w:sz w:val="14"/>
                <w:szCs w:val="14"/>
                <w:lang w:eastAsia="es-CO"/>
              </w:rPr>
              <w:t xml:space="preserve"> ANUAL</w:t>
            </w:r>
          </w:p>
        </w:tc>
        <w:tc>
          <w:tcPr>
            <w:tcW w:w="0" w:type="auto"/>
            <w:vMerge w:val="restart"/>
            <w:shd w:val="clear" w:color="auto" w:fill="auto"/>
            <w:vAlign w:val="center"/>
            <w:hideMark/>
          </w:tcPr>
          <w:p w:rsidR="0076045E" w:rsidRPr="004C0089" w:rsidRDefault="0076045E" w:rsidP="00BD2E26">
            <w:pPr>
              <w:jc w:val="center"/>
              <w:rPr>
                <w:rFonts w:ascii="Arial" w:hAnsi="Arial" w:cs="Arial"/>
                <w:b/>
                <w:bCs/>
                <w:sz w:val="14"/>
                <w:szCs w:val="14"/>
                <w:lang w:eastAsia="es-CO"/>
              </w:rPr>
            </w:pPr>
            <w:r w:rsidRPr="004C0089">
              <w:rPr>
                <w:rFonts w:ascii="Arial" w:hAnsi="Arial" w:cs="Arial"/>
                <w:b/>
                <w:bCs/>
                <w:sz w:val="14"/>
                <w:szCs w:val="14"/>
                <w:lang w:eastAsia="es-CO"/>
              </w:rPr>
              <w:t>PRESUPUESTO TOTAL</w:t>
            </w:r>
          </w:p>
        </w:tc>
      </w:tr>
      <w:tr w:rsidR="0076045E" w:rsidRPr="004C0089" w:rsidTr="006A4D01">
        <w:trPr>
          <w:trHeight w:val="591"/>
        </w:trPr>
        <w:tc>
          <w:tcPr>
            <w:tcW w:w="0" w:type="auto"/>
            <w:vMerge/>
            <w:shd w:val="clear" w:color="auto" w:fill="auto"/>
            <w:vAlign w:val="center"/>
            <w:hideMark/>
          </w:tcPr>
          <w:p w:rsidR="0076045E" w:rsidRPr="004C0089" w:rsidRDefault="0076045E" w:rsidP="00BD2E26">
            <w:pPr>
              <w:rPr>
                <w:rFonts w:ascii="Arial" w:hAnsi="Arial" w:cs="Arial"/>
                <w:b/>
                <w:bCs/>
                <w:sz w:val="14"/>
                <w:szCs w:val="14"/>
                <w:lang w:eastAsia="es-CO"/>
              </w:rPr>
            </w:pPr>
          </w:p>
        </w:tc>
        <w:tc>
          <w:tcPr>
            <w:tcW w:w="0" w:type="auto"/>
            <w:vMerge/>
            <w:shd w:val="clear" w:color="auto" w:fill="auto"/>
            <w:vAlign w:val="center"/>
            <w:hideMark/>
          </w:tcPr>
          <w:p w:rsidR="0076045E" w:rsidRPr="004C0089" w:rsidRDefault="0076045E" w:rsidP="00BD2E26">
            <w:pPr>
              <w:rPr>
                <w:rFonts w:ascii="Arial" w:hAnsi="Arial" w:cs="Arial"/>
                <w:b/>
                <w:bCs/>
                <w:sz w:val="14"/>
                <w:szCs w:val="14"/>
                <w:lang w:eastAsia="es-CO"/>
              </w:rPr>
            </w:pPr>
          </w:p>
        </w:tc>
        <w:tc>
          <w:tcPr>
            <w:tcW w:w="0" w:type="auto"/>
            <w:vMerge/>
            <w:shd w:val="clear" w:color="auto" w:fill="auto"/>
            <w:vAlign w:val="center"/>
            <w:hideMark/>
          </w:tcPr>
          <w:p w:rsidR="0076045E" w:rsidRPr="004C0089" w:rsidRDefault="0076045E" w:rsidP="00BD2E26">
            <w:pPr>
              <w:rPr>
                <w:rFonts w:ascii="Arial" w:hAnsi="Arial" w:cs="Arial"/>
                <w:b/>
                <w:bCs/>
                <w:sz w:val="14"/>
                <w:szCs w:val="14"/>
                <w:lang w:eastAsia="es-CO"/>
              </w:rPr>
            </w:pPr>
          </w:p>
        </w:tc>
        <w:tc>
          <w:tcPr>
            <w:tcW w:w="0" w:type="auto"/>
            <w:shd w:val="clear" w:color="auto" w:fill="auto"/>
            <w:vAlign w:val="center"/>
            <w:hideMark/>
          </w:tcPr>
          <w:p w:rsidR="0076045E" w:rsidRPr="004C0089" w:rsidRDefault="0076045E" w:rsidP="00BD2E26">
            <w:pPr>
              <w:jc w:val="center"/>
              <w:rPr>
                <w:rFonts w:ascii="Arial" w:hAnsi="Arial" w:cs="Arial"/>
                <w:b/>
                <w:bCs/>
                <w:sz w:val="14"/>
                <w:szCs w:val="14"/>
                <w:lang w:eastAsia="es-CO"/>
              </w:rPr>
            </w:pPr>
            <w:r w:rsidRPr="004C0089">
              <w:rPr>
                <w:rFonts w:ascii="Arial" w:hAnsi="Arial" w:cs="Arial"/>
                <w:b/>
                <w:bCs/>
                <w:sz w:val="14"/>
                <w:szCs w:val="14"/>
                <w:lang w:eastAsia="es-CO"/>
              </w:rPr>
              <w:t>2020</w:t>
            </w:r>
          </w:p>
        </w:tc>
        <w:tc>
          <w:tcPr>
            <w:tcW w:w="0" w:type="auto"/>
            <w:shd w:val="clear" w:color="auto" w:fill="auto"/>
            <w:vAlign w:val="center"/>
            <w:hideMark/>
          </w:tcPr>
          <w:p w:rsidR="0076045E" w:rsidRPr="004C0089" w:rsidRDefault="0076045E" w:rsidP="00BD2E26">
            <w:pPr>
              <w:jc w:val="center"/>
              <w:rPr>
                <w:rFonts w:ascii="Arial" w:hAnsi="Arial" w:cs="Arial"/>
                <w:b/>
                <w:bCs/>
                <w:sz w:val="14"/>
                <w:szCs w:val="14"/>
                <w:lang w:eastAsia="es-CO"/>
              </w:rPr>
            </w:pPr>
            <w:r w:rsidRPr="004C0089">
              <w:rPr>
                <w:rFonts w:ascii="Arial" w:hAnsi="Arial" w:cs="Arial"/>
                <w:b/>
                <w:bCs/>
                <w:sz w:val="14"/>
                <w:szCs w:val="14"/>
                <w:lang w:eastAsia="es-CO"/>
              </w:rPr>
              <w:t>2021</w:t>
            </w:r>
          </w:p>
        </w:tc>
        <w:tc>
          <w:tcPr>
            <w:tcW w:w="0" w:type="auto"/>
            <w:shd w:val="clear" w:color="auto" w:fill="auto"/>
            <w:vAlign w:val="center"/>
            <w:hideMark/>
          </w:tcPr>
          <w:p w:rsidR="0076045E" w:rsidRPr="004C0089" w:rsidRDefault="0076045E" w:rsidP="00BD2E26">
            <w:pPr>
              <w:jc w:val="center"/>
              <w:rPr>
                <w:rFonts w:ascii="Arial" w:hAnsi="Arial" w:cs="Arial"/>
                <w:b/>
                <w:bCs/>
                <w:sz w:val="14"/>
                <w:szCs w:val="14"/>
                <w:lang w:eastAsia="es-CO"/>
              </w:rPr>
            </w:pPr>
            <w:r w:rsidRPr="004C0089">
              <w:rPr>
                <w:rFonts w:ascii="Arial" w:hAnsi="Arial" w:cs="Arial"/>
                <w:b/>
                <w:bCs/>
                <w:sz w:val="14"/>
                <w:szCs w:val="14"/>
                <w:lang w:eastAsia="es-CO"/>
              </w:rPr>
              <w:t>2022</w:t>
            </w:r>
          </w:p>
        </w:tc>
        <w:tc>
          <w:tcPr>
            <w:tcW w:w="0" w:type="auto"/>
            <w:shd w:val="clear" w:color="auto" w:fill="auto"/>
            <w:vAlign w:val="center"/>
            <w:hideMark/>
          </w:tcPr>
          <w:p w:rsidR="0076045E" w:rsidRPr="004C0089" w:rsidRDefault="0076045E" w:rsidP="00BD2E26">
            <w:pPr>
              <w:jc w:val="center"/>
              <w:rPr>
                <w:rFonts w:ascii="Arial" w:hAnsi="Arial" w:cs="Arial"/>
                <w:b/>
                <w:bCs/>
                <w:sz w:val="14"/>
                <w:szCs w:val="14"/>
                <w:lang w:eastAsia="es-CO"/>
              </w:rPr>
            </w:pPr>
            <w:r w:rsidRPr="004C0089">
              <w:rPr>
                <w:rFonts w:ascii="Arial" w:hAnsi="Arial" w:cs="Arial"/>
                <w:b/>
                <w:bCs/>
                <w:sz w:val="14"/>
                <w:szCs w:val="14"/>
                <w:lang w:eastAsia="es-CO"/>
              </w:rPr>
              <w:t>2023</w:t>
            </w:r>
          </w:p>
        </w:tc>
        <w:tc>
          <w:tcPr>
            <w:tcW w:w="0" w:type="auto"/>
            <w:shd w:val="clear" w:color="auto" w:fill="auto"/>
            <w:vAlign w:val="center"/>
            <w:hideMark/>
          </w:tcPr>
          <w:p w:rsidR="0076045E" w:rsidRPr="004C0089" w:rsidRDefault="0076045E" w:rsidP="00BD2E26">
            <w:pPr>
              <w:jc w:val="center"/>
              <w:rPr>
                <w:rFonts w:ascii="Arial" w:hAnsi="Arial" w:cs="Arial"/>
                <w:b/>
                <w:bCs/>
                <w:sz w:val="14"/>
                <w:szCs w:val="14"/>
                <w:lang w:eastAsia="es-CO"/>
              </w:rPr>
            </w:pPr>
            <w:r w:rsidRPr="004C0089">
              <w:rPr>
                <w:rFonts w:ascii="Arial" w:hAnsi="Arial" w:cs="Arial"/>
                <w:b/>
                <w:bCs/>
                <w:sz w:val="14"/>
                <w:szCs w:val="14"/>
                <w:lang w:eastAsia="es-CO"/>
              </w:rPr>
              <w:t>2020</w:t>
            </w:r>
          </w:p>
        </w:tc>
        <w:tc>
          <w:tcPr>
            <w:tcW w:w="0" w:type="auto"/>
            <w:shd w:val="clear" w:color="auto" w:fill="auto"/>
            <w:vAlign w:val="center"/>
            <w:hideMark/>
          </w:tcPr>
          <w:p w:rsidR="0076045E" w:rsidRPr="004C0089" w:rsidRDefault="0076045E" w:rsidP="00BD2E26">
            <w:pPr>
              <w:jc w:val="center"/>
              <w:rPr>
                <w:rFonts w:ascii="Arial" w:hAnsi="Arial" w:cs="Arial"/>
                <w:b/>
                <w:bCs/>
                <w:sz w:val="14"/>
                <w:szCs w:val="14"/>
                <w:lang w:eastAsia="es-CO"/>
              </w:rPr>
            </w:pPr>
            <w:r w:rsidRPr="004C0089">
              <w:rPr>
                <w:rFonts w:ascii="Arial" w:hAnsi="Arial" w:cs="Arial"/>
                <w:b/>
                <w:bCs/>
                <w:sz w:val="14"/>
                <w:szCs w:val="14"/>
                <w:lang w:eastAsia="es-CO"/>
              </w:rPr>
              <w:t>2021</w:t>
            </w:r>
          </w:p>
        </w:tc>
        <w:tc>
          <w:tcPr>
            <w:tcW w:w="0" w:type="auto"/>
            <w:shd w:val="clear" w:color="auto" w:fill="auto"/>
            <w:vAlign w:val="center"/>
            <w:hideMark/>
          </w:tcPr>
          <w:p w:rsidR="0076045E" w:rsidRPr="004C0089" w:rsidRDefault="0076045E" w:rsidP="00BD2E26">
            <w:pPr>
              <w:jc w:val="center"/>
              <w:rPr>
                <w:rFonts w:ascii="Arial" w:hAnsi="Arial" w:cs="Arial"/>
                <w:b/>
                <w:bCs/>
                <w:sz w:val="14"/>
                <w:szCs w:val="14"/>
                <w:lang w:eastAsia="es-CO"/>
              </w:rPr>
            </w:pPr>
            <w:r w:rsidRPr="004C0089">
              <w:rPr>
                <w:rFonts w:ascii="Arial" w:hAnsi="Arial" w:cs="Arial"/>
                <w:b/>
                <w:bCs/>
                <w:sz w:val="14"/>
                <w:szCs w:val="14"/>
                <w:lang w:eastAsia="es-CO"/>
              </w:rPr>
              <w:t>2022</w:t>
            </w:r>
          </w:p>
        </w:tc>
        <w:tc>
          <w:tcPr>
            <w:tcW w:w="0" w:type="auto"/>
            <w:shd w:val="clear" w:color="auto" w:fill="auto"/>
            <w:vAlign w:val="center"/>
            <w:hideMark/>
          </w:tcPr>
          <w:p w:rsidR="0076045E" w:rsidRPr="004C0089" w:rsidRDefault="0076045E" w:rsidP="00BD2E26">
            <w:pPr>
              <w:jc w:val="center"/>
              <w:rPr>
                <w:rFonts w:ascii="Arial" w:hAnsi="Arial" w:cs="Arial"/>
                <w:b/>
                <w:bCs/>
                <w:sz w:val="14"/>
                <w:szCs w:val="14"/>
                <w:lang w:eastAsia="es-CO"/>
              </w:rPr>
            </w:pPr>
            <w:r w:rsidRPr="004C0089">
              <w:rPr>
                <w:rFonts w:ascii="Arial" w:hAnsi="Arial" w:cs="Arial"/>
                <w:b/>
                <w:bCs/>
                <w:sz w:val="14"/>
                <w:szCs w:val="14"/>
                <w:lang w:eastAsia="es-CO"/>
              </w:rPr>
              <w:t>2023</w:t>
            </w:r>
          </w:p>
        </w:tc>
        <w:tc>
          <w:tcPr>
            <w:tcW w:w="0" w:type="auto"/>
            <w:vMerge/>
            <w:shd w:val="clear" w:color="auto" w:fill="auto"/>
            <w:vAlign w:val="center"/>
            <w:hideMark/>
          </w:tcPr>
          <w:p w:rsidR="0076045E" w:rsidRPr="004C0089" w:rsidRDefault="0076045E" w:rsidP="00BD2E26">
            <w:pPr>
              <w:rPr>
                <w:rFonts w:ascii="Arial" w:hAnsi="Arial" w:cs="Arial"/>
                <w:b/>
                <w:bCs/>
                <w:sz w:val="14"/>
                <w:szCs w:val="14"/>
                <w:lang w:eastAsia="es-CO"/>
              </w:rPr>
            </w:pPr>
          </w:p>
        </w:tc>
      </w:tr>
      <w:tr w:rsidR="0076045E" w:rsidRPr="004C0089" w:rsidTr="006A4D01">
        <w:trPr>
          <w:trHeight w:val="913"/>
        </w:trPr>
        <w:tc>
          <w:tcPr>
            <w:tcW w:w="0" w:type="auto"/>
            <w:shd w:val="clear" w:color="auto" w:fill="auto"/>
            <w:vAlign w:val="center"/>
            <w:hideMark/>
          </w:tcPr>
          <w:p w:rsidR="0076045E" w:rsidRPr="004C0089" w:rsidRDefault="0076045E" w:rsidP="00BD2E26">
            <w:pPr>
              <w:rPr>
                <w:rFonts w:ascii="Arial" w:hAnsi="Arial" w:cs="Arial"/>
                <w:sz w:val="14"/>
                <w:szCs w:val="14"/>
                <w:lang w:eastAsia="es-CO"/>
              </w:rPr>
            </w:pPr>
            <w:r w:rsidRPr="004C0089">
              <w:rPr>
                <w:rFonts w:ascii="Arial" w:hAnsi="Arial" w:cs="Arial"/>
                <w:sz w:val="14"/>
                <w:szCs w:val="14"/>
                <w:lang w:eastAsia="es-CO"/>
              </w:rPr>
              <w:t>Fortalecimiento del Comité Interinstitucional de Educación Ambiental - CIDEA</w:t>
            </w:r>
          </w:p>
        </w:tc>
        <w:tc>
          <w:tcPr>
            <w:tcW w:w="0" w:type="auto"/>
            <w:shd w:val="clear" w:color="auto" w:fill="auto"/>
            <w:vAlign w:val="center"/>
            <w:hideMark/>
          </w:tcPr>
          <w:p w:rsidR="0076045E" w:rsidRPr="004C0089" w:rsidRDefault="0076045E" w:rsidP="00BD2E26">
            <w:pPr>
              <w:rPr>
                <w:rFonts w:ascii="Arial" w:hAnsi="Arial" w:cs="Arial"/>
                <w:sz w:val="14"/>
                <w:szCs w:val="14"/>
                <w:lang w:eastAsia="es-CO"/>
              </w:rPr>
            </w:pPr>
            <w:r w:rsidRPr="004C0089">
              <w:rPr>
                <w:rFonts w:ascii="Arial" w:hAnsi="Arial" w:cs="Arial"/>
                <w:sz w:val="14"/>
                <w:szCs w:val="14"/>
                <w:lang w:eastAsia="es-CO"/>
              </w:rPr>
              <w:t>CIDEA</w:t>
            </w:r>
          </w:p>
        </w:tc>
        <w:tc>
          <w:tcPr>
            <w:tcW w:w="0" w:type="auto"/>
            <w:vMerge w:val="restart"/>
            <w:shd w:val="clear" w:color="auto" w:fill="auto"/>
            <w:vAlign w:val="center"/>
            <w:hideMark/>
          </w:tcPr>
          <w:p w:rsidR="0076045E" w:rsidRPr="004C0089" w:rsidRDefault="0076045E" w:rsidP="00BD2E26">
            <w:pPr>
              <w:rPr>
                <w:rFonts w:ascii="Arial" w:hAnsi="Arial" w:cs="Arial"/>
                <w:sz w:val="14"/>
                <w:szCs w:val="14"/>
                <w:lang w:eastAsia="es-CO"/>
              </w:rPr>
            </w:pPr>
            <w:r w:rsidRPr="004C0089">
              <w:rPr>
                <w:rFonts w:ascii="Arial" w:hAnsi="Arial" w:cs="Arial"/>
                <w:sz w:val="14"/>
                <w:szCs w:val="14"/>
                <w:lang w:eastAsia="es-CO"/>
              </w:rPr>
              <w:t xml:space="preserve">Fortalecimiento y seguimiento de por lo menos un (1) PRAE de cada institución </w:t>
            </w:r>
            <w:r w:rsidRPr="004C0089">
              <w:rPr>
                <w:rFonts w:ascii="Arial" w:hAnsi="Arial" w:cs="Arial"/>
                <w:sz w:val="14"/>
                <w:szCs w:val="14"/>
                <w:lang w:eastAsia="es-CO"/>
              </w:rPr>
              <w:lastRenderedPageBreak/>
              <w:t>educativa vinculada al CIDEA y un (1) PROCEDA en el municipio</w:t>
            </w:r>
          </w:p>
        </w:tc>
        <w:tc>
          <w:tcPr>
            <w:tcW w:w="0" w:type="auto"/>
            <w:vMerge w:val="restart"/>
            <w:shd w:val="clear" w:color="auto" w:fill="auto"/>
            <w:vAlign w:val="center"/>
            <w:hideMark/>
          </w:tcPr>
          <w:p w:rsidR="0076045E" w:rsidRPr="004C0089" w:rsidRDefault="0076045E" w:rsidP="00BD2E26">
            <w:pPr>
              <w:jc w:val="center"/>
              <w:rPr>
                <w:rFonts w:ascii="Arial" w:hAnsi="Arial" w:cs="Arial"/>
                <w:sz w:val="14"/>
                <w:szCs w:val="14"/>
                <w:lang w:eastAsia="es-CO"/>
              </w:rPr>
            </w:pPr>
            <w:r w:rsidRPr="004C0089">
              <w:rPr>
                <w:rFonts w:ascii="Arial" w:hAnsi="Arial" w:cs="Arial"/>
                <w:sz w:val="14"/>
                <w:szCs w:val="14"/>
                <w:lang w:eastAsia="es-CO"/>
              </w:rPr>
              <w:lastRenderedPageBreak/>
              <w:t>2</w:t>
            </w:r>
          </w:p>
        </w:tc>
        <w:tc>
          <w:tcPr>
            <w:tcW w:w="0" w:type="auto"/>
            <w:vMerge w:val="restart"/>
            <w:shd w:val="clear" w:color="auto" w:fill="auto"/>
            <w:vAlign w:val="center"/>
            <w:hideMark/>
          </w:tcPr>
          <w:p w:rsidR="0076045E" w:rsidRPr="004C0089" w:rsidRDefault="0076045E" w:rsidP="00BD2E26">
            <w:pPr>
              <w:jc w:val="center"/>
              <w:rPr>
                <w:rFonts w:ascii="Arial" w:hAnsi="Arial" w:cs="Arial"/>
                <w:sz w:val="14"/>
                <w:szCs w:val="14"/>
                <w:lang w:eastAsia="es-CO"/>
              </w:rPr>
            </w:pPr>
            <w:r w:rsidRPr="004C0089">
              <w:rPr>
                <w:rFonts w:ascii="Arial" w:hAnsi="Arial" w:cs="Arial"/>
                <w:sz w:val="14"/>
                <w:szCs w:val="14"/>
                <w:lang w:eastAsia="es-CO"/>
              </w:rPr>
              <w:t>2</w:t>
            </w:r>
          </w:p>
        </w:tc>
        <w:tc>
          <w:tcPr>
            <w:tcW w:w="0" w:type="auto"/>
            <w:vMerge w:val="restart"/>
            <w:shd w:val="clear" w:color="auto" w:fill="auto"/>
            <w:vAlign w:val="center"/>
            <w:hideMark/>
          </w:tcPr>
          <w:p w:rsidR="0076045E" w:rsidRPr="004C0089" w:rsidRDefault="0076045E" w:rsidP="00BD2E26">
            <w:pPr>
              <w:jc w:val="center"/>
              <w:rPr>
                <w:rFonts w:ascii="Arial" w:hAnsi="Arial" w:cs="Arial"/>
                <w:sz w:val="14"/>
                <w:szCs w:val="14"/>
                <w:lang w:eastAsia="es-CO"/>
              </w:rPr>
            </w:pPr>
            <w:r w:rsidRPr="004C0089">
              <w:rPr>
                <w:rFonts w:ascii="Arial" w:hAnsi="Arial" w:cs="Arial"/>
                <w:sz w:val="14"/>
                <w:szCs w:val="14"/>
                <w:lang w:eastAsia="es-CO"/>
              </w:rPr>
              <w:t>2</w:t>
            </w:r>
          </w:p>
        </w:tc>
        <w:tc>
          <w:tcPr>
            <w:tcW w:w="0" w:type="auto"/>
            <w:vMerge w:val="restart"/>
            <w:shd w:val="clear" w:color="auto" w:fill="auto"/>
            <w:vAlign w:val="center"/>
            <w:hideMark/>
          </w:tcPr>
          <w:p w:rsidR="0076045E" w:rsidRPr="004C0089" w:rsidRDefault="0076045E" w:rsidP="00BD2E26">
            <w:pPr>
              <w:jc w:val="center"/>
              <w:rPr>
                <w:rFonts w:ascii="Arial" w:hAnsi="Arial" w:cs="Arial"/>
                <w:sz w:val="14"/>
                <w:szCs w:val="14"/>
                <w:lang w:eastAsia="es-CO"/>
              </w:rPr>
            </w:pPr>
            <w:r w:rsidRPr="004C0089">
              <w:rPr>
                <w:rFonts w:ascii="Arial" w:hAnsi="Arial" w:cs="Arial"/>
                <w:sz w:val="14"/>
                <w:szCs w:val="14"/>
                <w:lang w:eastAsia="es-CO"/>
              </w:rPr>
              <w:t>2</w:t>
            </w:r>
          </w:p>
        </w:tc>
        <w:tc>
          <w:tcPr>
            <w:tcW w:w="0" w:type="auto"/>
            <w:vMerge w:val="restart"/>
            <w:shd w:val="clear" w:color="auto" w:fill="auto"/>
            <w:vAlign w:val="center"/>
            <w:hideMark/>
          </w:tcPr>
          <w:p w:rsidR="0076045E" w:rsidRPr="004C0089" w:rsidRDefault="0076045E" w:rsidP="00BD2E26">
            <w:pPr>
              <w:jc w:val="both"/>
              <w:rPr>
                <w:rFonts w:ascii="Arial" w:hAnsi="Arial" w:cs="Arial"/>
                <w:sz w:val="14"/>
                <w:szCs w:val="14"/>
                <w:lang w:eastAsia="es-CO"/>
              </w:rPr>
            </w:pPr>
            <w:r w:rsidRPr="004C0089">
              <w:rPr>
                <w:rFonts w:ascii="Arial" w:hAnsi="Arial" w:cs="Arial"/>
                <w:sz w:val="14"/>
                <w:szCs w:val="14"/>
                <w:lang w:eastAsia="es-CO"/>
              </w:rPr>
              <w:t xml:space="preserve"> $            100.000 </w:t>
            </w:r>
          </w:p>
        </w:tc>
        <w:tc>
          <w:tcPr>
            <w:tcW w:w="0" w:type="auto"/>
            <w:vMerge w:val="restart"/>
            <w:shd w:val="clear" w:color="auto" w:fill="auto"/>
            <w:vAlign w:val="center"/>
            <w:hideMark/>
          </w:tcPr>
          <w:p w:rsidR="0076045E" w:rsidRPr="004C0089" w:rsidRDefault="0076045E" w:rsidP="00BD2E26">
            <w:pPr>
              <w:jc w:val="both"/>
              <w:rPr>
                <w:rFonts w:ascii="Arial" w:hAnsi="Arial" w:cs="Arial"/>
                <w:sz w:val="14"/>
                <w:szCs w:val="14"/>
                <w:lang w:eastAsia="es-CO"/>
              </w:rPr>
            </w:pPr>
            <w:r w:rsidRPr="004C0089">
              <w:rPr>
                <w:rFonts w:ascii="Arial" w:hAnsi="Arial" w:cs="Arial"/>
                <w:sz w:val="14"/>
                <w:szCs w:val="14"/>
                <w:lang w:eastAsia="es-CO"/>
              </w:rPr>
              <w:t xml:space="preserve"> $         100.000 </w:t>
            </w:r>
          </w:p>
        </w:tc>
        <w:tc>
          <w:tcPr>
            <w:tcW w:w="0" w:type="auto"/>
            <w:vMerge w:val="restart"/>
            <w:shd w:val="clear" w:color="auto" w:fill="auto"/>
            <w:vAlign w:val="center"/>
            <w:hideMark/>
          </w:tcPr>
          <w:p w:rsidR="0076045E" w:rsidRPr="004C0089" w:rsidRDefault="0076045E" w:rsidP="00BD2E26">
            <w:pPr>
              <w:jc w:val="both"/>
              <w:rPr>
                <w:rFonts w:ascii="Arial" w:hAnsi="Arial" w:cs="Arial"/>
                <w:sz w:val="14"/>
                <w:szCs w:val="14"/>
                <w:lang w:eastAsia="es-CO"/>
              </w:rPr>
            </w:pPr>
            <w:r w:rsidRPr="004C0089">
              <w:rPr>
                <w:rFonts w:ascii="Arial" w:hAnsi="Arial" w:cs="Arial"/>
                <w:sz w:val="14"/>
                <w:szCs w:val="14"/>
                <w:lang w:eastAsia="es-CO"/>
              </w:rPr>
              <w:t xml:space="preserve"> $         100.000 </w:t>
            </w:r>
          </w:p>
        </w:tc>
        <w:tc>
          <w:tcPr>
            <w:tcW w:w="0" w:type="auto"/>
            <w:vMerge w:val="restart"/>
            <w:shd w:val="clear" w:color="auto" w:fill="auto"/>
            <w:vAlign w:val="center"/>
            <w:hideMark/>
          </w:tcPr>
          <w:p w:rsidR="0076045E" w:rsidRPr="004C0089" w:rsidRDefault="0076045E" w:rsidP="00BD2E26">
            <w:pPr>
              <w:jc w:val="both"/>
              <w:rPr>
                <w:rFonts w:ascii="Arial" w:hAnsi="Arial" w:cs="Arial"/>
                <w:sz w:val="14"/>
                <w:szCs w:val="14"/>
                <w:lang w:eastAsia="es-CO"/>
              </w:rPr>
            </w:pPr>
            <w:r w:rsidRPr="004C0089">
              <w:rPr>
                <w:rFonts w:ascii="Arial" w:hAnsi="Arial" w:cs="Arial"/>
                <w:sz w:val="14"/>
                <w:szCs w:val="14"/>
                <w:lang w:eastAsia="es-CO"/>
              </w:rPr>
              <w:t xml:space="preserve"> $            10.000 </w:t>
            </w:r>
          </w:p>
        </w:tc>
        <w:tc>
          <w:tcPr>
            <w:tcW w:w="0" w:type="auto"/>
            <w:vMerge w:val="restart"/>
            <w:shd w:val="clear" w:color="auto" w:fill="auto"/>
            <w:vAlign w:val="center"/>
            <w:hideMark/>
          </w:tcPr>
          <w:p w:rsidR="0076045E" w:rsidRPr="004C0089" w:rsidRDefault="0076045E" w:rsidP="00BD2E26">
            <w:pPr>
              <w:jc w:val="both"/>
              <w:rPr>
                <w:rFonts w:ascii="Arial" w:hAnsi="Arial" w:cs="Arial"/>
                <w:sz w:val="14"/>
                <w:szCs w:val="14"/>
                <w:lang w:eastAsia="es-CO"/>
              </w:rPr>
            </w:pPr>
            <w:r w:rsidRPr="004C0089">
              <w:rPr>
                <w:rFonts w:ascii="Arial" w:hAnsi="Arial" w:cs="Arial"/>
                <w:sz w:val="14"/>
                <w:szCs w:val="14"/>
                <w:lang w:eastAsia="es-CO"/>
              </w:rPr>
              <w:t xml:space="preserve"> $                             310.000 </w:t>
            </w:r>
          </w:p>
        </w:tc>
      </w:tr>
      <w:tr w:rsidR="0076045E" w:rsidRPr="004C0089" w:rsidTr="006A4D01">
        <w:trPr>
          <w:trHeight w:val="1540"/>
        </w:trPr>
        <w:tc>
          <w:tcPr>
            <w:tcW w:w="0" w:type="auto"/>
            <w:shd w:val="clear" w:color="auto" w:fill="auto"/>
            <w:vAlign w:val="center"/>
            <w:hideMark/>
          </w:tcPr>
          <w:p w:rsidR="0076045E" w:rsidRPr="004C0089" w:rsidRDefault="0076045E" w:rsidP="00BD2E26">
            <w:pPr>
              <w:jc w:val="both"/>
              <w:rPr>
                <w:rFonts w:ascii="Arial" w:hAnsi="Arial" w:cs="Arial"/>
                <w:sz w:val="14"/>
                <w:szCs w:val="14"/>
                <w:lang w:eastAsia="es-CO"/>
              </w:rPr>
            </w:pPr>
            <w:r w:rsidRPr="004C0089">
              <w:rPr>
                <w:rFonts w:ascii="Arial" w:hAnsi="Arial" w:cs="Arial"/>
                <w:sz w:val="14"/>
                <w:szCs w:val="14"/>
                <w:lang w:eastAsia="es-CO"/>
              </w:rPr>
              <w:lastRenderedPageBreak/>
              <w:t xml:space="preserve">Promoción para el desarrollo de dos (2) Programas PRAE, y PROCEDA con el apoyo de las instituciones educativas del municipio. </w:t>
            </w:r>
          </w:p>
        </w:tc>
        <w:tc>
          <w:tcPr>
            <w:tcW w:w="0" w:type="auto"/>
            <w:shd w:val="clear" w:color="auto" w:fill="auto"/>
            <w:vAlign w:val="center"/>
            <w:hideMark/>
          </w:tcPr>
          <w:p w:rsidR="0076045E" w:rsidRPr="004C0089" w:rsidRDefault="0076045E" w:rsidP="00BD2E26">
            <w:pPr>
              <w:jc w:val="both"/>
              <w:rPr>
                <w:rFonts w:ascii="Arial" w:hAnsi="Arial" w:cs="Arial"/>
                <w:sz w:val="14"/>
                <w:szCs w:val="14"/>
                <w:lang w:eastAsia="es-CO"/>
              </w:rPr>
            </w:pPr>
            <w:r w:rsidRPr="004C0089">
              <w:rPr>
                <w:rFonts w:ascii="Arial" w:hAnsi="Arial" w:cs="Arial"/>
                <w:sz w:val="14"/>
                <w:szCs w:val="14"/>
                <w:lang w:eastAsia="es-CO"/>
              </w:rPr>
              <w:t>instituciones educativas, zona urbana, zona rural, veredas</w:t>
            </w:r>
          </w:p>
        </w:tc>
        <w:tc>
          <w:tcPr>
            <w:tcW w:w="0" w:type="auto"/>
            <w:vMerge/>
            <w:shd w:val="clear" w:color="auto" w:fill="auto"/>
            <w:vAlign w:val="center"/>
            <w:hideMark/>
          </w:tcPr>
          <w:p w:rsidR="0076045E" w:rsidRPr="004C0089" w:rsidRDefault="0076045E" w:rsidP="00BD2E26">
            <w:pPr>
              <w:rPr>
                <w:rFonts w:ascii="Arial" w:hAnsi="Arial" w:cs="Arial"/>
                <w:sz w:val="14"/>
                <w:szCs w:val="14"/>
                <w:lang w:eastAsia="es-CO"/>
              </w:rPr>
            </w:pPr>
          </w:p>
        </w:tc>
        <w:tc>
          <w:tcPr>
            <w:tcW w:w="0" w:type="auto"/>
            <w:vMerge/>
            <w:shd w:val="clear" w:color="auto" w:fill="auto"/>
            <w:vAlign w:val="center"/>
            <w:hideMark/>
          </w:tcPr>
          <w:p w:rsidR="0076045E" w:rsidRPr="004C0089" w:rsidRDefault="0076045E" w:rsidP="00BD2E26">
            <w:pPr>
              <w:rPr>
                <w:rFonts w:ascii="Arial" w:hAnsi="Arial" w:cs="Arial"/>
                <w:sz w:val="14"/>
                <w:szCs w:val="14"/>
                <w:lang w:eastAsia="es-CO"/>
              </w:rPr>
            </w:pPr>
          </w:p>
        </w:tc>
        <w:tc>
          <w:tcPr>
            <w:tcW w:w="0" w:type="auto"/>
            <w:vMerge/>
            <w:shd w:val="clear" w:color="auto" w:fill="auto"/>
            <w:vAlign w:val="center"/>
            <w:hideMark/>
          </w:tcPr>
          <w:p w:rsidR="0076045E" w:rsidRPr="004C0089" w:rsidRDefault="0076045E" w:rsidP="00BD2E26">
            <w:pPr>
              <w:rPr>
                <w:rFonts w:ascii="Arial" w:hAnsi="Arial" w:cs="Arial"/>
                <w:sz w:val="14"/>
                <w:szCs w:val="14"/>
                <w:lang w:eastAsia="es-CO"/>
              </w:rPr>
            </w:pPr>
          </w:p>
        </w:tc>
        <w:tc>
          <w:tcPr>
            <w:tcW w:w="0" w:type="auto"/>
            <w:vMerge/>
            <w:shd w:val="clear" w:color="auto" w:fill="auto"/>
            <w:vAlign w:val="center"/>
            <w:hideMark/>
          </w:tcPr>
          <w:p w:rsidR="0076045E" w:rsidRPr="004C0089" w:rsidRDefault="0076045E" w:rsidP="00BD2E26">
            <w:pPr>
              <w:rPr>
                <w:rFonts w:ascii="Arial" w:hAnsi="Arial" w:cs="Arial"/>
                <w:sz w:val="14"/>
                <w:szCs w:val="14"/>
                <w:lang w:eastAsia="es-CO"/>
              </w:rPr>
            </w:pPr>
          </w:p>
        </w:tc>
        <w:tc>
          <w:tcPr>
            <w:tcW w:w="0" w:type="auto"/>
            <w:vMerge/>
            <w:shd w:val="clear" w:color="auto" w:fill="auto"/>
            <w:vAlign w:val="center"/>
            <w:hideMark/>
          </w:tcPr>
          <w:p w:rsidR="0076045E" w:rsidRPr="004C0089" w:rsidRDefault="0076045E" w:rsidP="00BD2E26">
            <w:pPr>
              <w:rPr>
                <w:rFonts w:ascii="Arial" w:hAnsi="Arial" w:cs="Arial"/>
                <w:sz w:val="14"/>
                <w:szCs w:val="14"/>
                <w:lang w:eastAsia="es-CO"/>
              </w:rPr>
            </w:pPr>
          </w:p>
        </w:tc>
        <w:tc>
          <w:tcPr>
            <w:tcW w:w="0" w:type="auto"/>
            <w:vMerge/>
            <w:shd w:val="clear" w:color="auto" w:fill="auto"/>
            <w:vAlign w:val="center"/>
            <w:hideMark/>
          </w:tcPr>
          <w:p w:rsidR="0076045E" w:rsidRPr="004C0089" w:rsidRDefault="0076045E" w:rsidP="00BD2E26">
            <w:pPr>
              <w:jc w:val="both"/>
              <w:rPr>
                <w:rFonts w:ascii="Arial" w:hAnsi="Arial" w:cs="Arial"/>
                <w:sz w:val="14"/>
                <w:szCs w:val="14"/>
                <w:lang w:eastAsia="es-CO"/>
              </w:rPr>
            </w:pPr>
          </w:p>
        </w:tc>
        <w:tc>
          <w:tcPr>
            <w:tcW w:w="0" w:type="auto"/>
            <w:vMerge/>
            <w:shd w:val="clear" w:color="auto" w:fill="auto"/>
            <w:vAlign w:val="center"/>
            <w:hideMark/>
          </w:tcPr>
          <w:p w:rsidR="0076045E" w:rsidRPr="004C0089" w:rsidRDefault="0076045E" w:rsidP="00BD2E26">
            <w:pPr>
              <w:jc w:val="both"/>
              <w:rPr>
                <w:rFonts w:ascii="Arial" w:hAnsi="Arial" w:cs="Arial"/>
                <w:sz w:val="14"/>
                <w:szCs w:val="14"/>
                <w:lang w:eastAsia="es-CO"/>
              </w:rPr>
            </w:pPr>
          </w:p>
        </w:tc>
        <w:tc>
          <w:tcPr>
            <w:tcW w:w="0" w:type="auto"/>
            <w:vMerge/>
            <w:shd w:val="clear" w:color="auto" w:fill="auto"/>
            <w:vAlign w:val="center"/>
            <w:hideMark/>
          </w:tcPr>
          <w:p w:rsidR="0076045E" w:rsidRPr="004C0089" w:rsidRDefault="0076045E" w:rsidP="00BD2E26">
            <w:pPr>
              <w:jc w:val="both"/>
              <w:rPr>
                <w:rFonts w:ascii="Arial" w:hAnsi="Arial" w:cs="Arial"/>
                <w:sz w:val="14"/>
                <w:szCs w:val="14"/>
                <w:lang w:eastAsia="es-CO"/>
              </w:rPr>
            </w:pPr>
          </w:p>
        </w:tc>
        <w:tc>
          <w:tcPr>
            <w:tcW w:w="0" w:type="auto"/>
            <w:vMerge/>
            <w:shd w:val="clear" w:color="auto" w:fill="auto"/>
            <w:vAlign w:val="center"/>
            <w:hideMark/>
          </w:tcPr>
          <w:p w:rsidR="0076045E" w:rsidRPr="004C0089" w:rsidRDefault="0076045E" w:rsidP="00BD2E26">
            <w:pPr>
              <w:jc w:val="both"/>
              <w:rPr>
                <w:rFonts w:ascii="Arial" w:hAnsi="Arial" w:cs="Arial"/>
                <w:sz w:val="14"/>
                <w:szCs w:val="14"/>
                <w:lang w:eastAsia="es-CO"/>
              </w:rPr>
            </w:pPr>
          </w:p>
        </w:tc>
        <w:tc>
          <w:tcPr>
            <w:tcW w:w="0" w:type="auto"/>
            <w:vMerge/>
            <w:shd w:val="clear" w:color="auto" w:fill="auto"/>
            <w:vAlign w:val="center"/>
            <w:hideMark/>
          </w:tcPr>
          <w:p w:rsidR="0076045E" w:rsidRPr="004C0089" w:rsidRDefault="0076045E" w:rsidP="00BD2E26">
            <w:pPr>
              <w:jc w:val="both"/>
              <w:rPr>
                <w:rFonts w:ascii="Arial" w:hAnsi="Arial" w:cs="Arial"/>
                <w:sz w:val="14"/>
                <w:szCs w:val="14"/>
                <w:lang w:eastAsia="es-CO"/>
              </w:rPr>
            </w:pPr>
          </w:p>
        </w:tc>
      </w:tr>
      <w:tr w:rsidR="0076045E" w:rsidRPr="004C0089" w:rsidTr="006A4D01">
        <w:trPr>
          <w:trHeight w:val="921"/>
        </w:trPr>
        <w:tc>
          <w:tcPr>
            <w:tcW w:w="0" w:type="auto"/>
            <w:shd w:val="clear" w:color="auto" w:fill="auto"/>
            <w:vAlign w:val="center"/>
            <w:hideMark/>
          </w:tcPr>
          <w:p w:rsidR="0076045E" w:rsidRPr="004C0089" w:rsidRDefault="0076045E" w:rsidP="00BD2E26">
            <w:pPr>
              <w:jc w:val="both"/>
              <w:rPr>
                <w:rFonts w:ascii="Arial" w:hAnsi="Arial" w:cs="Arial"/>
                <w:sz w:val="14"/>
                <w:szCs w:val="14"/>
                <w:lang w:eastAsia="es-CO"/>
              </w:rPr>
            </w:pPr>
            <w:r w:rsidRPr="004C0089">
              <w:rPr>
                <w:rFonts w:ascii="Arial" w:hAnsi="Arial" w:cs="Arial"/>
                <w:sz w:val="14"/>
                <w:szCs w:val="14"/>
                <w:lang w:eastAsia="es-CO"/>
              </w:rPr>
              <w:lastRenderedPageBreak/>
              <w:t>Acompañamiento a una (1) jornada pedagógica de evaluación y diagnóstico de los PRAE</w:t>
            </w:r>
          </w:p>
        </w:tc>
        <w:tc>
          <w:tcPr>
            <w:tcW w:w="0" w:type="auto"/>
            <w:shd w:val="clear" w:color="auto" w:fill="auto"/>
            <w:vAlign w:val="center"/>
            <w:hideMark/>
          </w:tcPr>
          <w:p w:rsidR="0076045E" w:rsidRPr="004C0089" w:rsidRDefault="0076045E" w:rsidP="00BD2E26">
            <w:pPr>
              <w:jc w:val="both"/>
              <w:rPr>
                <w:rFonts w:ascii="Arial" w:hAnsi="Arial" w:cs="Arial"/>
                <w:sz w:val="14"/>
                <w:szCs w:val="14"/>
                <w:lang w:eastAsia="es-CO"/>
              </w:rPr>
            </w:pPr>
            <w:r w:rsidRPr="004C0089">
              <w:rPr>
                <w:rFonts w:ascii="Arial" w:hAnsi="Arial" w:cs="Arial"/>
                <w:sz w:val="14"/>
                <w:szCs w:val="14"/>
                <w:lang w:eastAsia="es-CO"/>
              </w:rPr>
              <w:t>instituciones educativas</w:t>
            </w:r>
          </w:p>
        </w:tc>
        <w:tc>
          <w:tcPr>
            <w:tcW w:w="0" w:type="auto"/>
            <w:vMerge/>
            <w:shd w:val="clear" w:color="auto" w:fill="auto"/>
            <w:vAlign w:val="center"/>
            <w:hideMark/>
          </w:tcPr>
          <w:p w:rsidR="0076045E" w:rsidRPr="004C0089" w:rsidRDefault="0076045E" w:rsidP="00BD2E26">
            <w:pPr>
              <w:rPr>
                <w:rFonts w:ascii="Arial" w:hAnsi="Arial" w:cs="Arial"/>
                <w:sz w:val="14"/>
                <w:szCs w:val="14"/>
                <w:lang w:eastAsia="es-CO"/>
              </w:rPr>
            </w:pPr>
          </w:p>
        </w:tc>
        <w:tc>
          <w:tcPr>
            <w:tcW w:w="0" w:type="auto"/>
            <w:vMerge/>
            <w:shd w:val="clear" w:color="auto" w:fill="auto"/>
            <w:vAlign w:val="center"/>
            <w:hideMark/>
          </w:tcPr>
          <w:p w:rsidR="0076045E" w:rsidRPr="004C0089" w:rsidRDefault="0076045E" w:rsidP="00BD2E26">
            <w:pPr>
              <w:rPr>
                <w:rFonts w:ascii="Arial" w:hAnsi="Arial" w:cs="Arial"/>
                <w:sz w:val="14"/>
                <w:szCs w:val="14"/>
                <w:lang w:eastAsia="es-CO"/>
              </w:rPr>
            </w:pPr>
          </w:p>
        </w:tc>
        <w:tc>
          <w:tcPr>
            <w:tcW w:w="0" w:type="auto"/>
            <w:vMerge/>
            <w:shd w:val="clear" w:color="auto" w:fill="auto"/>
            <w:vAlign w:val="center"/>
            <w:hideMark/>
          </w:tcPr>
          <w:p w:rsidR="0076045E" w:rsidRPr="004C0089" w:rsidRDefault="0076045E" w:rsidP="00BD2E26">
            <w:pPr>
              <w:rPr>
                <w:rFonts w:ascii="Arial" w:hAnsi="Arial" w:cs="Arial"/>
                <w:sz w:val="14"/>
                <w:szCs w:val="14"/>
                <w:lang w:eastAsia="es-CO"/>
              </w:rPr>
            </w:pPr>
          </w:p>
        </w:tc>
        <w:tc>
          <w:tcPr>
            <w:tcW w:w="0" w:type="auto"/>
            <w:vMerge/>
            <w:shd w:val="clear" w:color="auto" w:fill="auto"/>
            <w:vAlign w:val="center"/>
            <w:hideMark/>
          </w:tcPr>
          <w:p w:rsidR="0076045E" w:rsidRPr="004C0089" w:rsidRDefault="0076045E" w:rsidP="00BD2E26">
            <w:pPr>
              <w:rPr>
                <w:rFonts w:ascii="Arial" w:hAnsi="Arial" w:cs="Arial"/>
                <w:sz w:val="14"/>
                <w:szCs w:val="14"/>
                <w:lang w:eastAsia="es-CO"/>
              </w:rPr>
            </w:pPr>
          </w:p>
        </w:tc>
        <w:tc>
          <w:tcPr>
            <w:tcW w:w="0" w:type="auto"/>
            <w:vMerge/>
            <w:shd w:val="clear" w:color="auto" w:fill="auto"/>
            <w:vAlign w:val="center"/>
            <w:hideMark/>
          </w:tcPr>
          <w:p w:rsidR="0076045E" w:rsidRPr="004C0089" w:rsidRDefault="0076045E" w:rsidP="00BD2E26">
            <w:pPr>
              <w:rPr>
                <w:rFonts w:ascii="Arial" w:hAnsi="Arial" w:cs="Arial"/>
                <w:sz w:val="14"/>
                <w:szCs w:val="14"/>
                <w:lang w:eastAsia="es-CO"/>
              </w:rPr>
            </w:pPr>
          </w:p>
        </w:tc>
        <w:tc>
          <w:tcPr>
            <w:tcW w:w="0" w:type="auto"/>
            <w:shd w:val="clear" w:color="auto" w:fill="auto"/>
            <w:vAlign w:val="center"/>
            <w:hideMark/>
          </w:tcPr>
          <w:p w:rsidR="0076045E" w:rsidRPr="004C0089" w:rsidRDefault="0076045E" w:rsidP="00BD2E26">
            <w:pPr>
              <w:jc w:val="both"/>
              <w:rPr>
                <w:rFonts w:ascii="Arial" w:hAnsi="Arial" w:cs="Arial"/>
                <w:sz w:val="14"/>
                <w:szCs w:val="14"/>
                <w:lang w:eastAsia="es-CO"/>
              </w:rPr>
            </w:pPr>
            <w:r w:rsidRPr="004C0089">
              <w:rPr>
                <w:rFonts w:ascii="Arial" w:hAnsi="Arial" w:cs="Arial"/>
                <w:sz w:val="14"/>
                <w:szCs w:val="14"/>
                <w:lang w:eastAsia="es-CO"/>
              </w:rPr>
              <w:t xml:space="preserve"> $              50.000 </w:t>
            </w:r>
          </w:p>
        </w:tc>
        <w:tc>
          <w:tcPr>
            <w:tcW w:w="0" w:type="auto"/>
            <w:shd w:val="clear" w:color="auto" w:fill="auto"/>
            <w:vAlign w:val="center"/>
            <w:hideMark/>
          </w:tcPr>
          <w:p w:rsidR="0076045E" w:rsidRPr="004C0089" w:rsidRDefault="0076045E" w:rsidP="00BD2E26">
            <w:pPr>
              <w:jc w:val="both"/>
              <w:rPr>
                <w:rFonts w:ascii="Arial" w:hAnsi="Arial" w:cs="Arial"/>
                <w:sz w:val="14"/>
                <w:szCs w:val="14"/>
                <w:lang w:eastAsia="es-CO"/>
              </w:rPr>
            </w:pPr>
            <w:r w:rsidRPr="004C0089">
              <w:rPr>
                <w:rFonts w:ascii="Arial" w:hAnsi="Arial" w:cs="Arial"/>
                <w:sz w:val="14"/>
                <w:szCs w:val="14"/>
                <w:lang w:eastAsia="es-CO"/>
              </w:rPr>
              <w:t xml:space="preserve"> $            50.000 </w:t>
            </w:r>
          </w:p>
        </w:tc>
        <w:tc>
          <w:tcPr>
            <w:tcW w:w="0" w:type="auto"/>
            <w:shd w:val="clear" w:color="auto" w:fill="auto"/>
            <w:vAlign w:val="center"/>
            <w:hideMark/>
          </w:tcPr>
          <w:p w:rsidR="0076045E" w:rsidRPr="004C0089" w:rsidRDefault="0076045E" w:rsidP="00BD2E26">
            <w:pPr>
              <w:jc w:val="both"/>
              <w:rPr>
                <w:rFonts w:ascii="Arial" w:hAnsi="Arial" w:cs="Arial"/>
                <w:sz w:val="14"/>
                <w:szCs w:val="14"/>
                <w:lang w:eastAsia="es-CO"/>
              </w:rPr>
            </w:pPr>
            <w:r w:rsidRPr="004C0089">
              <w:rPr>
                <w:rFonts w:ascii="Arial" w:hAnsi="Arial" w:cs="Arial"/>
                <w:sz w:val="14"/>
                <w:szCs w:val="14"/>
                <w:lang w:eastAsia="es-CO"/>
              </w:rPr>
              <w:t xml:space="preserve"> $            50.000 </w:t>
            </w:r>
          </w:p>
        </w:tc>
        <w:tc>
          <w:tcPr>
            <w:tcW w:w="0" w:type="auto"/>
            <w:shd w:val="clear" w:color="auto" w:fill="auto"/>
            <w:vAlign w:val="center"/>
            <w:hideMark/>
          </w:tcPr>
          <w:p w:rsidR="0076045E" w:rsidRPr="004C0089" w:rsidRDefault="0076045E" w:rsidP="00BD2E26">
            <w:pPr>
              <w:jc w:val="both"/>
              <w:rPr>
                <w:rFonts w:ascii="Arial" w:hAnsi="Arial" w:cs="Arial"/>
                <w:sz w:val="14"/>
                <w:szCs w:val="14"/>
                <w:lang w:eastAsia="es-CO"/>
              </w:rPr>
            </w:pPr>
            <w:r w:rsidRPr="004C0089">
              <w:rPr>
                <w:rFonts w:ascii="Arial" w:hAnsi="Arial" w:cs="Arial"/>
                <w:sz w:val="14"/>
                <w:szCs w:val="14"/>
                <w:lang w:eastAsia="es-CO"/>
              </w:rPr>
              <w:t xml:space="preserve"> $            50.000 </w:t>
            </w:r>
          </w:p>
        </w:tc>
        <w:tc>
          <w:tcPr>
            <w:tcW w:w="0" w:type="auto"/>
            <w:shd w:val="clear" w:color="auto" w:fill="auto"/>
            <w:vAlign w:val="center"/>
            <w:hideMark/>
          </w:tcPr>
          <w:p w:rsidR="0076045E" w:rsidRPr="004C0089" w:rsidRDefault="0076045E" w:rsidP="00BD2E26">
            <w:pPr>
              <w:jc w:val="both"/>
              <w:rPr>
                <w:rFonts w:ascii="Arial" w:hAnsi="Arial" w:cs="Arial"/>
                <w:sz w:val="14"/>
                <w:szCs w:val="14"/>
                <w:lang w:eastAsia="es-CO"/>
              </w:rPr>
            </w:pPr>
            <w:r w:rsidRPr="004C0089">
              <w:rPr>
                <w:rFonts w:ascii="Arial" w:hAnsi="Arial" w:cs="Arial"/>
                <w:sz w:val="14"/>
                <w:szCs w:val="14"/>
                <w:lang w:eastAsia="es-CO"/>
              </w:rPr>
              <w:t xml:space="preserve"> $                             200.000 </w:t>
            </w:r>
          </w:p>
        </w:tc>
      </w:tr>
      <w:tr w:rsidR="0076045E" w:rsidRPr="004C0089" w:rsidTr="006A4D01">
        <w:trPr>
          <w:trHeight w:val="2211"/>
        </w:trPr>
        <w:tc>
          <w:tcPr>
            <w:tcW w:w="0" w:type="auto"/>
            <w:shd w:val="clear" w:color="auto" w:fill="auto"/>
            <w:vAlign w:val="center"/>
            <w:hideMark/>
          </w:tcPr>
          <w:p w:rsidR="0076045E" w:rsidRPr="004C0089" w:rsidRDefault="0076045E" w:rsidP="00BD2E26">
            <w:pPr>
              <w:jc w:val="both"/>
              <w:rPr>
                <w:rFonts w:ascii="Arial" w:hAnsi="Arial" w:cs="Arial"/>
                <w:sz w:val="14"/>
                <w:szCs w:val="14"/>
                <w:lang w:eastAsia="es-CO"/>
              </w:rPr>
            </w:pPr>
            <w:r w:rsidRPr="004C0089">
              <w:rPr>
                <w:rFonts w:ascii="Arial" w:hAnsi="Arial" w:cs="Arial"/>
                <w:sz w:val="14"/>
                <w:szCs w:val="14"/>
                <w:lang w:eastAsia="es-CO"/>
              </w:rPr>
              <w:t>Impulso al desarrollo de talleres orientados a la capacitación de la comunidad sobre la formulación de proyectos y presentación de los mismos a las diferentes entidades, encargadas del financiamiento.</w:t>
            </w:r>
          </w:p>
        </w:tc>
        <w:tc>
          <w:tcPr>
            <w:tcW w:w="0" w:type="auto"/>
            <w:shd w:val="clear" w:color="auto" w:fill="auto"/>
            <w:vAlign w:val="center"/>
            <w:hideMark/>
          </w:tcPr>
          <w:p w:rsidR="0076045E" w:rsidRPr="004C0089" w:rsidRDefault="0076045E" w:rsidP="00BD2E26">
            <w:pPr>
              <w:jc w:val="both"/>
              <w:rPr>
                <w:rFonts w:ascii="Arial" w:hAnsi="Arial" w:cs="Arial"/>
                <w:sz w:val="14"/>
                <w:szCs w:val="14"/>
                <w:lang w:eastAsia="es-CO"/>
              </w:rPr>
            </w:pPr>
            <w:r w:rsidRPr="004C0089">
              <w:rPr>
                <w:rFonts w:ascii="Arial" w:hAnsi="Arial" w:cs="Arial"/>
                <w:sz w:val="14"/>
                <w:szCs w:val="14"/>
                <w:lang w:eastAsia="es-CO"/>
              </w:rPr>
              <w:t>instituciones educativas, zona urbana, zona rural, v</w:t>
            </w:r>
          </w:p>
        </w:tc>
        <w:tc>
          <w:tcPr>
            <w:tcW w:w="0" w:type="auto"/>
            <w:vMerge/>
            <w:shd w:val="clear" w:color="auto" w:fill="auto"/>
            <w:vAlign w:val="center"/>
            <w:hideMark/>
          </w:tcPr>
          <w:p w:rsidR="0076045E" w:rsidRPr="004C0089" w:rsidRDefault="0076045E" w:rsidP="00BD2E26">
            <w:pPr>
              <w:rPr>
                <w:rFonts w:ascii="Arial" w:hAnsi="Arial" w:cs="Arial"/>
                <w:sz w:val="14"/>
                <w:szCs w:val="14"/>
                <w:lang w:eastAsia="es-CO"/>
              </w:rPr>
            </w:pPr>
          </w:p>
        </w:tc>
        <w:tc>
          <w:tcPr>
            <w:tcW w:w="0" w:type="auto"/>
            <w:vMerge/>
            <w:shd w:val="clear" w:color="auto" w:fill="auto"/>
            <w:vAlign w:val="center"/>
            <w:hideMark/>
          </w:tcPr>
          <w:p w:rsidR="0076045E" w:rsidRPr="004C0089" w:rsidRDefault="0076045E" w:rsidP="00BD2E26">
            <w:pPr>
              <w:rPr>
                <w:rFonts w:ascii="Arial" w:hAnsi="Arial" w:cs="Arial"/>
                <w:sz w:val="14"/>
                <w:szCs w:val="14"/>
                <w:lang w:eastAsia="es-CO"/>
              </w:rPr>
            </w:pPr>
          </w:p>
        </w:tc>
        <w:tc>
          <w:tcPr>
            <w:tcW w:w="0" w:type="auto"/>
            <w:vMerge/>
            <w:shd w:val="clear" w:color="auto" w:fill="auto"/>
            <w:vAlign w:val="center"/>
            <w:hideMark/>
          </w:tcPr>
          <w:p w:rsidR="0076045E" w:rsidRPr="004C0089" w:rsidRDefault="0076045E" w:rsidP="00BD2E26">
            <w:pPr>
              <w:rPr>
                <w:rFonts w:ascii="Arial" w:hAnsi="Arial" w:cs="Arial"/>
                <w:sz w:val="14"/>
                <w:szCs w:val="14"/>
                <w:lang w:eastAsia="es-CO"/>
              </w:rPr>
            </w:pPr>
          </w:p>
        </w:tc>
        <w:tc>
          <w:tcPr>
            <w:tcW w:w="0" w:type="auto"/>
            <w:vMerge/>
            <w:shd w:val="clear" w:color="auto" w:fill="auto"/>
            <w:vAlign w:val="center"/>
            <w:hideMark/>
          </w:tcPr>
          <w:p w:rsidR="0076045E" w:rsidRPr="004C0089" w:rsidRDefault="0076045E" w:rsidP="00BD2E26">
            <w:pPr>
              <w:rPr>
                <w:rFonts w:ascii="Arial" w:hAnsi="Arial" w:cs="Arial"/>
                <w:sz w:val="14"/>
                <w:szCs w:val="14"/>
                <w:lang w:eastAsia="es-CO"/>
              </w:rPr>
            </w:pPr>
          </w:p>
        </w:tc>
        <w:tc>
          <w:tcPr>
            <w:tcW w:w="0" w:type="auto"/>
            <w:vMerge/>
            <w:shd w:val="clear" w:color="auto" w:fill="auto"/>
            <w:vAlign w:val="center"/>
            <w:hideMark/>
          </w:tcPr>
          <w:p w:rsidR="0076045E" w:rsidRPr="004C0089" w:rsidRDefault="0076045E" w:rsidP="00BD2E26">
            <w:pPr>
              <w:rPr>
                <w:rFonts w:ascii="Arial" w:hAnsi="Arial" w:cs="Arial"/>
                <w:sz w:val="14"/>
                <w:szCs w:val="14"/>
                <w:lang w:eastAsia="es-CO"/>
              </w:rPr>
            </w:pPr>
          </w:p>
        </w:tc>
        <w:tc>
          <w:tcPr>
            <w:tcW w:w="0" w:type="auto"/>
            <w:shd w:val="clear" w:color="auto" w:fill="auto"/>
            <w:vAlign w:val="center"/>
            <w:hideMark/>
          </w:tcPr>
          <w:p w:rsidR="0076045E" w:rsidRPr="004C0089" w:rsidRDefault="0076045E" w:rsidP="00BD2E26">
            <w:pPr>
              <w:jc w:val="both"/>
              <w:rPr>
                <w:rFonts w:ascii="Arial" w:hAnsi="Arial" w:cs="Arial"/>
                <w:sz w:val="14"/>
                <w:szCs w:val="14"/>
                <w:lang w:eastAsia="es-CO"/>
              </w:rPr>
            </w:pPr>
            <w:r w:rsidRPr="004C0089">
              <w:rPr>
                <w:rFonts w:ascii="Arial" w:hAnsi="Arial" w:cs="Arial"/>
                <w:sz w:val="14"/>
                <w:szCs w:val="14"/>
                <w:lang w:eastAsia="es-CO"/>
              </w:rPr>
              <w:t xml:space="preserve"> $            150.000 </w:t>
            </w:r>
          </w:p>
        </w:tc>
        <w:tc>
          <w:tcPr>
            <w:tcW w:w="0" w:type="auto"/>
            <w:shd w:val="clear" w:color="auto" w:fill="auto"/>
            <w:vAlign w:val="center"/>
            <w:hideMark/>
          </w:tcPr>
          <w:p w:rsidR="0076045E" w:rsidRPr="004C0089" w:rsidRDefault="0076045E" w:rsidP="00BD2E26">
            <w:pPr>
              <w:jc w:val="both"/>
              <w:rPr>
                <w:rFonts w:ascii="Arial" w:hAnsi="Arial" w:cs="Arial"/>
                <w:sz w:val="14"/>
                <w:szCs w:val="14"/>
                <w:lang w:eastAsia="es-CO"/>
              </w:rPr>
            </w:pPr>
            <w:r w:rsidRPr="004C0089">
              <w:rPr>
                <w:rFonts w:ascii="Arial" w:hAnsi="Arial" w:cs="Arial"/>
                <w:sz w:val="14"/>
                <w:szCs w:val="14"/>
                <w:lang w:eastAsia="es-CO"/>
              </w:rPr>
              <w:t xml:space="preserve"> $         150.000 </w:t>
            </w:r>
          </w:p>
        </w:tc>
        <w:tc>
          <w:tcPr>
            <w:tcW w:w="0" w:type="auto"/>
            <w:shd w:val="clear" w:color="auto" w:fill="auto"/>
            <w:vAlign w:val="center"/>
            <w:hideMark/>
          </w:tcPr>
          <w:p w:rsidR="0076045E" w:rsidRPr="004C0089" w:rsidRDefault="0076045E" w:rsidP="00BD2E26">
            <w:pPr>
              <w:jc w:val="both"/>
              <w:rPr>
                <w:rFonts w:ascii="Arial" w:hAnsi="Arial" w:cs="Arial"/>
                <w:sz w:val="14"/>
                <w:szCs w:val="14"/>
                <w:lang w:eastAsia="es-CO"/>
              </w:rPr>
            </w:pPr>
            <w:r w:rsidRPr="004C0089">
              <w:rPr>
                <w:rFonts w:ascii="Arial" w:hAnsi="Arial" w:cs="Arial"/>
                <w:sz w:val="14"/>
                <w:szCs w:val="14"/>
                <w:lang w:eastAsia="es-CO"/>
              </w:rPr>
              <w:t xml:space="preserve"> $         150.000 </w:t>
            </w:r>
          </w:p>
        </w:tc>
        <w:tc>
          <w:tcPr>
            <w:tcW w:w="0" w:type="auto"/>
            <w:shd w:val="clear" w:color="auto" w:fill="auto"/>
            <w:vAlign w:val="center"/>
            <w:hideMark/>
          </w:tcPr>
          <w:p w:rsidR="0076045E" w:rsidRPr="004C0089" w:rsidRDefault="0076045E" w:rsidP="00BD2E26">
            <w:pPr>
              <w:jc w:val="both"/>
              <w:rPr>
                <w:rFonts w:ascii="Arial" w:hAnsi="Arial" w:cs="Arial"/>
                <w:sz w:val="14"/>
                <w:szCs w:val="14"/>
                <w:lang w:eastAsia="es-CO"/>
              </w:rPr>
            </w:pPr>
            <w:r w:rsidRPr="004C0089">
              <w:rPr>
                <w:rFonts w:ascii="Arial" w:hAnsi="Arial" w:cs="Arial"/>
                <w:sz w:val="14"/>
                <w:szCs w:val="14"/>
                <w:lang w:eastAsia="es-CO"/>
              </w:rPr>
              <w:t xml:space="preserve"> $         150.000 </w:t>
            </w:r>
          </w:p>
        </w:tc>
        <w:tc>
          <w:tcPr>
            <w:tcW w:w="0" w:type="auto"/>
            <w:shd w:val="clear" w:color="auto" w:fill="auto"/>
            <w:vAlign w:val="center"/>
            <w:hideMark/>
          </w:tcPr>
          <w:p w:rsidR="0076045E" w:rsidRPr="004C0089" w:rsidRDefault="0076045E" w:rsidP="00BD2E26">
            <w:pPr>
              <w:jc w:val="both"/>
              <w:rPr>
                <w:rFonts w:ascii="Arial" w:hAnsi="Arial" w:cs="Arial"/>
                <w:sz w:val="14"/>
                <w:szCs w:val="14"/>
                <w:lang w:eastAsia="es-CO"/>
              </w:rPr>
            </w:pPr>
            <w:r w:rsidRPr="004C0089">
              <w:rPr>
                <w:rFonts w:ascii="Arial" w:hAnsi="Arial" w:cs="Arial"/>
                <w:sz w:val="14"/>
                <w:szCs w:val="14"/>
                <w:lang w:eastAsia="es-CO"/>
              </w:rPr>
              <w:t xml:space="preserve"> $                             600.000 </w:t>
            </w:r>
          </w:p>
        </w:tc>
      </w:tr>
      <w:tr w:rsidR="0076045E" w:rsidRPr="004C0089" w:rsidTr="006A4D01">
        <w:trPr>
          <w:trHeight w:val="2924"/>
        </w:trPr>
        <w:tc>
          <w:tcPr>
            <w:tcW w:w="0" w:type="auto"/>
            <w:shd w:val="clear" w:color="auto" w:fill="auto"/>
            <w:vAlign w:val="center"/>
            <w:hideMark/>
          </w:tcPr>
          <w:p w:rsidR="0076045E" w:rsidRPr="004C0089" w:rsidRDefault="0076045E" w:rsidP="00BD2E26">
            <w:pPr>
              <w:jc w:val="both"/>
              <w:rPr>
                <w:rFonts w:ascii="Arial" w:hAnsi="Arial" w:cs="Arial"/>
                <w:sz w:val="14"/>
                <w:szCs w:val="14"/>
                <w:lang w:eastAsia="es-CO"/>
              </w:rPr>
            </w:pPr>
            <w:r w:rsidRPr="004C0089">
              <w:rPr>
                <w:rFonts w:ascii="Arial" w:hAnsi="Arial" w:cs="Arial"/>
                <w:sz w:val="14"/>
                <w:szCs w:val="14"/>
                <w:lang w:eastAsia="es-CO"/>
              </w:rPr>
              <w:t>Promoción de un (1) Plan Estratégico Regional de promoción de Turismo de Naturaleza: Implementando actividades ecoturísticas en el municipio con el fin de fomentar la educación ambiental tanto en los habitantes del municipio como de visitantes</w:t>
            </w:r>
          </w:p>
        </w:tc>
        <w:tc>
          <w:tcPr>
            <w:tcW w:w="0" w:type="auto"/>
            <w:shd w:val="clear" w:color="auto" w:fill="auto"/>
            <w:vAlign w:val="center"/>
            <w:hideMark/>
          </w:tcPr>
          <w:p w:rsidR="0076045E" w:rsidRPr="004C0089" w:rsidRDefault="0076045E" w:rsidP="00BD2E26">
            <w:pPr>
              <w:jc w:val="both"/>
              <w:rPr>
                <w:rFonts w:ascii="Arial" w:hAnsi="Arial" w:cs="Arial"/>
                <w:sz w:val="14"/>
                <w:szCs w:val="14"/>
                <w:lang w:eastAsia="es-CO"/>
              </w:rPr>
            </w:pPr>
            <w:r w:rsidRPr="004C0089">
              <w:rPr>
                <w:rFonts w:ascii="Arial" w:hAnsi="Arial" w:cs="Arial"/>
                <w:sz w:val="14"/>
                <w:szCs w:val="14"/>
                <w:lang w:eastAsia="es-CO"/>
              </w:rPr>
              <w:t>zona rural, veredas</w:t>
            </w:r>
          </w:p>
        </w:tc>
        <w:tc>
          <w:tcPr>
            <w:tcW w:w="0" w:type="auto"/>
            <w:vMerge/>
            <w:shd w:val="clear" w:color="auto" w:fill="auto"/>
            <w:vAlign w:val="center"/>
            <w:hideMark/>
          </w:tcPr>
          <w:p w:rsidR="0076045E" w:rsidRPr="004C0089" w:rsidRDefault="0076045E" w:rsidP="00BD2E26">
            <w:pPr>
              <w:rPr>
                <w:rFonts w:ascii="Arial" w:hAnsi="Arial" w:cs="Arial"/>
                <w:sz w:val="14"/>
                <w:szCs w:val="14"/>
                <w:lang w:eastAsia="es-CO"/>
              </w:rPr>
            </w:pPr>
          </w:p>
        </w:tc>
        <w:tc>
          <w:tcPr>
            <w:tcW w:w="0" w:type="auto"/>
            <w:vMerge/>
            <w:shd w:val="clear" w:color="auto" w:fill="auto"/>
            <w:vAlign w:val="center"/>
            <w:hideMark/>
          </w:tcPr>
          <w:p w:rsidR="0076045E" w:rsidRPr="004C0089" w:rsidRDefault="0076045E" w:rsidP="00BD2E26">
            <w:pPr>
              <w:rPr>
                <w:rFonts w:ascii="Arial" w:hAnsi="Arial" w:cs="Arial"/>
                <w:sz w:val="14"/>
                <w:szCs w:val="14"/>
                <w:lang w:eastAsia="es-CO"/>
              </w:rPr>
            </w:pPr>
          </w:p>
        </w:tc>
        <w:tc>
          <w:tcPr>
            <w:tcW w:w="0" w:type="auto"/>
            <w:vMerge/>
            <w:shd w:val="clear" w:color="auto" w:fill="auto"/>
            <w:vAlign w:val="center"/>
            <w:hideMark/>
          </w:tcPr>
          <w:p w:rsidR="0076045E" w:rsidRPr="004C0089" w:rsidRDefault="0076045E" w:rsidP="00BD2E26">
            <w:pPr>
              <w:rPr>
                <w:rFonts w:ascii="Arial" w:hAnsi="Arial" w:cs="Arial"/>
                <w:sz w:val="14"/>
                <w:szCs w:val="14"/>
                <w:lang w:eastAsia="es-CO"/>
              </w:rPr>
            </w:pPr>
          </w:p>
        </w:tc>
        <w:tc>
          <w:tcPr>
            <w:tcW w:w="0" w:type="auto"/>
            <w:vMerge/>
            <w:shd w:val="clear" w:color="auto" w:fill="auto"/>
            <w:vAlign w:val="center"/>
            <w:hideMark/>
          </w:tcPr>
          <w:p w:rsidR="0076045E" w:rsidRPr="004C0089" w:rsidRDefault="0076045E" w:rsidP="00BD2E26">
            <w:pPr>
              <w:rPr>
                <w:rFonts w:ascii="Arial" w:hAnsi="Arial" w:cs="Arial"/>
                <w:sz w:val="14"/>
                <w:szCs w:val="14"/>
                <w:lang w:eastAsia="es-CO"/>
              </w:rPr>
            </w:pPr>
          </w:p>
        </w:tc>
        <w:tc>
          <w:tcPr>
            <w:tcW w:w="0" w:type="auto"/>
            <w:vMerge/>
            <w:shd w:val="clear" w:color="auto" w:fill="auto"/>
            <w:vAlign w:val="center"/>
            <w:hideMark/>
          </w:tcPr>
          <w:p w:rsidR="0076045E" w:rsidRPr="004C0089" w:rsidRDefault="0076045E" w:rsidP="00BD2E26">
            <w:pPr>
              <w:rPr>
                <w:rFonts w:ascii="Arial" w:hAnsi="Arial" w:cs="Arial"/>
                <w:sz w:val="14"/>
                <w:szCs w:val="14"/>
                <w:lang w:eastAsia="es-CO"/>
              </w:rPr>
            </w:pPr>
          </w:p>
        </w:tc>
        <w:tc>
          <w:tcPr>
            <w:tcW w:w="0" w:type="auto"/>
            <w:shd w:val="clear" w:color="auto" w:fill="auto"/>
            <w:vAlign w:val="center"/>
            <w:hideMark/>
          </w:tcPr>
          <w:p w:rsidR="0076045E" w:rsidRPr="004C0089" w:rsidRDefault="0076045E" w:rsidP="00BD2E26">
            <w:pPr>
              <w:jc w:val="both"/>
              <w:rPr>
                <w:rFonts w:ascii="Arial" w:hAnsi="Arial" w:cs="Arial"/>
                <w:sz w:val="14"/>
                <w:szCs w:val="14"/>
                <w:lang w:eastAsia="es-CO"/>
              </w:rPr>
            </w:pPr>
            <w:r w:rsidRPr="004C0089">
              <w:rPr>
                <w:rFonts w:ascii="Arial" w:hAnsi="Arial" w:cs="Arial"/>
                <w:sz w:val="14"/>
                <w:szCs w:val="14"/>
                <w:lang w:eastAsia="es-CO"/>
              </w:rPr>
              <w:t xml:space="preserve"> $            450.000 </w:t>
            </w:r>
          </w:p>
        </w:tc>
        <w:tc>
          <w:tcPr>
            <w:tcW w:w="0" w:type="auto"/>
            <w:shd w:val="clear" w:color="auto" w:fill="auto"/>
            <w:vAlign w:val="center"/>
            <w:hideMark/>
          </w:tcPr>
          <w:p w:rsidR="0076045E" w:rsidRPr="004C0089" w:rsidRDefault="0076045E" w:rsidP="00BD2E26">
            <w:pPr>
              <w:jc w:val="both"/>
              <w:rPr>
                <w:rFonts w:ascii="Arial" w:hAnsi="Arial" w:cs="Arial"/>
                <w:sz w:val="14"/>
                <w:szCs w:val="14"/>
                <w:lang w:eastAsia="es-CO"/>
              </w:rPr>
            </w:pPr>
            <w:r w:rsidRPr="004C0089">
              <w:rPr>
                <w:rFonts w:ascii="Arial" w:hAnsi="Arial" w:cs="Arial"/>
                <w:sz w:val="14"/>
                <w:szCs w:val="14"/>
                <w:lang w:eastAsia="es-CO"/>
              </w:rPr>
              <w:t xml:space="preserve"> $         450.000 </w:t>
            </w:r>
          </w:p>
        </w:tc>
        <w:tc>
          <w:tcPr>
            <w:tcW w:w="0" w:type="auto"/>
            <w:shd w:val="clear" w:color="auto" w:fill="auto"/>
            <w:vAlign w:val="center"/>
            <w:hideMark/>
          </w:tcPr>
          <w:p w:rsidR="0076045E" w:rsidRPr="004C0089" w:rsidRDefault="0076045E" w:rsidP="00BD2E26">
            <w:pPr>
              <w:jc w:val="both"/>
              <w:rPr>
                <w:rFonts w:ascii="Arial" w:hAnsi="Arial" w:cs="Arial"/>
                <w:sz w:val="14"/>
                <w:szCs w:val="14"/>
                <w:lang w:eastAsia="es-CO"/>
              </w:rPr>
            </w:pPr>
            <w:r w:rsidRPr="004C0089">
              <w:rPr>
                <w:rFonts w:ascii="Arial" w:hAnsi="Arial" w:cs="Arial"/>
                <w:sz w:val="14"/>
                <w:szCs w:val="14"/>
                <w:lang w:eastAsia="es-CO"/>
              </w:rPr>
              <w:t xml:space="preserve"> $         450.000 </w:t>
            </w:r>
          </w:p>
        </w:tc>
        <w:tc>
          <w:tcPr>
            <w:tcW w:w="0" w:type="auto"/>
            <w:shd w:val="clear" w:color="auto" w:fill="auto"/>
            <w:vAlign w:val="center"/>
            <w:hideMark/>
          </w:tcPr>
          <w:p w:rsidR="0076045E" w:rsidRPr="004C0089" w:rsidRDefault="0076045E" w:rsidP="00BD2E26">
            <w:pPr>
              <w:jc w:val="both"/>
              <w:rPr>
                <w:rFonts w:ascii="Arial" w:hAnsi="Arial" w:cs="Arial"/>
                <w:sz w:val="14"/>
                <w:szCs w:val="14"/>
                <w:lang w:eastAsia="es-CO"/>
              </w:rPr>
            </w:pPr>
            <w:r w:rsidRPr="004C0089">
              <w:rPr>
                <w:rFonts w:ascii="Arial" w:hAnsi="Arial" w:cs="Arial"/>
                <w:sz w:val="14"/>
                <w:szCs w:val="14"/>
                <w:lang w:eastAsia="es-CO"/>
              </w:rPr>
              <w:t xml:space="preserve"> $         450.000 </w:t>
            </w:r>
          </w:p>
        </w:tc>
        <w:tc>
          <w:tcPr>
            <w:tcW w:w="0" w:type="auto"/>
            <w:shd w:val="clear" w:color="auto" w:fill="auto"/>
            <w:vAlign w:val="center"/>
            <w:hideMark/>
          </w:tcPr>
          <w:p w:rsidR="0076045E" w:rsidRPr="004C0089" w:rsidRDefault="0076045E" w:rsidP="00BD2E26">
            <w:pPr>
              <w:jc w:val="both"/>
              <w:rPr>
                <w:rFonts w:ascii="Arial" w:hAnsi="Arial" w:cs="Arial"/>
                <w:sz w:val="14"/>
                <w:szCs w:val="14"/>
                <w:lang w:eastAsia="es-CO"/>
              </w:rPr>
            </w:pPr>
            <w:r w:rsidRPr="004C0089">
              <w:rPr>
                <w:rFonts w:ascii="Arial" w:hAnsi="Arial" w:cs="Arial"/>
                <w:sz w:val="14"/>
                <w:szCs w:val="14"/>
                <w:lang w:eastAsia="es-CO"/>
              </w:rPr>
              <w:t xml:space="preserve"> $                         1.800.000 </w:t>
            </w:r>
          </w:p>
        </w:tc>
      </w:tr>
    </w:tbl>
    <w:p w:rsidR="0076045E" w:rsidRPr="006A4D01" w:rsidRDefault="006A4D01" w:rsidP="006A4D01">
      <w:pPr>
        <w:jc w:val="center"/>
        <w:rPr>
          <w:rFonts w:ascii="Tahoma" w:hAnsi="Tahoma" w:cs="Tahoma"/>
          <w:b/>
          <w:sz w:val="16"/>
          <w:szCs w:val="16"/>
        </w:rPr>
      </w:pPr>
      <w:r w:rsidRPr="006A4D01">
        <w:rPr>
          <w:rFonts w:ascii="Tahoma" w:hAnsi="Tahoma" w:cs="Tahoma"/>
          <w:b/>
          <w:sz w:val="16"/>
          <w:szCs w:val="16"/>
        </w:rPr>
        <w:t>PROYECTO 5</w:t>
      </w:r>
      <w:r w:rsidR="0076045E" w:rsidRPr="006A4D01">
        <w:rPr>
          <w:rFonts w:ascii="Tahoma" w:hAnsi="Tahoma" w:cs="Tahoma"/>
          <w:b/>
          <w:sz w:val="16"/>
          <w:szCs w:val="16"/>
        </w:rPr>
        <w:t>. PLANIFICACIÓN DE LA EDUCACIÓN AMBIENTAL</w:t>
      </w:r>
    </w:p>
    <w:p w:rsidR="0076045E" w:rsidRPr="006A4D01" w:rsidRDefault="0076045E" w:rsidP="006A4D01">
      <w:pPr>
        <w:jc w:val="center"/>
        <w:rPr>
          <w:rFonts w:ascii="Tahoma" w:hAnsi="Tahoma" w:cs="Tahoma"/>
          <w:sz w:val="16"/>
          <w:szCs w:val="16"/>
        </w:rPr>
      </w:pPr>
      <w:r w:rsidRPr="006A4D01">
        <w:rPr>
          <w:rFonts w:ascii="Tahoma" w:hAnsi="Tahoma" w:cs="Tahoma"/>
          <w:sz w:val="16"/>
          <w:szCs w:val="16"/>
        </w:rPr>
        <w:t>Componente económico</w:t>
      </w:r>
    </w:p>
    <w:p w:rsidR="00273D95" w:rsidRPr="006A4D01" w:rsidRDefault="00273D95" w:rsidP="00273D95">
      <w:pPr>
        <w:autoSpaceDE w:val="0"/>
        <w:autoSpaceDN w:val="0"/>
        <w:adjustRightInd w:val="0"/>
        <w:jc w:val="both"/>
        <w:rPr>
          <w:rFonts w:ascii="Tahoma" w:hAnsi="Tahoma" w:cs="Tahoma"/>
          <w:b/>
          <w:sz w:val="22"/>
          <w:szCs w:val="22"/>
          <w:u w:val="single"/>
        </w:rPr>
      </w:pPr>
      <w:r w:rsidRPr="006A4D01">
        <w:rPr>
          <w:rFonts w:ascii="Tahoma" w:hAnsi="Tahoma" w:cs="Tahoma"/>
          <w:b/>
          <w:sz w:val="22"/>
          <w:szCs w:val="22"/>
          <w:u w:val="single"/>
        </w:rPr>
        <w:t>Etapas</w:t>
      </w:r>
    </w:p>
    <w:p w:rsidR="00273D95" w:rsidRPr="006A4D01" w:rsidRDefault="00273D95" w:rsidP="00273D95">
      <w:pPr>
        <w:autoSpaceDE w:val="0"/>
        <w:autoSpaceDN w:val="0"/>
        <w:adjustRightInd w:val="0"/>
        <w:jc w:val="both"/>
        <w:rPr>
          <w:rFonts w:ascii="Tahoma" w:hAnsi="Tahoma" w:cs="Tahoma"/>
          <w:sz w:val="22"/>
          <w:szCs w:val="22"/>
        </w:rPr>
      </w:pPr>
    </w:p>
    <w:p w:rsidR="00273D95" w:rsidRPr="006A4D01" w:rsidRDefault="00273D95" w:rsidP="008312B7">
      <w:pPr>
        <w:numPr>
          <w:ilvl w:val="0"/>
          <w:numId w:val="5"/>
        </w:numPr>
        <w:autoSpaceDE w:val="0"/>
        <w:autoSpaceDN w:val="0"/>
        <w:adjustRightInd w:val="0"/>
        <w:jc w:val="both"/>
        <w:rPr>
          <w:rFonts w:ascii="Tahoma" w:hAnsi="Tahoma" w:cs="Tahoma"/>
          <w:sz w:val="22"/>
          <w:szCs w:val="22"/>
          <w:lang w:eastAsia="es-CO"/>
        </w:rPr>
      </w:pPr>
      <w:r w:rsidRPr="006A4D01">
        <w:rPr>
          <w:rFonts w:ascii="Tahoma" w:hAnsi="Tahoma" w:cs="Tahoma"/>
          <w:sz w:val="22"/>
          <w:szCs w:val="22"/>
          <w:lang w:eastAsia="es-CO"/>
        </w:rPr>
        <w:t xml:space="preserve">Año 1: Línea Base del Estado Actual de la formulación e implementación de los PRAES en las instituciones Educativas Oficiales y privadas en el municipio de San </w:t>
      </w:r>
      <w:r w:rsidR="006A4D01" w:rsidRPr="006A4D01">
        <w:rPr>
          <w:rFonts w:ascii="Tahoma" w:hAnsi="Tahoma" w:cs="Tahoma"/>
          <w:sz w:val="22"/>
          <w:szCs w:val="22"/>
          <w:lang w:eastAsia="es-CO"/>
        </w:rPr>
        <w:t xml:space="preserve">Francisco </w:t>
      </w:r>
      <w:r w:rsidRPr="006A4D01">
        <w:rPr>
          <w:rFonts w:ascii="Tahoma" w:hAnsi="Tahoma" w:cs="Tahoma"/>
          <w:sz w:val="22"/>
          <w:szCs w:val="22"/>
          <w:lang w:eastAsia="es-CO"/>
        </w:rPr>
        <w:t xml:space="preserve">; Línea Base del Estado Actual de la formulación e implementación de </w:t>
      </w:r>
      <w:r w:rsidR="006A4D01" w:rsidRPr="006A4D01">
        <w:rPr>
          <w:rFonts w:ascii="Tahoma" w:hAnsi="Tahoma" w:cs="Tahoma"/>
          <w:sz w:val="22"/>
          <w:szCs w:val="22"/>
          <w:lang w:eastAsia="es-CO"/>
        </w:rPr>
        <w:t xml:space="preserve">los PROCEDA de las comunidades; Línea Base del Estado Actual del Plan Estratégico Regional de Turismo de Naturaleza; </w:t>
      </w:r>
      <w:r w:rsidRPr="006A4D01">
        <w:rPr>
          <w:rFonts w:ascii="Tahoma" w:hAnsi="Tahoma" w:cs="Tahoma"/>
          <w:sz w:val="22"/>
          <w:szCs w:val="22"/>
          <w:lang w:eastAsia="es-CO"/>
        </w:rPr>
        <w:t>Apoyo a la fo</w:t>
      </w:r>
      <w:r w:rsidR="006A4D01" w:rsidRPr="006A4D01">
        <w:rPr>
          <w:rFonts w:ascii="Tahoma" w:hAnsi="Tahoma" w:cs="Tahoma"/>
          <w:sz w:val="22"/>
          <w:szCs w:val="22"/>
          <w:lang w:eastAsia="es-CO"/>
        </w:rPr>
        <w:t>rmulación de los PRAES, PROCEDA y Proyectos de Turismo de Naturaleza</w:t>
      </w:r>
      <w:r w:rsidRPr="006A4D01">
        <w:rPr>
          <w:rFonts w:ascii="Tahoma" w:hAnsi="Tahoma" w:cs="Tahoma"/>
          <w:sz w:val="22"/>
          <w:szCs w:val="22"/>
          <w:lang w:eastAsia="es-CO"/>
        </w:rPr>
        <w:t>, asegurando los términos de viabilidad y de respuesta a problemáticas y potencialidades ambientales; Diseño del modelo de intervención</w:t>
      </w:r>
    </w:p>
    <w:p w:rsidR="00273D95" w:rsidRPr="00302DC4" w:rsidRDefault="00273D95" w:rsidP="00273D95">
      <w:pPr>
        <w:autoSpaceDE w:val="0"/>
        <w:autoSpaceDN w:val="0"/>
        <w:adjustRightInd w:val="0"/>
        <w:jc w:val="both"/>
        <w:rPr>
          <w:rFonts w:ascii="Tahoma" w:hAnsi="Tahoma" w:cs="Tahoma"/>
          <w:color w:val="FF0000"/>
          <w:sz w:val="22"/>
          <w:szCs w:val="22"/>
          <w:lang w:eastAsia="es-CO"/>
        </w:rPr>
      </w:pPr>
    </w:p>
    <w:p w:rsidR="00273D95" w:rsidRPr="006A4D01" w:rsidRDefault="00273D95" w:rsidP="008312B7">
      <w:pPr>
        <w:numPr>
          <w:ilvl w:val="0"/>
          <w:numId w:val="5"/>
        </w:numPr>
        <w:autoSpaceDE w:val="0"/>
        <w:autoSpaceDN w:val="0"/>
        <w:adjustRightInd w:val="0"/>
        <w:jc w:val="both"/>
        <w:rPr>
          <w:rFonts w:ascii="Tahoma" w:hAnsi="Tahoma" w:cs="Tahoma"/>
          <w:sz w:val="22"/>
          <w:szCs w:val="22"/>
          <w:lang w:eastAsia="es-CO"/>
        </w:rPr>
      </w:pPr>
      <w:r w:rsidRPr="006A4D01">
        <w:rPr>
          <w:rFonts w:ascii="Tahoma" w:hAnsi="Tahoma" w:cs="Tahoma"/>
          <w:sz w:val="22"/>
          <w:szCs w:val="22"/>
          <w:lang w:eastAsia="es-CO"/>
        </w:rPr>
        <w:t>Año 2-3: Ejecución de las acciones contempladas en el modelo de intervención concertado en CIDEA en articulación con las instituciones educativas y comunidades; Inicio de las actividades de implem</w:t>
      </w:r>
      <w:r w:rsidR="006A4D01" w:rsidRPr="006A4D01">
        <w:rPr>
          <w:rFonts w:ascii="Tahoma" w:hAnsi="Tahoma" w:cs="Tahoma"/>
          <w:sz w:val="22"/>
          <w:szCs w:val="22"/>
          <w:lang w:eastAsia="es-CO"/>
        </w:rPr>
        <w:t>entación definidas en los PRAE,</w:t>
      </w:r>
      <w:r w:rsidRPr="006A4D01">
        <w:rPr>
          <w:rFonts w:ascii="Tahoma" w:hAnsi="Tahoma" w:cs="Tahoma"/>
          <w:sz w:val="22"/>
          <w:szCs w:val="22"/>
          <w:lang w:eastAsia="es-CO"/>
        </w:rPr>
        <w:t xml:space="preserve"> PROCEDA</w:t>
      </w:r>
    </w:p>
    <w:p w:rsidR="00273D95" w:rsidRPr="006A4D01" w:rsidRDefault="00273D95" w:rsidP="00273D95">
      <w:pPr>
        <w:autoSpaceDE w:val="0"/>
        <w:autoSpaceDN w:val="0"/>
        <w:adjustRightInd w:val="0"/>
        <w:jc w:val="both"/>
        <w:rPr>
          <w:rFonts w:ascii="Tahoma" w:hAnsi="Tahoma" w:cs="Tahoma"/>
          <w:sz w:val="22"/>
          <w:szCs w:val="22"/>
          <w:lang w:eastAsia="es-CO"/>
        </w:rPr>
      </w:pPr>
    </w:p>
    <w:p w:rsidR="00273D95" w:rsidRPr="006A4D01" w:rsidRDefault="00273D95" w:rsidP="008312B7">
      <w:pPr>
        <w:numPr>
          <w:ilvl w:val="0"/>
          <w:numId w:val="5"/>
        </w:numPr>
        <w:autoSpaceDE w:val="0"/>
        <w:autoSpaceDN w:val="0"/>
        <w:adjustRightInd w:val="0"/>
        <w:jc w:val="both"/>
        <w:rPr>
          <w:rFonts w:ascii="Tahoma" w:hAnsi="Tahoma" w:cs="Tahoma"/>
          <w:sz w:val="22"/>
          <w:szCs w:val="22"/>
          <w:lang w:eastAsia="es-CO"/>
        </w:rPr>
      </w:pPr>
      <w:r w:rsidRPr="006A4D01">
        <w:rPr>
          <w:rFonts w:ascii="Tahoma" w:hAnsi="Tahoma" w:cs="Tahoma"/>
          <w:sz w:val="22"/>
          <w:szCs w:val="22"/>
          <w:lang w:eastAsia="es-CO"/>
        </w:rPr>
        <w:t xml:space="preserve">Año 4: Aplicar estrategia de seguimiento y evaluación; revisión de cumplimiento de indicadores y objetivos; identificación de dificultades y aspectos susceptibles de mejora </w:t>
      </w:r>
    </w:p>
    <w:p w:rsidR="00273D95" w:rsidRPr="006A4D01" w:rsidRDefault="00273D95" w:rsidP="00273D95">
      <w:pPr>
        <w:autoSpaceDE w:val="0"/>
        <w:autoSpaceDN w:val="0"/>
        <w:adjustRightInd w:val="0"/>
        <w:jc w:val="both"/>
        <w:rPr>
          <w:rFonts w:ascii="Tahoma" w:hAnsi="Tahoma" w:cs="Tahoma"/>
          <w:sz w:val="22"/>
          <w:szCs w:val="22"/>
          <w:lang w:eastAsia="es-CO"/>
        </w:rPr>
      </w:pPr>
      <w:r w:rsidRPr="006A4D01">
        <w:rPr>
          <w:rFonts w:ascii="Tahoma" w:hAnsi="Tahoma" w:cs="Tahoma"/>
          <w:sz w:val="22"/>
          <w:szCs w:val="22"/>
          <w:lang w:eastAsia="es-CO"/>
        </w:rPr>
        <w:t xml:space="preserve"> </w:t>
      </w:r>
    </w:p>
    <w:p w:rsidR="00273D95" w:rsidRPr="001B7985" w:rsidRDefault="00DB40C1" w:rsidP="00273D95">
      <w:pPr>
        <w:pStyle w:val="Ttulo1"/>
        <w:ind w:left="432"/>
        <w:jc w:val="left"/>
        <w:rPr>
          <w:rFonts w:ascii="Tahoma" w:hAnsi="Tahoma" w:cs="Tahoma"/>
          <w:color w:val="auto"/>
          <w:sz w:val="22"/>
          <w:szCs w:val="22"/>
          <w:lang w:val="es-CO"/>
        </w:rPr>
      </w:pPr>
      <w:bookmarkStart w:id="212" w:name="_Toc30087865"/>
      <w:r>
        <w:rPr>
          <w:rFonts w:ascii="Tahoma" w:hAnsi="Tahoma" w:cs="Tahoma"/>
          <w:color w:val="auto"/>
          <w:sz w:val="22"/>
          <w:szCs w:val="22"/>
          <w:lang w:val="es-CO"/>
        </w:rPr>
        <w:lastRenderedPageBreak/>
        <w:t>PROYECTO 6</w:t>
      </w:r>
      <w:r w:rsidR="00273D95" w:rsidRPr="001B7985">
        <w:rPr>
          <w:rFonts w:ascii="Tahoma" w:hAnsi="Tahoma" w:cs="Tahoma"/>
          <w:color w:val="auto"/>
          <w:sz w:val="22"/>
          <w:szCs w:val="22"/>
          <w:lang w:val="es-CO"/>
        </w:rPr>
        <w:t xml:space="preserve">. </w:t>
      </w:r>
      <w:r w:rsidR="00BD2E26" w:rsidRPr="00BD2E26">
        <w:rPr>
          <w:rFonts w:ascii="Tahoma" w:hAnsi="Tahoma" w:cs="Tahoma"/>
          <w:color w:val="auto"/>
          <w:sz w:val="22"/>
          <w:szCs w:val="22"/>
          <w:lang w:val="es-CO"/>
        </w:rPr>
        <w:t>DESARROLLO RURAL Y MEDIO AMBIENTE</w:t>
      </w:r>
      <w:bookmarkEnd w:id="212"/>
    </w:p>
    <w:p w:rsidR="00273D95" w:rsidRDefault="00273D95" w:rsidP="00273D95">
      <w:pPr>
        <w:autoSpaceDE w:val="0"/>
        <w:autoSpaceDN w:val="0"/>
        <w:adjustRightInd w:val="0"/>
        <w:jc w:val="both"/>
        <w:rPr>
          <w:rFonts w:ascii="Tahoma" w:hAnsi="Tahoma" w:cs="Tahoma"/>
          <w:b/>
          <w:sz w:val="22"/>
          <w:szCs w:val="22"/>
          <w:u w:val="single"/>
        </w:rPr>
      </w:pPr>
    </w:p>
    <w:p w:rsidR="00273D95" w:rsidRPr="005C235D" w:rsidRDefault="00273D95" w:rsidP="00273D95">
      <w:pPr>
        <w:autoSpaceDE w:val="0"/>
        <w:autoSpaceDN w:val="0"/>
        <w:adjustRightInd w:val="0"/>
        <w:jc w:val="both"/>
        <w:rPr>
          <w:rFonts w:ascii="Tahoma" w:hAnsi="Tahoma" w:cs="Tahoma"/>
          <w:b/>
          <w:sz w:val="22"/>
          <w:szCs w:val="22"/>
          <w:u w:val="single"/>
        </w:rPr>
      </w:pPr>
      <w:r w:rsidRPr="005C235D">
        <w:rPr>
          <w:rFonts w:ascii="Tahoma" w:hAnsi="Tahoma" w:cs="Tahoma"/>
          <w:b/>
          <w:sz w:val="22"/>
          <w:szCs w:val="22"/>
          <w:u w:val="single"/>
        </w:rPr>
        <w:t>Objetivo Específico</w:t>
      </w:r>
    </w:p>
    <w:p w:rsidR="00273D95" w:rsidRPr="005C235D" w:rsidRDefault="00273D95" w:rsidP="00273D95">
      <w:pPr>
        <w:autoSpaceDE w:val="0"/>
        <w:autoSpaceDN w:val="0"/>
        <w:adjustRightInd w:val="0"/>
        <w:jc w:val="both"/>
        <w:rPr>
          <w:rFonts w:ascii="Tahoma" w:hAnsi="Tahoma" w:cs="Tahoma"/>
          <w:sz w:val="22"/>
          <w:szCs w:val="22"/>
          <w:lang w:val="es-CO" w:eastAsia="es-CO"/>
        </w:rPr>
      </w:pPr>
    </w:p>
    <w:p w:rsidR="00273D95" w:rsidRPr="005C235D" w:rsidRDefault="005C235D" w:rsidP="00273D95">
      <w:pPr>
        <w:autoSpaceDE w:val="0"/>
        <w:autoSpaceDN w:val="0"/>
        <w:adjustRightInd w:val="0"/>
        <w:jc w:val="both"/>
        <w:rPr>
          <w:rFonts w:ascii="Tahoma" w:hAnsi="Tahoma" w:cs="Tahoma"/>
          <w:sz w:val="22"/>
          <w:szCs w:val="22"/>
          <w:lang w:val="es-CO" w:eastAsia="es-CO"/>
        </w:rPr>
      </w:pPr>
      <w:r w:rsidRPr="005C235D">
        <w:rPr>
          <w:rFonts w:ascii="Tahoma" w:hAnsi="Tahoma" w:cs="Tahoma"/>
          <w:sz w:val="22"/>
          <w:szCs w:val="22"/>
          <w:lang w:val="es-CO" w:eastAsia="es-CO"/>
        </w:rPr>
        <w:t xml:space="preserve">Promover técnicas de </w:t>
      </w:r>
      <w:r>
        <w:rPr>
          <w:rFonts w:ascii="Tahoma" w:hAnsi="Tahoma" w:cs="Tahoma"/>
          <w:sz w:val="22"/>
          <w:szCs w:val="22"/>
          <w:lang w:val="es-CO" w:eastAsia="es-CO"/>
        </w:rPr>
        <w:t>PML</w:t>
      </w:r>
      <w:r w:rsidRPr="005C235D">
        <w:rPr>
          <w:rFonts w:ascii="Tahoma" w:hAnsi="Tahoma" w:cs="Tahoma"/>
          <w:sz w:val="22"/>
          <w:szCs w:val="22"/>
          <w:lang w:val="es-CO" w:eastAsia="es-CO"/>
        </w:rPr>
        <w:t xml:space="preserve"> entre los productores del municipio para dar ampliar </w:t>
      </w:r>
      <w:r>
        <w:rPr>
          <w:rFonts w:ascii="Tahoma" w:hAnsi="Tahoma" w:cs="Tahoma"/>
          <w:sz w:val="22"/>
          <w:szCs w:val="22"/>
          <w:lang w:val="es-CO" w:eastAsia="es-CO"/>
        </w:rPr>
        <w:t>su</w:t>
      </w:r>
      <w:r w:rsidRPr="005C235D">
        <w:rPr>
          <w:rFonts w:ascii="Tahoma" w:hAnsi="Tahoma" w:cs="Tahoma"/>
          <w:sz w:val="22"/>
          <w:szCs w:val="22"/>
          <w:lang w:val="es-CO" w:eastAsia="es-CO"/>
        </w:rPr>
        <w:t xml:space="preserve"> participación en espacios de negocios verdes</w:t>
      </w:r>
    </w:p>
    <w:p w:rsidR="00273D95" w:rsidRPr="005F4E82" w:rsidRDefault="00273D95" w:rsidP="00273D95">
      <w:pPr>
        <w:autoSpaceDE w:val="0"/>
        <w:autoSpaceDN w:val="0"/>
        <w:adjustRightInd w:val="0"/>
        <w:jc w:val="both"/>
        <w:rPr>
          <w:rFonts w:ascii="Tahoma" w:hAnsi="Tahoma" w:cs="Tahoma"/>
          <w:sz w:val="22"/>
          <w:szCs w:val="22"/>
          <w:lang w:val="es-CO" w:eastAsia="es-CO"/>
        </w:rPr>
      </w:pPr>
    </w:p>
    <w:p w:rsidR="00273D95" w:rsidRPr="00E33C87" w:rsidRDefault="00273D95" w:rsidP="00273D95">
      <w:pPr>
        <w:autoSpaceDE w:val="0"/>
        <w:autoSpaceDN w:val="0"/>
        <w:adjustRightInd w:val="0"/>
        <w:jc w:val="both"/>
        <w:rPr>
          <w:rFonts w:ascii="Tahoma" w:hAnsi="Tahoma" w:cs="Tahoma"/>
          <w:b/>
          <w:sz w:val="22"/>
          <w:szCs w:val="22"/>
          <w:u w:val="single"/>
        </w:rPr>
      </w:pPr>
      <w:r w:rsidRPr="00E33C87">
        <w:rPr>
          <w:rFonts w:ascii="Tahoma" w:hAnsi="Tahoma" w:cs="Tahoma"/>
          <w:b/>
          <w:sz w:val="22"/>
          <w:szCs w:val="22"/>
          <w:u w:val="single"/>
        </w:rPr>
        <w:t>Meta</w:t>
      </w:r>
    </w:p>
    <w:p w:rsidR="00273D95" w:rsidRDefault="00273D95" w:rsidP="00273D95">
      <w:pPr>
        <w:autoSpaceDE w:val="0"/>
        <w:autoSpaceDN w:val="0"/>
        <w:adjustRightInd w:val="0"/>
        <w:jc w:val="both"/>
        <w:rPr>
          <w:rFonts w:ascii="Tahoma" w:hAnsi="Tahoma" w:cs="Tahoma"/>
          <w:sz w:val="22"/>
          <w:szCs w:val="22"/>
          <w:lang w:val="es-ES_tradnl" w:eastAsia="es-CO"/>
        </w:rPr>
      </w:pPr>
    </w:p>
    <w:p w:rsidR="00BD2E26" w:rsidRDefault="00BD2E26" w:rsidP="00273D95">
      <w:pPr>
        <w:autoSpaceDE w:val="0"/>
        <w:autoSpaceDN w:val="0"/>
        <w:adjustRightInd w:val="0"/>
        <w:jc w:val="both"/>
        <w:rPr>
          <w:rFonts w:ascii="Tahoma" w:hAnsi="Tahoma" w:cs="Tahoma"/>
          <w:sz w:val="22"/>
          <w:szCs w:val="22"/>
          <w:lang w:val="es-ES_tradnl" w:eastAsia="es-CO"/>
        </w:rPr>
      </w:pPr>
      <w:r w:rsidRPr="00BD2E26">
        <w:rPr>
          <w:rFonts w:ascii="Tahoma" w:hAnsi="Tahoma" w:cs="Tahoma"/>
          <w:sz w:val="22"/>
          <w:szCs w:val="22"/>
          <w:lang w:val="es-ES_tradnl" w:eastAsia="es-CO"/>
        </w:rPr>
        <w:t>Vincular a mínimo 20 productores del municipio en los programas de formación en prácticas de agricultura y ganadería de conservación y en técnicas de producción más limpia en cada año de vigencia</w:t>
      </w:r>
      <w:r>
        <w:rPr>
          <w:rFonts w:ascii="Tahoma" w:hAnsi="Tahoma" w:cs="Tahoma"/>
          <w:sz w:val="22"/>
          <w:szCs w:val="22"/>
          <w:lang w:val="es-ES_tradnl" w:eastAsia="es-CO"/>
        </w:rPr>
        <w:t>.</w:t>
      </w:r>
    </w:p>
    <w:p w:rsidR="00273D95" w:rsidRDefault="00273D95" w:rsidP="00273D95">
      <w:pPr>
        <w:autoSpaceDE w:val="0"/>
        <w:autoSpaceDN w:val="0"/>
        <w:adjustRightInd w:val="0"/>
        <w:jc w:val="both"/>
        <w:rPr>
          <w:rFonts w:ascii="Tahoma" w:hAnsi="Tahoma" w:cs="Tahoma"/>
          <w:sz w:val="22"/>
          <w:szCs w:val="22"/>
          <w:lang w:val="es-ES_tradnl" w:eastAsia="es-CO"/>
        </w:rPr>
      </w:pPr>
    </w:p>
    <w:p w:rsidR="00B83DD0" w:rsidRDefault="00B83DD0" w:rsidP="00273D95">
      <w:pPr>
        <w:autoSpaceDE w:val="0"/>
        <w:autoSpaceDN w:val="0"/>
        <w:adjustRightInd w:val="0"/>
        <w:jc w:val="both"/>
        <w:rPr>
          <w:rFonts w:ascii="Tahoma" w:hAnsi="Tahoma" w:cs="Tahoma"/>
          <w:sz w:val="22"/>
          <w:szCs w:val="22"/>
          <w:lang w:val="es-ES_tradnl" w:eastAsia="es-CO"/>
        </w:rPr>
      </w:pPr>
    </w:p>
    <w:p w:rsidR="00B83DD0" w:rsidRDefault="00B83DD0" w:rsidP="00273D95">
      <w:pPr>
        <w:autoSpaceDE w:val="0"/>
        <w:autoSpaceDN w:val="0"/>
        <w:adjustRightInd w:val="0"/>
        <w:jc w:val="both"/>
        <w:rPr>
          <w:rFonts w:ascii="Tahoma" w:hAnsi="Tahoma" w:cs="Tahoma"/>
          <w:sz w:val="22"/>
          <w:szCs w:val="22"/>
          <w:lang w:val="es-ES_tradnl" w:eastAsia="es-CO"/>
        </w:rPr>
      </w:pPr>
    </w:p>
    <w:p w:rsidR="00273D95" w:rsidRPr="00E33C87" w:rsidRDefault="00273D95" w:rsidP="00273D95">
      <w:pPr>
        <w:autoSpaceDE w:val="0"/>
        <w:autoSpaceDN w:val="0"/>
        <w:adjustRightInd w:val="0"/>
        <w:jc w:val="both"/>
        <w:rPr>
          <w:rFonts w:ascii="Tahoma" w:hAnsi="Tahoma" w:cs="Tahoma"/>
          <w:b/>
          <w:sz w:val="22"/>
          <w:szCs w:val="22"/>
          <w:u w:val="single"/>
        </w:rPr>
      </w:pPr>
      <w:r>
        <w:rPr>
          <w:rFonts w:ascii="Tahoma" w:hAnsi="Tahoma" w:cs="Tahoma"/>
          <w:b/>
          <w:sz w:val="22"/>
          <w:szCs w:val="22"/>
          <w:u w:val="single"/>
        </w:rPr>
        <w:t>Impacto</w:t>
      </w:r>
      <w:r w:rsidR="00BD2E26">
        <w:rPr>
          <w:rFonts w:ascii="Tahoma" w:hAnsi="Tahoma" w:cs="Tahoma"/>
          <w:b/>
          <w:sz w:val="22"/>
          <w:szCs w:val="22"/>
          <w:u w:val="single"/>
        </w:rPr>
        <w:t>s</w:t>
      </w:r>
      <w:r>
        <w:rPr>
          <w:rFonts w:ascii="Tahoma" w:hAnsi="Tahoma" w:cs="Tahoma"/>
          <w:b/>
          <w:sz w:val="22"/>
          <w:szCs w:val="22"/>
          <w:u w:val="single"/>
        </w:rPr>
        <w:t xml:space="preserve"> esperado</w:t>
      </w:r>
      <w:r w:rsidR="00BD2E26">
        <w:rPr>
          <w:rFonts w:ascii="Tahoma" w:hAnsi="Tahoma" w:cs="Tahoma"/>
          <w:b/>
          <w:sz w:val="22"/>
          <w:szCs w:val="22"/>
          <w:u w:val="single"/>
        </w:rPr>
        <w:t>s</w:t>
      </w:r>
    </w:p>
    <w:p w:rsidR="00273D95" w:rsidRDefault="00273D95" w:rsidP="00273D95">
      <w:pPr>
        <w:autoSpaceDE w:val="0"/>
        <w:autoSpaceDN w:val="0"/>
        <w:adjustRightInd w:val="0"/>
        <w:jc w:val="both"/>
        <w:rPr>
          <w:rFonts w:ascii="Tahoma" w:hAnsi="Tahoma" w:cs="Tahoma"/>
          <w:sz w:val="22"/>
          <w:szCs w:val="22"/>
          <w:lang w:val="es-ES_tradnl" w:eastAsia="es-CO"/>
        </w:rPr>
      </w:pPr>
    </w:p>
    <w:p w:rsidR="00BD2E26" w:rsidRDefault="00BD2E26" w:rsidP="008312B7">
      <w:pPr>
        <w:pStyle w:val="Prrafodelista"/>
        <w:numPr>
          <w:ilvl w:val="0"/>
          <w:numId w:val="5"/>
        </w:numPr>
        <w:autoSpaceDE w:val="0"/>
        <w:autoSpaceDN w:val="0"/>
        <w:adjustRightInd w:val="0"/>
        <w:jc w:val="both"/>
        <w:rPr>
          <w:rFonts w:ascii="Tahoma" w:hAnsi="Tahoma" w:cs="Tahoma"/>
          <w:lang w:val="es-ES_tradnl" w:eastAsia="es-CO"/>
        </w:rPr>
      </w:pPr>
      <w:r w:rsidRPr="00BD2E26">
        <w:rPr>
          <w:rFonts w:ascii="Tahoma" w:hAnsi="Tahoma" w:cs="Tahoma"/>
          <w:lang w:val="es-ES_tradnl" w:eastAsia="es-CO"/>
        </w:rPr>
        <w:t>Consolidar la agricultura y ganadería sostenible como actividad socioeconómica principal del municipio de San Francisco</w:t>
      </w:r>
      <w:r>
        <w:rPr>
          <w:rFonts w:ascii="Tahoma" w:hAnsi="Tahoma" w:cs="Tahoma"/>
          <w:lang w:val="es-ES_tradnl" w:eastAsia="es-CO"/>
        </w:rPr>
        <w:t>.</w:t>
      </w:r>
    </w:p>
    <w:p w:rsidR="00BD2E26" w:rsidRDefault="00BD2E26" w:rsidP="008312B7">
      <w:pPr>
        <w:pStyle w:val="Prrafodelista"/>
        <w:numPr>
          <w:ilvl w:val="0"/>
          <w:numId w:val="5"/>
        </w:numPr>
        <w:autoSpaceDE w:val="0"/>
        <w:autoSpaceDN w:val="0"/>
        <w:adjustRightInd w:val="0"/>
        <w:jc w:val="both"/>
        <w:rPr>
          <w:rFonts w:ascii="Tahoma" w:hAnsi="Tahoma" w:cs="Tahoma"/>
          <w:lang w:val="es-ES_tradnl" w:eastAsia="es-CO"/>
        </w:rPr>
      </w:pPr>
      <w:r w:rsidRPr="00BD2E26">
        <w:rPr>
          <w:rFonts w:ascii="Tahoma" w:hAnsi="Tahoma" w:cs="Tahoma"/>
          <w:lang w:val="es-ES_tradnl" w:eastAsia="es-CO"/>
        </w:rPr>
        <w:t>Reactivar el sector agropecuario, por medio de programas de cultivos alternativos y un manejo adecuado a los existentes para lograr un mayor rendimiento de los mismos sin deteriorar los suelos</w:t>
      </w:r>
      <w:r>
        <w:rPr>
          <w:rFonts w:ascii="Tahoma" w:hAnsi="Tahoma" w:cs="Tahoma"/>
          <w:lang w:val="es-ES_tradnl" w:eastAsia="es-CO"/>
        </w:rPr>
        <w:t>.</w:t>
      </w:r>
    </w:p>
    <w:p w:rsidR="00BD2E26" w:rsidRPr="00B83DD0" w:rsidRDefault="00BD2E26" w:rsidP="008312B7">
      <w:pPr>
        <w:pStyle w:val="Prrafodelista"/>
        <w:numPr>
          <w:ilvl w:val="0"/>
          <w:numId w:val="5"/>
        </w:numPr>
        <w:autoSpaceDE w:val="0"/>
        <w:autoSpaceDN w:val="0"/>
        <w:adjustRightInd w:val="0"/>
        <w:jc w:val="both"/>
        <w:rPr>
          <w:rFonts w:ascii="Tahoma" w:hAnsi="Tahoma" w:cs="Tahoma"/>
          <w:lang w:val="es-ES_tradnl" w:eastAsia="es-CO"/>
        </w:rPr>
      </w:pPr>
      <w:r w:rsidRPr="00BD2E26">
        <w:rPr>
          <w:rFonts w:ascii="Tahoma" w:hAnsi="Tahoma" w:cs="Tahoma"/>
          <w:lang w:val="es-ES_tradnl" w:eastAsia="es-CO"/>
        </w:rPr>
        <w:t>Desarrollo de la cultura de la responsabilidad ambiental en la conservación, uso y aprovechamiento de los recursos naturales</w:t>
      </w:r>
      <w:r>
        <w:rPr>
          <w:rFonts w:ascii="Tahoma" w:hAnsi="Tahoma" w:cs="Tahoma"/>
          <w:lang w:val="es-ES_tradnl" w:eastAsia="es-CO"/>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60"/>
        <w:gridCol w:w="1199"/>
        <w:gridCol w:w="998"/>
        <w:gridCol w:w="452"/>
        <w:gridCol w:w="452"/>
        <w:gridCol w:w="452"/>
        <w:gridCol w:w="452"/>
        <w:gridCol w:w="1061"/>
        <w:gridCol w:w="1212"/>
        <w:gridCol w:w="1290"/>
      </w:tblGrid>
      <w:tr w:rsidR="00A51849" w:rsidRPr="004C0089" w:rsidTr="003D6C6F">
        <w:trPr>
          <w:trHeight w:val="283"/>
        </w:trPr>
        <w:tc>
          <w:tcPr>
            <w:tcW w:w="0" w:type="auto"/>
            <w:vMerge w:val="restart"/>
            <w:shd w:val="clear" w:color="auto" w:fill="auto"/>
            <w:vAlign w:val="center"/>
            <w:hideMark/>
          </w:tcPr>
          <w:p w:rsidR="00A51849" w:rsidRPr="004C0089" w:rsidRDefault="00A51849" w:rsidP="00134739">
            <w:pPr>
              <w:jc w:val="center"/>
              <w:rPr>
                <w:rFonts w:ascii="Arial" w:hAnsi="Arial" w:cs="Arial"/>
                <w:b/>
                <w:bCs/>
                <w:sz w:val="14"/>
                <w:szCs w:val="14"/>
                <w:lang w:eastAsia="es-CO"/>
              </w:rPr>
            </w:pPr>
            <w:r w:rsidRPr="004C0089">
              <w:rPr>
                <w:rFonts w:ascii="Arial" w:hAnsi="Arial" w:cs="Arial"/>
                <w:b/>
                <w:bCs/>
                <w:sz w:val="14"/>
                <w:szCs w:val="14"/>
                <w:lang w:eastAsia="es-CO"/>
              </w:rPr>
              <w:t>ACTIVIDADES</w:t>
            </w:r>
          </w:p>
        </w:tc>
        <w:tc>
          <w:tcPr>
            <w:tcW w:w="0" w:type="auto"/>
            <w:vMerge w:val="restart"/>
            <w:shd w:val="clear" w:color="auto" w:fill="auto"/>
            <w:vAlign w:val="center"/>
            <w:hideMark/>
          </w:tcPr>
          <w:p w:rsidR="00A51849" w:rsidRPr="004C0089" w:rsidRDefault="00A51849" w:rsidP="00134739">
            <w:pPr>
              <w:jc w:val="center"/>
              <w:rPr>
                <w:rFonts w:ascii="Arial" w:hAnsi="Arial" w:cs="Arial"/>
                <w:b/>
                <w:bCs/>
                <w:sz w:val="14"/>
                <w:szCs w:val="14"/>
                <w:lang w:eastAsia="es-CO"/>
              </w:rPr>
            </w:pPr>
            <w:r w:rsidRPr="004C0089">
              <w:rPr>
                <w:rFonts w:ascii="Arial" w:hAnsi="Arial" w:cs="Arial"/>
                <w:b/>
                <w:bCs/>
                <w:sz w:val="14"/>
                <w:szCs w:val="14"/>
                <w:lang w:eastAsia="es-CO"/>
              </w:rPr>
              <w:t>LOCALIZACIÓN</w:t>
            </w:r>
          </w:p>
        </w:tc>
        <w:tc>
          <w:tcPr>
            <w:tcW w:w="0" w:type="auto"/>
            <w:vMerge w:val="restart"/>
            <w:shd w:val="clear" w:color="auto" w:fill="auto"/>
            <w:vAlign w:val="center"/>
            <w:hideMark/>
          </w:tcPr>
          <w:p w:rsidR="00A51849" w:rsidRPr="004C0089" w:rsidRDefault="00A51849" w:rsidP="00134739">
            <w:pPr>
              <w:jc w:val="center"/>
              <w:rPr>
                <w:rFonts w:ascii="Arial" w:hAnsi="Arial" w:cs="Arial"/>
                <w:b/>
                <w:bCs/>
                <w:sz w:val="14"/>
                <w:szCs w:val="14"/>
                <w:lang w:eastAsia="es-CO"/>
              </w:rPr>
            </w:pPr>
            <w:r w:rsidRPr="004C0089">
              <w:rPr>
                <w:rFonts w:ascii="Arial" w:hAnsi="Arial" w:cs="Arial"/>
                <w:b/>
                <w:bCs/>
                <w:sz w:val="14"/>
                <w:szCs w:val="14"/>
                <w:lang w:eastAsia="es-CO"/>
              </w:rPr>
              <w:t>META</w:t>
            </w:r>
          </w:p>
        </w:tc>
        <w:tc>
          <w:tcPr>
            <w:tcW w:w="0" w:type="auto"/>
            <w:gridSpan w:val="4"/>
            <w:shd w:val="clear" w:color="auto" w:fill="auto"/>
            <w:vAlign w:val="center"/>
            <w:hideMark/>
          </w:tcPr>
          <w:p w:rsidR="00A51849" w:rsidRPr="004C0089" w:rsidRDefault="00A51849" w:rsidP="00134739">
            <w:pPr>
              <w:jc w:val="center"/>
              <w:rPr>
                <w:rFonts w:ascii="Arial" w:hAnsi="Arial" w:cs="Arial"/>
                <w:b/>
                <w:bCs/>
                <w:sz w:val="14"/>
                <w:szCs w:val="14"/>
                <w:lang w:eastAsia="es-CO"/>
              </w:rPr>
            </w:pPr>
            <w:r w:rsidRPr="004C0089">
              <w:rPr>
                <w:rFonts w:ascii="Arial" w:hAnsi="Arial" w:cs="Arial"/>
                <w:b/>
                <w:bCs/>
                <w:sz w:val="14"/>
                <w:szCs w:val="14"/>
                <w:lang w:eastAsia="es-CO"/>
              </w:rPr>
              <w:t>METAS ANUALES</w:t>
            </w:r>
          </w:p>
        </w:tc>
        <w:tc>
          <w:tcPr>
            <w:tcW w:w="0" w:type="auto"/>
            <w:vMerge w:val="restart"/>
            <w:shd w:val="clear" w:color="auto" w:fill="auto"/>
            <w:vAlign w:val="center"/>
            <w:hideMark/>
          </w:tcPr>
          <w:p w:rsidR="00A51849" w:rsidRPr="004C0089" w:rsidRDefault="00A51849" w:rsidP="00134739">
            <w:pPr>
              <w:jc w:val="center"/>
              <w:rPr>
                <w:rFonts w:ascii="Arial" w:hAnsi="Arial" w:cs="Arial"/>
                <w:b/>
                <w:bCs/>
                <w:sz w:val="14"/>
                <w:szCs w:val="14"/>
                <w:lang w:eastAsia="es-CO"/>
              </w:rPr>
            </w:pPr>
            <w:r w:rsidRPr="004C0089">
              <w:rPr>
                <w:rFonts w:ascii="Arial" w:hAnsi="Arial" w:cs="Arial"/>
                <w:b/>
                <w:bCs/>
                <w:sz w:val="14"/>
                <w:szCs w:val="14"/>
                <w:lang w:eastAsia="es-CO"/>
              </w:rPr>
              <w:t>INDICADOR DE GESTIÓN</w:t>
            </w:r>
          </w:p>
        </w:tc>
        <w:tc>
          <w:tcPr>
            <w:tcW w:w="0" w:type="auto"/>
            <w:vMerge w:val="restart"/>
            <w:shd w:val="clear" w:color="auto" w:fill="auto"/>
            <w:vAlign w:val="center"/>
            <w:hideMark/>
          </w:tcPr>
          <w:p w:rsidR="00A51849" w:rsidRPr="004C0089" w:rsidRDefault="00A51849" w:rsidP="00134739">
            <w:pPr>
              <w:jc w:val="center"/>
              <w:rPr>
                <w:rFonts w:ascii="Arial" w:hAnsi="Arial" w:cs="Arial"/>
                <w:b/>
                <w:bCs/>
                <w:sz w:val="14"/>
                <w:szCs w:val="14"/>
                <w:lang w:eastAsia="es-CO"/>
              </w:rPr>
            </w:pPr>
            <w:r w:rsidRPr="004C0089">
              <w:rPr>
                <w:rFonts w:ascii="Arial" w:hAnsi="Arial" w:cs="Arial"/>
                <w:b/>
                <w:bCs/>
                <w:sz w:val="14"/>
                <w:szCs w:val="14"/>
                <w:lang w:eastAsia="es-CO"/>
              </w:rPr>
              <w:t>RESPONSABLE DE LA EJECUCIÓN</w:t>
            </w:r>
          </w:p>
        </w:tc>
        <w:tc>
          <w:tcPr>
            <w:tcW w:w="0" w:type="auto"/>
            <w:vMerge w:val="restart"/>
            <w:shd w:val="clear" w:color="auto" w:fill="auto"/>
            <w:vAlign w:val="center"/>
            <w:hideMark/>
          </w:tcPr>
          <w:p w:rsidR="00A51849" w:rsidRPr="004C0089" w:rsidRDefault="00A51849" w:rsidP="00134739">
            <w:pPr>
              <w:jc w:val="center"/>
              <w:rPr>
                <w:rFonts w:ascii="Arial" w:hAnsi="Arial" w:cs="Arial"/>
                <w:b/>
                <w:bCs/>
                <w:sz w:val="14"/>
                <w:szCs w:val="14"/>
                <w:lang w:eastAsia="es-CO"/>
              </w:rPr>
            </w:pPr>
            <w:r w:rsidRPr="004C0089">
              <w:rPr>
                <w:rFonts w:ascii="Arial" w:hAnsi="Arial" w:cs="Arial"/>
                <w:b/>
                <w:bCs/>
                <w:sz w:val="14"/>
                <w:szCs w:val="14"/>
                <w:lang w:eastAsia="es-CO"/>
              </w:rPr>
              <w:t>ENTIDAD QUE PUEDE APOYAR LAS ACCIONES</w:t>
            </w:r>
          </w:p>
        </w:tc>
      </w:tr>
      <w:tr w:rsidR="00A51849" w:rsidRPr="004C0089" w:rsidTr="003D6C6F">
        <w:trPr>
          <w:trHeight w:val="261"/>
        </w:trPr>
        <w:tc>
          <w:tcPr>
            <w:tcW w:w="0" w:type="auto"/>
            <w:vMerge/>
            <w:shd w:val="clear" w:color="auto" w:fill="auto"/>
            <w:vAlign w:val="center"/>
            <w:hideMark/>
          </w:tcPr>
          <w:p w:rsidR="00A51849" w:rsidRPr="004C0089" w:rsidRDefault="00A51849" w:rsidP="00134739">
            <w:pPr>
              <w:rPr>
                <w:rFonts w:ascii="Arial" w:hAnsi="Arial" w:cs="Arial"/>
                <w:b/>
                <w:bCs/>
                <w:sz w:val="14"/>
                <w:szCs w:val="14"/>
                <w:lang w:eastAsia="es-CO"/>
              </w:rPr>
            </w:pPr>
          </w:p>
        </w:tc>
        <w:tc>
          <w:tcPr>
            <w:tcW w:w="0" w:type="auto"/>
            <w:vMerge/>
            <w:shd w:val="clear" w:color="auto" w:fill="auto"/>
            <w:vAlign w:val="center"/>
            <w:hideMark/>
          </w:tcPr>
          <w:p w:rsidR="00A51849" w:rsidRPr="004C0089" w:rsidRDefault="00A51849" w:rsidP="00134739">
            <w:pPr>
              <w:rPr>
                <w:rFonts w:ascii="Arial" w:hAnsi="Arial" w:cs="Arial"/>
                <w:b/>
                <w:bCs/>
                <w:sz w:val="14"/>
                <w:szCs w:val="14"/>
                <w:lang w:eastAsia="es-CO"/>
              </w:rPr>
            </w:pPr>
          </w:p>
        </w:tc>
        <w:tc>
          <w:tcPr>
            <w:tcW w:w="0" w:type="auto"/>
            <w:vMerge/>
            <w:shd w:val="clear" w:color="auto" w:fill="auto"/>
            <w:vAlign w:val="center"/>
            <w:hideMark/>
          </w:tcPr>
          <w:p w:rsidR="00A51849" w:rsidRPr="004C0089" w:rsidRDefault="00A51849" w:rsidP="00134739">
            <w:pPr>
              <w:rPr>
                <w:rFonts w:ascii="Arial" w:hAnsi="Arial" w:cs="Arial"/>
                <w:b/>
                <w:bCs/>
                <w:sz w:val="14"/>
                <w:szCs w:val="14"/>
                <w:lang w:eastAsia="es-CO"/>
              </w:rPr>
            </w:pPr>
          </w:p>
        </w:tc>
        <w:tc>
          <w:tcPr>
            <w:tcW w:w="0" w:type="auto"/>
            <w:shd w:val="clear" w:color="auto" w:fill="auto"/>
            <w:vAlign w:val="center"/>
            <w:hideMark/>
          </w:tcPr>
          <w:p w:rsidR="00A51849" w:rsidRPr="004C0089" w:rsidRDefault="00A51849" w:rsidP="00134739">
            <w:pPr>
              <w:jc w:val="center"/>
              <w:rPr>
                <w:rFonts w:ascii="Arial" w:hAnsi="Arial" w:cs="Arial"/>
                <w:b/>
                <w:bCs/>
                <w:sz w:val="14"/>
                <w:szCs w:val="14"/>
                <w:lang w:eastAsia="es-CO"/>
              </w:rPr>
            </w:pPr>
            <w:r w:rsidRPr="004C0089">
              <w:rPr>
                <w:rFonts w:ascii="Arial" w:hAnsi="Arial" w:cs="Arial"/>
                <w:b/>
                <w:bCs/>
                <w:sz w:val="14"/>
                <w:szCs w:val="14"/>
                <w:lang w:eastAsia="es-CO"/>
              </w:rPr>
              <w:t>2020</w:t>
            </w:r>
          </w:p>
        </w:tc>
        <w:tc>
          <w:tcPr>
            <w:tcW w:w="0" w:type="auto"/>
            <w:shd w:val="clear" w:color="auto" w:fill="auto"/>
            <w:vAlign w:val="center"/>
            <w:hideMark/>
          </w:tcPr>
          <w:p w:rsidR="00A51849" w:rsidRPr="004C0089" w:rsidRDefault="00A51849" w:rsidP="00134739">
            <w:pPr>
              <w:jc w:val="center"/>
              <w:rPr>
                <w:rFonts w:ascii="Arial" w:hAnsi="Arial" w:cs="Arial"/>
                <w:b/>
                <w:bCs/>
                <w:sz w:val="14"/>
                <w:szCs w:val="14"/>
                <w:lang w:eastAsia="es-CO"/>
              </w:rPr>
            </w:pPr>
            <w:r w:rsidRPr="004C0089">
              <w:rPr>
                <w:rFonts w:ascii="Arial" w:hAnsi="Arial" w:cs="Arial"/>
                <w:b/>
                <w:bCs/>
                <w:sz w:val="14"/>
                <w:szCs w:val="14"/>
                <w:lang w:eastAsia="es-CO"/>
              </w:rPr>
              <w:t>2021</w:t>
            </w:r>
          </w:p>
        </w:tc>
        <w:tc>
          <w:tcPr>
            <w:tcW w:w="0" w:type="auto"/>
            <w:shd w:val="clear" w:color="auto" w:fill="auto"/>
            <w:vAlign w:val="center"/>
            <w:hideMark/>
          </w:tcPr>
          <w:p w:rsidR="00A51849" w:rsidRPr="004C0089" w:rsidRDefault="00A51849" w:rsidP="00134739">
            <w:pPr>
              <w:jc w:val="center"/>
              <w:rPr>
                <w:rFonts w:ascii="Arial" w:hAnsi="Arial" w:cs="Arial"/>
                <w:b/>
                <w:bCs/>
                <w:sz w:val="14"/>
                <w:szCs w:val="14"/>
                <w:lang w:eastAsia="es-CO"/>
              </w:rPr>
            </w:pPr>
            <w:r w:rsidRPr="004C0089">
              <w:rPr>
                <w:rFonts w:ascii="Arial" w:hAnsi="Arial" w:cs="Arial"/>
                <w:b/>
                <w:bCs/>
                <w:sz w:val="14"/>
                <w:szCs w:val="14"/>
                <w:lang w:eastAsia="es-CO"/>
              </w:rPr>
              <w:t>2022</w:t>
            </w:r>
          </w:p>
        </w:tc>
        <w:tc>
          <w:tcPr>
            <w:tcW w:w="0" w:type="auto"/>
            <w:shd w:val="clear" w:color="auto" w:fill="auto"/>
            <w:vAlign w:val="center"/>
            <w:hideMark/>
          </w:tcPr>
          <w:p w:rsidR="00A51849" w:rsidRPr="004C0089" w:rsidRDefault="00A51849" w:rsidP="00134739">
            <w:pPr>
              <w:jc w:val="center"/>
              <w:rPr>
                <w:rFonts w:ascii="Arial" w:hAnsi="Arial" w:cs="Arial"/>
                <w:b/>
                <w:bCs/>
                <w:sz w:val="14"/>
                <w:szCs w:val="14"/>
                <w:lang w:eastAsia="es-CO"/>
              </w:rPr>
            </w:pPr>
            <w:r w:rsidRPr="004C0089">
              <w:rPr>
                <w:rFonts w:ascii="Arial" w:hAnsi="Arial" w:cs="Arial"/>
                <w:b/>
                <w:bCs/>
                <w:sz w:val="14"/>
                <w:szCs w:val="14"/>
                <w:lang w:eastAsia="es-CO"/>
              </w:rPr>
              <w:t>2023</w:t>
            </w:r>
          </w:p>
        </w:tc>
        <w:tc>
          <w:tcPr>
            <w:tcW w:w="0" w:type="auto"/>
            <w:vMerge/>
            <w:shd w:val="clear" w:color="auto" w:fill="auto"/>
            <w:vAlign w:val="center"/>
            <w:hideMark/>
          </w:tcPr>
          <w:p w:rsidR="00A51849" w:rsidRPr="004C0089" w:rsidRDefault="00A51849" w:rsidP="00134739">
            <w:pPr>
              <w:rPr>
                <w:rFonts w:ascii="Arial" w:hAnsi="Arial" w:cs="Arial"/>
                <w:b/>
                <w:bCs/>
                <w:sz w:val="14"/>
                <w:szCs w:val="14"/>
                <w:lang w:eastAsia="es-CO"/>
              </w:rPr>
            </w:pPr>
          </w:p>
        </w:tc>
        <w:tc>
          <w:tcPr>
            <w:tcW w:w="0" w:type="auto"/>
            <w:vMerge/>
            <w:shd w:val="clear" w:color="auto" w:fill="auto"/>
            <w:vAlign w:val="center"/>
            <w:hideMark/>
          </w:tcPr>
          <w:p w:rsidR="00A51849" w:rsidRPr="004C0089" w:rsidRDefault="00A51849" w:rsidP="00134739">
            <w:pPr>
              <w:rPr>
                <w:rFonts w:ascii="Arial" w:hAnsi="Arial" w:cs="Arial"/>
                <w:b/>
                <w:bCs/>
                <w:sz w:val="14"/>
                <w:szCs w:val="14"/>
                <w:lang w:eastAsia="es-CO"/>
              </w:rPr>
            </w:pPr>
          </w:p>
        </w:tc>
        <w:tc>
          <w:tcPr>
            <w:tcW w:w="0" w:type="auto"/>
            <w:vMerge/>
            <w:shd w:val="clear" w:color="auto" w:fill="auto"/>
            <w:vAlign w:val="center"/>
            <w:hideMark/>
          </w:tcPr>
          <w:p w:rsidR="00A51849" w:rsidRPr="004C0089" w:rsidRDefault="00A51849" w:rsidP="00134739">
            <w:pPr>
              <w:rPr>
                <w:rFonts w:ascii="Arial" w:hAnsi="Arial" w:cs="Arial"/>
                <w:b/>
                <w:bCs/>
                <w:sz w:val="14"/>
                <w:szCs w:val="14"/>
                <w:lang w:eastAsia="es-CO"/>
              </w:rPr>
            </w:pPr>
          </w:p>
        </w:tc>
      </w:tr>
      <w:tr w:rsidR="00A51849" w:rsidRPr="004C0089" w:rsidTr="003D6C6F">
        <w:trPr>
          <w:trHeight w:val="1395"/>
        </w:trPr>
        <w:tc>
          <w:tcPr>
            <w:tcW w:w="0" w:type="auto"/>
            <w:shd w:val="clear" w:color="auto" w:fill="auto"/>
            <w:vAlign w:val="center"/>
            <w:hideMark/>
          </w:tcPr>
          <w:p w:rsidR="00A51849" w:rsidRPr="004C0089" w:rsidRDefault="00A51849" w:rsidP="00134739">
            <w:pPr>
              <w:jc w:val="both"/>
              <w:rPr>
                <w:rFonts w:ascii="Arial" w:hAnsi="Arial" w:cs="Arial"/>
                <w:sz w:val="14"/>
                <w:szCs w:val="14"/>
                <w:lang w:eastAsia="es-CO"/>
              </w:rPr>
            </w:pPr>
            <w:r w:rsidRPr="004C0089">
              <w:rPr>
                <w:rFonts w:ascii="Arial" w:hAnsi="Arial" w:cs="Arial"/>
                <w:sz w:val="14"/>
                <w:szCs w:val="14"/>
                <w:lang w:eastAsia="es-CO"/>
              </w:rPr>
              <w:t>Apoyo en la formulación de un (1) programa de capacitación dirigida a productores del municipio sobre técnicas de producción limpia.</w:t>
            </w:r>
          </w:p>
        </w:tc>
        <w:tc>
          <w:tcPr>
            <w:tcW w:w="0" w:type="auto"/>
            <w:shd w:val="clear" w:color="auto" w:fill="auto"/>
            <w:vAlign w:val="center"/>
            <w:hideMark/>
          </w:tcPr>
          <w:p w:rsidR="00A51849" w:rsidRPr="004C0089" w:rsidRDefault="00A51849" w:rsidP="00134739">
            <w:pPr>
              <w:jc w:val="both"/>
              <w:rPr>
                <w:rFonts w:ascii="Arial" w:hAnsi="Arial" w:cs="Arial"/>
                <w:sz w:val="14"/>
                <w:szCs w:val="14"/>
                <w:lang w:eastAsia="es-CO"/>
              </w:rPr>
            </w:pPr>
            <w:r w:rsidRPr="004C0089">
              <w:rPr>
                <w:rFonts w:ascii="Arial" w:hAnsi="Arial" w:cs="Arial"/>
                <w:sz w:val="14"/>
                <w:szCs w:val="14"/>
                <w:lang w:eastAsia="es-CO"/>
              </w:rPr>
              <w:t>zona rural, veredas</w:t>
            </w:r>
          </w:p>
        </w:tc>
        <w:tc>
          <w:tcPr>
            <w:tcW w:w="0" w:type="auto"/>
            <w:vMerge w:val="restart"/>
            <w:shd w:val="clear" w:color="auto" w:fill="auto"/>
            <w:vAlign w:val="center"/>
            <w:hideMark/>
          </w:tcPr>
          <w:p w:rsidR="00A51849" w:rsidRPr="004C0089" w:rsidRDefault="00A51849" w:rsidP="00134739">
            <w:pPr>
              <w:jc w:val="center"/>
              <w:rPr>
                <w:rFonts w:ascii="Arial" w:hAnsi="Arial" w:cs="Arial"/>
                <w:sz w:val="14"/>
                <w:szCs w:val="14"/>
                <w:lang w:eastAsia="es-CO"/>
              </w:rPr>
            </w:pPr>
            <w:r w:rsidRPr="004C0089">
              <w:rPr>
                <w:rFonts w:ascii="Arial" w:hAnsi="Arial" w:cs="Arial"/>
                <w:sz w:val="14"/>
                <w:szCs w:val="14"/>
                <w:lang w:eastAsia="es-CO"/>
              </w:rPr>
              <w:t>Vincular a mínimo 20 productores del municipio en los programas de formación en prácticas de agricultura y ganadería de conservación y en técnicas de producción más limpia en cada año de vigencia</w:t>
            </w:r>
          </w:p>
        </w:tc>
        <w:tc>
          <w:tcPr>
            <w:tcW w:w="0" w:type="auto"/>
            <w:vMerge w:val="restart"/>
            <w:shd w:val="clear" w:color="auto" w:fill="auto"/>
            <w:vAlign w:val="center"/>
            <w:hideMark/>
          </w:tcPr>
          <w:p w:rsidR="00A51849" w:rsidRPr="004C0089" w:rsidRDefault="00A51849" w:rsidP="00134739">
            <w:pPr>
              <w:jc w:val="center"/>
              <w:rPr>
                <w:rFonts w:ascii="Arial" w:hAnsi="Arial" w:cs="Arial"/>
                <w:sz w:val="14"/>
                <w:szCs w:val="14"/>
                <w:lang w:eastAsia="es-CO"/>
              </w:rPr>
            </w:pPr>
            <w:r w:rsidRPr="004C0089">
              <w:rPr>
                <w:rFonts w:ascii="Arial" w:hAnsi="Arial" w:cs="Arial"/>
                <w:sz w:val="14"/>
                <w:szCs w:val="14"/>
                <w:lang w:eastAsia="es-CO"/>
              </w:rPr>
              <w:t>20</w:t>
            </w:r>
          </w:p>
        </w:tc>
        <w:tc>
          <w:tcPr>
            <w:tcW w:w="0" w:type="auto"/>
            <w:vMerge w:val="restart"/>
            <w:shd w:val="clear" w:color="auto" w:fill="auto"/>
            <w:vAlign w:val="center"/>
            <w:hideMark/>
          </w:tcPr>
          <w:p w:rsidR="00A51849" w:rsidRPr="004C0089" w:rsidRDefault="00A51849" w:rsidP="00134739">
            <w:pPr>
              <w:jc w:val="center"/>
              <w:rPr>
                <w:rFonts w:ascii="Arial" w:hAnsi="Arial" w:cs="Arial"/>
                <w:sz w:val="14"/>
                <w:szCs w:val="14"/>
                <w:lang w:eastAsia="es-CO"/>
              </w:rPr>
            </w:pPr>
            <w:r w:rsidRPr="004C0089">
              <w:rPr>
                <w:rFonts w:ascii="Arial" w:hAnsi="Arial" w:cs="Arial"/>
                <w:sz w:val="14"/>
                <w:szCs w:val="14"/>
                <w:lang w:eastAsia="es-CO"/>
              </w:rPr>
              <w:t>20</w:t>
            </w:r>
          </w:p>
        </w:tc>
        <w:tc>
          <w:tcPr>
            <w:tcW w:w="0" w:type="auto"/>
            <w:vMerge w:val="restart"/>
            <w:shd w:val="clear" w:color="auto" w:fill="auto"/>
            <w:vAlign w:val="center"/>
            <w:hideMark/>
          </w:tcPr>
          <w:p w:rsidR="00A51849" w:rsidRPr="004C0089" w:rsidRDefault="00A51849" w:rsidP="00134739">
            <w:pPr>
              <w:jc w:val="center"/>
              <w:rPr>
                <w:rFonts w:ascii="Arial" w:hAnsi="Arial" w:cs="Arial"/>
                <w:sz w:val="14"/>
                <w:szCs w:val="14"/>
                <w:lang w:eastAsia="es-CO"/>
              </w:rPr>
            </w:pPr>
            <w:r w:rsidRPr="004C0089">
              <w:rPr>
                <w:rFonts w:ascii="Arial" w:hAnsi="Arial" w:cs="Arial"/>
                <w:sz w:val="14"/>
                <w:szCs w:val="14"/>
                <w:lang w:eastAsia="es-CO"/>
              </w:rPr>
              <w:t>20</w:t>
            </w:r>
          </w:p>
        </w:tc>
        <w:tc>
          <w:tcPr>
            <w:tcW w:w="0" w:type="auto"/>
            <w:vMerge w:val="restart"/>
            <w:shd w:val="clear" w:color="auto" w:fill="auto"/>
            <w:vAlign w:val="center"/>
            <w:hideMark/>
          </w:tcPr>
          <w:p w:rsidR="00A51849" w:rsidRPr="004C0089" w:rsidRDefault="00A51849" w:rsidP="00134739">
            <w:pPr>
              <w:jc w:val="center"/>
              <w:rPr>
                <w:rFonts w:ascii="Arial" w:hAnsi="Arial" w:cs="Arial"/>
                <w:sz w:val="14"/>
                <w:szCs w:val="14"/>
                <w:lang w:eastAsia="es-CO"/>
              </w:rPr>
            </w:pPr>
            <w:r w:rsidRPr="004C0089">
              <w:rPr>
                <w:rFonts w:ascii="Arial" w:hAnsi="Arial" w:cs="Arial"/>
                <w:sz w:val="14"/>
                <w:szCs w:val="14"/>
                <w:lang w:eastAsia="es-CO"/>
              </w:rPr>
              <w:t>20</w:t>
            </w:r>
          </w:p>
        </w:tc>
        <w:tc>
          <w:tcPr>
            <w:tcW w:w="0" w:type="auto"/>
            <w:vMerge w:val="restart"/>
            <w:shd w:val="clear" w:color="auto" w:fill="auto"/>
            <w:vAlign w:val="center"/>
            <w:hideMark/>
          </w:tcPr>
          <w:p w:rsidR="00A51849" w:rsidRPr="004C0089" w:rsidRDefault="00A51849" w:rsidP="00134739">
            <w:pPr>
              <w:rPr>
                <w:rFonts w:ascii="Arial" w:hAnsi="Arial" w:cs="Arial"/>
                <w:sz w:val="14"/>
                <w:szCs w:val="14"/>
                <w:lang w:eastAsia="es-CO"/>
              </w:rPr>
            </w:pPr>
            <w:r w:rsidRPr="004C0089">
              <w:rPr>
                <w:rFonts w:ascii="Arial" w:hAnsi="Arial" w:cs="Arial"/>
                <w:sz w:val="14"/>
                <w:szCs w:val="14"/>
                <w:lang w:eastAsia="es-CO"/>
              </w:rPr>
              <w:t>(Número de productores vinculados a programas de promoción de la Producción Más Limpia / Número de productores proyectados en programas de promoción de la Producción Más Limpia) *100</w:t>
            </w:r>
          </w:p>
        </w:tc>
        <w:tc>
          <w:tcPr>
            <w:tcW w:w="0" w:type="auto"/>
            <w:vMerge w:val="restart"/>
            <w:shd w:val="clear" w:color="auto" w:fill="auto"/>
            <w:vAlign w:val="center"/>
            <w:hideMark/>
          </w:tcPr>
          <w:p w:rsidR="00A51849" w:rsidRPr="004C0089" w:rsidRDefault="00A51849" w:rsidP="00134739">
            <w:pPr>
              <w:jc w:val="center"/>
              <w:rPr>
                <w:rFonts w:ascii="Arial" w:hAnsi="Arial" w:cs="Arial"/>
                <w:sz w:val="14"/>
                <w:szCs w:val="14"/>
                <w:lang w:eastAsia="es-CO"/>
              </w:rPr>
            </w:pPr>
            <w:r w:rsidRPr="004C0089">
              <w:rPr>
                <w:rFonts w:ascii="Arial" w:hAnsi="Arial" w:cs="Arial"/>
                <w:sz w:val="14"/>
                <w:szCs w:val="14"/>
                <w:lang w:eastAsia="es-CO"/>
              </w:rPr>
              <w:t>UMATA</w:t>
            </w:r>
            <w:r w:rsidRPr="004C0089">
              <w:rPr>
                <w:rFonts w:ascii="Arial" w:hAnsi="Arial" w:cs="Arial"/>
                <w:sz w:val="14"/>
                <w:szCs w:val="14"/>
                <w:lang w:eastAsia="es-CO"/>
              </w:rPr>
              <w:br/>
            </w:r>
            <w:r w:rsidRPr="004C0089">
              <w:rPr>
                <w:rFonts w:ascii="Arial" w:hAnsi="Arial" w:cs="Arial"/>
                <w:sz w:val="14"/>
                <w:szCs w:val="14"/>
                <w:lang w:eastAsia="es-CO"/>
              </w:rPr>
              <w:br/>
              <w:t>SECRETARIA DE DESARROLLO ECONOMICO</w:t>
            </w:r>
          </w:p>
        </w:tc>
        <w:tc>
          <w:tcPr>
            <w:tcW w:w="0" w:type="auto"/>
            <w:vMerge w:val="restart"/>
            <w:shd w:val="clear" w:color="auto" w:fill="auto"/>
            <w:vAlign w:val="center"/>
            <w:hideMark/>
          </w:tcPr>
          <w:p w:rsidR="00A51849" w:rsidRPr="004C0089" w:rsidRDefault="00A51849" w:rsidP="00134739">
            <w:pPr>
              <w:jc w:val="center"/>
              <w:rPr>
                <w:rFonts w:ascii="Arial" w:hAnsi="Arial" w:cs="Arial"/>
                <w:sz w:val="14"/>
                <w:szCs w:val="14"/>
                <w:lang w:eastAsia="es-CO"/>
              </w:rPr>
            </w:pPr>
            <w:r w:rsidRPr="004C0089">
              <w:rPr>
                <w:rFonts w:ascii="Arial" w:hAnsi="Arial" w:cs="Arial"/>
                <w:sz w:val="14"/>
                <w:szCs w:val="14"/>
                <w:lang w:eastAsia="es-CO"/>
              </w:rPr>
              <w:t>CAR</w:t>
            </w:r>
            <w:r w:rsidRPr="004C0089">
              <w:rPr>
                <w:rFonts w:ascii="Arial" w:hAnsi="Arial" w:cs="Arial"/>
                <w:sz w:val="14"/>
                <w:szCs w:val="14"/>
                <w:lang w:eastAsia="es-CO"/>
              </w:rPr>
              <w:br/>
            </w:r>
            <w:r w:rsidRPr="004C0089">
              <w:rPr>
                <w:rFonts w:ascii="Arial" w:hAnsi="Arial" w:cs="Arial"/>
                <w:sz w:val="14"/>
                <w:szCs w:val="14"/>
                <w:lang w:eastAsia="es-CO"/>
              </w:rPr>
              <w:br/>
              <w:t>GOBERNACIÓN DE CUNDINAMARCA</w:t>
            </w:r>
            <w:r w:rsidRPr="004C0089">
              <w:rPr>
                <w:rFonts w:ascii="Arial" w:hAnsi="Arial" w:cs="Arial"/>
                <w:sz w:val="14"/>
                <w:szCs w:val="14"/>
                <w:lang w:eastAsia="es-CO"/>
              </w:rPr>
              <w:br/>
            </w:r>
            <w:r w:rsidRPr="004C0089">
              <w:rPr>
                <w:rFonts w:ascii="Arial" w:hAnsi="Arial" w:cs="Arial"/>
                <w:sz w:val="14"/>
                <w:szCs w:val="14"/>
                <w:lang w:eastAsia="es-CO"/>
              </w:rPr>
              <w:br/>
              <w:t>MINISTERIO DE AGRICULTURA</w:t>
            </w:r>
          </w:p>
        </w:tc>
      </w:tr>
      <w:tr w:rsidR="00A51849" w:rsidRPr="004C0089" w:rsidTr="003D6C6F">
        <w:trPr>
          <w:trHeight w:val="1890"/>
        </w:trPr>
        <w:tc>
          <w:tcPr>
            <w:tcW w:w="0" w:type="auto"/>
            <w:shd w:val="clear" w:color="auto" w:fill="auto"/>
            <w:vAlign w:val="center"/>
            <w:hideMark/>
          </w:tcPr>
          <w:p w:rsidR="00A51849" w:rsidRPr="004C0089" w:rsidRDefault="00A51849" w:rsidP="00134739">
            <w:pPr>
              <w:jc w:val="both"/>
              <w:rPr>
                <w:rFonts w:ascii="Arial" w:hAnsi="Arial" w:cs="Arial"/>
                <w:sz w:val="14"/>
                <w:szCs w:val="14"/>
                <w:lang w:eastAsia="es-CO"/>
              </w:rPr>
            </w:pPr>
            <w:r w:rsidRPr="004C0089">
              <w:rPr>
                <w:rFonts w:ascii="Arial" w:hAnsi="Arial" w:cs="Arial"/>
                <w:sz w:val="14"/>
                <w:szCs w:val="14"/>
                <w:lang w:eastAsia="es-CO"/>
              </w:rPr>
              <w:t>Impulso a la capacitación sobre el establecimiento de parcelas de agricultura y ganadería de conservación e implementación de sistemas silvo</w:t>
            </w:r>
            <w:r w:rsidR="005C235D">
              <w:rPr>
                <w:rFonts w:ascii="Arial" w:hAnsi="Arial" w:cs="Arial"/>
                <w:sz w:val="14"/>
                <w:szCs w:val="14"/>
                <w:lang w:eastAsia="es-CO"/>
              </w:rPr>
              <w:t xml:space="preserve"> </w:t>
            </w:r>
            <w:r w:rsidRPr="004C0089">
              <w:rPr>
                <w:rFonts w:ascii="Arial" w:hAnsi="Arial" w:cs="Arial"/>
                <w:sz w:val="14"/>
                <w:szCs w:val="14"/>
                <w:lang w:eastAsia="es-CO"/>
              </w:rPr>
              <w:t>pastoriles.</w:t>
            </w:r>
          </w:p>
        </w:tc>
        <w:tc>
          <w:tcPr>
            <w:tcW w:w="0" w:type="auto"/>
            <w:shd w:val="clear" w:color="auto" w:fill="auto"/>
            <w:vAlign w:val="center"/>
            <w:hideMark/>
          </w:tcPr>
          <w:p w:rsidR="00A51849" w:rsidRPr="004C0089" w:rsidRDefault="00A51849" w:rsidP="00134739">
            <w:pPr>
              <w:jc w:val="both"/>
              <w:rPr>
                <w:rFonts w:ascii="Arial" w:hAnsi="Arial" w:cs="Arial"/>
                <w:sz w:val="14"/>
                <w:szCs w:val="14"/>
                <w:lang w:eastAsia="es-CO"/>
              </w:rPr>
            </w:pPr>
            <w:r w:rsidRPr="004C0089">
              <w:rPr>
                <w:rFonts w:ascii="Arial" w:hAnsi="Arial" w:cs="Arial"/>
                <w:sz w:val="14"/>
                <w:szCs w:val="14"/>
                <w:lang w:eastAsia="es-CO"/>
              </w:rPr>
              <w:t>zona rural, veredas</w:t>
            </w:r>
          </w:p>
        </w:tc>
        <w:tc>
          <w:tcPr>
            <w:tcW w:w="0" w:type="auto"/>
            <w:vMerge/>
            <w:shd w:val="clear" w:color="auto" w:fill="auto"/>
            <w:vAlign w:val="center"/>
            <w:hideMark/>
          </w:tcPr>
          <w:p w:rsidR="00A51849" w:rsidRPr="004C0089" w:rsidRDefault="00A51849" w:rsidP="00134739">
            <w:pPr>
              <w:rPr>
                <w:rFonts w:ascii="Arial" w:hAnsi="Arial" w:cs="Arial"/>
                <w:sz w:val="14"/>
                <w:szCs w:val="14"/>
                <w:lang w:eastAsia="es-CO"/>
              </w:rPr>
            </w:pPr>
          </w:p>
        </w:tc>
        <w:tc>
          <w:tcPr>
            <w:tcW w:w="0" w:type="auto"/>
            <w:vMerge/>
            <w:shd w:val="clear" w:color="auto" w:fill="auto"/>
            <w:vAlign w:val="center"/>
            <w:hideMark/>
          </w:tcPr>
          <w:p w:rsidR="00A51849" w:rsidRPr="004C0089" w:rsidRDefault="00A51849" w:rsidP="00134739">
            <w:pPr>
              <w:rPr>
                <w:rFonts w:ascii="Arial" w:hAnsi="Arial" w:cs="Arial"/>
                <w:sz w:val="14"/>
                <w:szCs w:val="14"/>
                <w:lang w:eastAsia="es-CO"/>
              </w:rPr>
            </w:pPr>
          </w:p>
        </w:tc>
        <w:tc>
          <w:tcPr>
            <w:tcW w:w="0" w:type="auto"/>
            <w:vMerge/>
            <w:shd w:val="clear" w:color="auto" w:fill="auto"/>
            <w:vAlign w:val="center"/>
            <w:hideMark/>
          </w:tcPr>
          <w:p w:rsidR="00A51849" w:rsidRPr="004C0089" w:rsidRDefault="00A51849" w:rsidP="00134739">
            <w:pPr>
              <w:rPr>
                <w:rFonts w:ascii="Arial" w:hAnsi="Arial" w:cs="Arial"/>
                <w:sz w:val="14"/>
                <w:szCs w:val="14"/>
                <w:lang w:eastAsia="es-CO"/>
              </w:rPr>
            </w:pPr>
          </w:p>
        </w:tc>
        <w:tc>
          <w:tcPr>
            <w:tcW w:w="0" w:type="auto"/>
            <w:vMerge/>
            <w:shd w:val="clear" w:color="auto" w:fill="auto"/>
            <w:vAlign w:val="center"/>
            <w:hideMark/>
          </w:tcPr>
          <w:p w:rsidR="00A51849" w:rsidRPr="004C0089" w:rsidRDefault="00A51849" w:rsidP="00134739">
            <w:pPr>
              <w:rPr>
                <w:rFonts w:ascii="Arial" w:hAnsi="Arial" w:cs="Arial"/>
                <w:sz w:val="14"/>
                <w:szCs w:val="14"/>
                <w:lang w:eastAsia="es-CO"/>
              </w:rPr>
            </w:pPr>
          </w:p>
        </w:tc>
        <w:tc>
          <w:tcPr>
            <w:tcW w:w="0" w:type="auto"/>
            <w:vMerge/>
            <w:shd w:val="clear" w:color="auto" w:fill="auto"/>
            <w:vAlign w:val="center"/>
            <w:hideMark/>
          </w:tcPr>
          <w:p w:rsidR="00A51849" w:rsidRPr="004C0089" w:rsidRDefault="00A51849" w:rsidP="00134739">
            <w:pPr>
              <w:rPr>
                <w:rFonts w:ascii="Arial" w:hAnsi="Arial" w:cs="Arial"/>
                <w:sz w:val="14"/>
                <w:szCs w:val="14"/>
                <w:lang w:eastAsia="es-CO"/>
              </w:rPr>
            </w:pPr>
          </w:p>
        </w:tc>
        <w:tc>
          <w:tcPr>
            <w:tcW w:w="0" w:type="auto"/>
            <w:vMerge/>
            <w:shd w:val="clear" w:color="auto" w:fill="auto"/>
            <w:vAlign w:val="center"/>
            <w:hideMark/>
          </w:tcPr>
          <w:p w:rsidR="00A51849" w:rsidRPr="004C0089" w:rsidRDefault="00A51849" w:rsidP="00134739">
            <w:pPr>
              <w:rPr>
                <w:rFonts w:ascii="Arial" w:hAnsi="Arial" w:cs="Arial"/>
                <w:sz w:val="14"/>
                <w:szCs w:val="14"/>
                <w:lang w:eastAsia="es-CO"/>
              </w:rPr>
            </w:pPr>
          </w:p>
        </w:tc>
        <w:tc>
          <w:tcPr>
            <w:tcW w:w="0" w:type="auto"/>
            <w:vMerge/>
            <w:shd w:val="clear" w:color="auto" w:fill="auto"/>
            <w:vAlign w:val="center"/>
            <w:hideMark/>
          </w:tcPr>
          <w:p w:rsidR="00A51849" w:rsidRPr="004C0089" w:rsidRDefault="00A51849" w:rsidP="00134739">
            <w:pPr>
              <w:rPr>
                <w:rFonts w:ascii="Arial" w:hAnsi="Arial" w:cs="Arial"/>
                <w:sz w:val="14"/>
                <w:szCs w:val="14"/>
                <w:lang w:eastAsia="es-CO"/>
              </w:rPr>
            </w:pPr>
          </w:p>
        </w:tc>
        <w:tc>
          <w:tcPr>
            <w:tcW w:w="0" w:type="auto"/>
            <w:vMerge/>
            <w:shd w:val="clear" w:color="auto" w:fill="auto"/>
            <w:vAlign w:val="center"/>
            <w:hideMark/>
          </w:tcPr>
          <w:p w:rsidR="00A51849" w:rsidRPr="004C0089" w:rsidRDefault="00A51849" w:rsidP="00134739">
            <w:pPr>
              <w:rPr>
                <w:rFonts w:ascii="Arial" w:hAnsi="Arial" w:cs="Arial"/>
                <w:sz w:val="14"/>
                <w:szCs w:val="14"/>
                <w:lang w:eastAsia="es-CO"/>
              </w:rPr>
            </w:pPr>
          </w:p>
        </w:tc>
      </w:tr>
      <w:tr w:rsidR="00A51849" w:rsidRPr="004C0089" w:rsidTr="003D6C6F">
        <w:trPr>
          <w:trHeight w:val="4890"/>
        </w:trPr>
        <w:tc>
          <w:tcPr>
            <w:tcW w:w="0" w:type="auto"/>
            <w:shd w:val="clear" w:color="auto" w:fill="auto"/>
            <w:vAlign w:val="center"/>
            <w:hideMark/>
          </w:tcPr>
          <w:p w:rsidR="00A51849" w:rsidRPr="004C0089" w:rsidRDefault="00A51849" w:rsidP="00134739">
            <w:pPr>
              <w:jc w:val="both"/>
              <w:rPr>
                <w:rFonts w:ascii="Arial" w:hAnsi="Arial" w:cs="Arial"/>
                <w:sz w:val="14"/>
                <w:szCs w:val="14"/>
                <w:lang w:eastAsia="es-CO"/>
              </w:rPr>
            </w:pPr>
            <w:r w:rsidRPr="004C0089">
              <w:rPr>
                <w:rFonts w:ascii="Arial" w:hAnsi="Arial" w:cs="Arial"/>
                <w:sz w:val="14"/>
                <w:szCs w:val="14"/>
                <w:lang w:eastAsia="es-CO"/>
              </w:rPr>
              <w:lastRenderedPageBreak/>
              <w:t>Promoción al desarrollo de un (1) esquema municipal de apoyo a productores orgánicos y eco sostenibles:</w:t>
            </w:r>
            <w:r w:rsidRPr="004C0089">
              <w:rPr>
                <w:rFonts w:ascii="Arial" w:hAnsi="Arial" w:cs="Arial"/>
                <w:sz w:val="14"/>
                <w:szCs w:val="14"/>
                <w:lang w:eastAsia="es-CO"/>
              </w:rPr>
              <w:br/>
            </w:r>
            <w:r w:rsidRPr="004C0089">
              <w:rPr>
                <w:rFonts w:ascii="Arial" w:hAnsi="Arial" w:cs="Arial"/>
                <w:sz w:val="14"/>
                <w:szCs w:val="14"/>
                <w:lang w:eastAsia="es-CO"/>
              </w:rPr>
              <w:br/>
              <w:t xml:space="preserve">Consolidando alianzas que promuevan la comercialización de los productos desarrollados bajo técnicas de producción más limpia </w:t>
            </w:r>
            <w:r w:rsidRPr="004C0089">
              <w:rPr>
                <w:rFonts w:ascii="Arial" w:hAnsi="Arial" w:cs="Arial"/>
                <w:sz w:val="14"/>
                <w:szCs w:val="14"/>
                <w:lang w:eastAsia="es-CO"/>
              </w:rPr>
              <w:br/>
            </w:r>
            <w:r w:rsidRPr="004C0089">
              <w:rPr>
                <w:rFonts w:ascii="Arial" w:hAnsi="Arial" w:cs="Arial"/>
                <w:sz w:val="14"/>
                <w:szCs w:val="14"/>
                <w:lang w:eastAsia="es-CO"/>
              </w:rPr>
              <w:br/>
              <w:t>Participación en ruedas de negocios y ferias de mercados campesinos que permitan la visibilidad de los productores y sus productos amigables con el ecosistema</w:t>
            </w:r>
          </w:p>
        </w:tc>
        <w:tc>
          <w:tcPr>
            <w:tcW w:w="0" w:type="auto"/>
            <w:shd w:val="clear" w:color="auto" w:fill="auto"/>
            <w:vAlign w:val="center"/>
            <w:hideMark/>
          </w:tcPr>
          <w:p w:rsidR="00A51849" w:rsidRPr="004C0089" w:rsidRDefault="00A51849" w:rsidP="00134739">
            <w:pPr>
              <w:jc w:val="both"/>
              <w:rPr>
                <w:rFonts w:ascii="Arial" w:hAnsi="Arial" w:cs="Arial"/>
                <w:sz w:val="14"/>
                <w:szCs w:val="14"/>
                <w:lang w:eastAsia="es-CO"/>
              </w:rPr>
            </w:pPr>
            <w:r w:rsidRPr="004C0089">
              <w:rPr>
                <w:rFonts w:ascii="Arial" w:hAnsi="Arial" w:cs="Arial"/>
                <w:sz w:val="14"/>
                <w:szCs w:val="14"/>
                <w:lang w:eastAsia="es-CO"/>
              </w:rPr>
              <w:t>zona rural, veredas</w:t>
            </w:r>
          </w:p>
        </w:tc>
        <w:tc>
          <w:tcPr>
            <w:tcW w:w="0" w:type="auto"/>
            <w:vMerge/>
            <w:shd w:val="clear" w:color="auto" w:fill="auto"/>
            <w:vAlign w:val="center"/>
            <w:hideMark/>
          </w:tcPr>
          <w:p w:rsidR="00A51849" w:rsidRPr="004C0089" w:rsidRDefault="00A51849" w:rsidP="00134739">
            <w:pPr>
              <w:rPr>
                <w:rFonts w:ascii="Arial" w:hAnsi="Arial" w:cs="Arial"/>
                <w:sz w:val="14"/>
                <w:szCs w:val="14"/>
                <w:lang w:eastAsia="es-CO"/>
              </w:rPr>
            </w:pPr>
          </w:p>
        </w:tc>
        <w:tc>
          <w:tcPr>
            <w:tcW w:w="0" w:type="auto"/>
            <w:vMerge/>
            <w:shd w:val="clear" w:color="auto" w:fill="auto"/>
            <w:vAlign w:val="center"/>
            <w:hideMark/>
          </w:tcPr>
          <w:p w:rsidR="00A51849" w:rsidRPr="004C0089" w:rsidRDefault="00A51849" w:rsidP="00134739">
            <w:pPr>
              <w:rPr>
                <w:rFonts w:ascii="Arial" w:hAnsi="Arial" w:cs="Arial"/>
                <w:sz w:val="14"/>
                <w:szCs w:val="14"/>
                <w:lang w:eastAsia="es-CO"/>
              </w:rPr>
            </w:pPr>
          </w:p>
        </w:tc>
        <w:tc>
          <w:tcPr>
            <w:tcW w:w="0" w:type="auto"/>
            <w:vMerge/>
            <w:shd w:val="clear" w:color="auto" w:fill="auto"/>
            <w:vAlign w:val="center"/>
            <w:hideMark/>
          </w:tcPr>
          <w:p w:rsidR="00A51849" w:rsidRPr="004C0089" w:rsidRDefault="00A51849" w:rsidP="00134739">
            <w:pPr>
              <w:rPr>
                <w:rFonts w:ascii="Arial" w:hAnsi="Arial" w:cs="Arial"/>
                <w:sz w:val="14"/>
                <w:szCs w:val="14"/>
                <w:lang w:eastAsia="es-CO"/>
              </w:rPr>
            </w:pPr>
          </w:p>
        </w:tc>
        <w:tc>
          <w:tcPr>
            <w:tcW w:w="0" w:type="auto"/>
            <w:vMerge/>
            <w:shd w:val="clear" w:color="auto" w:fill="auto"/>
            <w:vAlign w:val="center"/>
            <w:hideMark/>
          </w:tcPr>
          <w:p w:rsidR="00A51849" w:rsidRPr="004C0089" w:rsidRDefault="00A51849" w:rsidP="00134739">
            <w:pPr>
              <w:rPr>
                <w:rFonts w:ascii="Arial" w:hAnsi="Arial" w:cs="Arial"/>
                <w:sz w:val="14"/>
                <w:szCs w:val="14"/>
                <w:lang w:eastAsia="es-CO"/>
              </w:rPr>
            </w:pPr>
          </w:p>
        </w:tc>
        <w:tc>
          <w:tcPr>
            <w:tcW w:w="0" w:type="auto"/>
            <w:vMerge/>
            <w:shd w:val="clear" w:color="auto" w:fill="auto"/>
            <w:vAlign w:val="center"/>
            <w:hideMark/>
          </w:tcPr>
          <w:p w:rsidR="00A51849" w:rsidRPr="004C0089" w:rsidRDefault="00A51849" w:rsidP="00134739">
            <w:pPr>
              <w:rPr>
                <w:rFonts w:ascii="Arial" w:hAnsi="Arial" w:cs="Arial"/>
                <w:sz w:val="14"/>
                <w:szCs w:val="14"/>
                <w:lang w:eastAsia="es-CO"/>
              </w:rPr>
            </w:pPr>
          </w:p>
        </w:tc>
        <w:tc>
          <w:tcPr>
            <w:tcW w:w="0" w:type="auto"/>
            <w:vMerge/>
            <w:shd w:val="clear" w:color="auto" w:fill="auto"/>
            <w:vAlign w:val="center"/>
            <w:hideMark/>
          </w:tcPr>
          <w:p w:rsidR="00A51849" w:rsidRPr="004C0089" w:rsidRDefault="00A51849" w:rsidP="00134739">
            <w:pPr>
              <w:rPr>
                <w:rFonts w:ascii="Arial" w:hAnsi="Arial" w:cs="Arial"/>
                <w:sz w:val="14"/>
                <w:szCs w:val="14"/>
                <w:lang w:eastAsia="es-CO"/>
              </w:rPr>
            </w:pPr>
          </w:p>
        </w:tc>
        <w:tc>
          <w:tcPr>
            <w:tcW w:w="0" w:type="auto"/>
            <w:vMerge/>
            <w:shd w:val="clear" w:color="auto" w:fill="auto"/>
            <w:vAlign w:val="center"/>
            <w:hideMark/>
          </w:tcPr>
          <w:p w:rsidR="00A51849" w:rsidRPr="004C0089" w:rsidRDefault="00A51849" w:rsidP="00134739">
            <w:pPr>
              <w:rPr>
                <w:rFonts w:ascii="Arial" w:hAnsi="Arial" w:cs="Arial"/>
                <w:sz w:val="14"/>
                <w:szCs w:val="14"/>
                <w:lang w:eastAsia="es-CO"/>
              </w:rPr>
            </w:pPr>
          </w:p>
        </w:tc>
        <w:tc>
          <w:tcPr>
            <w:tcW w:w="0" w:type="auto"/>
            <w:vMerge/>
            <w:shd w:val="clear" w:color="auto" w:fill="auto"/>
            <w:vAlign w:val="center"/>
            <w:hideMark/>
          </w:tcPr>
          <w:p w:rsidR="00A51849" w:rsidRPr="004C0089" w:rsidRDefault="00A51849" w:rsidP="00134739">
            <w:pPr>
              <w:rPr>
                <w:rFonts w:ascii="Arial" w:hAnsi="Arial" w:cs="Arial"/>
                <w:sz w:val="14"/>
                <w:szCs w:val="14"/>
                <w:lang w:eastAsia="es-CO"/>
              </w:rPr>
            </w:pPr>
          </w:p>
        </w:tc>
      </w:tr>
      <w:tr w:rsidR="00A51849" w:rsidRPr="004C0089" w:rsidTr="003D6C6F">
        <w:trPr>
          <w:trHeight w:val="1635"/>
        </w:trPr>
        <w:tc>
          <w:tcPr>
            <w:tcW w:w="0" w:type="auto"/>
            <w:shd w:val="clear" w:color="auto" w:fill="auto"/>
            <w:vAlign w:val="center"/>
            <w:hideMark/>
          </w:tcPr>
          <w:p w:rsidR="00A51849" w:rsidRPr="004C0089" w:rsidRDefault="00A51849" w:rsidP="00134739">
            <w:pPr>
              <w:jc w:val="both"/>
              <w:rPr>
                <w:rFonts w:ascii="Arial" w:hAnsi="Arial" w:cs="Arial"/>
                <w:sz w:val="14"/>
                <w:szCs w:val="14"/>
                <w:lang w:eastAsia="es-CO"/>
              </w:rPr>
            </w:pPr>
            <w:r w:rsidRPr="004C0089">
              <w:rPr>
                <w:rFonts w:ascii="Arial" w:hAnsi="Arial" w:cs="Arial"/>
                <w:sz w:val="14"/>
                <w:szCs w:val="14"/>
                <w:lang w:eastAsia="es-CO"/>
              </w:rPr>
              <w:lastRenderedPageBreak/>
              <w:t>Promoción a la implementación de diez (10) granjas autos sostenibles diversificado de las diferentes veredas del Municipio durante el cuatrienio.</w:t>
            </w:r>
          </w:p>
        </w:tc>
        <w:tc>
          <w:tcPr>
            <w:tcW w:w="0" w:type="auto"/>
            <w:shd w:val="clear" w:color="auto" w:fill="auto"/>
            <w:vAlign w:val="center"/>
            <w:hideMark/>
          </w:tcPr>
          <w:p w:rsidR="00A51849" w:rsidRPr="004C0089" w:rsidRDefault="00A51849" w:rsidP="00134739">
            <w:pPr>
              <w:jc w:val="both"/>
              <w:rPr>
                <w:rFonts w:ascii="Arial" w:hAnsi="Arial" w:cs="Arial"/>
                <w:sz w:val="14"/>
                <w:szCs w:val="14"/>
                <w:lang w:eastAsia="es-CO"/>
              </w:rPr>
            </w:pPr>
            <w:r w:rsidRPr="004C0089">
              <w:rPr>
                <w:rFonts w:ascii="Arial" w:hAnsi="Arial" w:cs="Arial"/>
                <w:sz w:val="14"/>
                <w:szCs w:val="14"/>
                <w:lang w:eastAsia="es-CO"/>
              </w:rPr>
              <w:t>zona rural, veredas</w:t>
            </w:r>
          </w:p>
        </w:tc>
        <w:tc>
          <w:tcPr>
            <w:tcW w:w="0" w:type="auto"/>
            <w:vMerge/>
            <w:shd w:val="clear" w:color="auto" w:fill="auto"/>
            <w:vAlign w:val="center"/>
            <w:hideMark/>
          </w:tcPr>
          <w:p w:rsidR="00A51849" w:rsidRPr="004C0089" w:rsidRDefault="00A51849" w:rsidP="00134739">
            <w:pPr>
              <w:rPr>
                <w:rFonts w:ascii="Arial" w:hAnsi="Arial" w:cs="Arial"/>
                <w:sz w:val="14"/>
                <w:szCs w:val="14"/>
                <w:lang w:eastAsia="es-CO"/>
              </w:rPr>
            </w:pPr>
          </w:p>
        </w:tc>
        <w:tc>
          <w:tcPr>
            <w:tcW w:w="0" w:type="auto"/>
            <w:vMerge/>
            <w:shd w:val="clear" w:color="auto" w:fill="auto"/>
            <w:vAlign w:val="center"/>
            <w:hideMark/>
          </w:tcPr>
          <w:p w:rsidR="00A51849" w:rsidRPr="004C0089" w:rsidRDefault="00A51849" w:rsidP="00134739">
            <w:pPr>
              <w:rPr>
                <w:rFonts w:ascii="Arial" w:hAnsi="Arial" w:cs="Arial"/>
                <w:sz w:val="14"/>
                <w:szCs w:val="14"/>
                <w:lang w:eastAsia="es-CO"/>
              </w:rPr>
            </w:pPr>
          </w:p>
        </w:tc>
        <w:tc>
          <w:tcPr>
            <w:tcW w:w="0" w:type="auto"/>
            <w:vMerge/>
            <w:shd w:val="clear" w:color="auto" w:fill="auto"/>
            <w:vAlign w:val="center"/>
            <w:hideMark/>
          </w:tcPr>
          <w:p w:rsidR="00A51849" w:rsidRPr="004C0089" w:rsidRDefault="00A51849" w:rsidP="00134739">
            <w:pPr>
              <w:rPr>
                <w:rFonts w:ascii="Arial" w:hAnsi="Arial" w:cs="Arial"/>
                <w:sz w:val="14"/>
                <w:szCs w:val="14"/>
                <w:lang w:eastAsia="es-CO"/>
              </w:rPr>
            </w:pPr>
          </w:p>
        </w:tc>
        <w:tc>
          <w:tcPr>
            <w:tcW w:w="0" w:type="auto"/>
            <w:vMerge/>
            <w:shd w:val="clear" w:color="auto" w:fill="auto"/>
            <w:vAlign w:val="center"/>
            <w:hideMark/>
          </w:tcPr>
          <w:p w:rsidR="00A51849" w:rsidRPr="004C0089" w:rsidRDefault="00A51849" w:rsidP="00134739">
            <w:pPr>
              <w:rPr>
                <w:rFonts w:ascii="Arial" w:hAnsi="Arial" w:cs="Arial"/>
                <w:sz w:val="14"/>
                <w:szCs w:val="14"/>
                <w:lang w:eastAsia="es-CO"/>
              </w:rPr>
            </w:pPr>
          </w:p>
        </w:tc>
        <w:tc>
          <w:tcPr>
            <w:tcW w:w="0" w:type="auto"/>
            <w:vMerge/>
            <w:shd w:val="clear" w:color="auto" w:fill="auto"/>
            <w:vAlign w:val="center"/>
            <w:hideMark/>
          </w:tcPr>
          <w:p w:rsidR="00A51849" w:rsidRPr="004C0089" w:rsidRDefault="00A51849" w:rsidP="00134739">
            <w:pPr>
              <w:rPr>
                <w:rFonts w:ascii="Arial" w:hAnsi="Arial" w:cs="Arial"/>
                <w:sz w:val="14"/>
                <w:szCs w:val="14"/>
                <w:lang w:eastAsia="es-CO"/>
              </w:rPr>
            </w:pPr>
          </w:p>
        </w:tc>
        <w:tc>
          <w:tcPr>
            <w:tcW w:w="0" w:type="auto"/>
            <w:vMerge w:val="restart"/>
            <w:shd w:val="clear" w:color="auto" w:fill="auto"/>
            <w:vAlign w:val="center"/>
            <w:hideMark/>
          </w:tcPr>
          <w:p w:rsidR="00A51849" w:rsidRPr="004C0089" w:rsidRDefault="00A51849" w:rsidP="00134739">
            <w:pPr>
              <w:rPr>
                <w:rFonts w:ascii="Arial" w:hAnsi="Arial" w:cs="Arial"/>
                <w:sz w:val="14"/>
                <w:szCs w:val="14"/>
                <w:lang w:eastAsia="es-CO"/>
              </w:rPr>
            </w:pPr>
            <w:r w:rsidRPr="004C0089">
              <w:rPr>
                <w:rFonts w:ascii="Arial" w:hAnsi="Arial" w:cs="Arial"/>
                <w:sz w:val="14"/>
                <w:szCs w:val="14"/>
                <w:lang w:eastAsia="es-CO"/>
              </w:rPr>
              <w:t>(Número de productores vinculados a procesos de asistencia técnica y de formación en técnicas de agricultura y ganadería de conservación / Número de productores proyectados en procesos de asistencia técnica y de formación en técnicas de agricultura y ganadería de conservación) * 100</w:t>
            </w:r>
          </w:p>
        </w:tc>
        <w:tc>
          <w:tcPr>
            <w:tcW w:w="0" w:type="auto"/>
            <w:vMerge/>
            <w:shd w:val="clear" w:color="auto" w:fill="auto"/>
            <w:vAlign w:val="center"/>
            <w:hideMark/>
          </w:tcPr>
          <w:p w:rsidR="00A51849" w:rsidRPr="004C0089" w:rsidRDefault="00A51849" w:rsidP="00134739">
            <w:pPr>
              <w:rPr>
                <w:rFonts w:ascii="Arial" w:hAnsi="Arial" w:cs="Arial"/>
                <w:sz w:val="14"/>
                <w:szCs w:val="14"/>
                <w:lang w:eastAsia="es-CO"/>
              </w:rPr>
            </w:pPr>
          </w:p>
        </w:tc>
        <w:tc>
          <w:tcPr>
            <w:tcW w:w="0" w:type="auto"/>
            <w:vMerge/>
            <w:shd w:val="clear" w:color="auto" w:fill="auto"/>
            <w:vAlign w:val="center"/>
            <w:hideMark/>
          </w:tcPr>
          <w:p w:rsidR="00A51849" w:rsidRPr="004C0089" w:rsidRDefault="00A51849" w:rsidP="00134739">
            <w:pPr>
              <w:rPr>
                <w:rFonts w:ascii="Arial" w:hAnsi="Arial" w:cs="Arial"/>
                <w:sz w:val="14"/>
                <w:szCs w:val="14"/>
                <w:lang w:eastAsia="es-CO"/>
              </w:rPr>
            </w:pPr>
          </w:p>
        </w:tc>
      </w:tr>
      <w:tr w:rsidR="00A51849" w:rsidRPr="004C0089" w:rsidTr="003D6C6F">
        <w:trPr>
          <w:trHeight w:val="1995"/>
        </w:trPr>
        <w:tc>
          <w:tcPr>
            <w:tcW w:w="0" w:type="auto"/>
            <w:shd w:val="clear" w:color="auto" w:fill="auto"/>
            <w:vAlign w:val="center"/>
            <w:hideMark/>
          </w:tcPr>
          <w:p w:rsidR="00A51849" w:rsidRPr="004C0089" w:rsidRDefault="00A51849" w:rsidP="00134739">
            <w:pPr>
              <w:jc w:val="both"/>
              <w:rPr>
                <w:rFonts w:ascii="Arial" w:hAnsi="Arial" w:cs="Arial"/>
                <w:sz w:val="14"/>
                <w:szCs w:val="14"/>
                <w:lang w:eastAsia="es-CO"/>
              </w:rPr>
            </w:pPr>
            <w:r w:rsidRPr="004C0089">
              <w:rPr>
                <w:rFonts w:ascii="Arial" w:hAnsi="Arial" w:cs="Arial"/>
                <w:sz w:val="14"/>
                <w:szCs w:val="14"/>
                <w:lang w:eastAsia="es-CO"/>
              </w:rPr>
              <w:t>Acompañamiento a diez (10) productores a la asistencia técnica en el proceso de implementación de sistemas de silvo</w:t>
            </w:r>
            <w:r w:rsidR="00B83DD0">
              <w:rPr>
                <w:rFonts w:ascii="Arial" w:hAnsi="Arial" w:cs="Arial"/>
                <w:sz w:val="14"/>
                <w:szCs w:val="14"/>
                <w:lang w:eastAsia="es-CO"/>
              </w:rPr>
              <w:t xml:space="preserve"> </w:t>
            </w:r>
            <w:r w:rsidRPr="004C0089">
              <w:rPr>
                <w:rFonts w:ascii="Arial" w:hAnsi="Arial" w:cs="Arial"/>
                <w:sz w:val="14"/>
                <w:szCs w:val="14"/>
                <w:lang w:eastAsia="es-CO"/>
              </w:rPr>
              <w:t xml:space="preserve">pastoril y recuperación de ecosistemas, durante el cuatrienio </w:t>
            </w:r>
          </w:p>
        </w:tc>
        <w:tc>
          <w:tcPr>
            <w:tcW w:w="0" w:type="auto"/>
            <w:shd w:val="clear" w:color="auto" w:fill="auto"/>
            <w:vAlign w:val="center"/>
            <w:hideMark/>
          </w:tcPr>
          <w:p w:rsidR="00A51849" w:rsidRPr="004C0089" w:rsidRDefault="00A51849" w:rsidP="00134739">
            <w:pPr>
              <w:jc w:val="both"/>
              <w:rPr>
                <w:rFonts w:ascii="Arial" w:hAnsi="Arial" w:cs="Arial"/>
                <w:sz w:val="14"/>
                <w:szCs w:val="14"/>
                <w:lang w:eastAsia="es-CO"/>
              </w:rPr>
            </w:pPr>
            <w:r w:rsidRPr="004C0089">
              <w:rPr>
                <w:rFonts w:ascii="Arial" w:hAnsi="Arial" w:cs="Arial"/>
                <w:sz w:val="14"/>
                <w:szCs w:val="14"/>
                <w:lang w:eastAsia="es-CO"/>
              </w:rPr>
              <w:t>zona rural, veredas</w:t>
            </w:r>
          </w:p>
        </w:tc>
        <w:tc>
          <w:tcPr>
            <w:tcW w:w="0" w:type="auto"/>
            <w:vMerge/>
            <w:shd w:val="clear" w:color="auto" w:fill="auto"/>
            <w:vAlign w:val="center"/>
            <w:hideMark/>
          </w:tcPr>
          <w:p w:rsidR="00A51849" w:rsidRPr="004C0089" w:rsidRDefault="00A51849" w:rsidP="00134739">
            <w:pPr>
              <w:rPr>
                <w:rFonts w:ascii="Arial" w:hAnsi="Arial" w:cs="Arial"/>
                <w:sz w:val="14"/>
                <w:szCs w:val="14"/>
                <w:lang w:eastAsia="es-CO"/>
              </w:rPr>
            </w:pPr>
          </w:p>
        </w:tc>
        <w:tc>
          <w:tcPr>
            <w:tcW w:w="0" w:type="auto"/>
            <w:vMerge/>
            <w:shd w:val="clear" w:color="auto" w:fill="auto"/>
            <w:vAlign w:val="center"/>
            <w:hideMark/>
          </w:tcPr>
          <w:p w:rsidR="00A51849" w:rsidRPr="004C0089" w:rsidRDefault="00A51849" w:rsidP="00134739">
            <w:pPr>
              <w:rPr>
                <w:rFonts w:ascii="Arial" w:hAnsi="Arial" w:cs="Arial"/>
                <w:sz w:val="14"/>
                <w:szCs w:val="14"/>
                <w:lang w:eastAsia="es-CO"/>
              </w:rPr>
            </w:pPr>
          </w:p>
        </w:tc>
        <w:tc>
          <w:tcPr>
            <w:tcW w:w="0" w:type="auto"/>
            <w:vMerge/>
            <w:shd w:val="clear" w:color="auto" w:fill="auto"/>
            <w:vAlign w:val="center"/>
            <w:hideMark/>
          </w:tcPr>
          <w:p w:rsidR="00A51849" w:rsidRPr="004C0089" w:rsidRDefault="00A51849" w:rsidP="00134739">
            <w:pPr>
              <w:rPr>
                <w:rFonts w:ascii="Arial" w:hAnsi="Arial" w:cs="Arial"/>
                <w:sz w:val="14"/>
                <w:szCs w:val="14"/>
                <w:lang w:eastAsia="es-CO"/>
              </w:rPr>
            </w:pPr>
          </w:p>
        </w:tc>
        <w:tc>
          <w:tcPr>
            <w:tcW w:w="0" w:type="auto"/>
            <w:vMerge/>
            <w:shd w:val="clear" w:color="auto" w:fill="auto"/>
            <w:vAlign w:val="center"/>
            <w:hideMark/>
          </w:tcPr>
          <w:p w:rsidR="00A51849" w:rsidRPr="004C0089" w:rsidRDefault="00A51849" w:rsidP="00134739">
            <w:pPr>
              <w:rPr>
                <w:rFonts w:ascii="Arial" w:hAnsi="Arial" w:cs="Arial"/>
                <w:sz w:val="14"/>
                <w:szCs w:val="14"/>
                <w:lang w:eastAsia="es-CO"/>
              </w:rPr>
            </w:pPr>
          </w:p>
        </w:tc>
        <w:tc>
          <w:tcPr>
            <w:tcW w:w="0" w:type="auto"/>
            <w:vMerge/>
            <w:shd w:val="clear" w:color="auto" w:fill="auto"/>
            <w:vAlign w:val="center"/>
            <w:hideMark/>
          </w:tcPr>
          <w:p w:rsidR="00A51849" w:rsidRPr="004C0089" w:rsidRDefault="00A51849" w:rsidP="00134739">
            <w:pPr>
              <w:rPr>
                <w:rFonts w:ascii="Arial" w:hAnsi="Arial" w:cs="Arial"/>
                <w:sz w:val="14"/>
                <w:szCs w:val="14"/>
                <w:lang w:eastAsia="es-CO"/>
              </w:rPr>
            </w:pPr>
          </w:p>
        </w:tc>
        <w:tc>
          <w:tcPr>
            <w:tcW w:w="0" w:type="auto"/>
            <w:vMerge/>
            <w:shd w:val="clear" w:color="auto" w:fill="auto"/>
            <w:vAlign w:val="center"/>
            <w:hideMark/>
          </w:tcPr>
          <w:p w:rsidR="00A51849" w:rsidRPr="004C0089" w:rsidRDefault="00A51849" w:rsidP="00134739">
            <w:pPr>
              <w:rPr>
                <w:rFonts w:ascii="Arial" w:hAnsi="Arial" w:cs="Arial"/>
                <w:sz w:val="14"/>
                <w:szCs w:val="14"/>
                <w:lang w:eastAsia="es-CO"/>
              </w:rPr>
            </w:pPr>
          </w:p>
        </w:tc>
        <w:tc>
          <w:tcPr>
            <w:tcW w:w="0" w:type="auto"/>
            <w:vMerge/>
            <w:shd w:val="clear" w:color="auto" w:fill="auto"/>
            <w:vAlign w:val="center"/>
            <w:hideMark/>
          </w:tcPr>
          <w:p w:rsidR="00A51849" w:rsidRPr="004C0089" w:rsidRDefault="00A51849" w:rsidP="00134739">
            <w:pPr>
              <w:rPr>
                <w:rFonts w:ascii="Arial" w:hAnsi="Arial" w:cs="Arial"/>
                <w:sz w:val="14"/>
                <w:szCs w:val="14"/>
                <w:lang w:eastAsia="es-CO"/>
              </w:rPr>
            </w:pPr>
          </w:p>
        </w:tc>
        <w:tc>
          <w:tcPr>
            <w:tcW w:w="0" w:type="auto"/>
            <w:vMerge/>
            <w:shd w:val="clear" w:color="auto" w:fill="auto"/>
            <w:vAlign w:val="center"/>
            <w:hideMark/>
          </w:tcPr>
          <w:p w:rsidR="00A51849" w:rsidRPr="004C0089" w:rsidRDefault="00A51849" w:rsidP="00134739">
            <w:pPr>
              <w:rPr>
                <w:rFonts w:ascii="Arial" w:hAnsi="Arial" w:cs="Arial"/>
                <w:sz w:val="14"/>
                <w:szCs w:val="14"/>
                <w:lang w:eastAsia="es-CO"/>
              </w:rPr>
            </w:pPr>
          </w:p>
        </w:tc>
      </w:tr>
      <w:tr w:rsidR="00A51849" w:rsidRPr="004C0089" w:rsidTr="003D6C6F">
        <w:trPr>
          <w:trHeight w:val="1395"/>
        </w:trPr>
        <w:tc>
          <w:tcPr>
            <w:tcW w:w="0" w:type="auto"/>
            <w:shd w:val="clear" w:color="auto" w:fill="auto"/>
            <w:vAlign w:val="center"/>
            <w:hideMark/>
          </w:tcPr>
          <w:p w:rsidR="00A51849" w:rsidRPr="004C0089" w:rsidRDefault="00A51849" w:rsidP="00134739">
            <w:pPr>
              <w:jc w:val="both"/>
              <w:rPr>
                <w:rFonts w:ascii="Arial" w:hAnsi="Arial" w:cs="Arial"/>
                <w:sz w:val="14"/>
                <w:szCs w:val="14"/>
                <w:lang w:eastAsia="es-CO"/>
              </w:rPr>
            </w:pPr>
            <w:r w:rsidRPr="004C0089">
              <w:rPr>
                <w:rFonts w:ascii="Arial" w:hAnsi="Arial" w:cs="Arial"/>
                <w:sz w:val="14"/>
                <w:szCs w:val="14"/>
                <w:lang w:eastAsia="es-CO"/>
              </w:rPr>
              <w:t xml:space="preserve">Promoción de la capacitación a cuarenta (40) familias en buenas prácticas ganaderas durante el </w:t>
            </w:r>
            <w:r w:rsidR="00B83DD0" w:rsidRPr="004C0089">
              <w:rPr>
                <w:rFonts w:ascii="Arial" w:hAnsi="Arial" w:cs="Arial"/>
                <w:sz w:val="14"/>
                <w:szCs w:val="14"/>
                <w:lang w:eastAsia="es-CO"/>
              </w:rPr>
              <w:t>cuatrienio</w:t>
            </w:r>
          </w:p>
        </w:tc>
        <w:tc>
          <w:tcPr>
            <w:tcW w:w="0" w:type="auto"/>
            <w:shd w:val="clear" w:color="auto" w:fill="auto"/>
            <w:vAlign w:val="center"/>
            <w:hideMark/>
          </w:tcPr>
          <w:p w:rsidR="00A51849" w:rsidRPr="004C0089" w:rsidRDefault="00A51849" w:rsidP="00134739">
            <w:pPr>
              <w:jc w:val="both"/>
              <w:rPr>
                <w:rFonts w:ascii="Arial" w:hAnsi="Arial" w:cs="Arial"/>
                <w:sz w:val="14"/>
                <w:szCs w:val="14"/>
                <w:lang w:eastAsia="es-CO"/>
              </w:rPr>
            </w:pPr>
            <w:r w:rsidRPr="004C0089">
              <w:rPr>
                <w:rFonts w:ascii="Arial" w:hAnsi="Arial" w:cs="Arial"/>
                <w:sz w:val="14"/>
                <w:szCs w:val="14"/>
                <w:lang w:eastAsia="es-CO"/>
              </w:rPr>
              <w:t>zona rural, veredas</w:t>
            </w:r>
          </w:p>
        </w:tc>
        <w:tc>
          <w:tcPr>
            <w:tcW w:w="0" w:type="auto"/>
            <w:vMerge/>
            <w:shd w:val="clear" w:color="auto" w:fill="auto"/>
            <w:vAlign w:val="center"/>
            <w:hideMark/>
          </w:tcPr>
          <w:p w:rsidR="00A51849" w:rsidRPr="004C0089" w:rsidRDefault="00A51849" w:rsidP="00134739">
            <w:pPr>
              <w:rPr>
                <w:rFonts w:ascii="Arial" w:hAnsi="Arial" w:cs="Arial"/>
                <w:sz w:val="14"/>
                <w:szCs w:val="14"/>
                <w:lang w:eastAsia="es-CO"/>
              </w:rPr>
            </w:pPr>
          </w:p>
        </w:tc>
        <w:tc>
          <w:tcPr>
            <w:tcW w:w="0" w:type="auto"/>
            <w:vMerge/>
            <w:shd w:val="clear" w:color="auto" w:fill="auto"/>
            <w:vAlign w:val="center"/>
            <w:hideMark/>
          </w:tcPr>
          <w:p w:rsidR="00A51849" w:rsidRPr="004C0089" w:rsidRDefault="00A51849" w:rsidP="00134739">
            <w:pPr>
              <w:rPr>
                <w:rFonts w:ascii="Arial" w:hAnsi="Arial" w:cs="Arial"/>
                <w:sz w:val="14"/>
                <w:szCs w:val="14"/>
                <w:lang w:eastAsia="es-CO"/>
              </w:rPr>
            </w:pPr>
          </w:p>
        </w:tc>
        <w:tc>
          <w:tcPr>
            <w:tcW w:w="0" w:type="auto"/>
            <w:vMerge/>
            <w:shd w:val="clear" w:color="auto" w:fill="auto"/>
            <w:vAlign w:val="center"/>
            <w:hideMark/>
          </w:tcPr>
          <w:p w:rsidR="00A51849" w:rsidRPr="004C0089" w:rsidRDefault="00A51849" w:rsidP="00134739">
            <w:pPr>
              <w:rPr>
                <w:rFonts w:ascii="Arial" w:hAnsi="Arial" w:cs="Arial"/>
                <w:sz w:val="14"/>
                <w:szCs w:val="14"/>
                <w:lang w:eastAsia="es-CO"/>
              </w:rPr>
            </w:pPr>
          </w:p>
        </w:tc>
        <w:tc>
          <w:tcPr>
            <w:tcW w:w="0" w:type="auto"/>
            <w:vMerge/>
            <w:shd w:val="clear" w:color="auto" w:fill="auto"/>
            <w:vAlign w:val="center"/>
            <w:hideMark/>
          </w:tcPr>
          <w:p w:rsidR="00A51849" w:rsidRPr="004C0089" w:rsidRDefault="00A51849" w:rsidP="00134739">
            <w:pPr>
              <w:rPr>
                <w:rFonts w:ascii="Arial" w:hAnsi="Arial" w:cs="Arial"/>
                <w:sz w:val="14"/>
                <w:szCs w:val="14"/>
                <w:lang w:eastAsia="es-CO"/>
              </w:rPr>
            </w:pPr>
          </w:p>
        </w:tc>
        <w:tc>
          <w:tcPr>
            <w:tcW w:w="0" w:type="auto"/>
            <w:vMerge/>
            <w:shd w:val="clear" w:color="auto" w:fill="auto"/>
            <w:vAlign w:val="center"/>
            <w:hideMark/>
          </w:tcPr>
          <w:p w:rsidR="00A51849" w:rsidRPr="004C0089" w:rsidRDefault="00A51849" w:rsidP="00134739">
            <w:pPr>
              <w:rPr>
                <w:rFonts w:ascii="Arial" w:hAnsi="Arial" w:cs="Arial"/>
                <w:sz w:val="14"/>
                <w:szCs w:val="14"/>
                <w:lang w:eastAsia="es-CO"/>
              </w:rPr>
            </w:pPr>
          </w:p>
        </w:tc>
        <w:tc>
          <w:tcPr>
            <w:tcW w:w="0" w:type="auto"/>
            <w:vMerge/>
            <w:shd w:val="clear" w:color="auto" w:fill="auto"/>
            <w:vAlign w:val="center"/>
            <w:hideMark/>
          </w:tcPr>
          <w:p w:rsidR="00A51849" w:rsidRPr="004C0089" w:rsidRDefault="00A51849" w:rsidP="00134739">
            <w:pPr>
              <w:rPr>
                <w:rFonts w:ascii="Arial" w:hAnsi="Arial" w:cs="Arial"/>
                <w:sz w:val="14"/>
                <w:szCs w:val="14"/>
                <w:lang w:eastAsia="es-CO"/>
              </w:rPr>
            </w:pPr>
          </w:p>
        </w:tc>
        <w:tc>
          <w:tcPr>
            <w:tcW w:w="0" w:type="auto"/>
            <w:vMerge/>
            <w:shd w:val="clear" w:color="auto" w:fill="auto"/>
            <w:vAlign w:val="center"/>
            <w:hideMark/>
          </w:tcPr>
          <w:p w:rsidR="00A51849" w:rsidRPr="004C0089" w:rsidRDefault="00A51849" w:rsidP="00134739">
            <w:pPr>
              <w:rPr>
                <w:rFonts w:ascii="Arial" w:hAnsi="Arial" w:cs="Arial"/>
                <w:sz w:val="14"/>
                <w:szCs w:val="14"/>
                <w:lang w:eastAsia="es-CO"/>
              </w:rPr>
            </w:pPr>
          </w:p>
        </w:tc>
        <w:tc>
          <w:tcPr>
            <w:tcW w:w="0" w:type="auto"/>
            <w:vMerge/>
            <w:shd w:val="clear" w:color="auto" w:fill="auto"/>
            <w:vAlign w:val="center"/>
            <w:hideMark/>
          </w:tcPr>
          <w:p w:rsidR="00A51849" w:rsidRPr="004C0089" w:rsidRDefault="00A51849" w:rsidP="00134739">
            <w:pPr>
              <w:rPr>
                <w:rFonts w:ascii="Arial" w:hAnsi="Arial" w:cs="Arial"/>
                <w:sz w:val="14"/>
                <w:szCs w:val="14"/>
                <w:lang w:eastAsia="es-CO"/>
              </w:rPr>
            </w:pPr>
          </w:p>
        </w:tc>
      </w:tr>
      <w:tr w:rsidR="00A51849" w:rsidRPr="004C0089" w:rsidTr="003D6C6F">
        <w:trPr>
          <w:trHeight w:val="1845"/>
        </w:trPr>
        <w:tc>
          <w:tcPr>
            <w:tcW w:w="0" w:type="auto"/>
            <w:shd w:val="clear" w:color="auto" w:fill="auto"/>
            <w:vAlign w:val="center"/>
            <w:hideMark/>
          </w:tcPr>
          <w:p w:rsidR="00A51849" w:rsidRPr="004C0089" w:rsidRDefault="00A51849" w:rsidP="00134739">
            <w:pPr>
              <w:rPr>
                <w:rFonts w:ascii="Arial" w:hAnsi="Arial" w:cs="Arial"/>
                <w:sz w:val="14"/>
                <w:szCs w:val="14"/>
                <w:lang w:eastAsia="es-CO"/>
              </w:rPr>
            </w:pPr>
            <w:r w:rsidRPr="004C0089">
              <w:rPr>
                <w:rFonts w:ascii="Arial" w:hAnsi="Arial" w:cs="Arial"/>
                <w:sz w:val="14"/>
                <w:szCs w:val="14"/>
                <w:lang w:eastAsia="es-CO"/>
              </w:rPr>
              <w:t>Apoyo y acompañamiento en asistencias técnicas a ochenta (80) productores anuales, que permitan la implementación de buenas prácticas de sanidad animal en bovinos, equinos y porcinos.</w:t>
            </w:r>
          </w:p>
        </w:tc>
        <w:tc>
          <w:tcPr>
            <w:tcW w:w="0" w:type="auto"/>
            <w:shd w:val="clear" w:color="auto" w:fill="auto"/>
            <w:vAlign w:val="center"/>
            <w:hideMark/>
          </w:tcPr>
          <w:p w:rsidR="00A51849" w:rsidRPr="004C0089" w:rsidRDefault="00A51849" w:rsidP="00134739">
            <w:pPr>
              <w:jc w:val="both"/>
              <w:rPr>
                <w:rFonts w:ascii="Arial" w:hAnsi="Arial" w:cs="Arial"/>
                <w:sz w:val="14"/>
                <w:szCs w:val="14"/>
                <w:lang w:eastAsia="es-CO"/>
              </w:rPr>
            </w:pPr>
            <w:r w:rsidRPr="004C0089">
              <w:rPr>
                <w:rFonts w:ascii="Arial" w:hAnsi="Arial" w:cs="Arial"/>
                <w:sz w:val="14"/>
                <w:szCs w:val="14"/>
                <w:lang w:eastAsia="es-CO"/>
              </w:rPr>
              <w:t>zona rural, veredas</w:t>
            </w:r>
          </w:p>
        </w:tc>
        <w:tc>
          <w:tcPr>
            <w:tcW w:w="0" w:type="auto"/>
            <w:vMerge/>
            <w:shd w:val="clear" w:color="auto" w:fill="auto"/>
            <w:vAlign w:val="center"/>
            <w:hideMark/>
          </w:tcPr>
          <w:p w:rsidR="00A51849" w:rsidRPr="004C0089" w:rsidRDefault="00A51849" w:rsidP="00134739">
            <w:pPr>
              <w:rPr>
                <w:rFonts w:ascii="Arial" w:hAnsi="Arial" w:cs="Arial"/>
                <w:sz w:val="14"/>
                <w:szCs w:val="14"/>
                <w:lang w:eastAsia="es-CO"/>
              </w:rPr>
            </w:pPr>
          </w:p>
        </w:tc>
        <w:tc>
          <w:tcPr>
            <w:tcW w:w="0" w:type="auto"/>
            <w:vMerge/>
            <w:shd w:val="clear" w:color="auto" w:fill="auto"/>
            <w:vAlign w:val="center"/>
            <w:hideMark/>
          </w:tcPr>
          <w:p w:rsidR="00A51849" w:rsidRPr="004C0089" w:rsidRDefault="00A51849" w:rsidP="00134739">
            <w:pPr>
              <w:rPr>
                <w:rFonts w:ascii="Arial" w:hAnsi="Arial" w:cs="Arial"/>
                <w:sz w:val="14"/>
                <w:szCs w:val="14"/>
                <w:lang w:eastAsia="es-CO"/>
              </w:rPr>
            </w:pPr>
          </w:p>
        </w:tc>
        <w:tc>
          <w:tcPr>
            <w:tcW w:w="0" w:type="auto"/>
            <w:vMerge/>
            <w:shd w:val="clear" w:color="auto" w:fill="auto"/>
            <w:vAlign w:val="center"/>
            <w:hideMark/>
          </w:tcPr>
          <w:p w:rsidR="00A51849" w:rsidRPr="004C0089" w:rsidRDefault="00A51849" w:rsidP="00134739">
            <w:pPr>
              <w:rPr>
                <w:rFonts w:ascii="Arial" w:hAnsi="Arial" w:cs="Arial"/>
                <w:sz w:val="14"/>
                <w:szCs w:val="14"/>
                <w:lang w:eastAsia="es-CO"/>
              </w:rPr>
            </w:pPr>
          </w:p>
        </w:tc>
        <w:tc>
          <w:tcPr>
            <w:tcW w:w="0" w:type="auto"/>
            <w:vMerge/>
            <w:shd w:val="clear" w:color="auto" w:fill="auto"/>
            <w:vAlign w:val="center"/>
            <w:hideMark/>
          </w:tcPr>
          <w:p w:rsidR="00A51849" w:rsidRPr="004C0089" w:rsidRDefault="00A51849" w:rsidP="00134739">
            <w:pPr>
              <w:rPr>
                <w:rFonts w:ascii="Arial" w:hAnsi="Arial" w:cs="Arial"/>
                <w:sz w:val="14"/>
                <w:szCs w:val="14"/>
                <w:lang w:eastAsia="es-CO"/>
              </w:rPr>
            </w:pPr>
          </w:p>
        </w:tc>
        <w:tc>
          <w:tcPr>
            <w:tcW w:w="0" w:type="auto"/>
            <w:vMerge/>
            <w:shd w:val="clear" w:color="auto" w:fill="auto"/>
            <w:vAlign w:val="center"/>
            <w:hideMark/>
          </w:tcPr>
          <w:p w:rsidR="00A51849" w:rsidRPr="004C0089" w:rsidRDefault="00A51849" w:rsidP="00134739">
            <w:pPr>
              <w:rPr>
                <w:rFonts w:ascii="Arial" w:hAnsi="Arial" w:cs="Arial"/>
                <w:sz w:val="14"/>
                <w:szCs w:val="14"/>
                <w:lang w:eastAsia="es-CO"/>
              </w:rPr>
            </w:pPr>
          </w:p>
        </w:tc>
        <w:tc>
          <w:tcPr>
            <w:tcW w:w="0" w:type="auto"/>
            <w:vMerge/>
            <w:shd w:val="clear" w:color="auto" w:fill="auto"/>
            <w:vAlign w:val="center"/>
            <w:hideMark/>
          </w:tcPr>
          <w:p w:rsidR="00A51849" w:rsidRPr="004C0089" w:rsidRDefault="00A51849" w:rsidP="00134739">
            <w:pPr>
              <w:rPr>
                <w:rFonts w:ascii="Arial" w:hAnsi="Arial" w:cs="Arial"/>
                <w:sz w:val="14"/>
                <w:szCs w:val="14"/>
                <w:lang w:eastAsia="es-CO"/>
              </w:rPr>
            </w:pPr>
          </w:p>
        </w:tc>
        <w:tc>
          <w:tcPr>
            <w:tcW w:w="0" w:type="auto"/>
            <w:vMerge/>
            <w:shd w:val="clear" w:color="auto" w:fill="auto"/>
            <w:vAlign w:val="center"/>
            <w:hideMark/>
          </w:tcPr>
          <w:p w:rsidR="00A51849" w:rsidRPr="004C0089" w:rsidRDefault="00A51849" w:rsidP="00134739">
            <w:pPr>
              <w:rPr>
                <w:rFonts w:ascii="Arial" w:hAnsi="Arial" w:cs="Arial"/>
                <w:sz w:val="14"/>
                <w:szCs w:val="14"/>
                <w:lang w:eastAsia="es-CO"/>
              </w:rPr>
            </w:pPr>
          </w:p>
        </w:tc>
        <w:tc>
          <w:tcPr>
            <w:tcW w:w="0" w:type="auto"/>
            <w:vMerge/>
            <w:shd w:val="clear" w:color="auto" w:fill="auto"/>
            <w:vAlign w:val="center"/>
            <w:hideMark/>
          </w:tcPr>
          <w:p w:rsidR="00A51849" w:rsidRPr="004C0089" w:rsidRDefault="00A51849" w:rsidP="00134739">
            <w:pPr>
              <w:rPr>
                <w:rFonts w:ascii="Arial" w:hAnsi="Arial" w:cs="Arial"/>
                <w:sz w:val="14"/>
                <w:szCs w:val="14"/>
                <w:lang w:eastAsia="es-CO"/>
              </w:rPr>
            </w:pPr>
          </w:p>
        </w:tc>
      </w:tr>
      <w:tr w:rsidR="00A51849" w:rsidRPr="004C0089" w:rsidTr="003D6C6F">
        <w:trPr>
          <w:trHeight w:val="1650"/>
        </w:trPr>
        <w:tc>
          <w:tcPr>
            <w:tcW w:w="0" w:type="auto"/>
            <w:shd w:val="clear" w:color="auto" w:fill="auto"/>
            <w:vAlign w:val="center"/>
            <w:hideMark/>
          </w:tcPr>
          <w:p w:rsidR="00A51849" w:rsidRPr="004C0089" w:rsidRDefault="00A51849" w:rsidP="00134739">
            <w:pPr>
              <w:rPr>
                <w:rFonts w:ascii="Arial" w:hAnsi="Arial" w:cs="Arial"/>
                <w:sz w:val="14"/>
                <w:szCs w:val="14"/>
                <w:lang w:eastAsia="es-CO"/>
              </w:rPr>
            </w:pPr>
            <w:r w:rsidRPr="004C0089">
              <w:rPr>
                <w:rFonts w:ascii="Arial" w:hAnsi="Arial" w:cs="Arial"/>
                <w:sz w:val="14"/>
                <w:szCs w:val="14"/>
                <w:lang w:eastAsia="es-CO"/>
              </w:rPr>
              <w:lastRenderedPageBreak/>
              <w:t>Apoyo a la Implementación de proyectos de semilleros escolares orientados a generar conciencia sobre la importancia del cultivo de especies nativas</w:t>
            </w:r>
          </w:p>
        </w:tc>
        <w:tc>
          <w:tcPr>
            <w:tcW w:w="0" w:type="auto"/>
            <w:shd w:val="clear" w:color="auto" w:fill="auto"/>
            <w:vAlign w:val="center"/>
            <w:hideMark/>
          </w:tcPr>
          <w:p w:rsidR="00A51849" w:rsidRPr="004C0089" w:rsidRDefault="00A51849" w:rsidP="00134739">
            <w:pPr>
              <w:jc w:val="both"/>
              <w:rPr>
                <w:rFonts w:ascii="Arial" w:hAnsi="Arial" w:cs="Arial"/>
                <w:sz w:val="14"/>
                <w:szCs w:val="14"/>
                <w:lang w:eastAsia="es-CO"/>
              </w:rPr>
            </w:pPr>
            <w:r w:rsidRPr="004C0089">
              <w:rPr>
                <w:rFonts w:ascii="Arial" w:hAnsi="Arial" w:cs="Arial"/>
                <w:sz w:val="14"/>
                <w:szCs w:val="14"/>
                <w:lang w:eastAsia="es-CO"/>
              </w:rPr>
              <w:t>instituciones educativas</w:t>
            </w:r>
          </w:p>
        </w:tc>
        <w:tc>
          <w:tcPr>
            <w:tcW w:w="0" w:type="auto"/>
            <w:vMerge/>
            <w:shd w:val="clear" w:color="auto" w:fill="auto"/>
            <w:vAlign w:val="center"/>
            <w:hideMark/>
          </w:tcPr>
          <w:p w:rsidR="00A51849" w:rsidRPr="004C0089" w:rsidRDefault="00A51849" w:rsidP="00134739">
            <w:pPr>
              <w:rPr>
                <w:rFonts w:ascii="Arial" w:hAnsi="Arial" w:cs="Arial"/>
                <w:sz w:val="14"/>
                <w:szCs w:val="14"/>
                <w:lang w:eastAsia="es-CO"/>
              </w:rPr>
            </w:pPr>
          </w:p>
        </w:tc>
        <w:tc>
          <w:tcPr>
            <w:tcW w:w="0" w:type="auto"/>
            <w:vMerge/>
            <w:shd w:val="clear" w:color="auto" w:fill="auto"/>
            <w:vAlign w:val="center"/>
            <w:hideMark/>
          </w:tcPr>
          <w:p w:rsidR="00A51849" w:rsidRPr="004C0089" w:rsidRDefault="00A51849" w:rsidP="00134739">
            <w:pPr>
              <w:rPr>
                <w:rFonts w:ascii="Arial" w:hAnsi="Arial" w:cs="Arial"/>
                <w:sz w:val="14"/>
                <w:szCs w:val="14"/>
                <w:lang w:eastAsia="es-CO"/>
              </w:rPr>
            </w:pPr>
          </w:p>
        </w:tc>
        <w:tc>
          <w:tcPr>
            <w:tcW w:w="0" w:type="auto"/>
            <w:vMerge/>
            <w:shd w:val="clear" w:color="auto" w:fill="auto"/>
            <w:vAlign w:val="center"/>
            <w:hideMark/>
          </w:tcPr>
          <w:p w:rsidR="00A51849" w:rsidRPr="004C0089" w:rsidRDefault="00A51849" w:rsidP="00134739">
            <w:pPr>
              <w:rPr>
                <w:rFonts w:ascii="Arial" w:hAnsi="Arial" w:cs="Arial"/>
                <w:sz w:val="14"/>
                <w:szCs w:val="14"/>
                <w:lang w:eastAsia="es-CO"/>
              </w:rPr>
            </w:pPr>
          </w:p>
        </w:tc>
        <w:tc>
          <w:tcPr>
            <w:tcW w:w="0" w:type="auto"/>
            <w:vMerge/>
            <w:shd w:val="clear" w:color="auto" w:fill="auto"/>
            <w:vAlign w:val="center"/>
            <w:hideMark/>
          </w:tcPr>
          <w:p w:rsidR="00A51849" w:rsidRPr="004C0089" w:rsidRDefault="00A51849" w:rsidP="00134739">
            <w:pPr>
              <w:rPr>
                <w:rFonts w:ascii="Arial" w:hAnsi="Arial" w:cs="Arial"/>
                <w:sz w:val="14"/>
                <w:szCs w:val="14"/>
                <w:lang w:eastAsia="es-CO"/>
              </w:rPr>
            </w:pPr>
          </w:p>
        </w:tc>
        <w:tc>
          <w:tcPr>
            <w:tcW w:w="0" w:type="auto"/>
            <w:vMerge/>
            <w:shd w:val="clear" w:color="auto" w:fill="auto"/>
            <w:vAlign w:val="center"/>
            <w:hideMark/>
          </w:tcPr>
          <w:p w:rsidR="00A51849" w:rsidRPr="004C0089" w:rsidRDefault="00A51849" w:rsidP="00134739">
            <w:pPr>
              <w:rPr>
                <w:rFonts w:ascii="Arial" w:hAnsi="Arial" w:cs="Arial"/>
                <w:sz w:val="14"/>
                <w:szCs w:val="14"/>
                <w:lang w:eastAsia="es-CO"/>
              </w:rPr>
            </w:pPr>
          </w:p>
        </w:tc>
        <w:tc>
          <w:tcPr>
            <w:tcW w:w="0" w:type="auto"/>
            <w:vMerge/>
            <w:shd w:val="clear" w:color="auto" w:fill="auto"/>
            <w:vAlign w:val="center"/>
            <w:hideMark/>
          </w:tcPr>
          <w:p w:rsidR="00A51849" w:rsidRPr="004C0089" w:rsidRDefault="00A51849" w:rsidP="00134739">
            <w:pPr>
              <w:rPr>
                <w:rFonts w:ascii="Arial" w:hAnsi="Arial" w:cs="Arial"/>
                <w:sz w:val="14"/>
                <w:szCs w:val="14"/>
                <w:lang w:eastAsia="es-CO"/>
              </w:rPr>
            </w:pPr>
          </w:p>
        </w:tc>
        <w:tc>
          <w:tcPr>
            <w:tcW w:w="0" w:type="auto"/>
            <w:vMerge/>
            <w:shd w:val="clear" w:color="auto" w:fill="auto"/>
            <w:vAlign w:val="center"/>
            <w:hideMark/>
          </w:tcPr>
          <w:p w:rsidR="00A51849" w:rsidRPr="004C0089" w:rsidRDefault="00A51849" w:rsidP="00134739">
            <w:pPr>
              <w:rPr>
                <w:rFonts w:ascii="Arial" w:hAnsi="Arial" w:cs="Arial"/>
                <w:sz w:val="14"/>
                <w:szCs w:val="14"/>
                <w:lang w:eastAsia="es-CO"/>
              </w:rPr>
            </w:pPr>
          </w:p>
        </w:tc>
        <w:tc>
          <w:tcPr>
            <w:tcW w:w="0" w:type="auto"/>
            <w:vMerge/>
            <w:shd w:val="clear" w:color="auto" w:fill="auto"/>
            <w:vAlign w:val="center"/>
            <w:hideMark/>
          </w:tcPr>
          <w:p w:rsidR="00A51849" w:rsidRPr="004C0089" w:rsidRDefault="00A51849" w:rsidP="00134739">
            <w:pPr>
              <w:rPr>
                <w:rFonts w:ascii="Arial" w:hAnsi="Arial" w:cs="Arial"/>
                <w:sz w:val="14"/>
                <w:szCs w:val="14"/>
                <w:lang w:eastAsia="es-CO"/>
              </w:rPr>
            </w:pPr>
          </w:p>
        </w:tc>
      </w:tr>
    </w:tbl>
    <w:p w:rsidR="00BD2E26" w:rsidRPr="00BD2E26" w:rsidRDefault="00BD2E26" w:rsidP="00BD2E26">
      <w:pPr>
        <w:autoSpaceDE w:val="0"/>
        <w:autoSpaceDN w:val="0"/>
        <w:adjustRightInd w:val="0"/>
        <w:jc w:val="both"/>
        <w:rPr>
          <w:rFonts w:ascii="Tahoma" w:hAnsi="Tahoma" w:cs="Tahoma"/>
          <w:lang w:val="es-ES_tradnl" w:eastAsia="es-CO"/>
        </w:rPr>
      </w:pPr>
    </w:p>
    <w:p w:rsidR="00A51849" w:rsidRPr="00A51849" w:rsidRDefault="00B83DD0" w:rsidP="00A51849">
      <w:pPr>
        <w:autoSpaceDE w:val="0"/>
        <w:autoSpaceDN w:val="0"/>
        <w:adjustRightInd w:val="0"/>
        <w:jc w:val="center"/>
        <w:rPr>
          <w:b/>
          <w:bCs/>
          <w:sz w:val="16"/>
          <w:szCs w:val="16"/>
        </w:rPr>
      </w:pPr>
      <w:r>
        <w:rPr>
          <w:rFonts w:ascii="Tahoma" w:hAnsi="Tahoma" w:cs="Tahoma"/>
          <w:b/>
          <w:bCs/>
          <w:sz w:val="16"/>
          <w:szCs w:val="16"/>
          <w:lang w:val="es-CO"/>
        </w:rPr>
        <w:t>PROYECTO 6</w:t>
      </w:r>
      <w:r w:rsidR="00A51849" w:rsidRPr="00A51849">
        <w:rPr>
          <w:rFonts w:ascii="Tahoma" w:hAnsi="Tahoma" w:cs="Tahoma"/>
          <w:b/>
          <w:bCs/>
          <w:sz w:val="16"/>
          <w:szCs w:val="16"/>
          <w:lang w:val="es-CO"/>
        </w:rPr>
        <w:t>. DESARROLLO RURAL Y MEDIO AMBIENTE</w:t>
      </w:r>
    </w:p>
    <w:p w:rsidR="00A51849" w:rsidRDefault="00A51849" w:rsidP="00A51849">
      <w:pPr>
        <w:autoSpaceDE w:val="0"/>
        <w:autoSpaceDN w:val="0"/>
        <w:adjustRightInd w:val="0"/>
        <w:ind w:left="709"/>
        <w:jc w:val="center"/>
        <w:rPr>
          <w:rFonts w:ascii="Tahoma" w:hAnsi="Tahoma" w:cs="Tahoma"/>
          <w:sz w:val="16"/>
          <w:szCs w:val="16"/>
          <w:lang w:val="es-ES_tradnl" w:eastAsia="es-CO"/>
        </w:rPr>
      </w:pPr>
      <w:r w:rsidRPr="00A51849">
        <w:rPr>
          <w:rFonts w:ascii="Tahoma" w:hAnsi="Tahoma" w:cs="Tahoma"/>
          <w:sz w:val="16"/>
          <w:szCs w:val="16"/>
          <w:lang w:val="es-ES_tradnl" w:eastAsia="es-CO"/>
        </w:rPr>
        <w:t>Componente metodológico</w:t>
      </w:r>
    </w:p>
    <w:p w:rsidR="00A51849" w:rsidRDefault="00A51849" w:rsidP="00A51849">
      <w:pPr>
        <w:autoSpaceDE w:val="0"/>
        <w:autoSpaceDN w:val="0"/>
        <w:adjustRightInd w:val="0"/>
        <w:rPr>
          <w:rFonts w:ascii="Tahoma" w:hAnsi="Tahoma" w:cs="Tahoma"/>
          <w:sz w:val="16"/>
          <w:szCs w:val="16"/>
          <w:lang w:val="es-ES_tradnl" w:eastAsia="es-CO"/>
        </w:rPr>
      </w:pPr>
    </w:p>
    <w:p w:rsidR="00A51849" w:rsidRDefault="00A51849" w:rsidP="00A51849">
      <w:pPr>
        <w:autoSpaceDE w:val="0"/>
        <w:autoSpaceDN w:val="0"/>
        <w:adjustRightInd w:val="0"/>
        <w:rPr>
          <w:rFonts w:ascii="Tahoma" w:hAnsi="Tahoma" w:cs="Tahoma"/>
          <w:sz w:val="16"/>
          <w:szCs w:val="16"/>
          <w:lang w:val="es-ES_tradnl" w:eastAsia="es-CO"/>
        </w:rPr>
      </w:pPr>
    </w:p>
    <w:tbl>
      <w:tblPr>
        <w:tblW w:w="92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26"/>
        <w:gridCol w:w="1202"/>
        <w:gridCol w:w="1069"/>
        <w:gridCol w:w="452"/>
        <w:gridCol w:w="452"/>
        <w:gridCol w:w="452"/>
        <w:gridCol w:w="452"/>
        <w:gridCol w:w="652"/>
        <w:gridCol w:w="651"/>
        <w:gridCol w:w="651"/>
        <w:gridCol w:w="651"/>
        <w:gridCol w:w="1204"/>
      </w:tblGrid>
      <w:tr w:rsidR="00A51849" w:rsidRPr="004C0089" w:rsidTr="003D6C6F">
        <w:trPr>
          <w:trHeight w:val="261"/>
        </w:trPr>
        <w:tc>
          <w:tcPr>
            <w:tcW w:w="0" w:type="auto"/>
            <w:vMerge w:val="restart"/>
            <w:shd w:val="clear" w:color="auto" w:fill="auto"/>
            <w:vAlign w:val="center"/>
            <w:hideMark/>
          </w:tcPr>
          <w:p w:rsidR="00A51849" w:rsidRPr="004C0089" w:rsidRDefault="00A51849" w:rsidP="00134739">
            <w:pPr>
              <w:jc w:val="center"/>
              <w:rPr>
                <w:rFonts w:ascii="Arial" w:hAnsi="Arial" w:cs="Arial"/>
                <w:b/>
                <w:bCs/>
                <w:sz w:val="14"/>
                <w:szCs w:val="14"/>
                <w:lang w:eastAsia="es-CO"/>
              </w:rPr>
            </w:pPr>
            <w:r w:rsidRPr="004C0089">
              <w:rPr>
                <w:rFonts w:ascii="Arial" w:hAnsi="Arial" w:cs="Arial"/>
                <w:b/>
                <w:bCs/>
                <w:sz w:val="14"/>
                <w:szCs w:val="14"/>
                <w:lang w:eastAsia="es-CO"/>
              </w:rPr>
              <w:t>ACTIVIDADES</w:t>
            </w:r>
          </w:p>
        </w:tc>
        <w:tc>
          <w:tcPr>
            <w:tcW w:w="0" w:type="auto"/>
            <w:vMerge w:val="restart"/>
            <w:shd w:val="clear" w:color="auto" w:fill="auto"/>
            <w:vAlign w:val="center"/>
            <w:hideMark/>
          </w:tcPr>
          <w:p w:rsidR="00A51849" w:rsidRPr="004C0089" w:rsidRDefault="00A51849" w:rsidP="00134739">
            <w:pPr>
              <w:jc w:val="center"/>
              <w:rPr>
                <w:rFonts w:ascii="Arial" w:hAnsi="Arial" w:cs="Arial"/>
                <w:b/>
                <w:bCs/>
                <w:sz w:val="14"/>
                <w:szCs w:val="14"/>
                <w:lang w:eastAsia="es-CO"/>
              </w:rPr>
            </w:pPr>
            <w:r w:rsidRPr="004C0089">
              <w:rPr>
                <w:rFonts w:ascii="Arial" w:hAnsi="Arial" w:cs="Arial"/>
                <w:b/>
                <w:bCs/>
                <w:sz w:val="14"/>
                <w:szCs w:val="14"/>
                <w:lang w:eastAsia="es-CO"/>
              </w:rPr>
              <w:t>LOCALIZACIÓN</w:t>
            </w:r>
          </w:p>
        </w:tc>
        <w:tc>
          <w:tcPr>
            <w:tcW w:w="0" w:type="auto"/>
            <w:vMerge w:val="restart"/>
            <w:shd w:val="clear" w:color="auto" w:fill="auto"/>
            <w:vAlign w:val="center"/>
            <w:hideMark/>
          </w:tcPr>
          <w:p w:rsidR="00A51849" w:rsidRPr="004C0089" w:rsidRDefault="00A51849" w:rsidP="00134739">
            <w:pPr>
              <w:jc w:val="center"/>
              <w:rPr>
                <w:rFonts w:ascii="Arial" w:hAnsi="Arial" w:cs="Arial"/>
                <w:b/>
                <w:bCs/>
                <w:sz w:val="14"/>
                <w:szCs w:val="14"/>
                <w:lang w:eastAsia="es-CO"/>
              </w:rPr>
            </w:pPr>
            <w:r w:rsidRPr="004C0089">
              <w:rPr>
                <w:rFonts w:ascii="Arial" w:hAnsi="Arial" w:cs="Arial"/>
                <w:b/>
                <w:bCs/>
                <w:sz w:val="14"/>
                <w:szCs w:val="14"/>
                <w:lang w:eastAsia="es-CO"/>
              </w:rPr>
              <w:t>META</w:t>
            </w:r>
          </w:p>
        </w:tc>
        <w:tc>
          <w:tcPr>
            <w:tcW w:w="0" w:type="auto"/>
            <w:gridSpan w:val="4"/>
            <w:shd w:val="clear" w:color="auto" w:fill="auto"/>
            <w:vAlign w:val="center"/>
            <w:hideMark/>
          </w:tcPr>
          <w:p w:rsidR="00A51849" w:rsidRPr="004C0089" w:rsidRDefault="00A51849" w:rsidP="00134739">
            <w:pPr>
              <w:jc w:val="center"/>
              <w:rPr>
                <w:rFonts w:ascii="Arial" w:hAnsi="Arial" w:cs="Arial"/>
                <w:b/>
                <w:bCs/>
                <w:sz w:val="14"/>
                <w:szCs w:val="14"/>
                <w:lang w:eastAsia="es-CO"/>
              </w:rPr>
            </w:pPr>
            <w:r w:rsidRPr="004C0089">
              <w:rPr>
                <w:rFonts w:ascii="Arial" w:hAnsi="Arial" w:cs="Arial"/>
                <w:b/>
                <w:bCs/>
                <w:sz w:val="14"/>
                <w:szCs w:val="14"/>
                <w:lang w:eastAsia="es-CO"/>
              </w:rPr>
              <w:t>METAS ANUALES</w:t>
            </w:r>
          </w:p>
        </w:tc>
        <w:tc>
          <w:tcPr>
            <w:tcW w:w="0" w:type="auto"/>
            <w:gridSpan w:val="4"/>
            <w:shd w:val="clear" w:color="auto" w:fill="auto"/>
            <w:vAlign w:val="center"/>
            <w:hideMark/>
          </w:tcPr>
          <w:p w:rsidR="00A51849" w:rsidRPr="004C0089" w:rsidRDefault="00A51849" w:rsidP="00134739">
            <w:pPr>
              <w:jc w:val="center"/>
              <w:rPr>
                <w:rFonts w:ascii="Arial" w:hAnsi="Arial" w:cs="Arial"/>
                <w:b/>
                <w:bCs/>
                <w:sz w:val="14"/>
                <w:szCs w:val="14"/>
                <w:lang w:eastAsia="es-CO"/>
              </w:rPr>
            </w:pPr>
            <w:r w:rsidRPr="004C0089">
              <w:rPr>
                <w:rFonts w:ascii="Arial" w:hAnsi="Arial" w:cs="Arial"/>
                <w:b/>
                <w:bCs/>
                <w:sz w:val="14"/>
                <w:szCs w:val="14"/>
                <w:lang w:eastAsia="es-CO"/>
              </w:rPr>
              <w:t>PRESUPUESTO</w:t>
            </w:r>
            <w:r>
              <w:rPr>
                <w:rFonts w:ascii="Arial" w:hAnsi="Arial" w:cs="Arial"/>
                <w:b/>
                <w:bCs/>
                <w:sz w:val="14"/>
                <w:szCs w:val="14"/>
                <w:lang w:eastAsia="es-CO"/>
              </w:rPr>
              <w:t xml:space="preserve"> ANUAL</w:t>
            </w:r>
          </w:p>
        </w:tc>
        <w:tc>
          <w:tcPr>
            <w:tcW w:w="0" w:type="auto"/>
            <w:vMerge w:val="restart"/>
            <w:shd w:val="clear" w:color="auto" w:fill="auto"/>
            <w:vAlign w:val="center"/>
            <w:hideMark/>
          </w:tcPr>
          <w:p w:rsidR="00A51849" w:rsidRPr="004C0089" w:rsidRDefault="00A51849" w:rsidP="00134739">
            <w:pPr>
              <w:jc w:val="center"/>
              <w:rPr>
                <w:rFonts w:ascii="Arial" w:hAnsi="Arial" w:cs="Arial"/>
                <w:b/>
                <w:bCs/>
                <w:sz w:val="14"/>
                <w:szCs w:val="14"/>
                <w:lang w:eastAsia="es-CO"/>
              </w:rPr>
            </w:pPr>
            <w:r w:rsidRPr="004C0089">
              <w:rPr>
                <w:rFonts w:ascii="Arial" w:hAnsi="Arial" w:cs="Arial"/>
                <w:b/>
                <w:bCs/>
                <w:sz w:val="14"/>
                <w:szCs w:val="14"/>
                <w:lang w:eastAsia="es-CO"/>
              </w:rPr>
              <w:t>PRESUPUESTO TOTAL</w:t>
            </w:r>
          </w:p>
        </w:tc>
      </w:tr>
      <w:tr w:rsidR="00A51849" w:rsidRPr="004C0089" w:rsidTr="003D6C6F">
        <w:trPr>
          <w:trHeight w:val="226"/>
        </w:trPr>
        <w:tc>
          <w:tcPr>
            <w:tcW w:w="0" w:type="auto"/>
            <w:vMerge/>
            <w:shd w:val="clear" w:color="auto" w:fill="auto"/>
            <w:vAlign w:val="center"/>
            <w:hideMark/>
          </w:tcPr>
          <w:p w:rsidR="00A51849" w:rsidRPr="004C0089" w:rsidRDefault="00A51849" w:rsidP="00134739">
            <w:pPr>
              <w:rPr>
                <w:rFonts w:ascii="Arial" w:hAnsi="Arial" w:cs="Arial"/>
                <w:b/>
                <w:bCs/>
                <w:sz w:val="14"/>
                <w:szCs w:val="14"/>
                <w:lang w:eastAsia="es-CO"/>
              </w:rPr>
            </w:pPr>
          </w:p>
        </w:tc>
        <w:tc>
          <w:tcPr>
            <w:tcW w:w="0" w:type="auto"/>
            <w:vMerge/>
            <w:shd w:val="clear" w:color="auto" w:fill="auto"/>
            <w:vAlign w:val="center"/>
            <w:hideMark/>
          </w:tcPr>
          <w:p w:rsidR="00A51849" w:rsidRPr="004C0089" w:rsidRDefault="00A51849" w:rsidP="00134739">
            <w:pPr>
              <w:rPr>
                <w:rFonts w:ascii="Arial" w:hAnsi="Arial" w:cs="Arial"/>
                <w:b/>
                <w:bCs/>
                <w:sz w:val="14"/>
                <w:szCs w:val="14"/>
                <w:lang w:eastAsia="es-CO"/>
              </w:rPr>
            </w:pPr>
          </w:p>
        </w:tc>
        <w:tc>
          <w:tcPr>
            <w:tcW w:w="0" w:type="auto"/>
            <w:vMerge/>
            <w:shd w:val="clear" w:color="auto" w:fill="auto"/>
            <w:vAlign w:val="center"/>
            <w:hideMark/>
          </w:tcPr>
          <w:p w:rsidR="00A51849" w:rsidRPr="004C0089" w:rsidRDefault="00A51849" w:rsidP="00134739">
            <w:pPr>
              <w:rPr>
                <w:rFonts w:ascii="Arial" w:hAnsi="Arial" w:cs="Arial"/>
                <w:b/>
                <w:bCs/>
                <w:sz w:val="14"/>
                <w:szCs w:val="14"/>
                <w:lang w:eastAsia="es-CO"/>
              </w:rPr>
            </w:pPr>
          </w:p>
        </w:tc>
        <w:tc>
          <w:tcPr>
            <w:tcW w:w="0" w:type="auto"/>
            <w:shd w:val="clear" w:color="auto" w:fill="auto"/>
            <w:vAlign w:val="center"/>
            <w:hideMark/>
          </w:tcPr>
          <w:p w:rsidR="00A51849" w:rsidRPr="004C0089" w:rsidRDefault="00A51849" w:rsidP="00134739">
            <w:pPr>
              <w:jc w:val="center"/>
              <w:rPr>
                <w:rFonts w:ascii="Arial" w:hAnsi="Arial" w:cs="Arial"/>
                <w:b/>
                <w:bCs/>
                <w:sz w:val="14"/>
                <w:szCs w:val="14"/>
                <w:lang w:eastAsia="es-CO"/>
              </w:rPr>
            </w:pPr>
            <w:r w:rsidRPr="004C0089">
              <w:rPr>
                <w:rFonts w:ascii="Arial" w:hAnsi="Arial" w:cs="Arial"/>
                <w:b/>
                <w:bCs/>
                <w:sz w:val="14"/>
                <w:szCs w:val="14"/>
                <w:lang w:eastAsia="es-CO"/>
              </w:rPr>
              <w:t>2020</w:t>
            </w:r>
          </w:p>
        </w:tc>
        <w:tc>
          <w:tcPr>
            <w:tcW w:w="0" w:type="auto"/>
            <w:shd w:val="clear" w:color="auto" w:fill="auto"/>
            <w:vAlign w:val="center"/>
            <w:hideMark/>
          </w:tcPr>
          <w:p w:rsidR="00A51849" w:rsidRPr="004C0089" w:rsidRDefault="00A51849" w:rsidP="00134739">
            <w:pPr>
              <w:jc w:val="center"/>
              <w:rPr>
                <w:rFonts w:ascii="Arial" w:hAnsi="Arial" w:cs="Arial"/>
                <w:b/>
                <w:bCs/>
                <w:sz w:val="14"/>
                <w:szCs w:val="14"/>
                <w:lang w:eastAsia="es-CO"/>
              </w:rPr>
            </w:pPr>
            <w:r w:rsidRPr="004C0089">
              <w:rPr>
                <w:rFonts w:ascii="Arial" w:hAnsi="Arial" w:cs="Arial"/>
                <w:b/>
                <w:bCs/>
                <w:sz w:val="14"/>
                <w:szCs w:val="14"/>
                <w:lang w:eastAsia="es-CO"/>
              </w:rPr>
              <w:t>2021</w:t>
            </w:r>
          </w:p>
        </w:tc>
        <w:tc>
          <w:tcPr>
            <w:tcW w:w="0" w:type="auto"/>
            <w:shd w:val="clear" w:color="auto" w:fill="auto"/>
            <w:vAlign w:val="center"/>
            <w:hideMark/>
          </w:tcPr>
          <w:p w:rsidR="00A51849" w:rsidRPr="004C0089" w:rsidRDefault="00A51849" w:rsidP="00134739">
            <w:pPr>
              <w:jc w:val="center"/>
              <w:rPr>
                <w:rFonts w:ascii="Arial" w:hAnsi="Arial" w:cs="Arial"/>
                <w:b/>
                <w:bCs/>
                <w:sz w:val="14"/>
                <w:szCs w:val="14"/>
                <w:lang w:eastAsia="es-CO"/>
              </w:rPr>
            </w:pPr>
            <w:r w:rsidRPr="004C0089">
              <w:rPr>
                <w:rFonts w:ascii="Arial" w:hAnsi="Arial" w:cs="Arial"/>
                <w:b/>
                <w:bCs/>
                <w:sz w:val="14"/>
                <w:szCs w:val="14"/>
                <w:lang w:eastAsia="es-CO"/>
              </w:rPr>
              <w:t>2022</w:t>
            </w:r>
          </w:p>
        </w:tc>
        <w:tc>
          <w:tcPr>
            <w:tcW w:w="0" w:type="auto"/>
            <w:shd w:val="clear" w:color="auto" w:fill="auto"/>
            <w:vAlign w:val="center"/>
            <w:hideMark/>
          </w:tcPr>
          <w:p w:rsidR="00A51849" w:rsidRPr="004C0089" w:rsidRDefault="00A51849" w:rsidP="00134739">
            <w:pPr>
              <w:jc w:val="center"/>
              <w:rPr>
                <w:rFonts w:ascii="Arial" w:hAnsi="Arial" w:cs="Arial"/>
                <w:b/>
                <w:bCs/>
                <w:sz w:val="14"/>
                <w:szCs w:val="14"/>
                <w:lang w:eastAsia="es-CO"/>
              </w:rPr>
            </w:pPr>
            <w:r w:rsidRPr="004C0089">
              <w:rPr>
                <w:rFonts w:ascii="Arial" w:hAnsi="Arial" w:cs="Arial"/>
                <w:b/>
                <w:bCs/>
                <w:sz w:val="14"/>
                <w:szCs w:val="14"/>
                <w:lang w:eastAsia="es-CO"/>
              </w:rPr>
              <w:t>2023</w:t>
            </w:r>
          </w:p>
        </w:tc>
        <w:tc>
          <w:tcPr>
            <w:tcW w:w="0" w:type="auto"/>
            <w:shd w:val="clear" w:color="auto" w:fill="auto"/>
            <w:vAlign w:val="center"/>
            <w:hideMark/>
          </w:tcPr>
          <w:p w:rsidR="00A51849" w:rsidRPr="004C0089" w:rsidRDefault="00A51849" w:rsidP="00134739">
            <w:pPr>
              <w:jc w:val="center"/>
              <w:rPr>
                <w:rFonts w:ascii="Arial" w:hAnsi="Arial" w:cs="Arial"/>
                <w:b/>
                <w:bCs/>
                <w:sz w:val="14"/>
                <w:szCs w:val="14"/>
                <w:lang w:eastAsia="es-CO"/>
              </w:rPr>
            </w:pPr>
            <w:r w:rsidRPr="004C0089">
              <w:rPr>
                <w:rFonts w:ascii="Arial" w:hAnsi="Arial" w:cs="Arial"/>
                <w:b/>
                <w:bCs/>
                <w:sz w:val="14"/>
                <w:szCs w:val="14"/>
                <w:lang w:eastAsia="es-CO"/>
              </w:rPr>
              <w:t>2020</w:t>
            </w:r>
          </w:p>
        </w:tc>
        <w:tc>
          <w:tcPr>
            <w:tcW w:w="0" w:type="auto"/>
            <w:shd w:val="clear" w:color="auto" w:fill="auto"/>
            <w:vAlign w:val="center"/>
            <w:hideMark/>
          </w:tcPr>
          <w:p w:rsidR="00A51849" w:rsidRPr="004C0089" w:rsidRDefault="00A51849" w:rsidP="00134739">
            <w:pPr>
              <w:jc w:val="center"/>
              <w:rPr>
                <w:rFonts w:ascii="Arial" w:hAnsi="Arial" w:cs="Arial"/>
                <w:b/>
                <w:bCs/>
                <w:sz w:val="14"/>
                <w:szCs w:val="14"/>
                <w:lang w:eastAsia="es-CO"/>
              </w:rPr>
            </w:pPr>
            <w:r w:rsidRPr="004C0089">
              <w:rPr>
                <w:rFonts w:ascii="Arial" w:hAnsi="Arial" w:cs="Arial"/>
                <w:b/>
                <w:bCs/>
                <w:sz w:val="14"/>
                <w:szCs w:val="14"/>
                <w:lang w:eastAsia="es-CO"/>
              </w:rPr>
              <w:t>2021</w:t>
            </w:r>
          </w:p>
        </w:tc>
        <w:tc>
          <w:tcPr>
            <w:tcW w:w="0" w:type="auto"/>
            <w:shd w:val="clear" w:color="auto" w:fill="auto"/>
            <w:vAlign w:val="center"/>
            <w:hideMark/>
          </w:tcPr>
          <w:p w:rsidR="00A51849" w:rsidRPr="004C0089" w:rsidRDefault="00A51849" w:rsidP="00134739">
            <w:pPr>
              <w:jc w:val="center"/>
              <w:rPr>
                <w:rFonts w:ascii="Arial" w:hAnsi="Arial" w:cs="Arial"/>
                <w:b/>
                <w:bCs/>
                <w:sz w:val="14"/>
                <w:szCs w:val="14"/>
                <w:lang w:eastAsia="es-CO"/>
              </w:rPr>
            </w:pPr>
            <w:r w:rsidRPr="004C0089">
              <w:rPr>
                <w:rFonts w:ascii="Arial" w:hAnsi="Arial" w:cs="Arial"/>
                <w:b/>
                <w:bCs/>
                <w:sz w:val="14"/>
                <w:szCs w:val="14"/>
                <w:lang w:eastAsia="es-CO"/>
              </w:rPr>
              <w:t>2022</w:t>
            </w:r>
          </w:p>
        </w:tc>
        <w:tc>
          <w:tcPr>
            <w:tcW w:w="0" w:type="auto"/>
            <w:shd w:val="clear" w:color="auto" w:fill="auto"/>
            <w:vAlign w:val="center"/>
            <w:hideMark/>
          </w:tcPr>
          <w:p w:rsidR="00A51849" w:rsidRPr="004C0089" w:rsidRDefault="00A51849" w:rsidP="00134739">
            <w:pPr>
              <w:jc w:val="center"/>
              <w:rPr>
                <w:rFonts w:ascii="Arial" w:hAnsi="Arial" w:cs="Arial"/>
                <w:b/>
                <w:bCs/>
                <w:sz w:val="14"/>
                <w:szCs w:val="14"/>
                <w:lang w:eastAsia="es-CO"/>
              </w:rPr>
            </w:pPr>
            <w:r w:rsidRPr="004C0089">
              <w:rPr>
                <w:rFonts w:ascii="Arial" w:hAnsi="Arial" w:cs="Arial"/>
                <w:b/>
                <w:bCs/>
                <w:sz w:val="14"/>
                <w:szCs w:val="14"/>
                <w:lang w:eastAsia="es-CO"/>
              </w:rPr>
              <w:t>2023</w:t>
            </w:r>
          </w:p>
        </w:tc>
        <w:tc>
          <w:tcPr>
            <w:tcW w:w="0" w:type="auto"/>
            <w:vMerge/>
            <w:shd w:val="clear" w:color="auto" w:fill="auto"/>
            <w:vAlign w:val="center"/>
            <w:hideMark/>
          </w:tcPr>
          <w:p w:rsidR="00A51849" w:rsidRPr="004C0089" w:rsidRDefault="00A51849" w:rsidP="00134739">
            <w:pPr>
              <w:rPr>
                <w:rFonts w:ascii="Arial" w:hAnsi="Arial" w:cs="Arial"/>
                <w:b/>
                <w:bCs/>
                <w:sz w:val="14"/>
                <w:szCs w:val="14"/>
                <w:lang w:eastAsia="es-CO"/>
              </w:rPr>
            </w:pPr>
          </w:p>
        </w:tc>
      </w:tr>
      <w:tr w:rsidR="00A51849" w:rsidRPr="004C0089" w:rsidTr="003D6C6F">
        <w:trPr>
          <w:trHeight w:val="1403"/>
        </w:trPr>
        <w:tc>
          <w:tcPr>
            <w:tcW w:w="0" w:type="auto"/>
            <w:shd w:val="clear" w:color="auto" w:fill="auto"/>
            <w:vAlign w:val="center"/>
            <w:hideMark/>
          </w:tcPr>
          <w:p w:rsidR="00A51849" w:rsidRPr="004C0089" w:rsidRDefault="00A51849" w:rsidP="00134739">
            <w:pPr>
              <w:jc w:val="both"/>
              <w:rPr>
                <w:rFonts w:ascii="Arial" w:hAnsi="Arial" w:cs="Arial"/>
                <w:sz w:val="14"/>
                <w:szCs w:val="14"/>
                <w:lang w:eastAsia="es-CO"/>
              </w:rPr>
            </w:pPr>
            <w:r w:rsidRPr="004C0089">
              <w:rPr>
                <w:rFonts w:ascii="Arial" w:hAnsi="Arial" w:cs="Arial"/>
                <w:sz w:val="14"/>
                <w:szCs w:val="14"/>
                <w:lang w:eastAsia="es-CO"/>
              </w:rPr>
              <w:t>Apoyo en la formulación de un (1) programa de capacitación dirigida a productores del municipio sobre técnicas de producción limpia.</w:t>
            </w:r>
          </w:p>
        </w:tc>
        <w:tc>
          <w:tcPr>
            <w:tcW w:w="0" w:type="auto"/>
            <w:shd w:val="clear" w:color="auto" w:fill="auto"/>
            <w:vAlign w:val="center"/>
            <w:hideMark/>
          </w:tcPr>
          <w:p w:rsidR="00A51849" w:rsidRPr="004C0089" w:rsidRDefault="00A51849" w:rsidP="00134739">
            <w:pPr>
              <w:jc w:val="both"/>
              <w:rPr>
                <w:rFonts w:ascii="Arial" w:hAnsi="Arial" w:cs="Arial"/>
                <w:sz w:val="14"/>
                <w:szCs w:val="14"/>
                <w:lang w:eastAsia="es-CO"/>
              </w:rPr>
            </w:pPr>
            <w:r w:rsidRPr="004C0089">
              <w:rPr>
                <w:rFonts w:ascii="Arial" w:hAnsi="Arial" w:cs="Arial"/>
                <w:sz w:val="14"/>
                <w:szCs w:val="14"/>
                <w:lang w:eastAsia="es-CO"/>
              </w:rPr>
              <w:t>zona rural, veredas</w:t>
            </w:r>
          </w:p>
        </w:tc>
        <w:tc>
          <w:tcPr>
            <w:tcW w:w="0" w:type="auto"/>
            <w:vMerge w:val="restart"/>
            <w:shd w:val="clear" w:color="auto" w:fill="auto"/>
            <w:vAlign w:val="center"/>
            <w:hideMark/>
          </w:tcPr>
          <w:p w:rsidR="00A51849" w:rsidRPr="004C0089" w:rsidRDefault="00A51849" w:rsidP="00134739">
            <w:pPr>
              <w:jc w:val="center"/>
              <w:rPr>
                <w:rFonts w:ascii="Arial" w:hAnsi="Arial" w:cs="Arial"/>
                <w:sz w:val="14"/>
                <w:szCs w:val="14"/>
                <w:lang w:eastAsia="es-CO"/>
              </w:rPr>
            </w:pPr>
            <w:r w:rsidRPr="004C0089">
              <w:rPr>
                <w:rFonts w:ascii="Arial" w:hAnsi="Arial" w:cs="Arial"/>
                <w:sz w:val="14"/>
                <w:szCs w:val="14"/>
                <w:lang w:eastAsia="es-CO"/>
              </w:rPr>
              <w:t>Vincular a mínimo 20 productores del municipio en los programas de formación en prácticas de agricultura y ganadería de conservación y en técnicas de producción más limpia en cada año de vigencia</w:t>
            </w:r>
          </w:p>
        </w:tc>
        <w:tc>
          <w:tcPr>
            <w:tcW w:w="0" w:type="auto"/>
            <w:vMerge w:val="restart"/>
            <w:shd w:val="clear" w:color="auto" w:fill="auto"/>
            <w:vAlign w:val="center"/>
            <w:hideMark/>
          </w:tcPr>
          <w:p w:rsidR="00A51849" w:rsidRPr="004C0089" w:rsidRDefault="00A51849" w:rsidP="00134739">
            <w:pPr>
              <w:jc w:val="center"/>
              <w:rPr>
                <w:rFonts w:ascii="Arial" w:hAnsi="Arial" w:cs="Arial"/>
                <w:sz w:val="14"/>
                <w:szCs w:val="14"/>
                <w:lang w:eastAsia="es-CO"/>
              </w:rPr>
            </w:pPr>
            <w:r w:rsidRPr="004C0089">
              <w:rPr>
                <w:rFonts w:ascii="Arial" w:hAnsi="Arial" w:cs="Arial"/>
                <w:sz w:val="14"/>
                <w:szCs w:val="14"/>
                <w:lang w:eastAsia="es-CO"/>
              </w:rPr>
              <w:t>20</w:t>
            </w:r>
          </w:p>
        </w:tc>
        <w:tc>
          <w:tcPr>
            <w:tcW w:w="0" w:type="auto"/>
            <w:vMerge w:val="restart"/>
            <w:shd w:val="clear" w:color="auto" w:fill="auto"/>
            <w:vAlign w:val="center"/>
            <w:hideMark/>
          </w:tcPr>
          <w:p w:rsidR="00A51849" w:rsidRPr="004C0089" w:rsidRDefault="00A51849" w:rsidP="00134739">
            <w:pPr>
              <w:jc w:val="center"/>
              <w:rPr>
                <w:rFonts w:ascii="Arial" w:hAnsi="Arial" w:cs="Arial"/>
                <w:sz w:val="14"/>
                <w:szCs w:val="14"/>
                <w:lang w:eastAsia="es-CO"/>
              </w:rPr>
            </w:pPr>
            <w:r w:rsidRPr="004C0089">
              <w:rPr>
                <w:rFonts w:ascii="Arial" w:hAnsi="Arial" w:cs="Arial"/>
                <w:sz w:val="14"/>
                <w:szCs w:val="14"/>
                <w:lang w:eastAsia="es-CO"/>
              </w:rPr>
              <w:t>20</w:t>
            </w:r>
          </w:p>
        </w:tc>
        <w:tc>
          <w:tcPr>
            <w:tcW w:w="0" w:type="auto"/>
            <w:vMerge w:val="restart"/>
            <w:shd w:val="clear" w:color="auto" w:fill="auto"/>
            <w:vAlign w:val="center"/>
            <w:hideMark/>
          </w:tcPr>
          <w:p w:rsidR="00A51849" w:rsidRPr="004C0089" w:rsidRDefault="00A51849" w:rsidP="00134739">
            <w:pPr>
              <w:jc w:val="center"/>
              <w:rPr>
                <w:rFonts w:ascii="Arial" w:hAnsi="Arial" w:cs="Arial"/>
                <w:sz w:val="14"/>
                <w:szCs w:val="14"/>
                <w:lang w:eastAsia="es-CO"/>
              </w:rPr>
            </w:pPr>
            <w:r w:rsidRPr="004C0089">
              <w:rPr>
                <w:rFonts w:ascii="Arial" w:hAnsi="Arial" w:cs="Arial"/>
                <w:sz w:val="14"/>
                <w:szCs w:val="14"/>
                <w:lang w:eastAsia="es-CO"/>
              </w:rPr>
              <w:t>20</w:t>
            </w:r>
          </w:p>
        </w:tc>
        <w:tc>
          <w:tcPr>
            <w:tcW w:w="0" w:type="auto"/>
            <w:vMerge w:val="restart"/>
            <w:shd w:val="clear" w:color="auto" w:fill="auto"/>
            <w:vAlign w:val="center"/>
            <w:hideMark/>
          </w:tcPr>
          <w:p w:rsidR="00A51849" w:rsidRPr="004C0089" w:rsidRDefault="00A51849" w:rsidP="00134739">
            <w:pPr>
              <w:jc w:val="center"/>
              <w:rPr>
                <w:rFonts w:ascii="Arial" w:hAnsi="Arial" w:cs="Arial"/>
                <w:sz w:val="14"/>
                <w:szCs w:val="14"/>
                <w:lang w:eastAsia="es-CO"/>
              </w:rPr>
            </w:pPr>
            <w:r w:rsidRPr="004C0089">
              <w:rPr>
                <w:rFonts w:ascii="Arial" w:hAnsi="Arial" w:cs="Arial"/>
                <w:sz w:val="14"/>
                <w:szCs w:val="14"/>
                <w:lang w:eastAsia="es-CO"/>
              </w:rPr>
              <w:t>20</w:t>
            </w:r>
          </w:p>
        </w:tc>
        <w:tc>
          <w:tcPr>
            <w:tcW w:w="0" w:type="auto"/>
            <w:vMerge w:val="restart"/>
            <w:shd w:val="clear" w:color="auto" w:fill="auto"/>
            <w:vAlign w:val="center"/>
            <w:hideMark/>
          </w:tcPr>
          <w:p w:rsidR="00A51849" w:rsidRPr="004C0089" w:rsidRDefault="00A51849" w:rsidP="00134739">
            <w:pPr>
              <w:jc w:val="both"/>
              <w:rPr>
                <w:rFonts w:ascii="Arial" w:hAnsi="Arial" w:cs="Arial"/>
                <w:sz w:val="14"/>
                <w:szCs w:val="14"/>
                <w:lang w:eastAsia="es-CO"/>
              </w:rPr>
            </w:pPr>
            <w:r w:rsidRPr="004C0089">
              <w:rPr>
                <w:rFonts w:ascii="Arial" w:hAnsi="Arial" w:cs="Arial"/>
                <w:sz w:val="14"/>
                <w:szCs w:val="14"/>
                <w:lang w:eastAsia="es-CO"/>
              </w:rPr>
              <w:t xml:space="preserve"> $            350.000 </w:t>
            </w:r>
          </w:p>
        </w:tc>
        <w:tc>
          <w:tcPr>
            <w:tcW w:w="0" w:type="auto"/>
            <w:vMerge w:val="restart"/>
            <w:shd w:val="clear" w:color="auto" w:fill="auto"/>
            <w:vAlign w:val="center"/>
            <w:hideMark/>
          </w:tcPr>
          <w:p w:rsidR="00A51849" w:rsidRPr="004C0089" w:rsidRDefault="00A51849" w:rsidP="00134739">
            <w:pPr>
              <w:jc w:val="both"/>
              <w:rPr>
                <w:rFonts w:ascii="Arial" w:hAnsi="Arial" w:cs="Arial"/>
                <w:sz w:val="14"/>
                <w:szCs w:val="14"/>
                <w:lang w:eastAsia="es-CO"/>
              </w:rPr>
            </w:pPr>
            <w:r w:rsidRPr="004C0089">
              <w:rPr>
                <w:rFonts w:ascii="Arial" w:hAnsi="Arial" w:cs="Arial"/>
                <w:sz w:val="14"/>
                <w:szCs w:val="14"/>
                <w:lang w:eastAsia="es-CO"/>
              </w:rPr>
              <w:t xml:space="preserve"> $         350.000 </w:t>
            </w:r>
          </w:p>
        </w:tc>
        <w:tc>
          <w:tcPr>
            <w:tcW w:w="0" w:type="auto"/>
            <w:vMerge w:val="restart"/>
            <w:shd w:val="clear" w:color="auto" w:fill="auto"/>
            <w:vAlign w:val="center"/>
            <w:hideMark/>
          </w:tcPr>
          <w:p w:rsidR="00A51849" w:rsidRPr="004C0089" w:rsidRDefault="00A51849" w:rsidP="00134739">
            <w:pPr>
              <w:jc w:val="both"/>
              <w:rPr>
                <w:rFonts w:ascii="Arial" w:hAnsi="Arial" w:cs="Arial"/>
                <w:sz w:val="14"/>
                <w:szCs w:val="14"/>
                <w:lang w:eastAsia="es-CO"/>
              </w:rPr>
            </w:pPr>
            <w:r w:rsidRPr="004C0089">
              <w:rPr>
                <w:rFonts w:ascii="Arial" w:hAnsi="Arial" w:cs="Arial"/>
                <w:sz w:val="14"/>
                <w:szCs w:val="14"/>
                <w:lang w:eastAsia="es-CO"/>
              </w:rPr>
              <w:t xml:space="preserve"> $         350.000 </w:t>
            </w:r>
          </w:p>
        </w:tc>
        <w:tc>
          <w:tcPr>
            <w:tcW w:w="0" w:type="auto"/>
            <w:vMerge w:val="restart"/>
            <w:shd w:val="clear" w:color="auto" w:fill="auto"/>
            <w:vAlign w:val="center"/>
            <w:hideMark/>
          </w:tcPr>
          <w:p w:rsidR="00A51849" w:rsidRPr="004C0089" w:rsidRDefault="00A51849" w:rsidP="00134739">
            <w:pPr>
              <w:jc w:val="both"/>
              <w:rPr>
                <w:rFonts w:ascii="Arial" w:hAnsi="Arial" w:cs="Arial"/>
                <w:sz w:val="14"/>
                <w:szCs w:val="14"/>
                <w:lang w:eastAsia="es-CO"/>
              </w:rPr>
            </w:pPr>
            <w:r w:rsidRPr="004C0089">
              <w:rPr>
                <w:rFonts w:ascii="Arial" w:hAnsi="Arial" w:cs="Arial"/>
                <w:sz w:val="14"/>
                <w:szCs w:val="14"/>
                <w:lang w:eastAsia="es-CO"/>
              </w:rPr>
              <w:t xml:space="preserve"> $         350.000 </w:t>
            </w:r>
          </w:p>
        </w:tc>
        <w:tc>
          <w:tcPr>
            <w:tcW w:w="0" w:type="auto"/>
            <w:vMerge w:val="restart"/>
            <w:shd w:val="clear" w:color="auto" w:fill="auto"/>
            <w:vAlign w:val="center"/>
            <w:hideMark/>
          </w:tcPr>
          <w:p w:rsidR="00A51849" w:rsidRPr="004C0089" w:rsidRDefault="00A51849" w:rsidP="00134739">
            <w:pPr>
              <w:jc w:val="both"/>
              <w:rPr>
                <w:rFonts w:ascii="Arial" w:hAnsi="Arial" w:cs="Arial"/>
                <w:sz w:val="14"/>
                <w:szCs w:val="14"/>
                <w:lang w:eastAsia="es-CO"/>
              </w:rPr>
            </w:pPr>
            <w:r w:rsidRPr="004C0089">
              <w:rPr>
                <w:rFonts w:ascii="Arial" w:hAnsi="Arial" w:cs="Arial"/>
                <w:sz w:val="14"/>
                <w:szCs w:val="14"/>
                <w:lang w:eastAsia="es-CO"/>
              </w:rPr>
              <w:t xml:space="preserve"> $                         1.400.000 </w:t>
            </w:r>
          </w:p>
        </w:tc>
      </w:tr>
      <w:tr w:rsidR="00A51849" w:rsidRPr="004C0089" w:rsidTr="003D6C6F">
        <w:trPr>
          <w:trHeight w:val="1691"/>
        </w:trPr>
        <w:tc>
          <w:tcPr>
            <w:tcW w:w="0" w:type="auto"/>
            <w:shd w:val="clear" w:color="auto" w:fill="auto"/>
            <w:vAlign w:val="center"/>
            <w:hideMark/>
          </w:tcPr>
          <w:p w:rsidR="00A51849" w:rsidRPr="004C0089" w:rsidRDefault="00A51849" w:rsidP="00134739">
            <w:pPr>
              <w:jc w:val="both"/>
              <w:rPr>
                <w:rFonts w:ascii="Arial" w:hAnsi="Arial" w:cs="Arial"/>
                <w:sz w:val="14"/>
                <w:szCs w:val="14"/>
                <w:lang w:eastAsia="es-CO"/>
              </w:rPr>
            </w:pPr>
            <w:r w:rsidRPr="004C0089">
              <w:rPr>
                <w:rFonts w:ascii="Arial" w:hAnsi="Arial" w:cs="Arial"/>
                <w:sz w:val="14"/>
                <w:szCs w:val="14"/>
                <w:lang w:eastAsia="es-CO"/>
              </w:rPr>
              <w:t>Impulso a la capacitación sobre el establecimiento de parcelas de agricultura y ganadería de conservación e implementación de sistemas silvo</w:t>
            </w:r>
            <w:r w:rsidR="00447644">
              <w:rPr>
                <w:rFonts w:ascii="Arial" w:hAnsi="Arial" w:cs="Arial"/>
                <w:sz w:val="14"/>
                <w:szCs w:val="14"/>
                <w:lang w:eastAsia="es-CO"/>
              </w:rPr>
              <w:t xml:space="preserve"> </w:t>
            </w:r>
            <w:r w:rsidRPr="004C0089">
              <w:rPr>
                <w:rFonts w:ascii="Arial" w:hAnsi="Arial" w:cs="Arial"/>
                <w:sz w:val="14"/>
                <w:szCs w:val="14"/>
                <w:lang w:eastAsia="es-CO"/>
              </w:rPr>
              <w:t>pastoriles.</w:t>
            </w:r>
          </w:p>
        </w:tc>
        <w:tc>
          <w:tcPr>
            <w:tcW w:w="0" w:type="auto"/>
            <w:shd w:val="clear" w:color="auto" w:fill="auto"/>
            <w:vAlign w:val="center"/>
            <w:hideMark/>
          </w:tcPr>
          <w:p w:rsidR="00A51849" w:rsidRPr="004C0089" w:rsidRDefault="00A51849" w:rsidP="00134739">
            <w:pPr>
              <w:jc w:val="both"/>
              <w:rPr>
                <w:rFonts w:ascii="Arial" w:hAnsi="Arial" w:cs="Arial"/>
                <w:sz w:val="14"/>
                <w:szCs w:val="14"/>
                <w:lang w:eastAsia="es-CO"/>
              </w:rPr>
            </w:pPr>
            <w:r w:rsidRPr="004C0089">
              <w:rPr>
                <w:rFonts w:ascii="Arial" w:hAnsi="Arial" w:cs="Arial"/>
                <w:sz w:val="14"/>
                <w:szCs w:val="14"/>
                <w:lang w:eastAsia="es-CO"/>
              </w:rPr>
              <w:t>zona rural, veredas</w:t>
            </w:r>
          </w:p>
        </w:tc>
        <w:tc>
          <w:tcPr>
            <w:tcW w:w="0" w:type="auto"/>
            <w:vMerge/>
            <w:shd w:val="clear" w:color="auto" w:fill="auto"/>
            <w:vAlign w:val="center"/>
            <w:hideMark/>
          </w:tcPr>
          <w:p w:rsidR="00A51849" w:rsidRPr="004C0089" w:rsidRDefault="00A51849" w:rsidP="00134739">
            <w:pPr>
              <w:rPr>
                <w:rFonts w:ascii="Arial" w:hAnsi="Arial" w:cs="Arial"/>
                <w:sz w:val="14"/>
                <w:szCs w:val="14"/>
                <w:lang w:eastAsia="es-CO"/>
              </w:rPr>
            </w:pPr>
          </w:p>
        </w:tc>
        <w:tc>
          <w:tcPr>
            <w:tcW w:w="0" w:type="auto"/>
            <w:vMerge/>
            <w:shd w:val="clear" w:color="auto" w:fill="auto"/>
            <w:vAlign w:val="center"/>
            <w:hideMark/>
          </w:tcPr>
          <w:p w:rsidR="00A51849" w:rsidRPr="004C0089" w:rsidRDefault="00A51849" w:rsidP="00134739">
            <w:pPr>
              <w:rPr>
                <w:rFonts w:ascii="Arial" w:hAnsi="Arial" w:cs="Arial"/>
                <w:sz w:val="14"/>
                <w:szCs w:val="14"/>
                <w:lang w:eastAsia="es-CO"/>
              </w:rPr>
            </w:pPr>
          </w:p>
        </w:tc>
        <w:tc>
          <w:tcPr>
            <w:tcW w:w="0" w:type="auto"/>
            <w:vMerge/>
            <w:shd w:val="clear" w:color="auto" w:fill="auto"/>
            <w:vAlign w:val="center"/>
            <w:hideMark/>
          </w:tcPr>
          <w:p w:rsidR="00A51849" w:rsidRPr="004C0089" w:rsidRDefault="00A51849" w:rsidP="00134739">
            <w:pPr>
              <w:rPr>
                <w:rFonts w:ascii="Arial" w:hAnsi="Arial" w:cs="Arial"/>
                <w:sz w:val="14"/>
                <w:szCs w:val="14"/>
                <w:lang w:eastAsia="es-CO"/>
              </w:rPr>
            </w:pPr>
          </w:p>
        </w:tc>
        <w:tc>
          <w:tcPr>
            <w:tcW w:w="0" w:type="auto"/>
            <w:vMerge/>
            <w:shd w:val="clear" w:color="auto" w:fill="auto"/>
            <w:vAlign w:val="center"/>
            <w:hideMark/>
          </w:tcPr>
          <w:p w:rsidR="00A51849" w:rsidRPr="004C0089" w:rsidRDefault="00A51849" w:rsidP="00134739">
            <w:pPr>
              <w:rPr>
                <w:rFonts w:ascii="Arial" w:hAnsi="Arial" w:cs="Arial"/>
                <w:sz w:val="14"/>
                <w:szCs w:val="14"/>
                <w:lang w:eastAsia="es-CO"/>
              </w:rPr>
            </w:pPr>
          </w:p>
        </w:tc>
        <w:tc>
          <w:tcPr>
            <w:tcW w:w="0" w:type="auto"/>
            <w:vMerge/>
            <w:shd w:val="clear" w:color="auto" w:fill="auto"/>
            <w:vAlign w:val="center"/>
            <w:hideMark/>
          </w:tcPr>
          <w:p w:rsidR="00A51849" w:rsidRPr="004C0089" w:rsidRDefault="00A51849" w:rsidP="00134739">
            <w:pPr>
              <w:rPr>
                <w:rFonts w:ascii="Arial" w:hAnsi="Arial" w:cs="Arial"/>
                <w:sz w:val="14"/>
                <w:szCs w:val="14"/>
                <w:lang w:eastAsia="es-CO"/>
              </w:rPr>
            </w:pPr>
          </w:p>
        </w:tc>
        <w:tc>
          <w:tcPr>
            <w:tcW w:w="0" w:type="auto"/>
            <w:vMerge/>
            <w:shd w:val="clear" w:color="auto" w:fill="auto"/>
            <w:vAlign w:val="center"/>
            <w:hideMark/>
          </w:tcPr>
          <w:p w:rsidR="00A51849" w:rsidRPr="004C0089" w:rsidRDefault="00A51849" w:rsidP="00134739">
            <w:pPr>
              <w:jc w:val="both"/>
              <w:rPr>
                <w:rFonts w:ascii="Arial" w:hAnsi="Arial" w:cs="Arial"/>
                <w:sz w:val="14"/>
                <w:szCs w:val="14"/>
                <w:lang w:eastAsia="es-CO"/>
              </w:rPr>
            </w:pPr>
          </w:p>
        </w:tc>
        <w:tc>
          <w:tcPr>
            <w:tcW w:w="0" w:type="auto"/>
            <w:vMerge/>
            <w:shd w:val="clear" w:color="auto" w:fill="auto"/>
            <w:vAlign w:val="center"/>
            <w:hideMark/>
          </w:tcPr>
          <w:p w:rsidR="00A51849" w:rsidRPr="004C0089" w:rsidRDefault="00A51849" w:rsidP="00134739">
            <w:pPr>
              <w:jc w:val="both"/>
              <w:rPr>
                <w:rFonts w:ascii="Arial" w:hAnsi="Arial" w:cs="Arial"/>
                <w:sz w:val="14"/>
                <w:szCs w:val="14"/>
                <w:lang w:eastAsia="es-CO"/>
              </w:rPr>
            </w:pPr>
          </w:p>
        </w:tc>
        <w:tc>
          <w:tcPr>
            <w:tcW w:w="0" w:type="auto"/>
            <w:vMerge/>
            <w:shd w:val="clear" w:color="auto" w:fill="auto"/>
            <w:vAlign w:val="center"/>
            <w:hideMark/>
          </w:tcPr>
          <w:p w:rsidR="00A51849" w:rsidRPr="004C0089" w:rsidRDefault="00A51849" w:rsidP="00134739">
            <w:pPr>
              <w:jc w:val="both"/>
              <w:rPr>
                <w:rFonts w:ascii="Arial" w:hAnsi="Arial" w:cs="Arial"/>
                <w:sz w:val="14"/>
                <w:szCs w:val="14"/>
                <w:lang w:eastAsia="es-CO"/>
              </w:rPr>
            </w:pPr>
          </w:p>
        </w:tc>
        <w:tc>
          <w:tcPr>
            <w:tcW w:w="0" w:type="auto"/>
            <w:vMerge/>
            <w:shd w:val="clear" w:color="auto" w:fill="auto"/>
            <w:vAlign w:val="center"/>
            <w:hideMark/>
          </w:tcPr>
          <w:p w:rsidR="00A51849" w:rsidRPr="004C0089" w:rsidRDefault="00A51849" w:rsidP="00134739">
            <w:pPr>
              <w:jc w:val="both"/>
              <w:rPr>
                <w:rFonts w:ascii="Arial" w:hAnsi="Arial" w:cs="Arial"/>
                <w:sz w:val="14"/>
                <w:szCs w:val="14"/>
                <w:lang w:eastAsia="es-CO"/>
              </w:rPr>
            </w:pPr>
          </w:p>
        </w:tc>
        <w:tc>
          <w:tcPr>
            <w:tcW w:w="0" w:type="auto"/>
            <w:vMerge/>
            <w:shd w:val="clear" w:color="auto" w:fill="auto"/>
            <w:vAlign w:val="center"/>
            <w:hideMark/>
          </w:tcPr>
          <w:p w:rsidR="00A51849" w:rsidRPr="004C0089" w:rsidRDefault="00A51849" w:rsidP="00134739">
            <w:pPr>
              <w:jc w:val="both"/>
              <w:rPr>
                <w:rFonts w:ascii="Arial" w:hAnsi="Arial" w:cs="Arial"/>
                <w:sz w:val="14"/>
                <w:szCs w:val="14"/>
                <w:lang w:eastAsia="es-CO"/>
              </w:rPr>
            </w:pPr>
          </w:p>
        </w:tc>
      </w:tr>
      <w:tr w:rsidR="00A51849" w:rsidRPr="004C0089" w:rsidTr="003D6C6F">
        <w:trPr>
          <w:trHeight w:val="4921"/>
        </w:trPr>
        <w:tc>
          <w:tcPr>
            <w:tcW w:w="0" w:type="auto"/>
            <w:shd w:val="clear" w:color="auto" w:fill="auto"/>
            <w:vAlign w:val="center"/>
            <w:hideMark/>
          </w:tcPr>
          <w:p w:rsidR="00A51849" w:rsidRPr="004C0089" w:rsidRDefault="00A51849" w:rsidP="00134739">
            <w:pPr>
              <w:jc w:val="both"/>
              <w:rPr>
                <w:rFonts w:ascii="Arial" w:hAnsi="Arial" w:cs="Arial"/>
                <w:sz w:val="14"/>
                <w:szCs w:val="14"/>
                <w:lang w:eastAsia="es-CO"/>
              </w:rPr>
            </w:pPr>
            <w:r w:rsidRPr="004C0089">
              <w:rPr>
                <w:rFonts w:ascii="Arial" w:hAnsi="Arial" w:cs="Arial"/>
                <w:sz w:val="14"/>
                <w:szCs w:val="14"/>
                <w:lang w:eastAsia="es-CO"/>
              </w:rPr>
              <w:t>Promoción al desarrollo de un (1) esquema municipal de apoyo a productores orgánicos y eco sostenibles:</w:t>
            </w:r>
            <w:r w:rsidRPr="004C0089">
              <w:rPr>
                <w:rFonts w:ascii="Arial" w:hAnsi="Arial" w:cs="Arial"/>
                <w:sz w:val="14"/>
                <w:szCs w:val="14"/>
                <w:lang w:eastAsia="es-CO"/>
              </w:rPr>
              <w:br/>
            </w:r>
            <w:r w:rsidRPr="004C0089">
              <w:rPr>
                <w:rFonts w:ascii="Arial" w:hAnsi="Arial" w:cs="Arial"/>
                <w:sz w:val="14"/>
                <w:szCs w:val="14"/>
                <w:lang w:eastAsia="es-CO"/>
              </w:rPr>
              <w:br/>
              <w:t xml:space="preserve">Consolidando alianzas que promuevan la comercialización de los productos desarrollados bajo técnicas de producción más limpia </w:t>
            </w:r>
            <w:r w:rsidRPr="004C0089">
              <w:rPr>
                <w:rFonts w:ascii="Arial" w:hAnsi="Arial" w:cs="Arial"/>
                <w:sz w:val="14"/>
                <w:szCs w:val="14"/>
                <w:lang w:eastAsia="es-CO"/>
              </w:rPr>
              <w:br/>
            </w:r>
            <w:r w:rsidRPr="004C0089">
              <w:rPr>
                <w:rFonts w:ascii="Arial" w:hAnsi="Arial" w:cs="Arial"/>
                <w:sz w:val="14"/>
                <w:szCs w:val="14"/>
                <w:lang w:eastAsia="es-CO"/>
              </w:rPr>
              <w:br/>
              <w:t>Participación en ruedas de negocios y ferias de mercados campesinos que permitan la visibilidad de los productores y sus productos amigables con el ecosistema</w:t>
            </w:r>
          </w:p>
        </w:tc>
        <w:tc>
          <w:tcPr>
            <w:tcW w:w="0" w:type="auto"/>
            <w:shd w:val="clear" w:color="auto" w:fill="auto"/>
            <w:vAlign w:val="center"/>
            <w:hideMark/>
          </w:tcPr>
          <w:p w:rsidR="00A51849" w:rsidRPr="004C0089" w:rsidRDefault="00A51849" w:rsidP="00134739">
            <w:pPr>
              <w:jc w:val="both"/>
              <w:rPr>
                <w:rFonts w:ascii="Arial" w:hAnsi="Arial" w:cs="Arial"/>
                <w:sz w:val="14"/>
                <w:szCs w:val="14"/>
                <w:lang w:eastAsia="es-CO"/>
              </w:rPr>
            </w:pPr>
            <w:r w:rsidRPr="004C0089">
              <w:rPr>
                <w:rFonts w:ascii="Arial" w:hAnsi="Arial" w:cs="Arial"/>
                <w:sz w:val="14"/>
                <w:szCs w:val="14"/>
                <w:lang w:eastAsia="es-CO"/>
              </w:rPr>
              <w:t>zona rural, veredas</w:t>
            </w:r>
          </w:p>
        </w:tc>
        <w:tc>
          <w:tcPr>
            <w:tcW w:w="0" w:type="auto"/>
            <w:vMerge/>
            <w:shd w:val="clear" w:color="auto" w:fill="auto"/>
            <w:vAlign w:val="center"/>
            <w:hideMark/>
          </w:tcPr>
          <w:p w:rsidR="00A51849" w:rsidRPr="004C0089" w:rsidRDefault="00A51849" w:rsidP="00134739">
            <w:pPr>
              <w:rPr>
                <w:rFonts w:ascii="Arial" w:hAnsi="Arial" w:cs="Arial"/>
                <w:sz w:val="14"/>
                <w:szCs w:val="14"/>
                <w:lang w:eastAsia="es-CO"/>
              </w:rPr>
            </w:pPr>
          </w:p>
        </w:tc>
        <w:tc>
          <w:tcPr>
            <w:tcW w:w="0" w:type="auto"/>
            <w:vMerge/>
            <w:shd w:val="clear" w:color="auto" w:fill="auto"/>
            <w:vAlign w:val="center"/>
            <w:hideMark/>
          </w:tcPr>
          <w:p w:rsidR="00A51849" w:rsidRPr="004C0089" w:rsidRDefault="00A51849" w:rsidP="00134739">
            <w:pPr>
              <w:rPr>
                <w:rFonts w:ascii="Arial" w:hAnsi="Arial" w:cs="Arial"/>
                <w:sz w:val="14"/>
                <w:szCs w:val="14"/>
                <w:lang w:eastAsia="es-CO"/>
              </w:rPr>
            </w:pPr>
          </w:p>
        </w:tc>
        <w:tc>
          <w:tcPr>
            <w:tcW w:w="0" w:type="auto"/>
            <w:vMerge/>
            <w:shd w:val="clear" w:color="auto" w:fill="auto"/>
            <w:vAlign w:val="center"/>
            <w:hideMark/>
          </w:tcPr>
          <w:p w:rsidR="00A51849" w:rsidRPr="004C0089" w:rsidRDefault="00A51849" w:rsidP="00134739">
            <w:pPr>
              <w:rPr>
                <w:rFonts w:ascii="Arial" w:hAnsi="Arial" w:cs="Arial"/>
                <w:sz w:val="14"/>
                <w:szCs w:val="14"/>
                <w:lang w:eastAsia="es-CO"/>
              </w:rPr>
            </w:pPr>
          </w:p>
        </w:tc>
        <w:tc>
          <w:tcPr>
            <w:tcW w:w="0" w:type="auto"/>
            <w:vMerge/>
            <w:shd w:val="clear" w:color="auto" w:fill="auto"/>
            <w:vAlign w:val="center"/>
            <w:hideMark/>
          </w:tcPr>
          <w:p w:rsidR="00A51849" w:rsidRPr="004C0089" w:rsidRDefault="00A51849" w:rsidP="00134739">
            <w:pPr>
              <w:rPr>
                <w:rFonts w:ascii="Arial" w:hAnsi="Arial" w:cs="Arial"/>
                <w:sz w:val="14"/>
                <w:szCs w:val="14"/>
                <w:lang w:eastAsia="es-CO"/>
              </w:rPr>
            </w:pPr>
          </w:p>
        </w:tc>
        <w:tc>
          <w:tcPr>
            <w:tcW w:w="0" w:type="auto"/>
            <w:vMerge/>
            <w:shd w:val="clear" w:color="auto" w:fill="auto"/>
            <w:vAlign w:val="center"/>
            <w:hideMark/>
          </w:tcPr>
          <w:p w:rsidR="00A51849" w:rsidRPr="004C0089" w:rsidRDefault="00A51849" w:rsidP="00134739">
            <w:pPr>
              <w:rPr>
                <w:rFonts w:ascii="Arial" w:hAnsi="Arial" w:cs="Arial"/>
                <w:sz w:val="14"/>
                <w:szCs w:val="14"/>
                <w:lang w:eastAsia="es-CO"/>
              </w:rPr>
            </w:pPr>
          </w:p>
        </w:tc>
        <w:tc>
          <w:tcPr>
            <w:tcW w:w="0" w:type="auto"/>
            <w:shd w:val="clear" w:color="auto" w:fill="auto"/>
            <w:vAlign w:val="center"/>
            <w:hideMark/>
          </w:tcPr>
          <w:p w:rsidR="00A51849" w:rsidRPr="004C0089" w:rsidRDefault="00A51849" w:rsidP="00134739">
            <w:pPr>
              <w:jc w:val="both"/>
              <w:rPr>
                <w:rFonts w:ascii="Arial" w:hAnsi="Arial" w:cs="Arial"/>
                <w:sz w:val="14"/>
                <w:szCs w:val="14"/>
                <w:lang w:eastAsia="es-CO"/>
              </w:rPr>
            </w:pPr>
            <w:r w:rsidRPr="004C0089">
              <w:rPr>
                <w:rFonts w:ascii="Arial" w:hAnsi="Arial" w:cs="Arial"/>
                <w:sz w:val="14"/>
                <w:szCs w:val="14"/>
                <w:lang w:eastAsia="es-CO"/>
              </w:rPr>
              <w:t xml:space="preserve"> $            400.000 </w:t>
            </w:r>
          </w:p>
        </w:tc>
        <w:tc>
          <w:tcPr>
            <w:tcW w:w="0" w:type="auto"/>
            <w:shd w:val="clear" w:color="auto" w:fill="auto"/>
            <w:vAlign w:val="center"/>
            <w:hideMark/>
          </w:tcPr>
          <w:p w:rsidR="00A51849" w:rsidRPr="004C0089" w:rsidRDefault="00A51849" w:rsidP="00134739">
            <w:pPr>
              <w:jc w:val="both"/>
              <w:rPr>
                <w:rFonts w:ascii="Arial" w:hAnsi="Arial" w:cs="Arial"/>
                <w:sz w:val="14"/>
                <w:szCs w:val="14"/>
                <w:lang w:eastAsia="es-CO"/>
              </w:rPr>
            </w:pPr>
            <w:r w:rsidRPr="004C0089">
              <w:rPr>
                <w:rFonts w:ascii="Arial" w:hAnsi="Arial" w:cs="Arial"/>
                <w:sz w:val="14"/>
                <w:szCs w:val="14"/>
                <w:lang w:eastAsia="es-CO"/>
              </w:rPr>
              <w:t xml:space="preserve"> $         400.000 </w:t>
            </w:r>
          </w:p>
        </w:tc>
        <w:tc>
          <w:tcPr>
            <w:tcW w:w="0" w:type="auto"/>
            <w:shd w:val="clear" w:color="auto" w:fill="auto"/>
            <w:vAlign w:val="center"/>
            <w:hideMark/>
          </w:tcPr>
          <w:p w:rsidR="00A51849" w:rsidRPr="004C0089" w:rsidRDefault="00A51849" w:rsidP="00134739">
            <w:pPr>
              <w:jc w:val="both"/>
              <w:rPr>
                <w:rFonts w:ascii="Arial" w:hAnsi="Arial" w:cs="Arial"/>
                <w:sz w:val="14"/>
                <w:szCs w:val="14"/>
                <w:lang w:eastAsia="es-CO"/>
              </w:rPr>
            </w:pPr>
            <w:r w:rsidRPr="004C0089">
              <w:rPr>
                <w:rFonts w:ascii="Arial" w:hAnsi="Arial" w:cs="Arial"/>
                <w:sz w:val="14"/>
                <w:szCs w:val="14"/>
                <w:lang w:eastAsia="es-CO"/>
              </w:rPr>
              <w:t xml:space="preserve"> $         400.000 </w:t>
            </w:r>
          </w:p>
        </w:tc>
        <w:tc>
          <w:tcPr>
            <w:tcW w:w="0" w:type="auto"/>
            <w:shd w:val="clear" w:color="auto" w:fill="auto"/>
            <w:vAlign w:val="center"/>
            <w:hideMark/>
          </w:tcPr>
          <w:p w:rsidR="00A51849" w:rsidRPr="004C0089" w:rsidRDefault="00A51849" w:rsidP="00134739">
            <w:pPr>
              <w:jc w:val="both"/>
              <w:rPr>
                <w:rFonts w:ascii="Arial" w:hAnsi="Arial" w:cs="Arial"/>
                <w:sz w:val="14"/>
                <w:szCs w:val="14"/>
                <w:lang w:eastAsia="es-CO"/>
              </w:rPr>
            </w:pPr>
            <w:r w:rsidRPr="004C0089">
              <w:rPr>
                <w:rFonts w:ascii="Arial" w:hAnsi="Arial" w:cs="Arial"/>
                <w:sz w:val="14"/>
                <w:szCs w:val="14"/>
                <w:lang w:eastAsia="es-CO"/>
              </w:rPr>
              <w:t xml:space="preserve"> $         400.000 </w:t>
            </w:r>
          </w:p>
        </w:tc>
        <w:tc>
          <w:tcPr>
            <w:tcW w:w="0" w:type="auto"/>
            <w:shd w:val="clear" w:color="auto" w:fill="auto"/>
            <w:vAlign w:val="center"/>
            <w:hideMark/>
          </w:tcPr>
          <w:p w:rsidR="00A51849" w:rsidRPr="004C0089" w:rsidRDefault="00A51849" w:rsidP="00134739">
            <w:pPr>
              <w:jc w:val="both"/>
              <w:rPr>
                <w:rFonts w:ascii="Arial" w:hAnsi="Arial" w:cs="Arial"/>
                <w:sz w:val="14"/>
                <w:szCs w:val="14"/>
                <w:lang w:eastAsia="es-CO"/>
              </w:rPr>
            </w:pPr>
            <w:r w:rsidRPr="004C0089">
              <w:rPr>
                <w:rFonts w:ascii="Arial" w:hAnsi="Arial" w:cs="Arial"/>
                <w:sz w:val="14"/>
                <w:szCs w:val="14"/>
                <w:lang w:eastAsia="es-CO"/>
              </w:rPr>
              <w:t xml:space="preserve"> $                         1.600.000 </w:t>
            </w:r>
          </w:p>
        </w:tc>
      </w:tr>
      <w:tr w:rsidR="00A51849" w:rsidRPr="004C0089" w:rsidTr="003D6C6F">
        <w:trPr>
          <w:trHeight w:val="1446"/>
        </w:trPr>
        <w:tc>
          <w:tcPr>
            <w:tcW w:w="0" w:type="auto"/>
            <w:shd w:val="clear" w:color="auto" w:fill="auto"/>
            <w:vAlign w:val="center"/>
            <w:hideMark/>
          </w:tcPr>
          <w:p w:rsidR="00A51849" w:rsidRPr="004C0089" w:rsidRDefault="00A51849" w:rsidP="00134739">
            <w:pPr>
              <w:jc w:val="both"/>
              <w:rPr>
                <w:rFonts w:ascii="Arial" w:hAnsi="Arial" w:cs="Arial"/>
                <w:sz w:val="14"/>
                <w:szCs w:val="14"/>
                <w:lang w:eastAsia="es-CO"/>
              </w:rPr>
            </w:pPr>
            <w:r w:rsidRPr="004C0089">
              <w:rPr>
                <w:rFonts w:ascii="Arial" w:hAnsi="Arial" w:cs="Arial"/>
                <w:sz w:val="14"/>
                <w:szCs w:val="14"/>
                <w:lang w:eastAsia="es-CO"/>
              </w:rPr>
              <w:lastRenderedPageBreak/>
              <w:t>Promoción a la implementación de diez (10) granjas autos sostenibles diversificado de las diferentes veredas del Municipio durante el cuatrienio.</w:t>
            </w:r>
          </w:p>
        </w:tc>
        <w:tc>
          <w:tcPr>
            <w:tcW w:w="0" w:type="auto"/>
            <w:shd w:val="clear" w:color="auto" w:fill="auto"/>
            <w:vAlign w:val="center"/>
            <w:hideMark/>
          </w:tcPr>
          <w:p w:rsidR="00A51849" w:rsidRPr="004C0089" w:rsidRDefault="00A51849" w:rsidP="00134739">
            <w:pPr>
              <w:jc w:val="both"/>
              <w:rPr>
                <w:rFonts w:ascii="Arial" w:hAnsi="Arial" w:cs="Arial"/>
                <w:sz w:val="14"/>
                <w:szCs w:val="14"/>
                <w:lang w:eastAsia="es-CO"/>
              </w:rPr>
            </w:pPr>
            <w:r w:rsidRPr="004C0089">
              <w:rPr>
                <w:rFonts w:ascii="Arial" w:hAnsi="Arial" w:cs="Arial"/>
                <w:sz w:val="14"/>
                <w:szCs w:val="14"/>
                <w:lang w:eastAsia="es-CO"/>
              </w:rPr>
              <w:t>zona rural, veredas</w:t>
            </w:r>
          </w:p>
        </w:tc>
        <w:tc>
          <w:tcPr>
            <w:tcW w:w="0" w:type="auto"/>
            <w:vMerge/>
            <w:shd w:val="clear" w:color="auto" w:fill="auto"/>
            <w:vAlign w:val="center"/>
            <w:hideMark/>
          </w:tcPr>
          <w:p w:rsidR="00A51849" w:rsidRPr="004C0089" w:rsidRDefault="00A51849" w:rsidP="00134739">
            <w:pPr>
              <w:rPr>
                <w:rFonts w:ascii="Arial" w:hAnsi="Arial" w:cs="Arial"/>
                <w:sz w:val="14"/>
                <w:szCs w:val="14"/>
                <w:lang w:eastAsia="es-CO"/>
              </w:rPr>
            </w:pPr>
          </w:p>
        </w:tc>
        <w:tc>
          <w:tcPr>
            <w:tcW w:w="0" w:type="auto"/>
            <w:vMerge/>
            <w:shd w:val="clear" w:color="auto" w:fill="auto"/>
            <w:vAlign w:val="center"/>
            <w:hideMark/>
          </w:tcPr>
          <w:p w:rsidR="00A51849" w:rsidRPr="004C0089" w:rsidRDefault="00A51849" w:rsidP="00134739">
            <w:pPr>
              <w:rPr>
                <w:rFonts w:ascii="Arial" w:hAnsi="Arial" w:cs="Arial"/>
                <w:sz w:val="14"/>
                <w:szCs w:val="14"/>
                <w:lang w:eastAsia="es-CO"/>
              </w:rPr>
            </w:pPr>
          </w:p>
        </w:tc>
        <w:tc>
          <w:tcPr>
            <w:tcW w:w="0" w:type="auto"/>
            <w:vMerge/>
            <w:shd w:val="clear" w:color="auto" w:fill="auto"/>
            <w:vAlign w:val="center"/>
            <w:hideMark/>
          </w:tcPr>
          <w:p w:rsidR="00A51849" w:rsidRPr="004C0089" w:rsidRDefault="00A51849" w:rsidP="00134739">
            <w:pPr>
              <w:rPr>
                <w:rFonts w:ascii="Arial" w:hAnsi="Arial" w:cs="Arial"/>
                <w:sz w:val="14"/>
                <w:szCs w:val="14"/>
                <w:lang w:eastAsia="es-CO"/>
              </w:rPr>
            </w:pPr>
          </w:p>
        </w:tc>
        <w:tc>
          <w:tcPr>
            <w:tcW w:w="0" w:type="auto"/>
            <w:vMerge/>
            <w:shd w:val="clear" w:color="auto" w:fill="auto"/>
            <w:vAlign w:val="center"/>
            <w:hideMark/>
          </w:tcPr>
          <w:p w:rsidR="00A51849" w:rsidRPr="004C0089" w:rsidRDefault="00A51849" w:rsidP="00134739">
            <w:pPr>
              <w:rPr>
                <w:rFonts w:ascii="Arial" w:hAnsi="Arial" w:cs="Arial"/>
                <w:sz w:val="14"/>
                <w:szCs w:val="14"/>
                <w:lang w:eastAsia="es-CO"/>
              </w:rPr>
            </w:pPr>
          </w:p>
        </w:tc>
        <w:tc>
          <w:tcPr>
            <w:tcW w:w="0" w:type="auto"/>
            <w:vMerge/>
            <w:shd w:val="clear" w:color="auto" w:fill="auto"/>
            <w:vAlign w:val="center"/>
            <w:hideMark/>
          </w:tcPr>
          <w:p w:rsidR="00A51849" w:rsidRPr="004C0089" w:rsidRDefault="00A51849" w:rsidP="00134739">
            <w:pPr>
              <w:rPr>
                <w:rFonts w:ascii="Arial" w:hAnsi="Arial" w:cs="Arial"/>
                <w:sz w:val="14"/>
                <w:szCs w:val="14"/>
                <w:lang w:eastAsia="es-CO"/>
              </w:rPr>
            </w:pPr>
          </w:p>
        </w:tc>
        <w:tc>
          <w:tcPr>
            <w:tcW w:w="0" w:type="auto"/>
            <w:shd w:val="clear" w:color="auto" w:fill="auto"/>
            <w:vAlign w:val="center"/>
            <w:hideMark/>
          </w:tcPr>
          <w:p w:rsidR="00A51849" w:rsidRPr="004C0089" w:rsidRDefault="00A51849" w:rsidP="00134739">
            <w:pPr>
              <w:jc w:val="both"/>
              <w:rPr>
                <w:rFonts w:ascii="Arial" w:hAnsi="Arial" w:cs="Arial"/>
                <w:sz w:val="14"/>
                <w:szCs w:val="14"/>
                <w:lang w:eastAsia="es-CO"/>
              </w:rPr>
            </w:pPr>
            <w:r w:rsidRPr="004C0089">
              <w:rPr>
                <w:rFonts w:ascii="Arial" w:hAnsi="Arial" w:cs="Arial"/>
                <w:sz w:val="14"/>
                <w:szCs w:val="14"/>
                <w:lang w:eastAsia="es-CO"/>
              </w:rPr>
              <w:t xml:space="preserve"> $            250.000 </w:t>
            </w:r>
          </w:p>
        </w:tc>
        <w:tc>
          <w:tcPr>
            <w:tcW w:w="0" w:type="auto"/>
            <w:shd w:val="clear" w:color="auto" w:fill="auto"/>
            <w:vAlign w:val="center"/>
            <w:hideMark/>
          </w:tcPr>
          <w:p w:rsidR="00A51849" w:rsidRPr="004C0089" w:rsidRDefault="00A51849" w:rsidP="00134739">
            <w:pPr>
              <w:jc w:val="both"/>
              <w:rPr>
                <w:rFonts w:ascii="Arial" w:hAnsi="Arial" w:cs="Arial"/>
                <w:sz w:val="14"/>
                <w:szCs w:val="14"/>
                <w:lang w:eastAsia="es-CO"/>
              </w:rPr>
            </w:pPr>
            <w:r w:rsidRPr="004C0089">
              <w:rPr>
                <w:rFonts w:ascii="Arial" w:hAnsi="Arial" w:cs="Arial"/>
                <w:sz w:val="14"/>
                <w:szCs w:val="14"/>
                <w:lang w:eastAsia="es-CO"/>
              </w:rPr>
              <w:t xml:space="preserve"> $         250.000 </w:t>
            </w:r>
          </w:p>
        </w:tc>
        <w:tc>
          <w:tcPr>
            <w:tcW w:w="0" w:type="auto"/>
            <w:shd w:val="clear" w:color="auto" w:fill="auto"/>
            <w:vAlign w:val="center"/>
            <w:hideMark/>
          </w:tcPr>
          <w:p w:rsidR="00A51849" w:rsidRPr="004C0089" w:rsidRDefault="00A51849" w:rsidP="00134739">
            <w:pPr>
              <w:jc w:val="both"/>
              <w:rPr>
                <w:rFonts w:ascii="Arial" w:hAnsi="Arial" w:cs="Arial"/>
                <w:sz w:val="14"/>
                <w:szCs w:val="14"/>
                <w:lang w:eastAsia="es-CO"/>
              </w:rPr>
            </w:pPr>
            <w:r w:rsidRPr="004C0089">
              <w:rPr>
                <w:rFonts w:ascii="Arial" w:hAnsi="Arial" w:cs="Arial"/>
                <w:sz w:val="14"/>
                <w:szCs w:val="14"/>
                <w:lang w:eastAsia="es-CO"/>
              </w:rPr>
              <w:t xml:space="preserve"> $         250.000 </w:t>
            </w:r>
          </w:p>
        </w:tc>
        <w:tc>
          <w:tcPr>
            <w:tcW w:w="0" w:type="auto"/>
            <w:shd w:val="clear" w:color="auto" w:fill="auto"/>
            <w:vAlign w:val="center"/>
            <w:hideMark/>
          </w:tcPr>
          <w:p w:rsidR="00A51849" w:rsidRPr="004C0089" w:rsidRDefault="00A51849" w:rsidP="00134739">
            <w:pPr>
              <w:jc w:val="both"/>
              <w:rPr>
                <w:rFonts w:ascii="Arial" w:hAnsi="Arial" w:cs="Arial"/>
                <w:sz w:val="14"/>
                <w:szCs w:val="14"/>
                <w:lang w:eastAsia="es-CO"/>
              </w:rPr>
            </w:pPr>
            <w:r w:rsidRPr="004C0089">
              <w:rPr>
                <w:rFonts w:ascii="Arial" w:hAnsi="Arial" w:cs="Arial"/>
                <w:sz w:val="14"/>
                <w:szCs w:val="14"/>
                <w:lang w:eastAsia="es-CO"/>
              </w:rPr>
              <w:t xml:space="preserve"> $         250.000 </w:t>
            </w:r>
          </w:p>
        </w:tc>
        <w:tc>
          <w:tcPr>
            <w:tcW w:w="0" w:type="auto"/>
            <w:shd w:val="clear" w:color="auto" w:fill="auto"/>
            <w:vAlign w:val="center"/>
            <w:hideMark/>
          </w:tcPr>
          <w:p w:rsidR="00A51849" w:rsidRPr="004C0089" w:rsidRDefault="00A51849" w:rsidP="00134739">
            <w:pPr>
              <w:jc w:val="both"/>
              <w:rPr>
                <w:rFonts w:ascii="Arial" w:hAnsi="Arial" w:cs="Arial"/>
                <w:sz w:val="14"/>
                <w:szCs w:val="14"/>
                <w:lang w:eastAsia="es-CO"/>
              </w:rPr>
            </w:pPr>
            <w:r w:rsidRPr="004C0089">
              <w:rPr>
                <w:rFonts w:ascii="Arial" w:hAnsi="Arial" w:cs="Arial"/>
                <w:sz w:val="14"/>
                <w:szCs w:val="14"/>
                <w:lang w:eastAsia="es-CO"/>
              </w:rPr>
              <w:t xml:space="preserve"> $                         1.000.000 </w:t>
            </w:r>
          </w:p>
        </w:tc>
      </w:tr>
      <w:tr w:rsidR="00A51849" w:rsidRPr="004C0089" w:rsidTr="003D6C6F">
        <w:trPr>
          <w:trHeight w:val="2007"/>
        </w:trPr>
        <w:tc>
          <w:tcPr>
            <w:tcW w:w="0" w:type="auto"/>
            <w:shd w:val="clear" w:color="auto" w:fill="auto"/>
            <w:vAlign w:val="center"/>
            <w:hideMark/>
          </w:tcPr>
          <w:p w:rsidR="00A51849" w:rsidRPr="004C0089" w:rsidRDefault="00A51849" w:rsidP="00134739">
            <w:pPr>
              <w:jc w:val="both"/>
              <w:rPr>
                <w:rFonts w:ascii="Arial" w:hAnsi="Arial" w:cs="Arial"/>
                <w:sz w:val="14"/>
                <w:szCs w:val="14"/>
                <w:lang w:eastAsia="es-CO"/>
              </w:rPr>
            </w:pPr>
            <w:r w:rsidRPr="004C0089">
              <w:rPr>
                <w:rFonts w:ascii="Arial" w:hAnsi="Arial" w:cs="Arial"/>
                <w:sz w:val="14"/>
                <w:szCs w:val="14"/>
                <w:lang w:eastAsia="es-CO"/>
              </w:rPr>
              <w:lastRenderedPageBreak/>
              <w:t>Acompañamiento a diez (10) productores a la asistencia técnica en el proceso de implementación de sistemas de silvo</w:t>
            </w:r>
            <w:r w:rsidR="00447644">
              <w:rPr>
                <w:rFonts w:ascii="Arial" w:hAnsi="Arial" w:cs="Arial"/>
                <w:sz w:val="14"/>
                <w:szCs w:val="14"/>
                <w:lang w:eastAsia="es-CO"/>
              </w:rPr>
              <w:t xml:space="preserve"> </w:t>
            </w:r>
            <w:r w:rsidRPr="004C0089">
              <w:rPr>
                <w:rFonts w:ascii="Arial" w:hAnsi="Arial" w:cs="Arial"/>
                <w:sz w:val="14"/>
                <w:szCs w:val="14"/>
                <w:lang w:eastAsia="es-CO"/>
              </w:rPr>
              <w:t xml:space="preserve">pastoril y recuperación de ecosistemas, durante el cuatrienio </w:t>
            </w:r>
          </w:p>
        </w:tc>
        <w:tc>
          <w:tcPr>
            <w:tcW w:w="0" w:type="auto"/>
            <w:shd w:val="clear" w:color="auto" w:fill="auto"/>
            <w:vAlign w:val="center"/>
            <w:hideMark/>
          </w:tcPr>
          <w:p w:rsidR="00A51849" w:rsidRPr="004C0089" w:rsidRDefault="00A51849" w:rsidP="00134739">
            <w:pPr>
              <w:jc w:val="both"/>
              <w:rPr>
                <w:rFonts w:ascii="Arial" w:hAnsi="Arial" w:cs="Arial"/>
                <w:sz w:val="14"/>
                <w:szCs w:val="14"/>
                <w:lang w:eastAsia="es-CO"/>
              </w:rPr>
            </w:pPr>
            <w:r w:rsidRPr="004C0089">
              <w:rPr>
                <w:rFonts w:ascii="Arial" w:hAnsi="Arial" w:cs="Arial"/>
                <w:sz w:val="14"/>
                <w:szCs w:val="14"/>
                <w:lang w:eastAsia="es-CO"/>
              </w:rPr>
              <w:t>zona rural, veredas</w:t>
            </w:r>
          </w:p>
        </w:tc>
        <w:tc>
          <w:tcPr>
            <w:tcW w:w="0" w:type="auto"/>
            <w:vMerge/>
            <w:shd w:val="clear" w:color="auto" w:fill="auto"/>
            <w:vAlign w:val="center"/>
            <w:hideMark/>
          </w:tcPr>
          <w:p w:rsidR="00A51849" w:rsidRPr="004C0089" w:rsidRDefault="00A51849" w:rsidP="00134739">
            <w:pPr>
              <w:rPr>
                <w:rFonts w:ascii="Arial" w:hAnsi="Arial" w:cs="Arial"/>
                <w:sz w:val="14"/>
                <w:szCs w:val="14"/>
                <w:lang w:eastAsia="es-CO"/>
              </w:rPr>
            </w:pPr>
          </w:p>
        </w:tc>
        <w:tc>
          <w:tcPr>
            <w:tcW w:w="0" w:type="auto"/>
            <w:vMerge/>
            <w:shd w:val="clear" w:color="auto" w:fill="auto"/>
            <w:vAlign w:val="center"/>
            <w:hideMark/>
          </w:tcPr>
          <w:p w:rsidR="00A51849" w:rsidRPr="004C0089" w:rsidRDefault="00A51849" w:rsidP="00134739">
            <w:pPr>
              <w:rPr>
                <w:rFonts w:ascii="Arial" w:hAnsi="Arial" w:cs="Arial"/>
                <w:sz w:val="14"/>
                <w:szCs w:val="14"/>
                <w:lang w:eastAsia="es-CO"/>
              </w:rPr>
            </w:pPr>
          </w:p>
        </w:tc>
        <w:tc>
          <w:tcPr>
            <w:tcW w:w="0" w:type="auto"/>
            <w:vMerge/>
            <w:shd w:val="clear" w:color="auto" w:fill="auto"/>
            <w:vAlign w:val="center"/>
            <w:hideMark/>
          </w:tcPr>
          <w:p w:rsidR="00A51849" w:rsidRPr="004C0089" w:rsidRDefault="00A51849" w:rsidP="00134739">
            <w:pPr>
              <w:rPr>
                <w:rFonts w:ascii="Arial" w:hAnsi="Arial" w:cs="Arial"/>
                <w:sz w:val="14"/>
                <w:szCs w:val="14"/>
                <w:lang w:eastAsia="es-CO"/>
              </w:rPr>
            </w:pPr>
          </w:p>
        </w:tc>
        <w:tc>
          <w:tcPr>
            <w:tcW w:w="0" w:type="auto"/>
            <w:vMerge/>
            <w:shd w:val="clear" w:color="auto" w:fill="auto"/>
            <w:vAlign w:val="center"/>
            <w:hideMark/>
          </w:tcPr>
          <w:p w:rsidR="00A51849" w:rsidRPr="004C0089" w:rsidRDefault="00A51849" w:rsidP="00134739">
            <w:pPr>
              <w:rPr>
                <w:rFonts w:ascii="Arial" w:hAnsi="Arial" w:cs="Arial"/>
                <w:sz w:val="14"/>
                <w:szCs w:val="14"/>
                <w:lang w:eastAsia="es-CO"/>
              </w:rPr>
            </w:pPr>
          </w:p>
        </w:tc>
        <w:tc>
          <w:tcPr>
            <w:tcW w:w="0" w:type="auto"/>
            <w:vMerge/>
            <w:shd w:val="clear" w:color="auto" w:fill="auto"/>
            <w:vAlign w:val="center"/>
            <w:hideMark/>
          </w:tcPr>
          <w:p w:rsidR="00A51849" w:rsidRPr="004C0089" w:rsidRDefault="00A51849" w:rsidP="00134739">
            <w:pPr>
              <w:rPr>
                <w:rFonts w:ascii="Arial" w:hAnsi="Arial" w:cs="Arial"/>
                <w:sz w:val="14"/>
                <w:szCs w:val="14"/>
                <w:lang w:eastAsia="es-CO"/>
              </w:rPr>
            </w:pPr>
          </w:p>
        </w:tc>
        <w:tc>
          <w:tcPr>
            <w:tcW w:w="0" w:type="auto"/>
            <w:shd w:val="clear" w:color="auto" w:fill="auto"/>
            <w:vAlign w:val="center"/>
            <w:hideMark/>
          </w:tcPr>
          <w:p w:rsidR="00A51849" w:rsidRPr="004C0089" w:rsidRDefault="00A51849" w:rsidP="00134739">
            <w:pPr>
              <w:jc w:val="both"/>
              <w:rPr>
                <w:rFonts w:ascii="Arial" w:hAnsi="Arial" w:cs="Arial"/>
                <w:sz w:val="14"/>
                <w:szCs w:val="14"/>
                <w:lang w:eastAsia="es-CO"/>
              </w:rPr>
            </w:pPr>
            <w:r w:rsidRPr="004C0089">
              <w:rPr>
                <w:rFonts w:ascii="Arial" w:hAnsi="Arial" w:cs="Arial"/>
                <w:sz w:val="14"/>
                <w:szCs w:val="14"/>
                <w:lang w:eastAsia="es-CO"/>
              </w:rPr>
              <w:t xml:space="preserve"> $            250.000 </w:t>
            </w:r>
          </w:p>
        </w:tc>
        <w:tc>
          <w:tcPr>
            <w:tcW w:w="0" w:type="auto"/>
            <w:shd w:val="clear" w:color="auto" w:fill="auto"/>
            <w:vAlign w:val="center"/>
            <w:hideMark/>
          </w:tcPr>
          <w:p w:rsidR="00A51849" w:rsidRPr="004C0089" w:rsidRDefault="00A51849" w:rsidP="00134739">
            <w:pPr>
              <w:jc w:val="both"/>
              <w:rPr>
                <w:rFonts w:ascii="Arial" w:hAnsi="Arial" w:cs="Arial"/>
                <w:sz w:val="14"/>
                <w:szCs w:val="14"/>
                <w:lang w:eastAsia="es-CO"/>
              </w:rPr>
            </w:pPr>
            <w:r w:rsidRPr="004C0089">
              <w:rPr>
                <w:rFonts w:ascii="Arial" w:hAnsi="Arial" w:cs="Arial"/>
                <w:sz w:val="14"/>
                <w:szCs w:val="14"/>
                <w:lang w:eastAsia="es-CO"/>
              </w:rPr>
              <w:t xml:space="preserve"> $         250.000 </w:t>
            </w:r>
          </w:p>
        </w:tc>
        <w:tc>
          <w:tcPr>
            <w:tcW w:w="0" w:type="auto"/>
            <w:shd w:val="clear" w:color="auto" w:fill="auto"/>
            <w:vAlign w:val="center"/>
            <w:hideMark/>
          </w:tcPr>
          <w:p w:rsidR="00A51849" w:rsidRPr="004C0089" w:rsidRDefault="00A51849" w:rsidP="00134739">
            <w:pPr>
              <w:jc w:val="both"/>
              <w:rPr>
                <w:rFonts w:ascii="Arial" w:hAnsi="Arial" w:cs="Arial"/>
                <w:sz w:val="14"/>
                <w:szCs w:val="14"/>
                <w:lang w:eastAsia="es-CO"/>
              </w:rPr>
            </w:pPr>
            <w:r w:rsidRPr="004C0089">
              <w:rPr>
                <w:rFonts w:ascii="Arial" w:hAnsi="Arial" w:cs="Arial"/>
                <w:sz w:val="14"/>
                <w:szCs w:val="14"/>
                <w:lang w:eastAsia="es-CO"/>
              </w:rPr>
              <w:t xml:space="preserve"> $         250.000 </w:t>
            </w:r>
          </w:p>
        </w:tc>
        <w:tc>
          <w:tcPr>
            <w:tcW w:w="0" w:type="auto"/>
            <w:shd w:val="clear" w:color="auto" w:fill="auto"/>
            <w:vAlign w:val="center"/>
            <w:hideMark/>
          </w:tcPr>
          <w:p w:rsidR="00A51849" w:rsidRPr="004C0089" w:rsidRDefault="00A51849" w:rsidP="00134739">
            <w:pPr>
              <w:jc w:val="both"/>
              <w:rPr>
                <w:rFonts w:ascii="Arial" w:hAnsi="Arial" w:cs="Arial"/>
                <w:sz w:val="14"/>
                <w:szCs w:val="14"/>
                <w:lang w:eastAsia="es-CO"/>
              </w:rPr>
            </w:pPr>
            <w:r w:rsidRPr="004C0089">
              <w:rPr>
                <w:rFonts w:ascii="Arial" w:hAnsi="Arial" w:cs="Arial"/>
                <w:sz w:val="14"/>
                <w:szCs w:val="14"/>
                <w:lang w:eastAsia="es-CO"/>
              </w:rPr>
              <w:t xml:space="preserve"> $         250.000 </w:t>
            </w:r>
          </w:p>
        </w:tc>
        <w:tc>
          <w:tcPr>
            <w:tcW w:w="0" w:type="auto"/>
            <w:shd w:val="clear" w:color="auto" w:fill="auto"/>
            <w:vAlign w:val="center"/>
            <w:hideMark/>
          </w:tcPr>
          <w:p w:rsidR="00A51849" w:rsidRPr="004C0089" w:rsidRDefault="00A51849" w:rsidP="00134739">
            <w:pPr>
              <w:jc w:val="both"/>
              <w:rPr>
                <w:rFonts w:ascii="Arial" w:hAnsi="Arial" w:cs="Arial"/>
                <w:sz w:val="14"/>
                <w:szCs w:val="14"/>
                <w:lang w:eastAsia="es-CO"/>
              </w:rPr>
            </w:pPr>
            <w:r w:rsidRPr="004C0089">
              <w:rPr>
                <w:rFonts w:ascii="Arial" w:hAnsi="Arial" w:cs="Arial"/>
                <w:sz w:val="14"/>
                <w:szCs w:val="14"/>
                <w:lang w:eastAsia="es-CO"/>
              </w:rPr>
              <w:t xml:space="preserve"> $                         1.000.000 </w:t>
            </w:r>
          </w:p>
        </w:tc>
      </w:tr>
      <w:tr w:rsidR="00A51849" w:rsidRPr="004C0089" w:rsidTr="003D6C6F">
        <w:trPr>
          <w:trHeight w:val="1403"/>
        </w:trPr>
        <w:tc>
          <w:tcPr>
            <w:tcW w:w="0" w:type="auto"/>
            <w:shd w:val="clear" w:color="auto" w:fill="auto"/>
            <w:vAlign w:val="center"/>
            <w:hideMark/>
          </w:tcPr>
          <w:p w:rsidR="00A51849" w:rsidRPr="004C0089" w:rsidRDefault="00A51849" w:rsidP="00134739">
            <w:pPr>
              <w:jc w:val="both"/>
              <w:rPr>
                <w:rFonts w:ascii="Arial" w:hAnsi="Arial" w:cs="Arial"/>
                <w:sz w:val="14"/>
                <w:szCs w:val="14"/>
                <w:lang w:eastAsia="es-CO"/>
              </w:rPr>
            </w:pPr>
            <w:r w:rsidRPr="004C0089">
              <w:rPr>
                <w:rFonts w:ascii="Arial" w:hAnsi="Arial" w:cs="Arial"/>
                <w:sz w:val="14"/>
                <w:szCs w:val="14"/>
                <w:lang w:eastAsia="es-CO"/>
              </w:rPr>
              <w:t xml:space="preserve">Promoción de la capacitación a cuarenta (40) familias en buenas prácticas ganaderas durante el </w:t>
            </w:r>
            <w:r w:rsidR="00447644" w:rsidRPr="004C0089">
              <w:rPr>
                <w:rFonts w:ascii="Arial" w:hAnsi="Arial" w:cs="Arial"/>
                <w:sz w:val="14"/>
                <w:szCs w:val="14"/>
                <w:lang w:eastAsia="es-CO"/>
              </w:rPr>
              <w:t>cuatrienio</w:t>
            </w:r>
          </w:p>
        </w:tc>
        <w:tc>
          <w:tcPr>
            <w:tcW w:w="0" w:type="auto"/>
            <w:shd w:val="clear" w:color="auto" w:fill="auto"/>
            <w:vAlign w:val="center"/>
            <w:hideMark/>
          </w:tcPr>
          <w:p w:rsidR="00A51849" w:rsidRPr="004C0089" w:rsidRDefault="00A51849" w:rsidP="00134739">
            <w:pPr>
              <w:jc w:val="both"/>
              <w:rPr>
                <w:rFonts w:ascii="Arial" w:hAnsi="Arial" w:cs="Arial"/>
                <w:sz w:val="14"/>
                <w:szCs w:val="14"/>
                <w:lang w:eastAsia="es-CO"/>
              </w:rPr>
            </w:pPr>
            <w:r w:rsidRPr="004C0089">
              <w:rPr>
                <w:rFonts w:ascii="Arial" w:hAnsi="Arial" w:cs="Arial"/>
                <w:sz w:val="14"/>
                <w:szCs w:val="14"/>
                <w:lang w:eastAsia="es-CO"/>
              </w:rPr>
              <w:t>zona rural, veredas</w:t>
            </w:r>
          </w:p>
        </w:tc>
        <w:tc>
          <w:tcPr>
            <w:tcW w:w="0" w:type="auto"/>
            <w:vMerge/>
            <w:shd w:val="clear" w:color="auto" w:fill="auto"/>
            <w:vAlign w:val="center"/>
            <w:hideMark/>
          </w:tcPr>
          <w:p w:rsidR="00A51849" w:rsidRPr="004C0089" w:rsidRDefault="00A51849" w:rsidP="00134739">
            <w:pPr>
              <w:rPr>
                <w:rFonts w:ascii="Arial" w:hAnsi="Arial" w:cs="Arial"/>
                <w:sz w:val="14"/>
                <w:szCs w:val="14"/>
                <w:lang w:eastAsia="es-CO"/>
              </w:rPr>
            </w:pPr>
          </w:p>
        </w:tc>
        <w:tc>
          <w:tcPr>
            <w:tcW w:w="0" w:type="auto"/>
            <w:vMerge/>
            <w:shd w:val="clear" w:color="auto" w:fill="auto"/>
            <w:vAlign w:val="center"/>
            <w:hideMark/>
          </w:tcPr>
          <w:p w:rsidR="00A51849" w:rsidRPr="004C0089" w:rsidRDefault="00A51849" w:rsidP="00134739">
            <w:pPr>
              <w:rPr>
                <w:rFonts w:ascii="Arial" w:hAnsi="Arial" w:cs="Arial"/>
                <w:sz w:val="14"/>
                <w:szCs w:val="14"/>
                <w:lang w:eastAsia="es-CO"/>
              </w:rPr>
            </w:pPr>
          </w:p>
        </w:tc>
        <w:tc>
          <w:tcPr>
            <w:tcW w:w="0" w:type="auto"/>
            <w:vMerge/>
            <w:shd w:val="clear" w:color="auto" w:fill="auto"/>
            <w:vAlign w:val="center"/>
            <w:hideMark/>
          </w:tcPr>
          <w:p w:rsidR="00A51849" w:rsidRPr="004C0089" w:rsidRDefault="00A51849" w:rsidP="00134739">
            <w:pPr>
              <w:rPr>
                <w:rFonts w:ascii="Arial" w:hAnsi="Arial" w:cs="Arial"/>
                <w:sz w:val="14"/>
                <w:szCs w:val="14"/>
                <w:lang w:eastAsia="es-CO"/>
              </w:rPr>
            </w:pPr>
          </w:p>
        </w:tc>
        <w:tc>
          <w:tcPr>
            <w:tcW w:w="0" w:type="auto"/>
            <w:vMerge/>
            <w:shd w:val="clear" w:color="auto" w:fill="auto"/>
            <w:vAlign w:val="center"/>
            <w:hideMark/>
          </w:tcPr>
          <w:p w:rsidR="00A51849" w:rsidRPr="004C0089" w:rsidRDefault="00A51849" w:rsidP="00134739">
            <w:pPr>
              <w:rPr>
                <w:rFonts w:ascii="Arial" w:hAnsi="Arial" w:cs="Arial"/>
                <w:sz w:val="14"/>
                <w:szCs w:val="14"/>
                <w:lang w:eastAsia="es-CO"/>
              </w:rPr>
            </w:pPr>
          </w:p>
        </w:tc>
        <w:tc>
          <w:tcPr>
            <w:tcW w:w="0" w:type="auto"/>
            <w:vMerge/>
            <w:shd w:val="clear" w:color="auto" w:fill="auto"/>
            <w:vAlign w:val="center"/>
            <w:hideMark/>
          </w:tcPr>
          <w:p w:rsidR="00A51849" w:rsidRPr="004C0089" w:rsidRDefault="00A51849" w:rsidP="00134739">
            <w:pPr>
              <w:rPr>
                <w:rFonts w:ascii="Arial" w:hAnsi="Arial" w:cs="Arial"/>
                <w:sz w:val="14"/>
                <w:szCs w:val="14"/>
                <w:lang w:eastAsia="es-CO"/>
              </w:rPr>
            </w:pPr>
          </w:p>
        </w:tc>
        <w:tc>
          <w:tcPr>
            <w:tcW w:w="0" w:type="auto"/>
            <w:shd w:val="clear" w:color="auto" w:fill="auto"/>
            <w:vAlign w:val="center"/>
            <w:hideMark/>
          </w:tcPr>
          <w:p w:rsidR="00A51849" w:rsidRPr="004C0089" w:rsidRDefault="00A51849" w:rsidP="00134739">
            <w:pPr>
              <w:jc w:val="both"/>
              <w:rPr>
                <w:rFonts w:ascii="Arial" w:hAnsi="Arial" w:cs="Arial"/>
                <w:sz w:val="14"/>
                <w:szCs w:val="14"/>
                <w:lang w:eastAsia="es-CO"/>
              </w:rPr>
            </w:pPr>
            <w:r w:rsidRPr="004C0089">
              <w:rPr>
                <w:rFonts w:ascii="Arial" w:hAnsi="Arial" w:cs="Arial"/>
                <w:sz w:val="14"/>
                <w:szCs w:val="14"/>
                <w:lang w:eastAsia="es-CO"/>
              </w:rPr>
              <w:t xml:space="preserve"> $            400.000 </w:t>
            </w:r>
          </w:p>
        </w:tc>
        <w:tc>
          <w:tcPr>
            <w:tcW w:w="0" w:type="auto"/>
            <w:shd w:val="clear" w:color="auto" w:fill="auto"/>
            <w:vAlign w:val="center"/>
            <w:hideMark/>
          </w:tcPr>
          <w:p w:rsidR="00A51849" w:rsidRPr="004C0089" w:rsidRDefault="00A51849" w:rsidP="00134739">
            <w:pPr>
              <w:jc w:val="both"/>
              <w:rPr>
                <w:rFonts w:ascii="Arial" w:hAnsi="Arial" w:cs="Arial"/>
                <w:sz w:val="14"/>
                <w:szCs w:val="14"/>
                <w:lang w:eastAsia="es-CO"/>
              </w:rPr>
            </w:pPr>
            <w:r w:rsidRPr="004C0089">
              <w:rPr>
                <w:rFonts w:ascii="Arial" w:hAnsi="Arial" w:cs="Arial"/>
                <w:sz w:val="14"/>
                <w:szCs w:val="14"/>
                <w:lang w:eastAsia="es-CO"/>
              </w:rPr>
              <w:t xml:space="preserve"> $         400.000 </w:t>
            </w:r>
          </w:p>
        </w:tc>
        <w:tc>
          <w:tcPr>
            <w:tcW w:w="0" w:type="auto"/>
            <w:shd w:val="clear" w:color="auto" w:fill="auto"/>
            <w:vAlign w:val="center"/>
            <w:hideMark/>
          </w:tcPr>
          <w:p w:rsidR="00A51849" w:rsidRPr="004C0089" w:rsidRDefault="00A51849" w:rsidP="00134739">
            <w:pPr>
              <w:jc w:val="both"/>
              <w:rPr>
                <w:rFonts w:ascii="Arial" w:hAnsi="Arial" w:cs="Arial"/>
                <w:sz w:val="14"/>
                <w:szCs w:val="14"/>
                <w:lang w:eastAsia="es-CO"/>
              </w:rPr>
            </w:pPr>
            <w:r w:rsidRPr="004C0089">
              <w:rPr>
                <w:rFonts w:ascii="Arial" w:hAnsi="Arial" w:cs="Arial"/>
                <w:sz w:val="14"/>
                <w:szCs w:val="14"/>
                <w:lang w:eastAsia="es-CO"/>
              </w:rPr>
              <w:t xml:space="preserve"> $         400.000 </w:t>
            </w:r>
          </w:p>
        </w:tc>
        <w:tc>
          <w:tcPr>
            <w:tcW w:w="0" w:type="auto"/>
            <w:shd w:val="clear" w:color="auto" w:fill="auto"/>
            <w:vAlign w:val="center"/>
            <w:hideMark/>
          </w:tcPr>
          <w:p w:rsidR="00A51849" w:rsidRPr="004C0089" w:rsidRDefault="00A51849" w:rsidP="00134739">
            <w:pPr>
              <w:jc w:val="both"/>
              <w:rPr>
                <w:rFonts w:ascii="Arial" w:hAnsi="Arial" w:cs="Arial"/>
                <w:sz w:val="14"/>
                <w:szCs w:val="14"/>
                <w:lang w:eastAsia="es-CO"/>
              </w:rPr>
            </w:pPr>
            <w:r w:rsidRPr="004C0089">
              <w:rPr>
                <w:rFonts w:ascii="Arial" w:hAnsi="Arial" w:cs="Arial"/>
                <w:sz w:val="14"/>
                <w:szCs w:val="14"/>
                <w:lang w:eastAsia="es-CO"/>
              </w:rPr>
              <w:t xml:space="preserve"> $         400.000 </w:t>
            </w:r>
          </w:p>
        </w:tc>
        <w:tc>
          <w:tcPr>
            <w:tcW w:w="0" w:type="auto"/>
            <w:shd w:val="clear" w:color="auto" w:fill="auto"/>
            <w:vAlign w:val="center"/>
            <w:hideMark/>
          </w:tcPr>
          <w:p w:rsidR="00A51849" w:rsidRPr="004C0089" w:rsidRDefault="00A51849" w:rsidP="00134739">
            <w:pPr>
              <w:jc w:val="both"/>
              <w:rPr>
                <w:rFonts w:ascii="Arial" w:hAnsi="Arial" w:cs="Arial"/>
                <w:sz w:val="14"/>
                <w:szCs w:val="14"/>
                <w:lang w:eastAsia="es-CO"/>
              </w:rPr>
            </w:pPr>
            <w:r w:rsidRPr="004C0089">
              <w:rPr>
                <w:rFonts w:ascii="Arial" w:hAnsi="Arial" w:cs="Arial"/>
                <w:sz w:val="14"/>
                <w:szCs w:val="14"/>
                <w:lang w:eastAsia="es-CO"/>
              </w:rPr>
              <w:t xml:space="preserve"> $                         1.600.000 </w:t>
            </w:r>
          </w:p>
        </w:tc>
      </w:tr>
      <w:tr w:rsidR="00A51849" w:rsidRPr="004C0089" w:rsidTr="003D6C6F">
        <w:trPr>
          <w:trHeight w:val="1856"/>
        </w:trPr>
        <w:tc>
          <w:tcPr>
            <w:tcW w:w="0" w:type="auto"/>
            <w:shd w:val="clear" w:color="auto" w:fill="auto"/>
            <w:vAlign w:val="center"/>
            <w:hideMark/>
          </w:tcPr>
          <w:p w:rsidR="00A51849" w:rsidRPr="004C0089" w:rsidRDefault="00A51849" w:rsidP="00134739">
            <w:pPr>
              <w:rPr>
                <w:rFonts w:ascii="Arial" w:hAnsi="Arial" w:cs="Arial"/>
                <w:sz w:val="14"/>
                <w:szCs w:val="14"/>
                <w:lang w:eastAsia="es-CO"/>
              </w:rPr>
            </w:pPr>
            <w:r w:rsidRPr="004C0089">
              <w:rPr>
                <w:rFonts w:ascii="Arial" w:hAnsi="Arial" w:cs="Arial"/>
                <w:sz w:val="14"/>
                <w:szCs w:val="14"/>
                <w:lang w:eastAsia="es-CO"/>
              </w:rPr>
              <w:t>Apoyo y acompañamiento en asistencias técnicas a ochenta (80) productores anuales, que permitan la implementación de buenas prácticas de sanidad animal en bovinos, equinos y porcinos.</w:t>
            </w:r>
          </w:p>
        </w:tc>
        <w:tc>
          <w:tcPr>
            <w:tcW w:w="0" w:type="auto"/>
            <w:shd w:val="clear" w:color="auto" w:fill="auto"/>
            <w:vAlign w:val="center"/>
            <w:hideMark/>
          </w:tcPr>
          <w:p w:rsidR="00A51849" w:rsidRPr="004C0089" w:rsidRDefault="00A51849" w:rsidP="00134739">
            <w:pPr>
              <w:jc w:val="both"/>
              <w:rPr>
                <w:rFonts w:ascii="Arial" w:hAnsi="Arial" w:cs="Arial"/>
                <w:sz w:val="14"/>
                <w:szCs w:val="14"/>
                <w:lang w:eastAsia="es-CO"/>
              </w:rPr>
            </w:pPr>
            <w:r w:rsidRPr="004C0089">
              <w:rPr>
                <w:rFonts w:ascii="Arial" w:hAnsi="Arial" w:cs="Arial"/>
                <w:sz w:val="14"/>
                <w:szCs w:val="14"/>
                <w:lang w:eastAsia="es-CO"/>
              </w:rPr>
              <w:t>zona rural, veredas</w:t>
            </w:r>
          </w:p>
        </w:tc>
        <w:tc>
          <w:tcPr>
            <w:tcW w:w="0" w:type="auto"/>
            <w:vMerge/>
            <w:shd w:val="clear" w:color="auto" w:fill="auto"/>
            <w:vAlign w:val="center"/>
            <w:hideMark/>
          </w:tcPr>
          <w:p w:rsidR="00A51849" w:rsidRPr="004C0089" w:rsidRDefault="00A51849" w:rsidP="00134739">
            <w:pPr>
              <w:rPr>
                <w:rFonts w:ascii="Arial" w:hAnsi="Arial" w:cs="Arial"/>
                <w:sz w:val="14"/>
                <w:szCs w:val="14"/>
                <w:lang w:eastAsia="es-CO"/>
              </w:rPr>
            </w:pPr>
          </w:p>
        </w:tc>
        <w:tc>
          <w:tcPr>
            <w:tcW w:w="0" w:type="auto"/>
            <w:vMerge/>
            <w:shd w:val="clear" w:color="auto" w:fill="auto"/>
            <w:vAlign w:val="center"/>
            <w:hideMark/>
          </w:tcPr>
          <w:p w:rsidR="00A51849" w:rsidRPr="004C0089" w:rsidRDefault="00A51849" w:rsidP="00134739">
            <w:pPr>
              <w:rPr>
                <w:rFonts w:ascii="Arial" w:hAnsi="Arial" w:cs="Arial"/>
                <w:sz w:val="14"/>
                <w:szCs w:val="14"/>
                <w:lang w:eastAsia="es-CO"/>
              </w:rPr>
            </w:pPr>
          </w:p>
        </w:tc>
        <w:tc>
          <w:tcPr>
            <w:tcW w:w="0" w:type="auto"/>
            <w:vMerge/>
            <w:shd w:val="clear" w:color="auto" w:fill="auto"/>
            <w:vAlign w:val="center"/>
            <w:hideMark/>
          </w:tcPr>
          <w:p w:rsidR="00A51849" w:rsidRPr="004C0089" w:rsidRDefault="00A51849" w:rsidP="00134739">
            <w:pPr>
              <w:rPr>
                <w:rFonts w:ascii="Arial" w:hAnsi="Arial" w:cs="Arial"/>
                <w:sz w:val="14"/>
                <w:szCs w:val="14"/>
                <w:lang w:eastAsia="es-CO"/>
              </w:rPr>
            </w:pPr>
          </w:p>
        </w:tc>
        <w:tc>
          <w:tcPr>
            <w:tcW w:w="0" w:type="auto"/>
            <w:vMerge/>
            <w:shd w:val="clear" w:color="auto" w:fill="auto"/>
            <w:vAlign w:val="center"/>
            <w:hideMark/>
          </w:tcPr>
          <w:p w:rsidR="00A51849" w:rsidRPr="004C0089" w:rsidRDefault="00A51849" w:rsidP="00134739">
            <w:pPr>
              <w:rPr>
                <w:rFonts w:ascii="Arial" w:hAnsi="Arial" w:cs="Arial"/>
                <w:sz w:val="14"/>
                <w:szCs w:val="14"/>
                <w:lang w:eastAsia="es-CO"/>
              </w:rPr>
            </w:pPr>
          </w:p>
        </w:tc>
        <w:tc>
          <w:tcPr>
            <w:tcW w:w="0" w:type="auto"/>
            <w:vMerge/>
            <w:shd w:val="clear" w:color="auto" w:fill="auto"/>
            <w:vAlign w:val="center"/>
            <w:hideMark/>
          </w:tcPr>
          <w:p w:rsidR="00A51849" w:rsidRPr="004C0089" w:rsidRDefault="00A51849" w:rsidP="00134739">
            <w:pPr>
              <w:rPr>
                <w:rFonts w:ascii="Arial" w:hAnsi="Arial" w:cs="Arial"/>
                <w:sz w:val="14"/>
                <w:szCs w:val="14"/>
                <w:lang w:eastAsia="es-CO"/>
              </w:rPr>
            </w:pPr>
          </w:p>
        </w:tc>
        <w:tc>
          <w:tcPr>
            <w:tcW w:w="0" w:type="auto"/>
            <w:shd w:val="clear" w:color="auto" w:fill="auto"/>
            <w:vAlign w:val="center"/>
            <w:hideMark/>
          </w:tcPr>
          <w:p w:rsidR="00A51849" w:rsidRPr="004C0089" w:rsidRDefault="00A51849" w:rsidP="00134739">
            <w:pPr>
              <w:jc w:val="both"/>
              <w:rPr>
                <w:rFonts w:ascii="Arial" w:hAnsi="Arial" w:cs="Arial"/>
                <w:sz w:val="14"/>
                <w:szCs w:val="14"/>
                <w:lang w:eastAsia="es-CO"/>
              </w:rPr>
            </w:pPr>
            <w:r w:rsidRPr="004C0089">
              <w:rPr>
                <w:rFonts w:ascii="Arial" w:hAnsi="Arial" w:cs="Arial"/>
                <w:sz w:val="14"/>
                <w:szCs w:val="14"/>
                <w:lang w:eastAsia="es-CO"/>
              </w:rPr>
              <w:t xml:space="preserve"> $            600.000 </w:t>
            </w:r>
          </w:p>
        </w:tc>
        <w:tc>
          <w:tcPr>
            <w:tcW w:w="0" w:type="auto"/>
            <w:shd w:val="clear" w:color="auto" w:fill="auto"/>
            <w:vAlign w:val="center"/>
            <w:hideMark/>
          </w:tcPr>
          <w:p w:rsidR="00A51849" w:rsidRPr="004C0089" w:rsidRDefault="00A51849" w:rsidP="00134739">
            <w:pPr>
              <w:jc w:val="both"/>
              <w:rPr>
                <w:rFonts w:ascii="Arial" w:hAnsi="Arial" w:cs="Arial"/>
                <w:sz w:val="14"/>
                <w:szCs w:val="14"/>
                <w:lang w:eastAsia="es-CO"/>
              </w:rPr>
            </w:pPr>
            <w:r w:rsidRPr="004C0089">
              <w:rPr>
                <w:rFonts w:ascii="Arial" w:hAnsi="Arial" w:cs="Arial"/>
                <w:sz w:val="14"/>
                <w:szCs w:val="14"/>
                <w:lang w:eastAsia="es-CO"/>
              </w:rPr>
              <w:t xml:space="preserve"> $         600.000 </w:t>
            </w:r>
          </w:p>
        </w:tc>
        <w:tc>
          <w:tcPr>
            <w:tcW w:w="0" w:type="auto"/>
            <w:shd w:val="clear" w:color="auto" w:fill="auto"/>
            <w:vAlign w:val="center"/>
            <w:hideMark/>
          </w:tcPr>
          <w:p w:rsidR="00A51849" w:rsidRPr="004C0089" w:rsidRDefault="00A51849" w:rsidP="00134739">
            <w:pPr>
              <w:jc w:val="both"/>
              <w:rPr>
                <w:rFonts w:ascii="Arial" w:hAnsi="Arial" w:cs="Arial"/>
                <w:sz w:val="14"/>
                <w:szCs w:val="14"/>
                <w:lang w:eastAsia="es-CO"/>
              </w:rPr>
            </w:pPr>
            <w:r w:rsidRPr="004C0089">
              <w:rPr>
                <w:rFonts w:ascii="Arial" w:hAnsi="Arial" w:cs="Arial"/>
                <w:sz w:val="14"/>
                <w:szCs w:val="14"/>
                <w:lang w:eastAsia="es-CO"/>
              </w:rPr>
              <w:t xml:space="preserve"> $         600.000 </w:t>
            </w:r>
          </w:p>
        </w:tc>
        <w:tc>
          <w:tcPr>
            <w:tcW w:w="0" w:type="auto"/>
            <w:shd w:val="clear" w:color="auto" w:fill="auto"/>
            <w:vAlign w:val="center"/>
            <w:hideMark/>
          </w:tcPr>
          <w:p w:rsidR="00A51849" w:rsidRPr="004C0089" w:rsidRDefault="00A51849" w:rsidP="00134739">
            <w:pPr>
              <w:jc w:val="both"/>
              <w:rPr>
                <w:rFonts w:ascii="Arial" w:hAnsi="Arial" w:cs="Arial"/>
                <w:sz w:val="14"/>
                <w:szCs w:val="14"/>
                <w:lang w:eastAsia="es-CO"/>
              </w:rPr>
            </w:pPr>
            <w:r w:rsidRPr="004C0089">
              <w:rPr>
                <w:rFonts w:ascii="Arial" w:hAnsi="Arial" w:cs="Arial"/>
                <w:sz w:val="14"/>
                <w:szCs w:val="14"/>
                <w:lang w:eastAsia="es-CO"/>
              </w:rPr>
              <w:t xml:space="preserve"> $         600.000 </w:t>
            </w:r>
          </w:p>
        </w:tc>
        <w:tc>
          <w:tcPr>
            <w:tcW w:w="0" w:type="auto"/>
            <w:shd w:val="clear" w:color="auto" w:fill="auto"/>
            <w:vAlign w:val="center"/>
            <w:hideMark/>
          </w:tcPr>
          <w:p w:rsidR="00A51849" w:rsidRPr="004C0089" w:rsidRDefault="00A51849" w:rsidP="00134739">
            <w:pPr>
              <w:jc w:val="both"/>
              <w:rPr>
                <w:rFonts w:ascii="Arial" w:hAnsi="Arial" w:cs="Arial"/>
                <w:sz w:val="14"/>
                <w:szCs w:val="14"/>
                <w:lang w:eastAsia="es-CO"/>
              </w:rPr>
            </w:pPr>
            <w:r w:rsidRPr="004C0089">
              <w:rPr>
                <w:rFonts w:ascii="Arial" w:hAnsi="Arial" w:cs="Arial"/>
                <w:sz w:val="14"/>
                <w:szCs w:val="14"/>
                <w:lang w:eastAsia="es-CO"/>
              </w:rPr>
              <w:t xml:space="preserve"> $                         2.400.000 </w:t>
            </w:r>
          </w:p>
        </w:tc>
      </w:tr>
      <w:tr w:rsidR="00A51849" w:rsidRPr="004C0089" w:rsidTr="003D6C6F">
        <w:trPr>
          <w:trHeight w:val="1660"/>
        </w:trPr>
        <w:tc>
          <w:tcPr>
            <w:tcW w:w="0" w:type="auto"/>
            <w:shd w:val="clear" w:color="auto" w:fill="auto"/>
            <w:vAlign w:val="center"/>
            <w:hideMark/>
          </w:tcPr>
          <w:p w:rsidR="00A51849" w:rsidRPr="004C0089" w:rsidRDefault="00A51849" w:rsidP="00134739">
            <w:pPr>
              <w:rPr>
                <w:rFonts w:ascii="Arial" w:hAnsi="Arial" w:cs="Arial"/>
                <w:sz w:val="14"/>
                <w:szCs w:val="14"/>
                <w:lang w:eastAsia="es-CO"/>
              </w:rPr>
            </w:pPr>
            <w:r w:rsidRPr="004C0089">
              <w:rPr>
                <w:rFonts w:ascii="Arial" w:hAnsi="Arial" w:cs="Arial"/>
                <w:sz w:val="14"/>
                <w:szCs w:val="14"/>
                <w:lang w:eastAsia="es-CO"/>
              </w:rPr>
              <w:t>Apoyo a la Implementación de proyectos de semilleros escolares orientados a generar conciencia sobre la importancia del cultivo de especies nativas</w:t>
            </w:r>
          </w:p>
        </w:tc>
        <w:tc>
          <w:tcPr>
            <w:tcW w:w="0" w:type="auto"/>
            <w:shd w:val="clear" w:color="auto" w:fill="auto"/>
            <w:vAlign w:val="center"/>
            <w:hideMark/>
          </w:tcPr>
          <w:p w:rsidR="00A51849" w:rsidRPr="004C0089" w:rsidRDefault="00A51849" w:rsidP="00134739">
            <w:pPr>
              <w:jc w:val="both"/>
              <w:rPr>
                <w:rFonts w:ascii="Arial" w:hAnsi="Arial" w:cs="Arial"/>
                <w:sz w:val="14"/>
                <w:szCs w:val="14"/>
                <w:lang w:eastAsia="es-CO"/>
              </w:rPr>
            </w:pPr>
            <w:r w:rsidRPr="004C0089">
              <w:rPr>
                <w:rFonts w:ascii="Arial" w:hAnsi="Arial" w:cs="Arial"/>
                <w:sz w:val="14"/>
                <w:szCs w:val="14"/>
                <w:lang w:eastAsia="es-CO"/>
              </w:rPr>
              <w:t>instituciones educativas</w:t>
            </w:r>
          </w:p>
        </w:tc>
        <w:tc>
          <w:tcPr>
            <w:tcW w:w="0" w:type="auto"/>
            <w:vMerge/>
            <w:shd w:val="clear" w:color="auto" w:fill="auto"/>
            <w:vAlign w:val="center"/>
            <w:hideMark/>
          </w:tcPr>
          <w:p w:rsidR="00A51849" w:rsidRPr="004C0089" w:rsidRDefault="00A51849" w:rsidP="00134739">
            <w:pPr>
              <w:rPr>
                <w:rFonts w:ascii="Arial" w:hAnsi="Arial" w:cs="Arial"/>
                <w:sz w:val="14"/>
                <w:szCs w:val="14"/>
                <w:lang w:eastAsia="es-CO"/>
              </w:rPr>
            </w:pPr>
          </w:p>
        </w:tc>
        <w:tc>
          <w:tcPr>
            <w:tcW w:w="0" w:type="auto"/>
            <w:vMerge/>
            <w:shd w:val="clear" w:color="auto" w:fill="auto"/>
            <w:vAlign w:val="center"/>
            <w:hideMark/>
          </w:tcPr>
          <w:p w:rsidR="00A51849" w:rsidRPr="004C0089" w:rsidRDefault="00A51849" w:rsidP="00134739">
            <w:pPr>
              <w:rPr>
                <w:rFonts w:ascii="Arial" w:hAnsi="Arial" w:cs="Arial"/>
                <w:sz w:val="14"/>
                <w:szCs w:val="14"/>
                <w:lang w:eastAsia="es-CO"/>
              </w:rPr>
            </w:pPr>
          </w:p>
        </w:tc>
        <w:tc>
          <w:tcPr>
            <w:tcW w:w="0" w:type="auto"/>
            <w:vMerge/>
            <w:shd w:val="clear" w:color="auto" w:fill="auto"/>
            <w:vAlign w:val="center"/>
            <w:hideMark/>
          </w:tcPr>
          <w:p w:rsidR="00A51849" w:rsidRPr="004C0089" w:rsidRDefault="00A51849" w:rsidP="00134739">
            <w:pPr>
              <w:rPr>
                <w:rFonts w:ascii="Arial" w:hAnsi="Arial" w:cs="Arial"/>
                <w:sz w:val="14"/>
                <w:szCs w:val="14"/>
                <w:lang w:eastAsia="es-CO"/>
              </w:rPr>
            </w:pPr>
          </w:p>
        </w:tc>
        <w:tc>
          <w:tcPr>
            <w:tcW w:w="0" w:type="auto"/>
            <w:vMerge/>
            <w:shd w:val="clear" w:color="auto" w:fill="auto"/>
            <w:vAlign w:val="center"/>
            <w:hideMark/>
          </w:tcPr>
          <w:p w:rsidR="00A51849" w:rsidRPr="004C0089" w:rsidRDefault="00A51849" w:rsidP="00134739">
            <w:pPr>
              <w:rPr>
                <w:rFonts w:ascii="Arial" w:hAnsi="Arial" w:cs="Arial"/>
                <w:sz w:val="14"/>
                <w:szCs w:val="14"/>
                <w:lang w:eastAsia="es-CO"/>
              </w:rPr>
            </w:pPr>
          </w:p>
        </w:tc>
        <w:tc>
          <w:tcPr>
            <w:tcW w:w="0" w:type="auto"/>
            <w:vMerge/>
            <w:shd w:val="clear" w:color="auto" w:fill="auto"/>
            <w:vAlign w:val="center"/>
            <w:hideMark/>
          </w:tcPr>
          <w:p w:rsidR="00A51849" w:rsidRPr="004C0089" w:rsidRDefault="00A51849" w:rsidP="00134739">
            <w:pPr>
              <w:rPr>
                <w:rFonts w:ascii="Arial" w:hAnsi="Arial" w:cs="Arial"/>
                <w:sz w:val="14"/>
                <w:szCs w:val="14"/>
                <w:lang w:eastAsia="es-CO"/>
              </w:rPr>
            </w:pPr>
          </w:p>
        </w:tc>
        <w:tc>
          <w:tcPr>
            <w:tcW w:w="0" w:type="auto"/>
            <w:shd w:val="clear" w:color="auto" w:fill="auto"/>
            <w:vAlign w:val="center"/>
            <w:hideMark/>
          </w:tcPr>
          <w:p w:rsidR="00A51849" w:rsidRPr="004C0089" w:rsidRDefault="00A51849" w:rsidP="00134739">
            <w:pPr>
              <w:jc w:val="both"/>
              <w:rPr>
                <w:rFonts w:ascii="Arial" w:hAnsi="Arial" w:cs="Arial"/>
                <w:sz w:val="14"/>
                <w:szCs w:val="14"/>
                <w:lang w:eastAsia="es-CO"/>
              </w:rPr>
            </w:pPr>
            <w:r w:rsidRPr="004C0089">
              <w:rPr>
                <w:rFonts w:ascii="Arial" w:hAnsi="Arial" w:cs="Arial"/>
                <w:sz w:val="14"/>
                <w:szCs w:val="14"/>
                <w:lang w:eastAsia="es-CO"/>
              </w:rPr>
              <w:t xml:space="preserve"> $            200.000 </w:t>
            </w:r>
          </w:p>
        </w:tc>
        <w:tc>
          <w:tcPr>
            <w:tcW w:w="0" w:type="auto"/>
            <w:shd w:val="clear" w:color="auto" w:fill="auto"/>
            <w:vAlign w:val="center"/>
            <w:hideMark/>
          </w:tcPr>
          <w:p w:rsidR="00A51849" w:rsidRPr="004C0089" w:rsidRDefault="00A51849" w:rsidP="00134739">
            <w:pPr>
              <w:jc w:val="both"/>
              <w:rPr>
                <w:rFonts w:ascii="Arial" w:hAnsi="Arial" w:cs="Arial"/>
                <w:sz w:val="14"/>
                <w:szCs w:val="14"/>
                <w:lang w:eastAsia="es-CO"/>
              </w:rPr>
            </w:pPr>
            <w:r w:rsidRPr="004C0089">
              <w:rPr>
                <w:rFonts w:ascii="Arial" w:hAnsi="Arial" w:cs="Arial"/>
                <w:sz w:val="14"/>
                <w:szCs w:val="14"/>
                <w:lang w:eastAsia="es-CO"/>
              </w:rPr>
              <w:t xml:space="preserve"> $         200.000 </w:t>
            </w:r>
          </w:p>
        </w:tc>
        <w:tc>
          <w:tcPr>
            <w:tcW w:w="0" w:type="auto"/>
            <w:shd w:val="clear" w:color="auto" w:fill="auto"/>
            <w:vAlign w:val="center"/>
            <w:hideMark/>
          </w:tcPr>
          <w:p w:rsidR="00A51849" w:rsidRPr="004C0089" w:rsidRDefault="00A51849" w:rsidP="00134739">
            <w:pPr>
              <w:jc w:val="both"/>
              <w:rPr>
                <w:rFonts w:ascii="Arial" w:hAnsi="Arial" w:cs="Arial"/>
                <w:sz w:val="14"/>
                <w:szCs w:val="14"/>
                <w:lang w:eastAsia="es-CO"/>
              </w:rPr>
            </w:pPr>
            <w:r w:rsidRPr="004C0089">
              <w:rPr>
                <w:rFonts w:ascii="Arial" w:hAnsi="Arial" w:cs="Arial"/>
                <w:sz w:val="14"/>
                <w:szCs w:val="14"/>
                <w:lang w:eastAsia="es-CO"/>
              </w:rPr>
              <w:t xml:space="preserve"> $         200.000 </w:t>
            </w:r>
          </w:p>
        </w:tc>
        <w:tc>
          <w:tcPr>
            <w:tcW w:w="0" w:type="auto"/>
            <w:shd w:val="clear" w:color="auto" w:fill="auto"/>
            <w:vAlign w:val="center"/>
            <w:hideMark/>
          </w:tcPr>
          <w:p w:rsidR="00A51849" w:rsidRPr="004C0089" w:rsidRDefault="00A51849" w:rsidP="00134739">
            <w:pPr>
              <w:jc w:val="both"/>
              <w:rPr>
                <w:rFonts w:ascii="Arial" w:hAnsi="Arial" w:cs="Arial"/>
                <w:sz w:val="14"/>
                <w:szCs w:val="14"/>
                <w:lang w:eastAsia="es-CO"/>
              </w:rPr>
            </w:pPr>
            <w:r w:rsidRPr="004C0089">
              <w:rPr>
                <w:rFonts w:ascii="Arial" w:hAnsi="Arial" w:cs="Arial"/>
                <w:sz w:val="14"/>
                <w:szCs w:val="14"/>
                <w:lang w:eastAsia="es-CO"/>
              </w:rPr>
              <w:t xml:space="preserve"> $         200.000 </w:t>
            </w:r>
          </w:p>
        </w:tc>
        <w:tc>
          <w:tcPr>
            <w:tcW w:w="0" w:type="auto"/>
            <w:shd w:val="clear" w:color="auto" w:fill="auto"/>
            <w:vAlign w:val="center"/>
            <w:hideMark/>
          </w:tcPr>
          <w:p w:rsidR="00A51849" w:rsidRPr="004C0089" w:rsidRDefault="00A51849" w:rsidP="00134739">
            <w:pPr>
              <w:jc w:val="both"/>
              <w:rPr>
                <w:rFonts w:ascii="Arial" w:hAnsi="Arial" w:cs="Arial"/>
                <w:sz w:val="14"/>
                <w:szCs w:val="14"/>
                <w:lang w:eastAsia="es-CO"/>
              </w:rPr>
            </w:pPr>
            <w:r w:rsidRPr="004C0089">
              <w:rPr>
                <w:rFonts w:ascii="Arial" w:hAnsi="Arial" w:cs="Arial"/>
                <w:sz w:val="14"/>
                <w:szCs w:val="14"/>
                <w:lang w:eastAsia="es-CO"/>
              </w:rPr>
              <w:t xml:space="preserve"> $                             800.000 </w:t>
            </w:r>
          </w:p>
        </w:tc>
      </w:tr>
    </w:tbl>
    <w:p w:rsidR="00A51849" w:rsidRPr="00A51849" w:rsidRDefault="00A51849" w:rsidP="00A51849">
      <w:pPr>
        <w:autoSpaceDE w:val="0"/>
        <w:autoSpaceDN w:val="0"/>
        <w:adjustRightInd w:val="0"/>
        <w:rPr>
          <w:rFonts w:ascii="Tahoma" w:hAnsi="Tahoma" w:cs="Tahoma"/>
          <w:sz w:val="16"/>
          <w:szCs w:val="16"/>
          <w:lang w:val="es-ES_tradnl" w:eastAsia="es-CO"/>
        </w:rPr>
      </w:pPr>
    </w:p>
    <w:p w:rsidR="00A51849" w:rsidRPr="00A51849" w:rsidRDefault="00A51849" w:rsidP="00A51849">
      <w:pPr>
        <w:autoSpaceDE w:val="0"/>
        <w:autoSpaceDN w:val="0"/>
        <w:adjustRightInd w:val="0"/>
        <w:jc w:val="center"/>
        <w:rPr>
          <w:b/>
          <w:bCs/>
          <w:sz w:val="16"/>
          <w:szCs w:val="16"/>
        </w:rPr>
      </w:pPr>
      <w:r w:rsidRPr="00A51849">
        <w:rPr>
          <w:rFonts w:ascii="Tahoma" w:hAnsi="Tahoma" w:cs="Tahoma"/>
          <w:b/>
          <w:bCs/>
          <w:sz w:val="16"/>
          <w:szCs w:val="16"/>
          <w:lang w:val="es-CO"/>
        </w:rPr>
        <w:t xml:space="preserve">PROYECTO </w:t>
      </w:r>
      <w:r w:rsidR="00B83DD0">
        <w:rPr>
          <w:rFonts w:ascii="Tahoma" w:hAnsi="Tahoma" w:cs="Tahoma"/>
          <w:b/>
          <w:bCs/>
          <w:sz w:val="16"/>
          <w:szCs w:val="16"/>
          <w:lang w:val="es-CO"/>
        </w:rPr>
        <w:t>6</w:t>
      </w:r>
      <w:r w:rsidRPr="00A51849">
        <w:rPr>
          <w:rFonts w:ascii="Tahoma" w:hAnsi="Tahoma" w:cs="Tahoma"/>
          <w:b/>
          <w:bCs/>
          <w:sz w:val="16"/>
          <w:szCs w:val="16"/>
          <w:lang w:val="es-CO"/>
        </w:rPr>
        <w:t>. DESARROLLO RURAL Y MEDIO AMBIENTE</w:t>
      </w:r>
    </w:p>
    <w:p w:rsidR="00A51849" w:rsidRDefault="00A51849" w:rsidP="00A51849">
      <w:pPr>
        <w:autoSpaceDE w:val="0"/>
        <w:autoSpaceDN w:val="0"/>
        <w:adjustRightInd w:val="0"/>
        <w:jc w:val="center"/>
        <w:rPr>
          <w:rFonts w:ascii="Tahoma" w:hAnsi="Tahoma" w:cs="Tahoma"/>
          <w:sz w:val="16"/>
          <w:szCs w:val="16"/>
          <w:lang w:val="es-ES_tradnl" w:eastAsia="es-CO"/>
        </w:rPr>
      </w:pPr>
      <w:r w:rsidRPr="00A51849">
        <w:rPr>
          <w:rFonts w:ascii="Tahoma" w:hAnsi="Tahoma" w:cs="Tahoma"/>
          <w:sz w:val="16"/>
          <w:szCs w:val="16"/>
          <w:lang w:val="es-ES_tradnl" w:eastAsia="es-CO"/>
        </w:rPr>
        <w:t xml:space="preserve">Componente </w:t>
      </w:r>
      <w:r>
        <w:rPr>
          <w:rFonts w:ascii="Tahoma" w:hAnsi="Tahoma" w:cs="Tahoma"/>
          <w:sz w:val="16"/>
          <w:szCs w:val="16"/>
          <w:lang w:val="es-ES_tradnl" w:eastAsia="es-CO"/>
        </w:rPr>
        <w:t>económico</w:t>
      </w:r>
    </w:p>
    <w:p w:rsidR="00A51849" w:rsidRDefault="00A51849" w:rsidP="00A51849">
      <w:pPr>
        <w:autoSpaceDE w:val="0"/>
        <w:autoSpaceDN w:val="0"/>
        <w:adjustRightInd w:val="0"/>
        <w:jc w:val="center"/>
        <w:rPr>
          <w:rFonts w:ascii="Tahoma" w:hAnsi="Tahoma" w:cs="Tahoma"/>
          <w:sz w:val="16"/>
          <w:szCs w:val="16"/>
          <w:lang w:val="es-ES_tradnl" w:eastAsia="es-CO"/>
        </w:rPr>
      </w:pPr>
    </w:p>
    <w:p w:rsidR="00273D95" w:rsidRDefault="00273D95" w:rsidP="00A51849">
      <w:pPr>
        <w:autoSpaceDE w:val="0"/>
        <w:autoSpaceDN w:val="0"/>
        <w:adjustRightInd w:val="0"/>
        <w:jc w:val="center"/>
        <w:rPr>
          <w:sz w:val="20"/>
          <w:szCs w:val="20"/>
          <w:lang w:val="es-CO" w:eastAsia="es-CO"/>
        </w:rPr>
      </w:pPr>
      <w:r>
        <w:fldChar w:fldCharType="begin"/>
      </w:r>
      <w:r>
        <w:instrText xml:space="preserve"> LINK Excel.Sheet.12 "C:\\Users\\pc\\Desktop\\Cto 820-2019\\Informe 8\\5. Obligación Específica 2 - APOYO TÉCNICO SOCIAL\\2.3. IMPLEMENTACIÓN PTEA\\2.3.2. MEMORIA TÉCNICA\\SUMAPAZ\\SAN BERNARDO\\1. Estructura Programática  San Bernardo.xlsx" "ACTIVIDADES!F12C5:F17C19" \a \f 4 \h  \* MERGEFORMAT </w:instrText>
      </w:r>
      <w:r>
        <w:fldChar w:fldCharType="separate"/>
      </w:r>
    </w:p>
    <w:p w:rsidR="00273D95" w:rsidRPr="00B83DD0" w:rsidRDefault="00273D95" w:rsidP="00A51849">
      <w:pPr>
        <w:autoSpaceDE w:val="0"/>
        <w:autoSpaceDN w:val="0"/>
        <w:adjustRightInd w:val="0"/>
        <w:jc w:val="both"/>
        <w:rPr>
          <w:rFonts w:ascii="Tahoma" w:hAnsi="Tahoma" w:cs="Tahoma"/>
          <w:b/>
          <w:sz w:val="22"/>
          <w:szCs w:val="22"/>
          <w:u w:val="single"/>
        </w:rPr>
      </w:pPr>
      <w:r>
        <w:rPr>
          <w:rFonts w:ascii="Tahoma" w:hAnsi="Tahoma" w:cs="Tahoma"/>
          <w:b/>
          <w:sz w:val="22"/>
          <w:szCs w:val="22"/>
          <w:u w:val="single"/>
        </w:rPr>
        <w:fldChar w:fldCharType="end"/>
      </w:r>
      <w:r w:rsidRPr="00B83DD0">
        <w:rPr>
          <w:rFonts w:ascii="Tahoma" w:hAnsi="Tahoma" w:cs="Tahoma"/>
          <w:b/>
          <w:sz w:val="22"/>
          <w:szCs w:val="22"/>
          <w:u w:val="single"/>
        </w:rPr>
        <w:t>Etapas</w:t>
      </w:r>
    </w:p>
    <w:p w:rsidR="00273D95" w:rsidRPr="00302DC4" w:rsidRDefault="00273D95" w:rsidP="00273D95">
      <w:pPr>
        <w:autoSpaceDE w:val="0"/>
        <w:autoSpaceDN w:val="0"/>
        <w:adjustRightInd w:val="0"/>
        <w:jc w:val="both"/>
        <w:rPr>
          <w:rFonts w:ascii="Tahoma" w:hAnsi="Tahoma" w:cs="Tahoma"/>
          <w:color w:val="FF0000"/>
          <w:sz w:val="22"/>
          <w:szCs w:val="22"/>
        </w:rPr>
      </w:pPr>
    </w:p>
    <w:p w:rsidR="00B83DD0" w:rsidRPr="005B6751" w:rsidRDefault="00B83DD0" w:rsidP="008312B7">
      <w:pPr>
        <w:numPr>
          <w:ilvl w:val="0"/>
          <w:numId w:val="5"/>
        </w:numPr>
        <w:autoSpaceDE w:val="0"/>
        <w:autoSpaceDN w:val="0"/>
        <w:adjustRightInd w:val="0"/>
        <w:jc w:val="both"/>
        <w:rPr>
          <w:rFonts w:ascii="Tahoma" w:hAnsi="Tahoma" w:cs="Tahoma"/>
          <w:color w:val="FF0000"/>
          <w:sz w:val="22"/>
          <w:szCs w:val="22"/>
          <w:lang w:eastAsia="es-CO"/>
        </w:rPr>
      </w:pPr>
      <w:r w:rsidRPr="001444D9">
        <w:rPr>
          <w:rFonts w:ascii="Tahoma" w:hAnsi="Tahoma" w:cs="Tahoma"/>
          <w:sz w:val="22"/>
          <w:szCs w:val="22"/>
          <w:lang w:eastAsia="es-CO"/>
        </w:rPr>
        <w:t xml:space="preserve">Año 1:  Socialización </w:t>
      </w:r>
      <w:r>
        <w:rPr>
          <w:rFonts w:ascii="Tahoma" w:hAnsi="Tahoma" w:cs="Tahoma"/>
          <w:sz w:val="22"/>
          <w:szCs w:val="22"/>
          <w:lang w:eastAsia="es-CO"/>
        </w:rPr>
        <w:t>del proyecto a</w:t>
      </w:r>
      <w:r w:rsidRPr="001444D9">
        <w:rPr>
          <w:rFonts w:ascii="Tahoma" w:hAnsi="Tahoma" w:cs="Tahoma"/>
          <w:sz w:val="22"/>
          <w:szCs w:val="22"/>
          <w:lang w:eastAsia="es-CO"/>
        </w:rPr>
        <w:t xml:space="preserve"> productores agr</w:t>
      </w:r>
      <w:r>
        <w:rPr>
          <w:rFonts w:ascii="Tahoma" w:hAnsi="Tahoma" w:cs="Tahoma"/>
          <w:sz w:val="22"/>
          <w:szCs w:val="22"/>
          <w:lang w:eastAsia="es-CO"/>
        </w:rPr>
        <w:t>ícolas</w:t>
      </w:r>
      <w:r w:rsidRPr="001444D9">
        <w:rPr>
          <w:rFonts w:ascii="Tahoma" w:hAnsi="Tahoma" w:cs="Tahoma"/>
          <w:sz w:val="22"/>
          <w:szCs w:val="22"/>
          <w:lang w:eastAsia="es-CO"/>
        </w:rPr>
        <w:t>;</w:t>
      </w:r>
      <w:r>
        <w:rPr>
          <w:rFonts w:ascii="Tahoma" w:hAnsi="Tahoma" w:cs="Tahoma"/>
          <w:sz w:val="22"/>
          <w:szCs w:val="22"/>
          <w:lang w:eastAsia="es-CO"/>
        </w:rPr>
        <w:t xml:space="preserve"> </w:t>
      </w:r>
      <w:r w:rsidRPr="00871271">
        <w:rPr>
          <w:rFonts w:ascii="Tahoma" w:hAnsi="Tahoma" w:cs="Tahoma"/>
          <w:sz w:val="22"/>
          <w:szCs w:val="22"/>
          <w:lang w:eastAsia="es-CO"/>
        </w:rPr>
        <w:t>Diseñar el programa de formación: proyección de las temáticas, metodologías y herramientas pedagógicas; Gestión de los recursos financieros p</w:t>
      </w:r>
      <w:r>
        <w:rPr>
          <w:rFonts w:ascii="Tahoma" w:hAnsi="Tahoma" w:cs="Tahoma"/>
          <w:sz w:val="22"/>
          <w:szCs w:val="22"/>
          <w:lang w:eastAsia="es-CO"/>
        </w:rPr>
        <w:t>ara el desarrollo del proyecto 6</w:t>
      </w:r>
      <w:r w:rsidRPr="00871271">
        <w:rPr>
          <w:rFonts w:ascii="Tahoma" w:hAnsi="Tahoma" w:cs="Tahoma"/>
          <w:sz w:val="22"/>
          <w:szCs w:val="22"/>
          <w:lang w:eastAsia="es-CO"/>
        </w:rPr>
        <w:t xml:space="preserve"> </w:t>
      </w:r>
      <w:r>
        <w:rPr>
          <w:rFonts w:ascii="Tahoma" w:hAnsi="Tahoma" w:cs="Tahoma"/>
          <w:sz w:val="22"/>
          <w:szCs w:val="22"/>
          <w:lang w:eastAsia="es-CO"/>
        </w:rPr>
        <w:t>Desarrollo Rural y Medio Ambiente</w:t>
      </w:r>
      <w:r w:rsidRPr="001444D9">
        <w:rPr>
          <w:rFonts w:ascii="Tahoma" w:hAnsi="Tahoma" w:cs="Tahoma"/>
          <w:sz w:val="22"/>
          <w:szCs w:val="22"/>
          <w:lang w:eastAsia="es-CO"/>
        </w:rPr>
        <w:t>; Gestión de alianzas con la Corporación Autónoma Regional de Cundinamarca – CAR para la ejecución de programas formación en Producción Más Limpia y Negocios Verdes</w:t>
      </w:r>
    </w:p>
    <w:p w:rsidR="00B83DD0" w:rsidRPr="001444D9" w:rsidRDefault="00B83DD0" w:rsidP="00B83DD0">
      <w:pPr>
        <w:autoSpaceDE w:val="0"/>
        <w:autoSpaceDN w:val="0"/>
        <w:adjustRightInd w:val="0"/>
        <w:ind w:left="360"/>
        <w:jc w:val="both"/>
        <w:rPr>
          <w:rFonts w:ascii="Tahoma" w:hAnsi="Tahoma" w:cs="Tahoma"/>
          <w:sz w:val="22"/>
          <w:szCs w:val="22"/>
          <w:lang w:eastAsia="es-CO"/>
        </w:rPr>
      </w:pPr>
    </w:p>
    <w:p w:rsidR="00B83DD0" w:rsidRPr="005B6751" w:rsidRDefault="00B83DD0" w:rsidP="008312B7">
      <w:pPr>
        <w:numPr>
          <w:ilvl w:val="0"/>
          <w:numId w:val="5"/>
        </w:numPr>
        <w:autoSpaceDE w:val="0"/>
        <w:autoSpaceDN w:val="0"/>
        <w:adjustRightInd w:val="0"/>
        <w:jc w:val="both"/>
        <w:rPr>
          <w:rFonts w:ascii="Tahoma" w:hAnsi="Tahoma" w:cs="Tahoma"/>
          <w:color w:val="FF0000"/>
          <w:sz w:val="22"/>
          <w:szCs w:val="22"/>
          <w:lang w:eastAsia="es-CO"/>
        </w:rPr>
      </w:pPr>
      <w:r w:rsidRPr="001444D9">
        <w:rPr>
          <w:rFonts w:ascii="Tahoma" w:hAnsi="Tahoma" w:cs="Tahoma"/>
          <w:sz w:val="22"/>
          <w:szCs w:val="22"/>
          <w:lang w:eastAsia="es-CO"/>
        </w:rPr>
        <w:lastRenderedPageBreak/>
        <w:t>Año 2-3: Ejecución de las acciones contempladas en el modelo de intervención concertado en CIDEA; Implementación de las actividades definidas en el componente metodológico de proyecto</w:t>
      </w:r>
      <w:r w:rsidRPr="005B6751">
        <w:rPr>
          <w:rFonts w:ascii="Tahoma" w:hAnsi="Tahoma" w:cs="Tahoma"/>
          <w:color w:val="FF0000"/>
          <w:sz w:val="22"/>
          <w:szCs w:val="22"/>
          <w:lang w:eastAsia="es-CO"/>
        </w:rPr>
        <w:t xml:space="preserve"> </w:t>
      </w:r>
      <w:r>
        <w:rPr>
          <w:rFonts w:ascii="Tahoma" w:hAnsi="Tahoma" w:cs="Tahoma"/>
          <w:sz w:val="22"/>
          <w:szCs w:val="22"/>
          <w:lang w:eastAsia="es-CO"/>
        </w:rPr>
        <w:t>6 Desarrollo Rural y Medio Ambiente</w:t>
      </w:r>
    </w:p>
    <w:p w:rsidR="00B83DD0" w:rsidRPr="001444D9" w:rsidRDefault="00B83DD0" w:rsidP="00B83DD0">
      <w:pPr>
        <w:autoSpaceDE w:val="0"/>
        <w:autoSpaceDN w:val="0"/>
        <w:adjustRightInd w:val="0"/>
        <w:jc w:val="both"/>
        <w:rPr>
          <w:rFonts w:ascii="Tahoma" w:hAnsi="Tahoma" w:cs="Tahoma"/>
          <w:sz w:val="22"/>
          <w:szCs w:val="22"/>
          <w:lang w:eastAsia="es-CO"/>
        </w:rPr>
      </w:pPr>
    </w:p>
    <w:p w:rsidR="00B83DD0" w:rsidRDefault="00B83DD0" w:rsidP="008312B7">
      <w:pPr>
        <w:numPr>
          <w:ilvl w:val="0"/>
          <w:numId w:val="5"/>
        </w:numPr>
        <w:autoSpaceDE w:val="0"/>
        <w:autoSpaceDN w:val="0"/>
        <w:adjustRightInd w:val="0"/>
        <w:jc w:val="both"/>
        <w:rPr>
          <w:rFonts w:ascii="Tahoma" w:hAnsi="Tahoma" w:cs="Tahoma"/>
          <w:sz w:val="22"/>
          <w:szCs w:val="22"/>
          <w:lang w:eastAsia="es-CO"/>
        </w:rPr>
      </w:pPr>
      <w:r w:rsidRPr="001444D9">
        <w:rPr>
          <w:rFonts w:ascii="Tahoma" w:hAnsi="Tahoma" w:cs="Tahoma"/>
          <w:sz w:val="22"/>
          <w:szCs w:val="22"/>
          <w:lang w:eastAsia="es-CO"/>
        </w:rPr>
        <w:t>Año 4: Aplicar estrategia de seguimiento y evaluación; revisión de cumplimiento de indicadores y objetivos; identificación de dificultades y aspectos susceptibles de mejora; Apoyo a las acciones que se requieran para el cumplimiento de indicadores, metas y objetivos</w:t>
      </w:r>
    </w:p>
    <w:p w:rsidR="00273D95" w:rsidRPr="00B83DD0" w:rsidRDefault="00273D95" w:rsidP="00273D95">
      <w:pPr>
        <w:autoSpaceDE w:val="0"/>
        <w:autoSpaceDN w:val="0"/>
        <w:adjustRightInd w:val="0"/>
        <w:jc w:val="both"/>
        <w:rPr>
          <w:rFonts w:ascii="Tahoma" w:hAnsi="Tahoma" w:cs="Tahoma"/>
          <w:color w:val="FF0000"/>
          <w:sz w:val="22"/>
          <w:szCs w:val="22"/>
          <w:lang w:eastAsia="es-CO"/>
        </w:rPr>
      </w:pPr>
      <w:r w:rsidRPr="00302DC4">
        <w:rPr>
          <w:rFonts w:ascii="Tahoma" w:hAnsi="Tahoma" w:cs="Tahoma"/>
          <w:color w:val="FF0000"/>
          <w:sz w:val="22"/>
          <w:szCs w:val="22"/>
          <w:lang w:eastAsia="es-CO"/>
        </w:rPr>
        <w:t xml:space="preserve"> </w:t>
      </w:r>
    </w:p>
    <w:p w:rsidR="00273D95" w:rsidRDefault="00273D95" w:rsidP="00E673E3">
      <w:pPr>
        <w:rPr>
          <w:lang w:val="es-CO" w:eastAsia="en-US"/>
        </w:rPr>
      </w:pPr>
    </w:p>
    <w:p w:rsidR="0010363B" w:rsidRDefault="0010363B" w:rsidP="00E673E3">
      <w:pPr>
        <w:rPr>
          <w:lang w:val="es-CO" w:eastAsia="en-US"/>
        </w:rPr>
      </w:pPr>
    </w:p>
    <w:p w:rsidR="006310CB" w:rsidRPr="00CC2489" w:rsidRDefault="007D7F9F" w:rsidP="008312B7">
      <w:pPr>
        <w:pStyle w:val="Ttulo1"/>
        <w:numPr>
          <w:ilvl w:val="0"/>
          <w:numId w:val="26"/>
        </w:numPr>
        <w:spacing w:before="0"/>
        <w:rPr>
          <w:rFonts w:ascii="Tahoma" w:hAnsi="Tahoma" w:cs="Tahoma"/>
          <w:color w:val="000000"/>
          <w:sz w:val="22"/>
          <w:szCs w:val="22"/>
          <w:lang w:val="es-CO"/>
        </w:rPr>
      </w:pPr>
      <w:bookmarkStart w:id="213" w:name="_Toc30087866"/>
      <w:r w:rsidRPr="00CC2489">
        <w:rPr>
          <w:rFonts w:ascii="Tahoma" w:hAnsi="Tahoma" w:cs="Tahoma"/>
          <w:color w:val="000000"/>
          <w:sz w:val="22"/>
          <w:szCs w:val="22"/>
          <w:lang w:val="es-CO"/>
        </w:rPr>
        <w:t>SEGUIMIENTO Y EVALUACIÓN</w:t>
      </w:r>
      <w:bookmarkEnd w:id="213"/>
    </w:p>
    <w:p w:rsidR="006310CB" w:rsidRDefault="006310CB" w:rsidP="006310CB">
      <w:pPr>
        <w:autoSpaceDE w:val="0"/>
        <w:autoSpaceDN w:val="0"/>
        <w:adjustRightInd w:val="0"/>
        <w:jc w:val="both"/>
        <w:rPr>
          <w:rFonts w:ascii="Tahoma" w:hAnsi="Tahoma" w:cs="Tahoma"/>
          <w:sz w:val="22"/>
        </w:rPr>
      </w:pPr>
    </w:p>
    <w:p w:rsidR="006310CB" w:rsidRPr="00AD1B25" w:rsidRDefault="004D6933" w:rsidP="006310CB">
      <w:pPr>
        <w:jc w:val="both"/>
        <w:rPr>
          <w:rFonts w:ascii="Tahoma" w:hAnsi="Tahoma" w:cs="Tahoma"/>
          <w:sz w:val="22"/>
          <w:lang w:val="es-ES_tradnl"/>
        </w:rPr>
      </w:pPr>
      <w:r w:rsidRPr="00AD1B25">
        <w:rPr>
          <w:rFonts w:ascii="Tahoma" w:hAnsi="Tahoma" w:cs="Tahoma"/>
          <w:sz w:val="22"/>
          <w:lang w:val="es-ES_tradnl"/>
        </w:rPr>
        <w:t xml:space="preserve">Se hace </w:t>
      </w:r>
      <w:r w:rsidR="006310CB" w:rsidRPr="00AD1B25">
        <w:rPr>
          <w:rFonts w:ascii="Tahoma" w:hAnsi="Tahoma" w:cs="Tahoma"/>
          <w:sz w:val="22"/>
          <w:lang w:val="es-ES_tradnl"/>
        </w:rPr>
        <w:t xml:space="preserve">necesario desarrollar un proceso de seguimiento que permita dar cuenta de la forma como se viene ejecutando el </w:t>
      </w:r>
      <w:r w:rsidR="00947022" w:rsidRPr="00AD1B25">
        <w:rPr>
          <w:rFonts w:ascii="Tahoma" w:hAnsi="Tahoma" w:cs="Tahoma"/>
          <w:sz w:val="22"/>
          <w:lang w:val="es-ES_tradnl"/>
        </w:rPr>
        <w:t>Plan Territorial de Educación Ambiental PTEA</w:t>
      </w:r>
      <w:r w:rsidR="006310CB" w:rsidRPr="00AD1B25">
        <w:rPr>
          <w:rFonts w:ascii="Tahoma" w:hAnsi="Tahoma" w:cs="Tahoma"/>
          <w:sz w:val="22"/>
          <w:lang w:val="es-ES_tradnl"/>
        </w:rPr>
        <w:t xml:space="preserve"> y además </w:t>
      </w:r>
      <w:r w:rsidRPr="00AD1B25">
        <w:rPr>
          <w:rFonts w:ascii="Tahoma" w:hAnsi="Tahoma" w:cs="Tahoma"/>
          <w:sz w:val="22"/>
          <w:lang w:val="es-ES_tradnl"/>
        </w:rPr>
        <w:t xml:space="preserve">permita </w:t>
      </w:r>
      <w:r w:rsidR="006310CB" w:rsidRPr="00AD1B25">
        <w:rPr>
          <w:rFonts w:ascii="Tahoma" w:hAnsi="Tahoma" w:cs="Tahoma"/>
          <w:sz w:val="22"/>
          <w:lang w:val="es-ES_tradnl"/>
        </w:rPr>
        <w:t>verificar si se han cumplido los compromisos y tiempos establecidos, se propone la siguiente estrategia de evaluación y seguimiento en aras de detectar debilidades o aplicar ajustes de manera oportuna que posibiliten llevar a fin término cada uno de los proyectos formulados.</w:t>
      </w:r>
    </w:p>
    <w:p w:rsidR="006310CB" w:rsidRPr="00AD1B25" w:rsidRDefault="006310CB" w:rsidP="006310CB">
      <w:pPr>
        <w:jc w:val="both"/>
        <w:rPr>
          <w:rFonts w:ascii="Tahoma" w:hAnsi="Tahoma" w:cs="Tahoma"/>
          <w:sz w:val="22"/>
          <w:lang w:val="es-ES_tradnl"/>
        </w:rPr>
      </w:pPr>
    </w:p>
    <w:p w:rsidR="006310CB" w:rsidRPr="00AD1B25" w:rsidRDefault="006310CB" w:rsidP="006310CB">
      <w:pPr>
        <w:jc w:val="both"/>
        <w:rPr>
          <w:rFonts w:ascii="Tahoma" w:hAnsi="Tahoma" w:cs="Tahoma"/>
          <w:sz w:val="22"/>
          <w:lang w:val="es-ES_tradnl"/>
        </w:rPr>
      </w:pPr>
      <w:r w:rsidRPr="00AD1B25">
        <w:rPr>
          <w:rFonts w:ascii="Tahoma" w:hAnsi="Tahoma" w:cs="Tahoma"/>
          <w:sz w:val="22"/>
          <w:lang w:val="es-ES_tradnl"/>
        </w:rPr>
        <w:t xml:space="preserve">La estrategia propuesta corresponde a una metodología de seguimiento y evaluación participativa, es decir, apunta a hacer participar de manera más activa a las principales partes o actores involucrados en la reflexión y el análisis sobre el avance del plan y en la evaluación de este avance y de manera importante y particular en la obtención de resultados o impactos alcanzados. Es así como se busca que tanto el seguimiento como </w:t>
      </w:r>
      <w:r w:rsidR="00B649E2" w:rsidRPr="00AD1B25">
        <w:rPr>
          <w:rFonts w:ascii="Tahoma" w:hAnsi="Tahoma" w:cs="Tahoma"/>
          <w:sz w:val="22"/>
          <w:lang w:val="es-ES_tradnl"/>
        </w:rPr>
        <w:t>las evaluaciones participativas</w:t>
      </w:r>
      <w:r w:rsidRPr="00AD1B25">
        <w:rPr>
          <w:rFonts w:ascii="Tahoma" w:hAnsi="Tahoma" w:cs="Tahoma"/>
          <w:sz w:val="22"/>
          <w:lang w:val="es-ES_tradnl"/>
        </w:rPr>
        <w:t xml:space="preserve"> generen compromiso entre quienes hacen parte del plan y de esta manera hagan parte del proceso de construcción de la estrategia misma para medir los resultados y reflexionar sobre los alcances y realizaciones de </w:t>
      </w:r>
      <w:r w:rsidR="00B649E2" w:rsidRPr="00AD1B25">
        <w:rPr>
          <w:rFonts w:ascii="Tahoma" w:hAnsi="Tahoma" w:cs="Tahoma"/>
          <w:sz w:val="22"/>
          <w:lang w:val="es-ES_tradnl"/>
        </w:rPr>
        <w:t>las distintas iniciativas</w:t>
      </w:r>
      <w:r w:rsidRPr="00AD1B25">
        <w:rPr>
          <w:rFonts w:ascii="Tahoma" w:hAnsi="Tahoma" w:cs="Tahoma"/>
          <w:sz w:val="22"/>
          <w:lang w:val="es-ES_tradnl"/>
        </w:rPr>
        <w:t xml:space="preserve"> con un alto nivel de realidad. Se propone así que la comunidad misma como beneficiaria participe en la definición de qué será objeto de evaluación, quiénes harán parte del proceso evaluativo, en qué momento se realizará y la metodología a utilizar.</w:t>
      </w:r>
    </w:p>
    <w:p w:rsidR="006310CB" w:rsidRPr="00AD1B25" w:rsidRDefault="006310CB" w:rsidP="006310CB">
      <w:pPr>
        <w:jc w:val="both"/>
        <w:rPr>
          <w:rFonts w:ascii="Tahoma" w:hAnsi="Tahoma" w:cs="Tahoma"/>
          <w:sz w:val="22"/>
          <w:lang w:val="es-ES_tradnl"/>
        </w:rPr>
      </w:pPr>
    </w:p>
    <w:p w:rsidR="006310CB" w:rsidRPr="00AD1B25" w:rsidRDefault="004D6933" w:rsidP="006310CB">
      <w:pPr>
        <w:jc w:val="both"/>
        <w:rPr>
          <w:rFonts w:ascii="Tahoma" w:hAnsi="Tahoma" w:cs="Tahoma"/>
          <w:sz w:val="22"/>
          <w:lang w:val="es-ES_tradnl"/>
        </w:rPr>
      </w:pPr>
      <w:r w:rsidRPr="00AD1B25">
        <w:rPr>
          <w:rFonts w:ascii="Tahoma" w:hAnsi="Tahoma" w:cs="Tahoma"/>
          <w:sz w:val="22"/>
          <w:lang w:val="es-ES_tradnl"/>
        </w:rPr>
        <w:t>Considerando que para cada uno</w:t>
      </w:r>
      <w:r w:rsidR="006310CB" w:rsidRPr="00AD1B25">
        <w:rPr>
          <w:rFonts w:ascii="Tahoma" w:hAnsi="Tahoma" w:cs="Tahoma"/>
          <w:sz w:val="22"/>
          <w:lang w:val="es-ES_tradnl"/>
        </w:rPr>
        <w:t xml:space="preserve"> de los Programas a ejecutar se plantean proyectos, con sus respectivas metas y acciones, a continuación</w:t>
      </w:r>
      <w:r w:rsidR="00642982">
        <w:rPr>
          <w:rFonts w:ascii="Tahoma" w:hAnsi="Tahoma" w:cs="Tahoma"/>
          <w:sz w:val="22"/>
          <w:lang w:val="es-ES_tradnl"/>
        </w:rPr>
        <w:t>,</w:t>
      </w:r>
      <w:r w:rsidR="006310CB" w:rsidRPr="00AD1B25">
        <w:rPr>
          <w:rFonts w:ascii="Tahoma" w:hAnsi="Tahoma" w:cs="Tahoma"/>
          <w:sz w:val="22"/>
          <w:lang w:val="es-ES_tradnl"/>
        </w:rPr>
        <w:t xml:space="preserve"> se presenta la estrategia general de seguimiento y evaluación con el fin de evidenciar el nivel de avance en cada una de las acciones y simultáneamente detectar situaciones problemáticas, debilidades, fortalezas y nuevos escenarios, entre otros.</w:t>
      </w:r>
    </w:p>
    <w:p w:rsidR="0083478F" w:rsidRPr="006310CB" w:rsidRDefault="0083478F" w:rsidP="0083478F">
      <w:pPr>
        <w:rPr>
          <w:lang w:val="es-ES_tradnl" w:eastAsia="en-US"/>
        </w:rPr>
      </w:pPr>
    </w:p>
    <w:p w:rsidR="00060669" w:rsidRPr="00AD1B25" w:rsidRDefault="00060669" w:rsidP="008312B7">
      <w:pPr>
        <w:pStyle w:val="Ttulo2"/>
        <w:numPr>
          <w:ilvl w:val="1"/>
          <w:numId w:val="30"/>
        </w:numPr>
        <w:spacing w:before="0" w:after="0"/>
        <w:jc w:val="left"/>
        <w:rPr>
          <w:rFonts w:ascii="Tahoma" w:hAnsi="Tahoma" w:cs="Tahoma"/>
          <w:i w:val="0"/>
          <w:sz w:val="22"/>
          <w:szCs w:val="22"/>
        </w:rPr>
      </w:pPr>
      <w:bookmarkStart w:id="214" w:name="_Toc267991855"/>
      <w:bookmarkStart w:id="215" w:name="_Toc272387848"/>
      <w:bookmarkStart w:id="216" w:name="_Toc273872871"/>
      <w:bookmarkStart w:id="217" w:name="_Toc273957303"/>
      <w:bookmarkStart w:id="218" w:name="_Toc277660226"/>
      <w:bookmarkStart w:id="219" w:name="_Toc278821784"/>
      <w:bookmarkStart w:id="220" w:name="_Toc30087867"/>
      <w:r w:rsidRPr="00AD1B25">
        <w:rPr>
          <w:rFonts w:ascii="Tahoma" w:hAnsi="Tahoma" w:cs="Tahoma"/>
          <w:i w:val="0"/>
          <w:sz w:val="22"/>
          <w:szCs w:val="22"/>
        </w:rPr>
        <w:t>SEGUIMIENTO</w:t>
      </w:r>
      <w:bookmarkEnd w:id="214"/>
      <w:bookmarkEnd w:id="215"/>
      <w:bookmarkEnd w:id="216"/>
      <w:bookmarkEnd w:id="217"/>
      <w:bookmarkEnd w:id="218"/>
      <w:bookmarkEnd w:id="219"/>
      <w:bookmarkEnd w:id="220"/>
    </w:p>
    <w:p w:rsidR="00AD1B25" w:rsidRPr="00AD1B25" w:rsidRDefault="00AD1B25" w:rsidP="00AD1B25">
      <w:pPr>
        <w:jc w:val="both"/>
        <w:rPr>
          <w:color w:val="FF0000"/>
          <w:lang w:val="es-CO" w:eastAsia="en-US"/>
        </w:rPr>
      </w:pPr>
    </w:p>
    <w:p w:rsidR="00D32CEA" w:rsidRPr="00AD1B25" w:rsidRDefault="00D32CEA" w:rsidP="008312B7">
      <w:pPr>
        <w:numPr>
          <w:ilvl w:val="0"/>
          <w:numId w:val="4"/>
        </w:numPr>
        <w:autoSpaceDE w:val="0"/>
        <w:autoSpaceDN w:val="0"/>
        <w:adjustRightInd w:val="0"/>
        <w:jc w:val="both"/>
        <w:rPr>
          <w:rFonts w:ascii="Tahoma" w:hAnsi="Tahoma" w:cs="Tahoma"/>
          <w:sz w:val="22"/>
          <w:szCs w:val="22"/>
          <w:lang w:val="es-ES_tradnl" w:eastAsia="en-US"/>
        </w:rPr>
      </w:pPr>
      <w:r w:rsidRPr="00AD1B25">
        <w:rPr>
          <w:rFonts w:ascii="Tahoma" w:hAnsi="Tahoma" w:cs="Tahoma"/>
          <w:sz w:val="22"/>
          <w:szCs w:val="22"/>
          <w:lang w:val="es-ES_tradnl" w:eastAsia="en-US"/>
        </w:rPr>
        <w:t>Se realizará un registro de cada una de las acciones ejecutadas en cada uno de los proyectos, en él se tendrán en cuenta aspectos como los responsables, ejecutores, descripción breve, resultados y una calificación según escala definida previamente.</w:t>
      </w:r>
    </w:p>
    <w:p w:rsidR="00D32CEA" w:rsidRPr="00AD1B25" w:rsidRDefault="00D32CEA" w:rsidP="008312B7">
      <w:pPr>
        <w:numPr>
          <w:ilvl w:val="0"/>
          <w:numId w:val="4"/>
        </w:numPr>
        <w:autoSpaceDE w:val="0"/>
        <w:autoSpaceDN w:val="0"/>
        <w:adjustRightInd w:val="0"/>
        <w:jc w:val="both"/>
        <w:rPr>
          <w:rFonts w:ascii="Tahoma" w:hAnsi="Tahoma" w:cs="Tahoma"/>
          <w:sz w:val="22"/>
          <w:szCs w:val="22"/>
          <w:lang w:val="es-ES_tradnl" w:eastAsia="en-US"/>
        </w:rPr>
      </w:pPr>
      <w:r w:rsidRPr="00AD1B25">
        <w:rPr>
          <w:rFonts w:ascii="Tahoma" w:hAnsi="Tahoma" w:cs="Tahoma"/>
          <w:sz w:val="22"/>
          <w:szCs w:val="22"/>
          <w:lang w:val="es-ES_tradnl" w:eastAsia="en-US"/>
        </w:rPr>
        <w:t>Las actividades se evaluarán al finalizar cada una, haciendo una verificación del objetivo con el que se realizó, si se cumplió con éste y además se hará un registro de los aspectos que se consideren, hayan incidido tanto positiva como negativamente en su desarrollo</w:t>
      </w:r>
    </w:p>
    <w:p w:rsidR="00D32CEA" w:rsidRPr="00AD1B25" w:rsidRDefault="00D32CEA" w:rsidP="008312B7">
      <w:pPr>
        <w:numPr>
          <w:ilvl w:val="0"/>
          <w:numId w:val="4"/>
        </w:numPr>
        <w:autoSpaceDE w:val="0"/>
        <w:autoSpaceDN w:val="0"/>
        <w:adjustRightInd w:val="0"/>
        <w:rPr>
          <w:rFonts w:ascii="Tahoma" w:hAnsi="Tahoma" w:cs="Tahoma"/>
          <w:sz w:val="22"/>
          <w:szCs w:val="22"/>
          <w:lang w:val="es-ES_tradnl" w:eastAsia="en-US"/>
        </w:rPr>
      </w:pPr>
      <w:r w:rsidRPr="00AD1B25">
        <w:rPr>
          <w:rFonts w:ascii="Tahoma" w:hAnsi="Tahoma" w:cs="Tahoma"/>
          <w:sz w:val="22"/>
          <w:szCs w:val="22"/>
          <w:lang w:val="es-ES_tradnl" w:eastAsia="en-US"/>
        </w:rPr>
        <w:t>Se hará una relación de los gastos o insumos que fueron invertidos en la actividad.</w:t>
      </w:r>
    </w:p>
    <w:p w:rsidR="00D32CEA" w:rsidRPr="00AD1B25" w:rsidRDefault="00D32CEA" w:rsidP="00D32CEA">
      <w:pPr>
        <w:pStyle w:val="Prrafodelista"/>
        <w:autoSpaceDE w:val="0"/>
        <w:autoSpaceDN w:val="0"/>
        <w:adjustRightInd w:val="0"/>
        <w:spacing w:after="0" w:line="240" w:lineRule="auto"/>
        <w:ind w:left="0"/>
        <w:jc w:val="both"/>
        <w:rPr>
          <w:rFonts w:ascii="Tahoma" w:hAnsi="Tahoma" w:cs="Tahoma"/>
        </w:rPr>
      </w:pPr>
    </w:p>
    <w:p w:rsidR="00D32CEA" w:rsidRPr="00AD1B25" w:rsidRDefault="00D32CEA" w:rsidP="00D32CEA">
      <w:pPr>
        <w:pStyle w:val="Prrafodelista"/>
        <w:autoSpaceDE w:val="0"/>
        <w:autoSpaceDN w:val="0"/>
        <w:adjustRightInd w:val="0"/>
        <w:spacing w:after="0" w:line="240" w:lineRule="auto"/>
        <w:ind w:left="0"/>
        <w:jc w:val="both"/>
        <w:rPr>
          <w:rFonts w:ascii="Tahoma" w:eastAsia="Times New Roman" w:hAnsi="Tahoma" w:cs="Tahoma"/>
          <w:lang w:val="es-ES_tradnl"/>
        </w:rPr>
      </w:pPr>
      <w:r w:rsidRPr="00AD1B25">
        <w:rPr>
          <w:rFonts w:ascii="Tahoma" w:eastAsia="Times New Roman" w:hAnsi="Tahoma" w:cs="Tahoma"/>
          <w:lang w:val="es-ES_tradnl"/>
        </w:rPr>
        <w:t>Para cada una de las actividades se hará claridad sobre los objetivos, los resultados a corto, mediano y largo plazo, se decidirá la manera en que se realizará el seguimiento del proceso, se planificará la forma en que se realizará la priorización y la evaluación de las acciones, las fuentes de información y el instrumento a utilizar, sea una entrevista, un debate, una mesa de trabajo o una visita a terreno.</w:t>
      </w:r>
    </w:p>
    <w:p w:rsidR="00D32CEA" w:rsidRPr="00AD1B25" w:rsidRDefault="00D32CEA" w:rsidP="00D32CEA">
      <w:pPr>
        <w:autoSpaceDE w:val="0"/>
        <w:autoSpaceDN w:val="0"/>
        <w:adjustRightInd w:val="0"/>
        <w:jc w:val="both"/>
        <w:rPr>
          <w:rFonts w:ascii="Tahoma" w:hAnsi="Tahoma" w:cs="Tahoma"/>
          <w:sz w:val="22"/>
          <w:szCs w:val="22"/>
          <w:lang w:val="es-ES_tradnl" w:eastAsia="en-US"/>
        </w:rPr>
      </w:pPr>
    </w:p>
    <w:p w:rsidR="00D32CEA" w:rsidRPr="00AD1B25" w:rsidRDefault="00D32CEA" w:rsidP="00D32CEA">
      <w:pPr>
        <w:autoSpaceDE w:val="0"/>
        <w:autoSpaceDN w:val="0"/>
        <w:adjustRightInd w:val="0"/>
        <w:jc w:val="both"/>
        <w:rPr>
          <w:rFonts w:ascii="Tahoma" w:hAnsi="Tahoma" w:cs="Tahoma"/>
          <w:sz w:val="22"/>
          <w:szCs w:val="22"/>
          <w:lang w:val="es-ES_tradnl" w:eastAsia="en-US"/>
        </w:rPr>
      </w:pPr>
      <w:r w:rsidRPr="00AD1B25">
        <w:rPr>
          <w:rFonts w:ascii="Tahoma" w:hAnsi="Tahoma" w:cs="Tahoma"/>
          <w:sz w:val="22"/>
          <w:szCs w:val="22"/>
          <w:lang w:val="es-ES_tradnl" w:eastAsia="en-US"/>
        </w:rPr>
        <w:t>Con periodicidad determinada, quienes tengan a cargo o sean los responsables de la actividad o acción realizará un informe completo de la situación de cada una de las estrategias contenidas en el Plan, este informe será revisado por la totalidad del comité quien efectuará el seguimiento del nivel de consecución de los objetivos.</w:t>
      </w:r>
    </w:p>
    <w:p w:rsidR="00D32CEA" w:rsidRPr="00AD1B25" w:rsidRDefault="00D32CEA" w:rsidP="00D32CEA">
      <w:pPr>
        <w:autoSpaceDE w:val="0"/>
        <w:autoSpaceDN w:val="0"/>
        <w:adjustRightInd w:val="0"/>
        <w:jc w:val="both"/>
        <w:rPr>
          <w:rFonts w:ascii="Tahoma" w:hAnsi="Tahoma" w:cs="Tahoma"/>
          <w:sz w:val="22"/>
          <w:szCs w:val="22"/>
          <w:lang w:val="es-ES_tradnl" w:eastAsia="en-US"/>
        </w:rPr>
      </w:pPr>
    </w:p>
    <w:p w:rsidR="00D32CEA" w:rsidRPr="00AD1B25" w:rsidRDefault="00D32CEA" w:rsidP="00D32CEA">
      <w:pPr>
        <w:autoSpaceDE w:val="0"/>
        <w:autoSpaceDN w:val="0"/>
        <w:adjustRightInd w:val="0"/>
        <w:jc w:val="both"/>
        <w:rPr>
          <w:rFonts w:ascii="Tahoma" w:hAnsi="Tahoma" w:cs="Tahoma"/>
          <w:sz w:val="22"/>
          <w:szCs w:val="22"/>
          <w:lang w:val="es-ES_tradnl" w:eastAsia="en-US"/>
        </w:rPr>
      </w:pPr>
      <w:r w:rsidRPr="00AD1B25">
        <w:rPr>
          <w:rFonts w:ascii="Tahoma" w:hAnsi="Tahoma" w:cs="Tahoma"/>
          <w:sz w:val="22"/>
          <w:szCs w:val="22"/>
          <w:lang w:val="es-ES_tradnl" w:eastAsia="en-US"/>
        </w:rPr>
        <w:t>Estos informes de seguimiento serán también presentados públicamente, si así lo determina el equipo, para su conocimiento y difusión a la comunidad. Para medir el nivel de impacto de las acciones se aplicarán entrevistas, debates y grupos de discusión que permitan evidenciar las percepciones de los impactos dentro de la población.</w:t>
      </w:r>
    </w:p>
    <w:p w:rsidR="00060669" w:rsidRDefault="00060669" w:rsidP="003B7171">
      <w:pPr>
        <w:jc w:val="both"/>
        <w:rPr>
          <w:rFonts w:ascii="Tahoma" w:hAnsi="Tahoma" w:cs="Tahoma"/>
        </w:rPr>
      </w:pPr>
    </w:p>
    <w:p w:rsidR="00A05DAA" w:rsidRDefault="00A05DAA" w:rsidP="003B7171">
      <w:pPr>
        <w:jc w:val="both"/>
        <w:rPr>
          <w:rFonts w:ascii="Tahoma" w:hAnsi="Tahoma" w:cs="Tahoma"/>
        </w:rPr>
      </w:pPr>
    </w:p>
    <w:p w:rsidR="003B7171" w:rsidRPr="00947022" w:rsidRDefault="003B7171" w:rsidP="008312B7">
      <w:pPr>
        <w:pStyle w:val="Ttulo2"/>
        <w:numPr>
          <w:ilvl w:val="1"/>
          <w:numId w:val="30"/>
        </w:numPr>
        <w:spacing w:before="0" w:after="0"/>
        <w:jc w:val="left"/>
        <w:rPr>
          <w:rFonts w:ascii="Tahoma" w:hAnsi="Tahoma" w:cs="Tahoma"/>
          <w:i w:val="0"/>
          <w:sz w:val="22"/>
          <w:szCs w:val="22"/>
        </w:rPr>
      </w:pPr>
      <w:bookmarkStart w:id="221" w:name="_Toc267991856"/>
      <w:bookmarkStart w:id="222" w:name="_Toc272387849"/>
      <w:bookmarkStart w:id="223" w:name="_Toc273872872"/>
      <w:bookmarkStart w:id="224" w:name="_Toc273957304"/>
      <w:bookmarkStart w:id="225" w:name="_Toc277660227"/>
      <w:bookmarkStart w:id="226" w:name="_Toc278821785"/>
      <w:bookmarkStart w:id="227" w:name="_Toc30087868"/>
      <w:r w:rsidRPr="00947022">
        <w:rPr>
          <w:rFonts w:ascii="Tahoma" w:hAnsi="Tahoma" w:cs="Tahoma"/>
          <w:i w:val="0"/>
          <w:sz w:val="22"/>
          <w:szCs w:val="22"/>
        </w:rPr>
        <w:t>EVALUACIÓN</w:t>
      </w:r>
      <w:bookmarkEnd w:id="221"/>
      <w:bookmarkEnd w:id="222"/>
      <w:bookmarkEnd w:id="223"/>
      <w:bookmarkEnd w:id="224"/>
      <w:bookmarkEnd w:id="225"/>
      <w:bookmarkEnd w:id="226"/>
      <w:bookmarkEnd w:id="227"/>
    </w:p>
    <w:p w:rsidR="00AD1B25" w:rsidRDefault="00AD1B25" w:rsidP="00D32CEA">
      <w:pPr>
        <w:rPr>
          <w:lang w:val="es-CO" w:eastAsia="en-US"/>
        </w:rPr>
      </w:pPr>
    </w:p>
    <w:p w:rsidR="00D32CEA" w:rsidRPr="00AD1B25" w:rsidRDefault="00D32CEA" w:rsidP="00D32CEA">
      <w:pPr>
        <w:autoSpaceDE w:val="0"/>
        <w:autoSpaceDN w:val="0"/>
        <w:adjustRightInd w:val="0"/>
        <w:jc w:val="both"/>
        <w:rPr>
          <w:rFonts w:ascii="Tahoma" w:hAnsi="Tahoma" w:cs="Tahoma"/>
          <w:sz w:val="22"/>
          <w:szCs w:val="22"/>
          <w:lang w:val="es-ES_tradnl" w:eastAsia="en-US"/>
        </w:rPr>
      </w:pPr>
      <w:r w:rsidRPr="00AD1B25">
        <w:rPr>
          <w:rFonts w:ascii="Tahoma" w:hAnsi="Tahoma" w:cs="Tahoma"/>
          <w:sz w:val="22"/>
          <w:szCs w:val="22"/>
          <w:lang w:val="es-ES_tradnl" w:eastAsia="en-US"/>
        </w:rPr>
        <w:t>Se propone una evaluación permanente donde la herramienta insumo serán los registros de seguimiento y la participación activa de los actores y de la comunidad beneficiada. La evaluación permite un mayor rendimiento y eficacia de la metodología y las actividades desarrolladas, en este sentido posibilitan el análisis y valoración de los pr</w:t>
      </w:r>
      <w:r w:rsidR="00AD1B25">
        <w:rPr>
          <w:rFonts w:ascii="Tahoma" w:hAnsi="Tahoma" w:cs="Tahoma"/>
          <w:sz w:val="22"/>
          <w:szCs w:val="22"/>
          <w:lang w:val="es-ES_tradnl" w:eastAsia="en-US"/>
        </w:rPr>
        <w:t xml:space="preserve">oyectos y planes de tal forma </w:t>
      </w:r>
      <w:r w:rsidRPr="00AD1B25">
        <w:rPr>
          <w:rFonts w:ascii="Tahoma" w:hAnsi="Tahoma" w:cs="Tahoma"/>
          <w:sz w:val="22"/>
          <w:szCs w:val="22"/>
          <w:lang w:val="es-ES_tradnl" w:eastAsia="en-US"/>
        </w:rPr>
        <w:t>que se puedan mejorar y completar; desde esta perspectiva se propone planificar la evaluación teniendo en cuenta las siguientes condiciones:</w:t>
      </w:r>
    </w:p>
    <w:p w:rsidR="00D32CEA" w:rsidRPr="00AD1B25" w:rsidRDefault="00D32CEA" w:rsidP="00D32CEA">
      <w:pPr>
        <w:autoSpaceDE w:val="0"/>
        <w:autoSpaceDN w:val="0"/>
        <w:adjustRightInd w:val="0"/>
        <w:rPr>
          <w:rFonts w:ascii="Tahoma" w:hAnsi="Tahoma" w:cs="Tahoma"/>
          <w:sz w:val="22"/>
          <w:szCs w:val="22"/>
        </w:rPr>
      </w:pPr>
    </w:p>
    <w:p w:rsidR="00D32CEA" w:rsidRPr="00AD1B25" w:rsidRDefault="00D32CEA" w:rsidP="008312B7">
      <w:pPr>
        <w:numPr>
          <w:ilvl w:val="0"/>
          <w:numId w:val="4"/>
        </w:numPr>
        <w:autoSpaceDE w:val="0"/>
        <w:autoSpaceDN w:val="0"/>
        <w:adjustRightInd w:val="0"/>
        <w:rPr>
          <w:rFonts w:ascii="Tahoma" w:hAnsi="Tahoma" w:cs="Tahoma"/>
          <w:sz w:val="22"/>
          <w:szCs w:val="22"/>
          <w:lang w:val="es-ES_tradnl" w:eastAsia="en-US"/>
        </w:rPr>
      </w:pPr>
      <w:r w:rsidRPr="00AD1B25">
        <w:rPr>
          <w:rFonts w:ascii="Tahoma" w:hAnsi="Tahoma" w:cs="Tahoma"/>
          <w:sz w:val="22"/>
          <w:szCs w:val="22"/>
          <w:lang w:val="es-ES_tradnl" w:eastAsia="en-US"/>
        </w:rPr>
        <w:t>Decidir qué se va a evaluar</w:t>
      </w:r>
    </w:p>
    <w:p w:rsidR="00D32CEA" w:rsidRPr="00AD1B25" w:rsidRDefault="00D32CEA" w:rsidP="008312B7">
      <w:pPr>
        <w:numPr>
          <w:ilvl w:val="0"/>
          <w:numId w:val="4"/>
        </w:numPr>
        <w:autoSpaceDE w:val="0"/>
        <w:autoSpaceDN w:val="0"/>
        <w:adjustRightInd w:val="0"/>
        <w:rPr>
          <w:rFonts w:ascii="Tahoma" w:hAnsi="Tahoma" w:cs="Tahoma"/>
          <w:sz w:val="22"/>
          <w:szCs w:val="22"/>
          <w:lang w:val="es-ES_tradnl" w:eastAsia="en-US"/>
        </w:rPr>
      </w:pPr>
      <w:r w:rsidRPr="00AD1B25">
        <w:rPr>
          <w:rFonts w:ascii="Tahoma" w:hAnsi="Tahoma" w:cs="Tahoma"/>
          <w:sz w:val="22"/>
          <w:szCs w:val="22"/>
          <w:lang w:val="es-ES_tradnl" w:eastAsia="en-US"/>
        </w:rPr>
        <w:t>Cómo se hará la evaluación.</w:t>
      </w:r>
    </w:p>
    <w:p w:rsidR="00D32CEA" w:rsidRPr="00AD1B25" w:rsidRDefault="00D32CEA" w:rsidP="008312B7">
      <w:pPr>
        <w:numPr>
          <w:ilvl w:val="0"/>
          <w:numId w:val="4"/>
        </w:numPr>
        <w:autoSpaceDE w:val="0"/>
        <w:autoSpaceDN w:val="0"/>
        <w:adjustRightInd w:val="0"/>
        <w:rPr>
          <w:rFonts w:ascii="Tahoma" w:hAnsi="Tahoma" w:cs="Tahoma"/>
          <w:sz w:val="22"/>
          <w:szCs w:val="22"/>
          <w:lang w:val="es-ES_tradnl" w:eastAsia="en-US"/>
        </w:rPr>
      </w:pPr>
      <w:r w:rsidRPr="00AD1B25">
        <w:rPr>
          <w:rFonts w:ascii="Tahoma" w:hAnsi="Tahoma" w:cs="Tahoma"/>
          <w:sz w:val="22"/>
          <w:szCs w:val="22"/>
          <w:lang w:val="es-ES_tradnl" w:eastAsia="en-US"/>
        </w:rPr>
        <w:t>Tener un programa de seguimiento que aporte a la evaluación</w:t>
      </w:r>
    </w:p>
    <w:p w:rsidR="00D32CEA" w:rsidRPr="00AD1B25" w:rsidRDefault="00D32CEA" w:rsidP="008312B7">
      <w:pPr>
        <w:numPr>
          <w:ilvl w:val="0"/>
          <w:numId w:val="4"/>
        </w:numPr>
        <w:autoSpaceDE w:val="0"/>
        <w:autoSpaceDN w:val="0"/>
        <w:adjustRightInd w:val="0"/>
        <w:rPr>
          <w:rFonts w:ascii="Tahoma" w:hAnsi="Tahoma" w:cs="Tahoma"/>
          <w:sz w:val="22"/>
          <w:szCs w:val="22"/>
          <w:lang w:val="es-ES_tradnl" w:eastAsia="en-US"/>
        </w:rPr>
      </w:pPr>
      <w:r w:rsidRPr="00AD1B25">
        <w:rPr>
          <w:rFonts w:ascii="Tahoma" w:hAnsi="Tahoma" w:cs="Tahoma"/>
          <w:sz w:val="22"/>
          <w:szCs w:val="22"/>
          <w:lang w:val="es-ES_tradnl" w:eastAsia="en-US"/>
        </w:rPr>
        <w:t>Dirigir la evaluación.</w:t>
      </w:r>
    </w:p>
    <w:p w:rsidR="00D32CEA" w:rsidRPr="00AD1B25" w:rsidRDefault="00D32CEA" w:rsidP="008312B7">
      <w:pPr>
        <w:numPr>
          <w:ilvl w:val="0"/>
          <w:numId w:val="4"/>
        </w:numPr>
        <w:autoSpaceDE w:val="0"/>
        <w:autoSpaceDN w:val="0"/>
        <w:adjustRightInd w:val="0"/>
        <w:rPr>
          <w:rFonts w:ascii="Tahoma" w:hAnsi="Tahoma" w:cs="Tahoma"/>
          <w:sz w:val="22"/>
          <w:szCs w:val="22"/>
          <w:lang w:val="es-ES_tradnl" w:eastAsia="en-US"/>
        </w:rPr>
      </w:pPr>
      <w:r w:rsidRPr="00AD1B25">
        <w:rPr>
          <w:rFonts w:ascii="Tahoma" w:hAnsi="Tahoma" w:cs="Tahoma"/>
          <w:sz w:val="22"/>
          <w:szCs w:val="22"/>
          <w:lang w:val="es-ES_tradnl" w:eastAsia="en-US"/>
        </w:rPr>
        <w:t>Hacer uso de los resultados que se obtengan en la evaluación en beneficio del proyecto y el pan</w:t>
      </w:r>
    </w:p>
    <w:p w:rsidR="00D32CEA" w:rsidRPr="00AD1B25" w:rsidRDefault="00D32CEA" w:rsidP="008312B7">
      <w:pPr>
        <w:numPr>
          <w:ilvl w:val="0"/>
          <w:numId w:val="4"/>
        </w:numPr>
        <w:autoSpaceDE w:val="0"/>
        <w:autoSpaceDN w:val="0"/>
        <w:adjustRightInd w:val="0"/>
        <w:rPr>
          <w:rFonts w:ascii="Tahoma" w:hAnsi="Tahoma" w:cs="Tahoma"/>
          <w:sz w:val="22"/>
          <w:szCs w:val="22"/>
          <w:lang w:val="es-ES_tradnl" w:eastAsia="en-US"/>
        </w:rPr>
      </w:pPr>
      <w:r w:rsidRPr="00AD1B25">
        <w:rPr>
          <w:rFonts w:ascii="Tahoma" w:hAnsi="Tahoma" w:cs="Tahoma"/>
          <w:sz w:val="22"/>
          <w:szCs w:val="22"/>
          <w:lang w:val="es-ES_tradnl" w:eastAsia="en-US"/>
        </w:rPr>
        <w:t>Realización de una evaluación mensual teniendo en cuenta los planes de seguimiento propuestos y organizados en un cronograma creado para tal fin en el que se incluyen las actividades propuestas.</w:t>
      </w:r>
    </w:p>
    <w:p w:rsidR="00D32CEA" w:rsidRPr="00AD1B25" w:rsidRDefault="00D32CEA" w:rsidP="008312B7">
      <w:pPr>
        <w:numPr>
          <w:ilvl w:val="0"/>
          <w:numId w:val="4"/>
        </w:numPr>
        <w:autoSpaceDE w:val="0"/>
        <w:autoSpaceDN w:val="0"/>
        <w:adjustRightInd w:val="0"/>
        <w:rPr>
          <w:rFonts w:ascii="Tahoma" w:hAnsi="Tahoma" w:cs="Tahoma"/>
          <w:sz w:val="22"/>
          <w:szCs w:val="22"/>
          <w:lang w:val="es-ES_tradnl" w:eastAsia="en-US"/>
        </w:rPr>
      </w:pPr>
      <w:r w:rsidRPr="00AD1B25">
        <w:rPr>
          <w:rFonts w:ascii="Tahoma" w:hAnsi="Tahoma" w:cs="Tahoma"/>
          <w:sz w:val="22"/>
          <w:szCs w:val="22"/>
          <w:lang w:val="es-ES_tradnl" w:eastAsia="en-US"/>
        </w:rPr>
        <w:t>Medición del impacto del proyecto teniendo en cuenta los indicadores propuestos y las metas alcanzadas.</w:t>
      </w:r>
    </w:p>
    <w:p w:rsidR="00D32CEA" w:rsidRPr="00AD1B25" w:rsidRDefault="00D32CEA" w:rsidP="008312B7">
      <w:pPr>
        <w:numPr>
          <w:ilvl w:val="0"/>
          <w:numId w:val="4"/>
        </w:numPr>
        <w:autoSpaceDE w:val="0"/>
        <w:autoSpaceDN w:val="0"/>
        <w:adjustRightInd w:val="0"/>
        <w:rPr>
          <w:rFonts w:ascii="Tahoma" w:hAnsi="Tahoma" w:cs="Tahoma"/>
          <w:sz w:val="22"/>
          <w:szCs w:val="22"/>
          <w:lang w:val="es-ES_tradnl" w:eastAsia="en-US"/>
        </w:rPr>
      </w:pPr>
      <w:r w:rsidRPr="00AD1B25">
        <w:rPr>
          <w:rFonts w:ascii="Tahoma" w:hAnsi="Tahoma" w:cs="Tahoma"/>
          <w:sz w:val="22"/>
          <w:szCs w:val="22"/>
          <w:lang w:val="es-ES_tradnl" w:eastAsia="en-US"/>
        </w:rPr>
        <w:t>Medición de las actividades y coherencia con el cronograma, Por lo menos una (1) vez cada seis (6) meses.</w:t>
      </w:r>
    </w:p>
    <w:p w:rsidR="00317C7F" w:rsidRDefault="00317C7F" w:rsidP="00D32CEA">
      <w:pPr>
        <w:pStyle w:val="Prrafodelista"/>
        <w:spacing w:after="0" w:line="240" w:lineRule="auto"/>
        <w:ind w:left="0"/>
        <w:rPr>
          <w:rFonts w:ascii="Tahoma" w:hAnsi="Tahoma" w:cs="Tahoma"/>
        </w:rPr>
      </w:pPr>
    </w:p>
    <w:p w:rsidR="00AD1B25" w:rsidRDefault="00AD1B25" w:rsidP="00D32CEA">
      <w:pPr>
        <w:pStyle w:val="Prrafodelista"/>
        <w:spacing w:after="0" w:line="240" w:lineRule="auto"/>
        <w:ind w:left="0"/>
        <w:rPr>
          <w:rFonts w:ascii="Tahoma" w:hAnsi="Tahoma" w:cs="Tahoma"/>
        </w:rPr>
      </w:pPr>
    </w:p>
    <w:p w:rsidR="00D32CEA" w:rsidRPr="00AD1B25" w:rsidRDefault="00D32CEA" w:rsidP="008312B7">
      <w:pPr>
        <w:pStyle w:val="Ttulo2"/>
        <w:numPr>
          <w:ilvl w:val="1"/>
          <w:numId w:val="30"/>
        </w:numPr>
        <w:spacing w:before="0" w:after="0"/>
        <w:jc w:val="left"/>
        <w:rPr>
          <w:rFonts w:ascii="Tahoma" w:hAnsi="Tahoma" w:cs="Tahoma"/>
          <w:i w:val="0"/>
          <w:sz w:val="22"/>
          <w:szCs w:val="22"/>
        </w:rPr>
      </w:pPr>
      <w:bookmarkStart w:id="228" w:name="_Toc267991857"/>
      <w:bookmarkStart w:id="229" w:name="_Toc272387850"/>
      <w:bookmarkStart w:id="230" w:name="_Toc273872873"/>
      <w:bookmarkStart w:id="231" w:name="_Toc273957305"/>
      <w:bookmarkStart w:id="232" w:name="_Toc277660228"/>
      <w:bookmarkStart w:id="233" w:name="_Toc278821786"/>
      <w:bookmarkStart w:id="234" w:name="_Toc30087869"/>
      <w:r w:rsidRPr="00AD1B25">
        <w:rPr>
          <w:rFonts w:ascii="Tahoma" w:hAnsi="Tahoma" w:cs="Tahoma"/>
          <w:i w:val="0"/>
          <w:sz w:val="22"/>
          <w:szCs w:val="22"/>
        </w:rPr>
        <w:t>MATRIZ DE SEGUIMIENTO Y EVALUACIÓN</w:t>
      </w:r>
      <w:bookmarkEnd w:id="228"/>
      <w:bookmarkEnd w:id="229"/>
      <w:bookmarkEnd w:id="230"/>
      <w:bookmarkEnd w:id="231"/>
      <w:bookmarkEnd w:id="232"/>
      <w:bookmarkEnd w:id="233"/>
      <w:bookmarkEnd w:id="234"/>
    </w:p>
    <w:p w:rsidR="00793C52" w:rsidRDefault="00793C52" w:rsidP="00D32CEA">
      <w:pPr>
        <w:pStyle w:val="Prrafodelista"/>
        <w:spacing w:after="0" w:line="240" w:lineRule="auto"/>
        <w:ind w:left="0"/>
        <w:jc w:val="both"/>
        <w:rPr>
          <w:rFonts w:ascii="Tahoma" w:hAnsi="Tahoma" w:cs="Tahoma"/>
        </w:rPr>
      </w:pPr>
    </w:p>
    <w:p w:rsidR="00D32CEA" w:rsidRPr="00AD1B25" w:rsidRDefault="00D32CEA" w:rsidP="00D32CEA">
      <w:pPr>
        <w:pStyle w:val="Prrafodelista"/>
        <w:spacing w:after="0" w:line="240" w:lineRule="auto"/>
        <w:ind w:left="0"/>
        <w:jc w:val="both"/>
        <w:rPr>
          <w:rFonts w:ascii="Tahoma" w:hAnsi="Tahoma" w:cs="Tahoma"/>
        </w:rPr>
      </w:pPr>
      <w:r w:rsidRPr="00AD1B25">
        <w:rPr>
          <w:rFonts w:ascii="Tahoma" w:hAnsi="Tahoma" w:cs="Tahoma"/>
        </w:rPr>
        <w:t xml:space="preserve">Se propone la siguiente herramienta para la recolección de datos y la consolidación de información que permita hacer efectivo el proceso de seguimiento y evaluación del </w:t>
      </w:r>
      <w:r w:rsidR="001A6A75">
        <w:rPr>
          <w:rFonts w:ascii="Tahoma" w:hAnsi="Tahoma" w:cs="Tahoma"/>
        </w:rPr>
        <w:t>Plan Territorial de Educación Ambiental – PTEA.</w:t>
      </w:r>
    </w:p>
    <w:p w:rsidR="00D32CEA" w:rsidRPr="00F9093F" w:rsidRDefault="00D32CEA" w:rsidP="00D32CEA">
      <w:pPr>
        <w:pStyle w:val="Prrafodelista"/>
        <w:spacing w:after="0" w:line="240" w:lineRule="auto"/>
        <w:ind w:left="0"/>
        <w:rPr>
          <w:rFonts w:ascii="Tahoma" w:hAnsi="Tahoma" w:cs="Tahoma"/>
          <w:color w:val="FF0000"/>
        </w:rPr>
      </w:pPr>
    </w:p>
    <w:tbl>
      <w:tblPr>
        <w:tblW w:w="8910" w:type="dxa"/>
        <w:tblInd w:w="51" w:type="dxa"/>
        <w:tblCellMar>
          <w:left w:w="70" w:type="dxa"/>
          <w:right w:w="70" w:type="dxa"/>
        </w:tblCellMar>
        <w:tblLook w:val="04A0" w:firstRow="1" w:lastRow="0" w:firstColumn="1" w:lastColumn="0" w:noHBand="0" w:noVBand="1"/>
      </w:tblPr>
      <w:tblGrid>
        <w:gridCol w:w="9"/>
        <w:gridCol w:w="1885"/>
        <w:gridCol w:w="667"/>
        <w:gridCol w:w="617"/>
        <w:gridCol w:w="932"/>
        <w:gridCol w:w="1032"/>
        <w:gridCol w:w="933"/>
        <w:gridCol w:w="1393"/>
        <w:gridCol w:w="369"/>
        <w:gridCol w:w="1073"/>
      </w:tblGrid>
      <w:tr w:rsidR="00AD1B25" w:rsidRPr="00AD1B25" w:rsidTr="00AD1B25">
        <w:trPr>
          <w:trHeight w:val="152"/>
        </w:trPr>
        <w:tc>
          <w:tcPr>
            <w:tcW w:w="8910" w:type="dxa"/>
            <w:gridSpan w:val="10"/>
            <w:tcBorders>
              <w:top w:val="single" w:sz="8" w:space="0" w:color="auto"/>
              <w:left w:val="single" w:sz="8" w:space="0" w:color="auto"/>
              <w:bottom w:val="nil"/>
              <w:right w:val="single" w:sz="8" w:space="0" w:color="000000"/>
            </w:tcBorders>
            <w:shd w:val="clear" w:color="000000" w:fill="C0C0C0"/>
          </w:tcPr>
          <w:p w:rsidR="00D32CEA" w:rsidRPr="00AD1B25" w:rsidRDefault="00D32CEA" w:rsidP="00AF3FF1">
            <w:pPr>
              <w:rPr>
                <w:rFonts w:ascii="Tahoma" w:hAnsi="Tahoma" w:cs="Tahoma"/>
                <w:b/>
                <w:bCs/>
                <w:sz w:val="16"/>
                <w:szCs w:val="16"/>
                <w:lang w:eastAsia="es-CO"/>
              </w:rPr>
            </w:pPr>
            <w:r w:rsidRPr="00AD1B25">
              <w:rPr>
                <w:rFonts w:ascii="Tahoma" w:hAnsi="Tahoma" w:cs="Tahoma"/>
                <w:b/>
                <w:bCs/>
                <w:sz w:val="16"/>
                <w:szCs w:val="16"/>
                <w:lang w:eastAsia="es-CO"/>
              </w:rPr>
              <w:t>REGISTRO DE ACTIVIDADES</w:t>
            </w:r>
          </w:p>
        </w:tc>
      </w:tr>
      <w:tr w:rsidR="00AD1B25" w:rsidRPr="00AD1B25" w:rsidTr="00AD1B25">
        <w:trPr>
          <w:trHeight w:val="263"/>
        </w:trPr>
        <w:tc>
          <w:tcPr>
            <w:tcW w:w="8910" w:type="dxa"/>
            <w:gridSpan w:val="10"/>
            <w:tcBorders>
              <w:top w:val="single" w:sz="8" w:space="0" w:color="auto"/>
              <w:left w:val="single" w:sz="8" w:space="0" w:color="auto"/>
              <w:bottom w:val="single" w:sz="4" w:space="0" w:color="auto"/>
              <w:right w:val="single" w:sz="8" w:space="0" w:color="000000"/>
            </w:tcBorders>
            <w:shd w:val="clear" w:color="000000" w:fill="CCFFCC"/>
          </w:tcPr>
          <w:p w:rsidR="00D32CEA" w:rsidRPr="00AD1B25" w:rsidRDefault="00D32CEA" w:rsidP="00AF3FF1">
            <w:pPr>
              <w:rPr>
                <w:rFonts w:ascii="Tahoma" w:hAnsi="Tahoma" w:cs="Tahoma"/>
                <w:b/>
                <w:bCs/>
                <w:sz w:val="16"/>
                <w:szCs w:val="16"/>
                <w:lang w:eastAsia="es-CO"/>
              </w:rPr>
            </w:pPr>
            <w:r w:rsidRPr="00AD1B25">
              <w:rPr>
                <w:rFonts w:ascii="Tahoma" w:hAnsi="Tahoma" w:cs="Tahoma"/>
                <w:b/>
                <w:bCs/>
                <w:sz w:val="16"/>
                <w:szCs w:val="16"/>
                <w:lang w:eastAsia="es-CO"/>
              </w:rPr>
              <w:t>PROGRAMA:</w:t>
            </w:r>
          </w:p>
        </w:tc>
      </w:tr>
      <w:tr w:rsidR="00AD1B25" w:rsidRPr="00AD1B25" w:rsidTr="00AD1B25">
        <w:trPr>
          <w:trHeight w:val="263"/>
        </w:trPr>
        <w:tc>
          <w:tcPr>
            <w:tcW w:w="8910" w:type="dxa"/>
            <w:gridSpan w:val="10"/>
            <w:tcBorders>
              <w:top w:val="single" w:sz="8" w:space="0" w:color="auto"/>
              <w:left w:val="single" w:sz="8" w:space="0" w:color="auto"/>
              <w:bottom w:val="single" w:sz="4" w:space="0" w:color="auto"/>
              <w:right w:val="single" w:sz="8" w:space="0" w:color="000000"/>
            </w:tcBorders>
            <w:shd w:val="clear" w:color="000000" w:fill="CCFFCC"/>
          </w:tcPr>
          <w:p w:rsidR="00D32CEA" w:rsidRPr="00AD1B25" w:rsidRDefault="00D32CEA" w:rsidP="00AF3FF1">
            <w:pPr>
              <w:rPr>
                <w:rFonts w:ascii="Tahoma" w:hAnsi="Tahoma" w:cs="Tahoma"/>
                <w:b/>
                <w:bCs/>
                <w:sz w:val="16"/>
                <w:szCs w:val="16"/>
                <w:lang w:eastAsia="es-CO"/>
              </w:rPr>
            </w:pPr>
            <w:r w:rsidRPr="00AD1B25">
              <w:rPr>
                <w:rFonts w:ascii="Tahoma" w:hAnsi="Tahoma" w:cs="Tahoma"/>
                <w:b/>
                <w:bCs/>
                <w:sz w:val="16"/>
                <w:szCs w:val="16"/>
                <w:lang w:eastAsia="es-CO"/>
              </w:rPr>
              <w:t>PROYECTO:</w:t>
            </w:r>
          </w:p>
        </w:tc>
      </w:tr>
      <w:tr w:rsidR="00AD1B25" w:rsidRPr="00AD1B25" w:rsidTr="00AD1B25">
        <w:trPr>
          <w:trHeight w:val="263"/>
        </w:trPr>
        <w:tc>
          <w:tcPr>
            <w:tcW w:w="8910" w:type="dxa"/>
            <w:gridSpan w:val="10"/>
            <w:tcBorders>
              <w:top w:val="single" w:sz="8" w:space="0" w:color="auto"/>
              <w:left w:val="single" w:sz="8" w:space="0" w:color="auto"/>
              <w:bottom w:val="single" w:sz="4" w:space="0" w:color="auto"/>
              <w:right w:val="single" w:sz="8" w:space="0" w:color="000000"/>
            </w:tcBorders>
            <w:shd w:val="clear" w:color="000000" w:fill="CCFFCC"/>
          </w:tcPr>
          <w:p w:rsidR="00D32CEA" w:rsidRPr="00AD1B25" w:rsidRDefault="00D32CEA" w:rsidP="00AF3FF1">
            <w:pPr>
              <w:rPr>
                <w:rFonts w:ascii="Tahoma" w:hAnsi="Tahoma" w:cs="Tahoma"/>
                <w:b/>
                <w:bCs/>
                <w:sz w:val="16"/>
                <w:szCs w:val="16"/>
                <w:lang w:eastAsia="es-CO"/>
              </w:rPr>
            </w:pPr>
            <w:r w:rsidRPr="00AD1B25">
              <w:rPr>
                <w:rFonts w:ascii="Tahoma" w:hAnsi="Tahoma" w:cs="Tahoma"/>
                <w:b/>
                <w:bCs/>
                <w:sz w:val="16"/>
                <w:szCs w:val="16"/>
                <w:lang w:eastAsia="es-CO"/>
              </w:rPr>
              <w:t>ACTIVIDAD:</w:t>
            </w:r>
          </w:p>
        </w:tc>
      </w:tr>
      <w:tr w:rsidR="00AD1B25" w:rsidRPr="00AD1B25" w:rsidTr="00AD1B25">
        <w:trPr>
          <w:trHeight w:val="263"/>
        </w:trPr>
        <w:tc>
          <w:tcPr>
            <w:tcW w:w="8910" w:type="dxa"/>
            <w:gridSpan w:val="10"/>
            <w:tcBorders>
              <w:top w:val="single" w:sz="8" w:space="0" w:color="auto"/>
              <w:left w:val="single" w:sz="8" w:space="0" w:color="auto"/>
              <w:bottom w:val="single" w:sz="4" w:space="0" w:color="auto"/>
              <w:right w:val="single" w:sz="8" w:space="0" w:color="000000"/>
            </w:tcBorders>
            <w:shd w:val="clear" w:color="000000" w:fill="CCFFCC"/>
          </w:tcPr>
          <w:p w:rsidR="00D32CEA" w:rsidRPr="00AD1B25" w:rsidRDefault="00D32CEA" w:rsidP="00AF3FF1">
            <w:pPr>
              <w:rPr>
                <w:rFonts w:ascii="Tahoma" w:hAnsi="Tahoma" w:cs="Tahoma"/>
                <w:b/>
                <w:bCs/>
                <w:sz w:val="16"/>
                <w:szCs w:val="16"/>
                <w:lang w:eastAsia="es-CO"/>
              </w:rPr>
            </w:pPr>
            <w:r w:rsidRPr="00AD1B25">
              <w:rPr>
                <w:rFonts w:ascii="Tahoma" w:hAnsi="Tahoma" w:cs="Tahoma"/>
                <w:b/>
                <w:bCs/>
                <w:sz w:val="16"/>
                <w:szCs w:val="16"/>
                <w:lang w:eastAsia="es-CO"/>
              </w:rPr>
              <w:t>INDICADOR DE CUMPLIMIENTO:</w:t>
            </w:r>
          </w:p>
        </w:tc>
      </w:tr>
      <w:tr w:rsidR="00AD1B25" w:rsidRPr="00AD1B25" w:rsidTr="00AD1B25">
        <w:trPr>
          <w:trHeight w:val="263"/>
        </w:trPr>
        <w:tc>
          <w:tcPr>
            <w:tcW w:w="8910" w:type="dxa"/>
            <w:gridSpan w:val="10"/>
            <w:tcBorders>
              <w:top w:val="single" w:sz="8" w:space="0" w:color="auto"/>
              <w:left w:val="single" w:sz="8" w:space="0" w:color="auto"/>
              <w:bottom w:val="single" w:sz="4" w:space="0" w:color="auto"/>
              <w:right w:val="single" w:sz="8" w:space="0" w:color="000000"/>
            </w:tcBorders>
            <w:shd w:val="clear" w:color="000000" w:fill="CCFFCC"/>
          </w:tcPr>
          <w:p w:rsidR="00D32CEA" w:rsidRPr="00AD1B25" w:rsidRDefault="00D32CEA" w:rsidP="00AF3FF1">
            <w:pPr>
              <w:rPr>
                <w:rFonts w:ascii="Tahoma" w:hAnsi="Tahoma" w:cs="Tahoma"/>
                <w:b/>
                <w:bCs/>
                <w:sz w:val="16"/>
                <w:szCs w:val="16"/>
                <w:lang w:eastAsia="es-CO"/>
              </w:rPr>
            </w:pPr>
            <w:r w:rsidRPr="00AD1B25">
              <w:rPr>
                <w:rFonts w:ascii="Tahoma" w:hAnsi="Tahoma" w:cs="Tahoma"/>
                <w:b/>
                <w:bCs/>
                <w:sz w:val="16"/>
                <w:szCs w:val="16"/>
                <w:lang w:eastAsia="es-CO"/>
              </w:rPr>
              <w:t>DESCRIPCIÓN DE LA ACTIVIDAD :</w:t>
            </w:r>
          </w:p>
        </w:tc>
      </w:tr>
      <w:tr w:rsidR="00AD1B25" w:rsidRPr="00AD1B25" w:rsidTr="00AD1B25">
        <w:trPr>
          <w:trHeight w:val="1386"/>
        </w:trPr>
        <w:tc>
          <w:tcPr>
            <w:tcW w:w="8910" w:type="dxa"/>
            <w:gridSpan w:val="10"/>
            <w:tcBorders>
              <w:top w:val="single" w:sz="4" w:space="0" w:color="auto"/>
              <w:left w:val="single" w:sz="8" w:space="0" w:color="auto"/>
              <w:bottom w:val="single" w:sz="4" w:space="0" w:color="auto"/>
              <w:right w:val="single" w:sz="8" w:space="0" w:color="000000"/>
            </w:tcBorders>
            <w:shd w:val="clear" w:color="auto" w:fill="auto"/>
          </w:tcPr>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tc>
      </w:tr>
      <w:tr w:rsidR="00AD1B25" w:rsidRPr="00AD1B25" w:rsidTr="00AD1B25">
        <w:trPr>
          <w:trHeight w:val="576"/>
        </w:trPr>
        <w:tc>
          <w:tcPr>
            <w:tcW w:w="2561" w:type="dxa"/>
            <w:gridSpan w:val="3"/>
            <w:tcBorders>
              <w:top w:val="nil"/>
              <w:left w:val="single" w:sz="8" w:space="0" w:color="auto"/>
              <w:bottom w:val="single" w:sz="4" w:space="0" w:color="auto"/>
              <w:right w:val="single" w:sz="4" w:space="0" w:color="auto"/>
            </w:tcBorders>
            <w:shd w:val="clear" w:color="000000" w:fill="CCFFCC"/>
          </w:tcPr>
          <w:p w:rsidR="00D32CEA" w:rsidRPr="00AD1B25" w:rsidRDefault="00D32CEA" w:rsidP="00AF3FF1">
            <w:pPr>
              <w:rPr>
                <w:rFonts w:ascii="Tahoma" w:hAnsi="Tahoma" w:cs="Tahoma"/>
                <w:b/>
                <w:bCs/>
                <w:sz w:val="16"/>
                <w:szCs w:val="16"/>
                <w:lang w:eastAsia="es-CO"/>
              </w:rPr>
            </w:pPr>
            <w:r w:rsidRPr="00AD1B25">
              <w:rPr>
                <w:rFonts w:ascii="Tahoma" w:hAnsi="Tahoma" w:cs="Tahoma"/>
                <w:b/>
                <w:bCs/>
                <w:sz w:val="16"/>
                <w:szCs w:val="16"/>
                <w:lang w:eastAsia="es-CO"/>
              </w:rPr>
              <w:t>TIEMPO DE EJECUCIÓN PROGRAMADO</w:t>
            </w:r>
          </w:p>
        </w:tc>
        <w:tc>
          <w:tcPr>
            <w:tcW w:w="1549" w:type="dxa"/>
            <w:gridSpan w:val="2"/>
            <w:tcBorders>
              <w:top w:val="nil"/>
              <w:left w:val="nil"/>
              <w:bottom w:val="single" w:sz="4" w:space="0" w:color="auto"/>
              <w:right w:val="single" w:sz="4" w:space="0" w:color="auto"/>
            </w:tcBorders>
            <w:shd w:val="clear" w:color="000000" w:fill="CCFFCC"/>
          </w:tcPr>
          <w:p w:rsidR="00D32CEA" w:rsidRPr="00AD1B25" w:rsidRDefault="00D32CEA" w:rsidP="00AF3FF1">
            <w:pPr>
              <w:rPr>
                <w:rFonts w:ascii="Tahoma" w:hAnsi="Tahoma" w:cs="Tahoma"/>
                <w:b/>
                <w:bCs/>
                <w:sz w:val="16"/>
                <w:szCs w:val="16"/>
                <w:lang w:eastAsia="es-CO"/>
              </w:rPr>
            </w:pPr>
            <w:r w:rsidRPr="00AD1B25">
              <w:rPr>
                <w:rFonts w:ascii="Tahoma" w:hAnsi="Tahoma" w:cs="Tahoma"/>
                <w:b/>
                <w:bCs/>
                <w:sz w:val="16"/>
                <w:szCs w:val="16"/>
                <w:lang w:eastAsia="es-CO"/>
              </w:rPr>
              <w:t>FECHA DE INICIO</w:t>
            </w:r>
          </w:p>
        </w:tc>
        <w:tc>
          <w:tcPr>
            <w:tcW w:w="1965" w:type="dxa"/>
            <w:gridSpan w:val="2"/>
            <w:tcBorders>
              <w:top w:val="nil"/>
              <w:left w:val="nil"/>
              <w:bottom w:val="single" w:sz="4" w:space="0" w:color="auto"/>
              <w:right w:val="single" w:sz="4" w:space="0" w:color="auto"/>
            </w:tcBorders>
            <w:shd w:val="clear" w:color="000000" w:fill="CCFFCC"/>
          </w:tcPr>
          <w:p w:rsidR="00D32CEA" w:rsidRPr="00AD1B25" w:rsidRDefault="00D32CEA" w:rsidP="00AF3FF1">
            <w:pPr>
              <w:rPr>
                <w:rFonts w:ascii="Tahoma" w:hAnsi="Tahoma" w:cs="Tahoma"/>
                <w:b/>
                <w:bCs/>
                <w:sz w:val="16"/>
                <w:szCs w:val="16"/>
                <w:lang w:eastAsia="es-CO"/>
              </w:rPr>
            </w:pPr>
            <w:r w:rsidRPr="00AD1B25">
              <w:rPr>
                <w:rFonts w:ascii="Tahoma" w:hAnsi="Tahoma" w:cs="Tahoma"/>
                <w:b/>
                <w:bCs/>
                <w:sz w:val="16"/>
                <w:szCs w:val="16"/>
                <w:lang w:eastAsia="es-CO"/>
              </w:rPr>
              <w:t>FECHA DE TERMINACIÓN</w:t>
            </w:r>
          </w:p>
        </w:tc>
        <w:tc>
          <w:tcPr>
            <w:tcW w:w="1762" w:type="dxa"/>
            <w:gridSpan w:val="2"/>
            <w:tcBorders>
              <w:top w:val="nil"/>
              <w:left w:val="nil"/>
              <w:bottom w:val="single" w:sz="4" w:space="0" w:color="auto"/>
              <w:right w:val="single" w:sz="4" w:space="0" w:color="auto"/>
            </w:tcBorders>
            <w:shd w:val="clear" w:color="000000" w:fill="CCFFCC"/>
          </w:tcPr>
          <w:p w:rsidR="00D32CEA" w:rsidRPr="00AD1B25" w:rsidRDefault="00D32CEA" w:rsidP="00AF3FF1">
            <w:pPr>
              <w:rPr>
                <w:rFonts w:ascii="Tahoma" w:hAnsi="Tahoma" w:cs="Tahoma"/>
                <w:b/>
                <w:bCs/>
                <w:sz w:val="16"/>
                <w:szCs w:val="16"/>
                <w:lang w:eastAsia="es-CO"/>
              </w:rPr>
            </w:pPr>
            <w:r w:rsidRPr="00AD1B25">
              <w:rPr>
                <w:rFonts w:ascii="Tahoma" w:hAnsi="Tahoma" w:cs="Tahoma"/>
                <w:b/>
                <w:bCs/>
                <w:sz w:val="16"/>
                <w:szCs w:val="16"/>
                <w:lang w:eastAsia="es-CO"/>
              </w:rPr>
              <w:t>RESULTADO</w:t>
            </w:r>
          </w:p>
        </w:tc>
        <w:tc>
          <w:tcPr>
            <w:tcW w:w="1073" w:type="dxa"/>
            <w:tcBorders>
              <w:top w:val="nil"/>
              <w:left w:val="nil"/>
              <w:bottom w:val="single" w:sz="4" w:space="0" w:color="auto"/>
              <w:right w:val="single" w:sz="8" w:space="0" w:color="auto"/>
            </w:tcBorders>
            <w:shd w:val="clear" w:color="000000" w:fill="CCFFCC"/>
          </w:tcPr>
          <w:p w:rsidR="00D32CEA" w:rsidRPr="00AD1B25" w:rsidRDefault="00D32CEA" w:rsidP="00AF3FF1">
            <w:pPr>
              <w:rPr>
                <w:rFonts w:ascii="Tahoma" w:hAnsi="Tahoma" w:cs="Tahoma"/>
                <w:b/>
                <w:bCs/>
                <w:sz w:val="16"/>
                <w:szCs w:val="16"/>
                <w:lang w:eastAsia="es-CO"/>
              </w:rPr>
            </w:pPr>
            <w:r w:rsidRPr="00AD1B25">
              <w:rPr>
                <w:rFonts w:ascii="Tahoma" w:hAnsi="Tahoma" w:cs="Tahoma"/>
                <w:b/>
                <w:bCs/>
                <w:sz w:val="16"/>
                <w:szCs w:val="16"/>
                <w:lang w:eastAsia="es-CO"/>
              </w:rPr>
              <w:t>TIEMPO DE EJECUCIÓN EMPLEADO</w:t>
            </w:r>
          </w:p>
        </w:tc>
      </w:tr>
      <w:tr w:rsidR="00AD1B25" w:rsidRPr="00AD1B25" w:rsidTr="00AD1B25">
        <w:trPr>
          <w:trHeight w:val="388"/>
        </w:trPr>
        <w:tc>
          <w:tcPr>
            <w:tcW w:w="2561" w:type="dxa"/>
            <w:gridSpan w:val="3"/>
            <w:tcBorders>
              <w:top w:val="nil"/>
              <w:left w:val="single" w:sz="8" w:space="0" w:color="auto"/>
              <w:bottom w:val="single" w:sz="4" w:space="0" w:color="auto"/>
              <w:right w:val="single" w:sz="4" w:space="0" w:color="auto"/>
            </w:tcBorders>
            <w:shd w:val="clear" w:color="auto" w:fill="auto"/>
          </w:tcPr>
          <w:p w:rsidR="00D32CEA" w:rsidRPr="00AD1B25" w:rsidRDefault="00D32CEA" w:rsidP="00AF3FF1">
            <w:pPr>
              <w:rPr>
                <w:rFonts w:ascii="Tahoma" w:hAnsi="Tahoma" w:cs="Tahoma"/>
                <w:sz w:val="16"/>
                <w:szCs w:val="16"/>
                <w:lang w:eastAsia="es-CO"/>
              </w:rPr>
            </w:pPr>
          </w:p>
        </w:tc>
        <w:tc>
          <w:tcPr>
            <w:tcW w:w="1549" w:type="dxa"/>
            <w:gridSpan w:val="2"/>
            <w:tcBorders>
              <w:top w:val="nil"/>
              <w:left w:val="nil"/>
              <w:bottom w:val="single" w:sz="4" w:space="0" w:color="auto"/>
              <w:right w:val="single" w:sz="4" w:space="0" w:color="auto"/>
            </w:tcBorders>
            <w:shd w:val="clear" w:color="auto" w:fill="auto"/>
          </w:tcPr>
          <w:p w:rsidR="00D32CEA" w:rsidRPr="00AD1B25" w:rsidRDefault="00D32CEA" w:rsidP="00AF3FF1">
            <w:pPr>
              <w:rPr>
                <w:rFonts w:ascii="Tahoma" w:hAnsi="Tahoma" w:cs="Tahoma"/>
                <w:sz w:val="16"/>
                <w:szCs w:val="16"/>
                <w:lang w:eastAsia="es-CO"/>
              </w:rPr>
            </w:pPr>
          </w:p>
        </w:tc>
        <w:tc>
          <w:tcPr>
            <w:tcW w:w="1965" w:type="dxa"/>
            <w:gridSpan w:val="2"/>
            <w:tcBorders>
              <w:top w:val="nil"/>
              <w:left w:val="nil"/>
              <w:bottom w:val="single" w:sz="4" w:space="0" w:color="auto"/>
              <w:right w:val="single" w:sz="4" w:space="0" w:color="auto"/>
            </w:tcBorders>
            <w:shd w:val="clear" w:color="auto" w:fill="auto"/>
          </w:tcPr>
          <w:p w:rsidR="00D32CEA" w:rsidRPr="00AD1B25" w:rsidRDefault="00D32CEA" w:rsidP="00AF3FF1">
            <w:pPr>
              <w:rPr>
                <w:rFonts w:ascii="Tahoma" w:hAnsi="Tahoma" w:cs="Tahoma"/>
                <w:sz w:val="16"/>
                <w:szCs w:val="16"/>
                <w:lang w:eastAsia="es-CO"/>
              </w:rPr>
            </w:pPr>
          </w:p>
        </w:tc>
        <w:tc>
          <w:tcPr>
            <w:tcW w:w="1762" w:type="dxa"/>
            <w:gridSpan w:val="2"/>
            <w:tcBorders>
              <w:top w:val="nil"/>
              <w:left w:val="nil"/>
              <w:bottom w:val="single" w:sz="4" w:space="0" w:color="auto"/>
              <w:right w:val="single" w:sz="4" w:space="0" w:color="auto"/>
            </w:tcBorders>
            <w:shd w:val="clear" w:color="auto" w:fill="auto"/>
          </w:tcPr>
          <w:p w:rsidR="00D32CEA" w:rsidRPr="00AD1B25" w:rsidRDefault="00D32CEA" w:rsidP="00AF3FF1">
            <w:pPr>
              <w:rPr>
                <w:rFonts w:ascii="Tahoma" w:hAnsi="Tahoma" w:cs="Tahoma"/>
                <w:sz w:val="16"/>
                <w:szCs w:val="16"/>
                <w:lang w:eastAsia="es-CO"/>
              </w:rPr>
            </w:pPr>
          </w:p>
        </w:tc>
        <w:tc>
          <w:tcPr>
            <w:tcW w:w="1073" w:type="dxa"/>
            <w:tcBorders>
              <w:top w:val="nil"/>
              <w:left w:val="nil"/>
              <w:bottom w:val="single" w:sz="4" w:space="0" w:color="auto"/>
              <w:right w:val="single" w:sz="8" w:space="0" w:color="auto"/>
            </w:tcBorders>
            <w:shd w:val="clear" w:color="auto" w:fill="auto"/>
          </w:tcPr>
          <w:p w:rsidR="00D32CEA" w:rsidRPr="00AD1B25" w:rsidRDefault="00D32CEA" w:rsidP="00AF3FF1">
            <w:pPr>
              <w:rPr>
                <w:rFonts w:ascii="Tahoma" w:hAnsi="Tahoma" w:cs="Tahoma"/>
                <w:sz w:val="16"/>
                <w:szCs w:val="16"/>
                <w:lang w:eastAsia="es-CO"/>
              </w:rPr>
            </w:pPr>
          </w:p>
        </w:tc>
      </w:tr>
      <w:tr w:rsidR="00AD1B25" w:rsidRPr="00AD1B25" w:rsidTr="00AD1B25">
        <w:trPr>
          <w:trHeight w:val="246"/>
        </w:trPr>
        <w:tc>
          <w:tcPr>
            <w:tcW w:w="2561" w:type="dxa"/>
            <w:gridSpan w:val="3"/>
            <w:tcBorders>
              <w:top w:val="nil"/>
              <w:left w:val="single" w:sz="8" w:space="0" w:color="auto"/>
              <w:bottom w:val="single" w:sz="4" w:space="0" w:color="auto"/>
              <w:right w:val="single" w:sz="4" w:space="0" w:color="auto"/>
            </w:tcBorders>
            <w:shd w:val="clear" w:color="000000" w:fill="CCFFCC"/>
          </w:tcPr>
          <w:p w:rsidR="00D32CEA" w:rsidRPr="00AD1B25" w:rsidRDefault="00D32CEA" w:rsidP="00AF3FF1">
            <w:pPr>
              <w:rPr>
                <w:rFonts w:ascii="Tahoma" w:hAnsi="Tahoma" w:cs="Tahoma"/>
                <w:b/>
                <w:bCs/>
                <w:sz w:val="16"/>
                <w:szCs w:val="16"/>
                <w:lang w:eastAsia="es-CO"/>
              </w:rPr>
            </w:pPr>
            <w:r w:rsidRPr="00AD1B25">
              <w:rPr>
                <w:rFonts w:ascii="Tahoma" w:hAnsi="Tahoma" w:cs="Tahoma"/>
                <w:b/>
                <w:bCs/>
                <w:sz w:val="16"/>
                <w:szCs w:val="16"/>
                <w:lang w:eastAsia="es-CO"/>
              </w:rPr>
              <w:t>LOGROS</w:t>
            </w:r>
          </w:p>
        </w:tc>
        <w:tc>
          <w:tcPr>
            <w:tcW w:w="3514" w:type="dxa"/>
            <w:gridSpan w:val="4"/>
            <w:tcBorders>
              <w:top w:val="single" w:sz="4" w:space="0" w:color="auto"/>
              <w:left w:val="nil"/>
              <w:bottom w:val="single" w:sz="4" w:space="0" w:color="auto"/>
              <w:right w:val="single" w:sz="4" w:space="0" w:color="auto"/>
            </w:tcBorders>
            <w:shd w:val="clear" w:color="000000" w:fill="CCFFCC"/>
          </w:tcPr>
          <w:p w:rsidR="00D32CEA" w:rsidRPr="00AD1B25" w:rsidRDefault="00D32CEA" w:rsidP="00AF3FF1">
            <w:pPr>
              <w:rPr>
                <w:rFonts w:ascii="Tahoma" w:hAnsi="Tahoma" w:cs="Tahoma"/>
                <w:b/>
                <w:bCs/>
                <w:sz w:val="16"/>
                <w:szCs w:val="16"/>
                <w:lang w:eastAsia="es-CO"/>
              </w:rPr>
            </w:pPr>
            <w:r w:rsidRPr="00AD1B25">
              <w:rPr>
                <w:rFonts w:ascii="Tahoma" w:hAnsi="Tahoma" w:cs="Tahoma"/>
                <w:b/>
                <w:bCs/>
                <w:sz w:val="16"/>
                <w:szCs w:val="16"/>
                <w:lang w:eastAsia="es-CO"/>
              </w:rPr>
              <w:t>DIFICULTADES</w:t>
            </w:r>
          </w:p>
        </w:tc>
        <w:tc>
          <w:tcPr>
            <w:tcW w:w="2835" w:type="dxa"/>
            <w:gridSpan w:val="3"/>
            <w:tcBorders>
              <w:top w:val="single" w:sz="4" w:space="0" w:color="auto"/>
              <w:left w:val="nil"/>
              <w:bottom w:val="single" w:sz="4" w:space="0" w:color="auto"/>
              <w:right w:val="single" w:sz="8" w:space="0" w:color="000000"/>
            </w:tcBorders>
            <w:shd w:val="clear" w:color="000000" w:fill="CCFFCC"/>
          </w:tcPr>
          <w:p w:rsidR="00D32CEA" w:rsidRPr="00AD1B25" w:rsidRDefault="00D32CEA" w:rsidP="00AF3FF1">
            <w:pPr>
              <w:rPr>
                <w:rFonts w:ascii="Tahoma" w:hAnsi="Tahoma" w:cs="Tahoma"/>
                <w:b/>
                <w:bCs/>
                <w:sz w:val="16"/>
                <w:szCs w:val="16"/>
                <w:lang w:eastAsia="es-CO"/>
              </w:rPr>
            </w:pPr>
            <w:r w:rsidRPr="00AD1B25">
              <w:rPr>
                <w:rFonts w:ascii="Tahoma" w:hAnsi="Tahoma" w:cs="Tahoma"/>
                <w:b/>
                <w:bCs/>
                <w:sz w:val="16"/>
                <w:szCs w:val="16"/>
                <w:lang w:eastAsia="es-CO"/>
              </w:rPr>
              <w:t>ACCIONES DE MEJORA</w:t>
            </w:r>
          </w:p>
        </w:tc>
      </w:tr>
      <w:tr w:rsidR="00AD1B25" w:rsidRPr="00AD1B25" w:rsidTr="00AD1B25">
        <w:trPr>
          <w:trHeight w:val="435"/>
        </w:trPr>
        <w:tc>
          <w:tcPr>
            <w:tcW w:w="2561" w:type="dxa"/>
            <w:gridSpan w:val="3"/>
            <w:tcBorders>
              <w:top w:val="nil"/>
              <w:left w:val="single" w:sz="8" w:space="0" w:color="auto"/>
              <w:bottom w:val="single" w:sz="4" w:space="0" w:color="auto"/>
              <w:right w:val="single" w:sz="4" w:space="0" w:color="auto"/>
            </w:tcBorders>
            <w:shd w:val="clear" w:color="auto" w:fill="auto"/>
          </w:tcPr>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tc>
        <w:tc>
          <w:tcPr>
            <w:tcW w:w="3514" w:type="dxa"/>
            <w:gridSpan w:val="4"/>
            <w:tcBorders>
              <w:top w:val="single" w:sz="4" w:space="0" w:color="auto"/>
              <w:left w:val="nil"/>
              <w:bottom w:val="single" w:sz="4" w:space="0" w:color="auto"/>
              <w:right w:val="single" w:sz="4" w:space="0" w:color="auto"/>
            </w:tcBorders>
            <w:shd w:val="clear" w:color="auto" w:fill="auto"/>
          </w:tcPr>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tc>
        <w:tc>
          <w:tcPr>
            <w:tcW w:w="2835" w:type="dxa"/>
            <w:gridSpan w:val="3"/>
            <w:tcBorders>
              <w:top w:val="single" w:sz="4" w:space="0" w:color="auto"/>
              <w:left w:val="nil"/>
              <w:bottom w:val="single" w:sz="4" w:space="0" w:color="auto"/>
              <w:right w:val="single" w:sz="8" w:space="0" w:color="000000"/>
            </w:tcBorders>
            <w:shd w:val="clear" w:color="auto" w:fill="auto"/>
          </w:tcPr>
          <w:p w:rsidR="00D32CEA" w:rsidRPr="00AD1B25" w:rsidRDefault="00D32CEA" w:rsidP="00AF3FF1">
            <w:pPr>
              <w:rPr>
                <w:rFonts w:ascii="Tahoma" w:hAnsi="Tahoma" w:cs="Tahoma"/>
                <w:sz w:val="16"/>
                <w:szCs w:val="16"/>
                <w:lang w:eastAsia="es-CO"/>
              </w:rPr>
            </w:pPr>
          </w:p>
        </w:tc>
      </w:tr>
      <w:tr w:rsidR="00D32CEA" w:rsidRPr="00F9093F" w:rsidTr="00AD1B25">
        <w:trPr>
          <w:gridBefore w:val="1"/>
          <w:wBefore w:w="9" w:type="dxa"/>
          <w:trHeight w:val="75"/>
        </w:trPr>
        <w:tc>
          <w:tcPr>
            <w:tcW w:w="8901" w:type="dxa"/>
            <w:gridSpan w:val="9"/>
            <w:tcBorders>
              <w:top w:val="single" w:sz="8" w:space="0" w:color="auto"/>
              <w:left w:val="single" w:sz="8" w:space="0" w:color="auto"/>
              <w:bottom w:val="single" w:sz="8" w:space="0" w:color="auto"/>
              <w:right w:val="single" w:sz="8" w:space="0" w:color="000000"/>
            </w:tcBorders>
            <w:shd w:val="clear" w:color="000000" w:fill="A6A6A6"/>
          </w:tcPr>
          <w:p w:rsidR="00D32CEA" w:rsidRPr="00AD1B25" w:rsidRDefault="00D32CEA" w:rsidP="00AF3FF1">
            <w:pPr>
              <w:rPr>
                <w:rFonts w:ascii="Tahoma" w:hAnsi="Tahoma" w:cs="Tahoma"/>
                <w:b/>
                <w:bCs/>
                <w:sz w:val="16"/>
                <w:szCs w:val="16"/>
                <w:lang w:eastAsia="es-CO"/>
              </w:rPr>
            </w:pPr>
            <w:r w:rsidRPr="00AD1B25">
              <w:rPr>
                <w:rFonts w:ascii="Tahoma" w:hAnsi="Tahoma" w:cs="Tahoma"/>
                <w:b/>
                <w:bCs/>
                <w:sz w:val="16"/>
                <w:szCs w:val="16"/>
                <w:lang w:eastAsia="es-CO"/>
              </w:rPr>
              <w:t>ESTRATEGIAS DE MEJORA</w:t>
            </w:r>
          </w:p>
        </w:tc>
      </w:tr>
      <w:tr w:rsidR="00D32CEA" w:rsidRPr="00F9093F" w:rsidTr="00AD1B25">
        <w:trPr>
          <w:gridBefore w:val="1"/>
          <w:wBefore w:w="9" w:type="dxa"/>
          <w:trHeight w:val="285"/>
        </w:trPr>
        <w:tc>
          <w:tcPr>
            <w:tcW w:w="8901" w:type="dxa"/>
            <w:gridSpan w:val="9"/>
            <w:tcBorders>
              <w:top w:val="single" w:sz="8" w:space="0" w:color="auto"/>
              <w:left w:val="single" w:sz="8" w:space="0" w:color="auto"/>
              <w:bottom w:val="single" w:sz="4" w:space="0" w:color="auto"/>
              <w:right w:val="single" w:sz="8" w:space="0" w:color="000000"/>
            </w:tcBorders>
            <w:shd w:val="clear" w:color="000000" w:fill="CCFFCC"/>
          </w:tcPr>
          <w:p w:rsidR="00D32CEA" w:rsidRPr="00AD1B25" w:rsidRDefault="00D32CEA" w:rsidP="00AF3FF1">
            <w:pPr>
              <w:rPr>
                <w:rFonts w:ascii="Tahoma" w:hAnsi="Tahoma" w:cs="Tahoma"/>
                <w:b/>
                <w:bCs/>
                <w:sz w:val="16"/>
                <w:szCs w:val="16"/>
                <w:lang w:eastAsia="es-CO"/>
              </w:rPr>
            </w:pPr>
            <w:r w:rsidRPr="00AD1B25">
              <w:rPr>
                <w:rFonts w:ascii="Tahoma" w:hAnsi="Tahoma" w:cs="Tahoma"/>
                <w:b/>
                <w:bCs/>
                <w:sz w:val="16"/>
                <w:szCs w:val="16"/>
                <w:lang w:eastAsia="es-CO"/>
              </w:rPr>
              <w:t>PROGRAMA:</w:t>
            </w:r>
          </w:p>
        </w:tc>
      </w:tr>
      <w:tr w:rsidR="00D32CEA" w:rsidRPr="00F9093F" w:rsidTr="00AD1B25">
        <w:trPr>
          <w:gridBefore w:val="1"/>
          <w:wBefore w:w="9" w:type="dxa"/>
          <w:trHeight w:val="230"/>
        </w:trPr>
        <w:tc>
          <w:tcPr>
            <w:tcW w:w="8901" w:type="dxa"/>
            <w:gridSpan w:val="9"/>
            <w:tcBorders>
              <w:top w:val="single" w:sz="8" w:space="0" w:color="auto"/>
              <w:left w:val="single" w:sz="8" w:space="0" w:color="auto"/>
              <w:bottom w:val="single" w:sz="4" w:space="0" w:color="auto"/>
              <w:right w:val="single" w:sz="8" w:space="0" w:color="000000"/>
            </w:tcBorders>
            <w:shd w:val="clear" w:color="000000" w:fill="CCFFCC"/>
          </w:tcPr>
          <w:p w:rsidR="00D32CEA" w:rsidRPr="00AD1B25" w:rsidRDefault="00D32CEA" w:rsidP="00AF3FF1">
            <w:pPr>
              <w:rPr>
                <w:rFonts w:ascii="Tahoma" w:hAnsi="Tahoma" w:cs="Tahoma"/>
                <w:b/>
                <w:bCs/>
                <w:sz w:val="16"/>
                <w:szCs w:val="16"/>
                <w:lang w:eastAsia="es-CO"/>
              </w:rPr>
            </w:pPr>
            <w:r w:rsidRPr="00AD1B25">
              <w:rPr>
                <w:rFonts w:ascii="Tahoma" w:hAnsi="Tahoma" w:cs="Tahoma"/>
                <w:b/>
                <w:bCs/>
                <w:sz w:val="16"/>
                <w:szCs w:val="16"/>
                <w:lang w:eastAsia="es-CO"/>
              </w:rPr>
              <w:t>PROYECTO:</w:t>
            </w:r>
          </w:p>
        </w:tc>
      </w:tr>
      <w:tr w:rsidR="00D32CEA" w:rsidRPr="00F9093F" w:rsidTr="00AD1B25">
        <w:trPr>
          <w:gridBefore w:val="1"/>
          <w:wBefore w:w="9" w:type="dxa"/>
          <w:trHeight w:val="276"/>
        </w:trPr>
        <w:tc>
          <w:tcPr>
            <w:tcW w:w="8901" w:type="dxa"/>
            <w:gridSpan w:val="9"/>
            <w:tcBorders>
              <w:top w:val="single" w:sz="8" w:space="0" w:color="auto"/>
              <w:left w:val="single" w:sz="8" w:space="0" w:color="auto"/>
              <w:bottom w:val="single" w:sz="4" w:space="0" w:color="auto"/>
              <w:right w:val="single" w:sz="8" w:space="0" w:color="000000"/>
            </w:tcBorders>
            <w:shd w:val="clear" w:color="000000" w:fill="CCFFCC"/>
          </w:tcPr>
          <w:p w:rsidR="00D32CEA" w:rsidRPr="00AD1B25" w:rsidRDefault="00D32CEA" w:rsidP="00AF3FF1">
            <w:pPr>
              <w:rPr>
                <w:rFonts w:ascii="Tahoma" w:hAnsi="Tahoma" w:cs="Tahoma"/>
                <w:b/>
                <w:bCs/>
                <w:sz w:val="16"/>
                <w:szCs w:val="16"/>
                <w:lang w:eastAsia="es-CO"/>
              </w:rPr>
            </w:pPr>
            <w:r w:rsidRPr="00AD1B25">
              <w:rPr>
                <w:rFonts w:ascii="Tahoma" w:hAnsi="Tahoma" w:cs="Tahoma"/>
                <w:b/>
                <w:bCs/>
                <w:sz w:val="16"/>
                <w:szCs w:val="16"/>
                <w:lang w:eastAsia="es-CO"/>
              </w:rPr>
              <w:t>ACTIVIDAD:</w:t>
            </w:r>
          </w:p>
        </w:tc>
      </w:tr>
      <w:tr w:rsidR="00D32CEA" w:rsidRPr="00F9093F" w:rsidTr="00AD1B25">
        <w:trPr>
          <w:gridBefore w:val="1"/>
          <w:wBefore w:w="9" w:type="dxa"/>
          <w:trHeight w:val="252"/>
        </w:trPr>
        <w:tc>
          <w:tcPr>
            <w:tcW w:w="8901" w:type="dxa"/>
            <w:gridSpan w:val="9"/>
            <w:tcBorders>
              <w:top w:val="single" w:sz="8" w:space="0" w:color="auto"/>
              <w:left w:val="single" w:sz="8" w:space="0" w:color="auto"/>
              <w:bottom w:val="single" w:sz="4" w:space="0" w:color="auto"/>
              <w:right w:val="single" w:sz="8" w:space="0" w:color="000000"/>
            </w:tcBorders>
            <w:shd w:val="clear" w:color="000000" w:fill="CCFFCC"/>
          </w:tcPr>
          <w:p w:rsidR="00D32CEA" w:rsidRPr="00AD1B25" w:rsidRDefault="00D32CEA" w:rsidP="00AF3FF1">
            <w:pPr>
              <w:rPr>
                <w:rFonts w:ascii="Tahoma" w:hAnsi="Tahoma" w:cs="Tahoma"/>
                <w:b/>
                <w:bCs/>
                <w:sz w:val="16"/>
                <w:szCs w:val="16"/>
                <w:lang w:eastAsia="es-CO"/>
              </w:rPr>
            </w:pPr>
            <w:r w:rsidRPr="00AD1B25">
              <w:rPr>
                <w:rFonts w:ascii="Tahoma" w:hAnsi="Tahoma" w:cs="Tahoma"/>
                <w:b/>
                <w:bCs/>
                <w:sz w:val="16"/>
                <w:szCs w:val="16"/>
                <w:lang w:eastAsia="es-CO"/>
              </w:rPr>
              <w:t>DESCRIPCIÓN DE LA ACTIVIDAD</w:t>
            </w:r>
          </w:p>
        </w:tc>
      </w:tr>
      <w:tr w:rsidR="00D32CEA" w:rsidRPr="00F9093F" w:rsidTr="00AD1B25">
        <w:trPr>
          <w:gridBefore w:val="1"/>
          <w:wBefore w:w="9" w:type="dxa"/>
          <w:trHeight w:val="630"/>
        </w:trPr>
        <w:tc>
          <w:tcPr>
            <w:tcW w:w="8901" w:type="dxa"/>
            <w:gridSpan w:val="9"/>
            <w:tcBorders>
              <w:top w:val="single" w:sz="4" w:space="0" w:color="auto"/>
              <w:left w:val="single" w:sz="8" w:space="0" w:color="auto"/>
              <w:bottom w:val="single" w:sz="4" w:space="0" w:color="auto"/>
              <w:right w:val="single" w:sz="8" w:space="0" w:color="000000"/>
            </w:tcBorders>
            <w:shd w:val="clear" w:color="auto" w:fill="auto"/>
          </w:tcPr>
          <w:p w:rsidR="00D32CEA" w:rsidRDefault="00D32CEA" w:rsidP="00AF3FF1">
            <w:pPr>
              <w:rPr>
                <w:rFonts w:ascii="Tahoma" w:hAnsi="Tahoma" w:cs="Tahoma"/>
                <w:sz w:val="16"/>
                <w:szCs w:val="16"/>
                <w:lang w:eastAsia="es-CO"/>
              </w:rPr>
            </w:pPr>
          </w:p>
          <w:p w:rsidR="00AD1B25" w:rsidRDefault="00AD1B25" w:rsidP="00AF3FF1">
            <w:pPr>
              <w:rPr>
                <w:rFonts w:ascii="Tahoma" w:hAnsi="Tahoma" w:cs="Tahoma"/>
                <w:sz w:val="16"/>
                <w:szCs w:val="16"/>
                <w:lang w:eastAsia="es-CO"/>
              </w:rPr>
            </w:pPr>
          </w:p>
          <w:p w:rsidR="00447644" w:rsidRDefault="00447644" w:rsidP="00AF3FF1">
            <w:pPr>
              <w:rPr>
                <w:rFonts w:ascii="Tahoma" w:hAnsi="Tahoma" w:cs="Tahoma"/>
                <w:sz w:val="16"/>
                <w:szCs w:val="16"/>
                <w:lang w:eastAsia="es-CO"/>
              </w:rPr>
            </w:pPr>
          </w:p>
          <w:p w:rsidR="00AD1B25" w:rsidRPr="00AD1B25" w:rsidRDefault="00AD1B25" w:rsidP="00AF3FF1">
            <w:pPr>
              <w:rPr>
                <w:rFonts w:ascii="Tahoma" w:hAnsi="Tahoma" w:cs="Tahoma"/>
                <w:sz w:val="16"/>
                <w:szCs w:val="16"/>
                <w:lang w:eastAsia="es-CO"/>
              </w:rPr>
            </w:pPr>
          </w:p>
        </w:tc>
      </w:tr>
      <w:tr w:rsidR="00D32CEA" w:rsidRPr="00F9093F" w:rsidTr="00AD1B25">
        <w:trPr>
          <w:gridBefore w:val="1"/>
          <w:wBefore w:w="9" w:type="dxa"/>
          <w:trHeight w:val="337"/>
        </w:trPr>
        <w:tc>
          <w:tcPr>
            <w:tcW w:w="1885" w:type="dxa"/>
            <w:tcBorders>
              <w:top w:val="single" w:sz="4" w:space="0" w:color="auto"/>
              <w:left w:val="single" w:sz="8" w:space="0" w:color="auto"/>
              <w:bottom w:val="single" w:sz="4" w:space="0" w:color="auto"/>
              <w:right w:val="single" w:sz="4" w:space="0" w:color="auto"/>
            </w:tcBorders>
            <w:shd w:val="clear" w:color="000000" w:fill="CCFFCC"/>
          </w:tcPr>
          <w:p w:rsidR="00D32CEA" w:rsidRPr="00AD1B25" w:rsidRDefault="00D32CEA" w:rsidP="00AF3FF1">
            <w:pPr>
              <w:rPr>
                <w:rFonts w:ascii="Tahoma" w:hAnsi="Tahoma" w:cs="Tahoma"/>
                <w:b/>
                <w:bCs/>
                <w:sz w:val="16"/>
                <w:szCs w:val="16"/>
                <w:lang w:eastAsia="es-CO"/>
              </w:rPr>
            </w:pPr>
            <w:r w:rsidRPr="00AD1B25">
              <w:rPr>
                <w:rFonts w:ascii="Tahoma" w:hAnsi="Tahoma" w:cs="Tahoma"/>
                <w:b/>
                <w:bCs/>
                <w:sz w:val="16"/>
                <w:szCs w:val="16"/>
                <w:lang w:eastAsia="es-CO"/>
              </w:rPr>
              <w:t>ACCIONES DE MEJORA</w:t>
            </w:r>
          </w:p>
        </w:tc>
        <w:tc>
          <w:tcPr>
            <w:tcW w:w="1284" w:type="dxa"/>
            <w:gridSpan w:val="2"/>
            <w:tcBorders>
              <w:top w:val="single" w:sz="4" w:space="0" w:color="auto"/>
              <w:left w:val="nil"/>
              <w:bottom w:val="single" w:sz="4" w:space="0" w:color="auto"/>
              <w:right w:val="single" w:sz="4" w:space="0" w:color="auto"/>
            </w:tcBorders>
            <w:shd w:val="clear" w:color="000000" w:fill="CCFFCC"/>
          </w:tcPr>
          <w:p w:rsidR="00D32CEA" w:rsidRPr="00AD1B25" w:rsidRDefault="00D32CEA" w:rsidP="00AF3FF1">
            <w:pPr>
              <w:rPr>
                <w:rFonts w:ascii="Tahoma" w:hAnsi="Tahoma" w:cs="Tahoma"/>
                <w:b/>
                <w:bCs/>
                <w:sz w:val="16"/>
                <w:szCs w:val="16"/>
                <w:lang w:eastAsia="es-CO"/>
              </w:rPr>
            </w:pPr>
            <w:r w:rsidRPr="00AD1B25">
              <w:rPr>
                <w:rFonts w:ascii="Tahoma" w:hAnsi="Tahoma" w:cs="Tahoma"/>
                <w:b/>
                <w:bCs/>
                <w:sz w:val="16"/>
                <w:szCs w:val="16"/>
                <w:lang w:eastAsia="es-CO"/>
              </w:rPr>
              <w:t>OBJETIVO DE LA ACCIÓN</w:t>
            </w:r>
          </w:p>
        </w:tc>
        <w:tc>
          <w:tcPr>
            <w:tcW w:w="1964" w:type="dxa"/>
            <w:gridSpan w:val="2"/>
            <w:tcBorders>
              <w:top w:val="single" w:sz="4" w:space="0" w:color="auto"/>
              <w:left w:val="nil"/>
              <w:bottom w:val="single" w:sz="4" w:space="0" w:color="auto"/>
              <w:right w:val="single" w:sz="4" w:space="0" w:color="auto"/>
            </w:tcBorders>
            <w:shd w:val="clear" w:color="000000" w:fill="CCFFCC"/>
          </w:tcPr>
          <w:p w:rsidR="00D32CEA" w:rsidRPr="00AD1B25" w:rsidRDefault="00D32CEA" w:rsidP="00AF3FF1">
            <w:pPr>
              <w:rPr>
                <w:rFonts w:ascii="Tahoma" w:hAnsi="Tahoma" w:cs="Tahoma"/>
                <w:b/>
                <w:bCs/>
                <w:sz w:val="16"/>
                <w:szCs w:val="16"/>
                <w:lang w:eastAsia="es-CO"/>
              </w:rPr>
            </w:pPr>
            <w:r w:rsidRPr="00AD1B25">
              <w:rPr>
                <w:rFonts w:ascii="Tahoma" w:hAnsi="Tahoma" w:cs="Tahoma"/>
                <w:b/>
                <w:bCs/>
                <w:sz w:val="16"/>
                <w:szCs w:val="16"/>
                <w:lang w:eastAsia="es-CO"/>
              </w:rPr>
              <w:t>RECURSOS</w:t>
            </w:r>
          </w:p>
        </w:tc>
        <w:tc>
          <w:tcPr>
            <w:tcW w:w="933" w:type="dxa"/>
            <w:tcBorders>
              <w:top w:val="single" w:sz="4" w:space="0" w:color="auto"/>
              <w:left w:val="nil"/>
              <w:bottom w:val="single" w:sz="4" w:space="0" w:color="auto"/>
              <w:right w:val="single" w:sz="4" w:space="0" w:color="auto"/>
            </w:tcBorders>
            <w:shd w:val="clear" w:color="000000" w:fill="CCFFCC"/>
          </w:tcPr>
          <w:p w:rsidR="00D32CEA" w:rsidRPr="00AD1B25" w:rsidRDefault="00D32CEA" w:rsidP="00AF3FF1">
            <w:pPr>
              <w:rPr>
                <w:rFonts w:ascii="Tahoma" w:hAnsi="Tahoma" w:cs="Tahoma"/>
                <w:b/>
                <w:bCs/>
                <w:sz w:val="16"/>
                <w:szCs w:val="16"/>
                <w:lang w:eastAsia="es-CO"/>
              </w:rPr>
            </w:pPr>
            <w:r w:rsidRPr="00AD1B25">
              <w:rPr>
                <w:rFonts w:ascii="Tahoma" w:hAnsi="Tahoma" w:cs="Tahoma"/>
                <w:b/>
                <w:bCs/>
                <w:sz w:val="16"/>
                <w:szCs w:val="16"/>
                <w:lang w:eastAsia="es-CO"/>
              </w:rPr>
              <w:t>FECHA DE INICIO</w:t>
            </w:r>
          </w:p>
        </w:tc>
        <w:tc>
          <w:tcPr>
            <w:tcW w:w="1393" w:type="dxa"/>
            <w:tcBorders>
              <w:top w:val="single" w:sz="4" w:space="0" w:color="auto"/>
              <w:left w:val="nil"/>
              <w:bottom w:val="single" w:sz="4" w:space="0" w:color="auto"/>
              <w:right w:val="single" w:sz="4" w:space="0" w:color="auto"/>
            </w:tcBorders>
            <w:shd w:val="clear" w:color="000000" w:fill="CCFFCC"/>
          </w:tcPr>
          <w:p w:rsidR="00D32CEA" w:rsidRPr="00AD1B25" w:rsidRDefault="00D32CEA" w:rsidP="00AF3FF1">
            <w:pPr>
              <w:rPr>
                <w:rFonts w:ascii="Tahoma" w:hAnsi="Tahoma" w:cs="Tahoma"/>
                <w:b/>
                <w:bCs/>
                <w:sz w:val="16"/>
                <w:szCs w:val="16"/>
                <w:lang w:eastAsia="es-CO"/>
              </w:rPr>
            </w:pPr>
            <w:r w:rsidRPr="00AD1B25">
              <w:rPr>
                <w:rFonts w:ascii="Tahoma" w:hAnsi="Tahoma" w:cs="Tahoma"/>
                <w:b/>
                <w:bCs/>
                <w:sz w:val="16"/>
                <w:szCs w:val="16"/>
                <w:lang w:eastAsia="es-CO"/>
              </w:rPr>
              <w:t>FECHA DE TERMINACIÓN</w:t>
            </w:r>
          </w:p>
        </w:tc>
        <w:tc>
          <w:tcPr>
            <w:tcW w:w="1442" w:type="dxa"/>
            <w:gridSpan w:val="2"/>
            <w:tcBorders>
              <w:top w:val="single" w:sz="4" w:space="0" w:color="auto"/>
              <w:left w:val="nil"/>
              <w:bottom w:val="single" w:sz="4" w:space="0" w:color="auto"/>
              <w:right w:val="single" w:sz="8" w:space="0" w:color="auto"/>
            </w:tcBorders>
            <w:shd w:val="clear" w:color="000000" w:fill="CCFFCC"/>
          </w:tcPr>
          <w:p w:rsidR="00D32CEA" w:rsidRPr="00AD1B25" w:rsidRDefault="00D32CEA" w:rsidP="00AF3FF1">
            <w:pPr>
              <w:rPr>
                <w:rFonts w:ascii="Tahoma" w:hAnsi="Tahoma" w:cs="Tahoma"/>
                <w:b/>
                <w:bCs/>
                <w:sz w:val="16"/>
                <w:szCs w:val="16"/>
                <w:lang w:eastAsia="es-CO"/>
              </w:rPr>
            </w:pPr>
            <w:r w:rsidRPr="00AD1B25">
              <w:rPr>
                <w:rFonts w:ascii="Tahoma" w:hAnsi="Tahoma" w:cs="Tahoma"/>
                <w:b/>
                <w:bCs/>
                <w:sz w:val="16"/>
                <w:szCs w:val="16"/>
                <w:lang w:eastAsia="es-CO"/>
              </w:rPr>
              <w:t>RESPONSABLE Y/O RESPONSABLES</w:t>
            </w:r>
          </w:p>
        </w:tc>
      </w:tr>
      <w:tr w:rsidR="00D32CEA" w:rsidRPr="00F9093F" w:rsidTr="00AD1B25">
        <w:trPr>
          <w:gridBefore w:val="1"/>
          <w:wBefore w:w="9" w:type="dxa"/>
          <w:trHeight w:val="509"/>
        </w:trPr>
        <w:tc>
          <w:tcPr>
            <w:tcW w:w="1885" w:type="dxa"/>
            <w:tcBorders>
              <w:top w:val="nil"/>
              <w:left w:val="single" w:sz="8" w:space="0" w:color="auto"/>
              <w:bottom w:val="single" w:sz="8" w:space="0" w:color="auto"/>
              <w:right w:val="single" w:sz="4" w:space="0" w:color="auto"/>
            </w:tcBorders>
            <w:shd w:val="clear" w:color="000000" w:fill="CCFFCC"/>
          </w:tcPr>
          <w:p w:rsidR="00D32CEA" w:rsidRPr="00AD1B25" w:rsidRDefault="00D32CEA" w:rsidP="00AF3FF1">
            <w:pPr>
              <w:rPr>
                <w:rFonts w:ascii="Tahoma" w:hAnsi="Tahoma" w:cs="Tahoma"/>
                <w:sz w:val="10"/>
                <w:szCs w:val="10"/>
                <w:lang w:eastAsia="es-CO"/>
              </w:rPr>
            </w:pPr>
            <w:r w:rsidRPr="00AD1B25">
              <w:rPr>
                <w:rFonts w:ascii="Tahoma" w:hAnsi="Tahoma" w:cs="Tahoma"/>
                <w:sz w:val="10"/>
                <w:szCs w:val="10"/>
                <w:lang w:eastAsia="es-CO"/>
              </w:rPr>
              <w:t>Describa la acción de mejora mediante la cual se busca superar una debilidad o fortalecer la actividad</w:t>
            </w:r>
          </w:p>
        </w:tc>
        <w:tc>
          <w:tcPr>
            <w:tcW w:w="1284" w:type="dxa"/>
            <w:gridSpan w:val="2"/>
            <w:tcBorders>
              <w:top w:val="nil"/>
              <w:left w:val="nil"/>
              <w:bottom w:val="single" w:sz="8" w:space="0" w:color="auto"/>
              <w:right w:val="single" w:sz="4" w:space="0" w:color="auto"/>
            </w:tcBorders>
            <w:shd w:val="clear" w:color="000000" w:fill="CCFFCC"/>
          </w:tcPr>
          <w:p w:rsidR="00D32CEA" w:rsidRPr="00AD1B25" w:rsidRDefault="00D32CEA" w:rsidP="00AF3FF1">
            <w:pPr>
              <w:rPr>
                <w:rFonts w:ascii="Tahoma" w:hAnsi="Tahoma" w:cs="Tahoma"/>
                <w:sz w:val="10"/>
                <w:szCs w:val="10"/>
                <w:lang w:eastAsia="es-CO"/>
              </w:rPr>
            </w:pPr>
            <w:r w:rsidRPr="00AD1B25">
              <w:rPr>
                <w:rFonts w:ascii="Tahoma" w:hAnsi="Tahoma" w:cs="Tahoma"/>
                <w:sz w:val="10"/>
                <w:szCs w:val="10"/>
                <w:lang w:eastAsia="es-CO"/>
              </w:rPr>
              <w:t>Indique que se pretende lograr con la implementación de la acción de mejora</w:t>
            </w:r>
          </w:p>
        </w:tc>
        <w:tc>
          <w:tcPr>
            <w:tcW w:w="1964" w:type="dxa"/>
            <w:gridSpan w:val="2"/>
            <w:tcBorders>
              <w:top w:val="nil"/>
              <w:left w:val="nil"/>
              <w:bottom w:val="single" w:sz="8" w:space="0" w:color="auto"/>
              <w:right w:val="single" w:sz="4" w:space="0" w:color="auto"/>
            </w:tcBorders>
            <w:shd w:val="clear" w:color="000000" w:fill="CCFFCC"/>
          </w:tcPr>
          <w:p w:rsidR="00D32CEA" w:rsidRPr="00AD1B25" w:rsidRDefault="00D32CEA" w:rsidP="00AF3FF1">
            <w:pPr>
              <w:rPr>
                <w:rFonts w:ascii="Tahoma" w:hAnsi="Tahoma" w:cs="Tahoma"/>
                <w:sz w:val="10"/>
                <w:szCs w:val="10"/>
                <w:lang w:eastAsia="es-CO"/>
              </w:rPr>
            </w:pPr>
            <w:r w:rsidRPr="00AD1B25">
              <w:rPr>
                <w:rFonts w:ascii="Tahoma" w:hAnsi="Tahoma" w:cs="Tahoma"/>
                <w:sz w:val="10"/>
                <w:szCs w:val="10"/>
                <w:lang w:eastAsia="es-CO"/>
              </w:rPr>
              <w:t>Describa la actividad sobre la cual se imprentara la acción de mejora</w:t>
            </w:r>
          </w:p>
        </w:tc>
        <w:tc>
          <w:tcPr>
            <w:tcW w:w="933" w:type="dxa"/>
            <w:tcBorders>
              <w:top w:val="nil"/>
              <w:left w:val="nil"/>
              <w:bottom w:val="single" w:sz="8" w:space="0" w:color="auto"/>
              <w:right w:val="single" w:sz="4" w:space="0" w:color="auto"/>
            </w:tcBorders>
            <w:shd w:val="clear" w:color="000000" w:fill="CCFFCC"/>
          </w:tcPr>
          <w:p w:rsidR="00D32CEA" w:rsidRPr="00AD1B25" w:rsidRDefault="00D32CEA" w:rsidP="00AF3FF1">
            <w:pPr>
              <w:rPr>
                <w:rFonts w:ascii="Tahoma" w:hAnsi="Tahoma" w:cs="Tahoma"/>
                <w:sz w:val="10"/>
                <w:szCs w:val="10"/>
                <w:lang w:eastAsia="es-CO"/>
              </w:rPr>
            </w:pPr>
            <w:r w:rsidRPr="00AD1B25">
              <w:rPr>
                <w:rFonts w:ascii="Tahoma" w:hAnsi="Tahoma" w:cs="Tahoma"/>
                <w:sz w:val="10"/>
                <w:szCs w:val="10"/>
                <w:lang w:eastAsia="es-CO"/>
              </w:rPr>
              <w:t>PROGRAMADA</w:t>
            </w:r>
          </w:p>
        </w:tc>
        <w:tc>
          <w:tcPr>
            <w:tcW w:w="1393" w:type="dxa"/>
            <w:tcBorders>
              <w:top w:val="nil"/>
              <w:left w:val="nil"/>
              <w:bottom w:val="single" w:sz="8" w:space="0" w:color="auto"/>
              <w:right w:val="single" w:sz="4" w:space="0" w:color="auto"/>
            </w:tcBorders>
            <w:shd w:val="clear" w:color="000000" w:fill="CCFFCC"/>
          </w:tcPr>
          <w:p w:rsidR="00D32CEA" w:rsidRPr="00AD1B25" w:rsidRDefault="00D32CEA" w:rsidP="00AF3FF1">
            <w:pPr>
              <w:rPr>
                <w:rFonts w:ascii="Tahoma" w:hAnsi="Tahoma" w:cs="Tahoma"/>
                <w:sz w:val="10"/>
                <w:szCs w:val="10"/>
                <w:lang w:eastAsia="es-CO"/>
              </w:rPr>
            </w:pPr>
            <w:r w:rsidRPr="00AD1B25">
              <w:rPr>
                <w:rFonts w:ascii="Tahoma" w:hAnsi="Tahoma" w:cs="Tahoma"/>
                <w:sz w:val="10"/>
                <w:szCs w:val="10"/>
                <w:lang w:eastAsia="es-CO"/>
              </w:rPr>
              <w:t>PROGRAMADA</w:t>
            </w:r>
          </w:p>
        </w:tc>
        <w:tc>
          <w:tcPr>
            <w:tcW w:w="1442" w:type="dxa"/>
            <w:gridSpan w:val="2"/>
            <w:tcBorders>
              <w:top w:val="nil"/>
              <w:left w:val="nil"/>
              <w:bottom w:val="single" w:sz="8" w:space="0" w:color="auto"/>
              <w:right w:val="single" w:sz="8" w:space="0" w:color="auto"/>
            </w:tcBorders>
            <w:shd w:val="clear" w:color="000000" w:fill="CCFFCC"/>
          </w:tcPr>
          <w:p w:rsidR="00D32CEA" w:rsidRPr="00AD1B25" w:rsidRDefault="00D32CEA" w:rsidP="00AF3FF1">
            <w:pPr>
              <w:rPr>
                <w:rFonts w:ascii="Tahoma" w:hAnsi="Tahoma" w:cs="Tahoma"/>
                <w:sz w:val="10"/>
                <w:szCs w:val="10"/>
                <w:lang w:eastAsia="es-CO"/>
              </w:rPr>
            </w:pPr>
            <w:r w:rsidRPr="00AD1B25">
              <w:rPr>
                <w:rFonts w:ascii="Tahoma" w:hAnsi="Tahoma" w:cs="Tahoma"/>
                <w:sz w:val="10"/>
                <w:szCs w:val="10"/>
                <w:lang w:eastAsia="es-CO"/>
              </w:rPr>
              <w:t>Defina las personas que serán responsables de implementar la acción de mejora y realizar el respectivo seguimiento y evaluación</w:t>
            </w:r>
          </w:p>
        </w:tc>
      </w:tr>
      <w:tr w:rsidR="00D32CEA" w:rsidRPr="00F9093F" w:rsidTr="00AD1B25">
        <w:trPr>
          <w:gridBefore w:val="1"/>
          <w:wBefore w:w="9" w:type="dxa"/>
          <w:trHeight w:val="702"/>
        </w:trPr>
        <w:tc>
          <w:tcPr>
            <w:tcW w:w="1885" w:type="dxa"/>
            <w:tcBorders>
              <w:top w:val="nil"/>
              <w:left w:val="single" w:sz="8" w:space="0" w:color="auto"/>
              <w:bottom w:val="single" w:sz="4" w:space="0" w:color="auto"/>
              <w:right w:val="single" w:sz="4" w:space="0" w:color="auto"/>
            </w:tcBorders>
            <w:shd w:val="clear" w:color="auto" w:fill="auto"/>
          </w:tcPr>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tc>
        <w:tc>
          <w:tcPr>
            <w:tcW w:w="1284" w:type="dxa"/>
            <w:gridSpan w:val="2"/>
            <w:tcBorders>
              <w:top w:val="nil"/>
              <w:left w:val="nil"/>
              <w:bottom w:val="single" w:sz="4" w:space="0" w:color="auto"/>
              <w:right w:val="single" w:sz="4" w:space="0" w:color="auto"/>
            </w:tcBorders>
            <w:shd w:val="clear" w:color="auto" w:fill="auto"/>
          </w:tcPr>
          <w:p w:rsidR="00D32CEA" w:rsidRPr="00AD1B25" w:rsidRDefault="00D32CEA" w:rsidP="00AF3FF1">
            <w:pPr>
              <w:rPr>
                <w:rFonts w:ascii="Tahoma" w:hAnsi="Tahoma" w:cs="Tahoma"/>
                <w:sz w:val="16"/>
                <w:szCs w:val="16"/>
                <w:lang w:eastAsia="es-CO"/>
              </w:rPr>
            </w:pPr>
          </w:p>
        </w:tc>
        <w:tc>
          <w:tcPr>
            <w:tcW w:w="1964" w:type="dxa"/>
            <w:gridSpan w:val="2"/>
            <w:tcBorders>
              <w:top w:val="nil"/>
              <w:left w:val="nil"/>
              <w:bottom w:val="single" w:sz="4" w:space="0" w:color="auto"/>
              <w:right w:val="single" w:sz="4" w:space="0" w:color="auto"/>
            </w:tcBorders>
            <w:shd w:val="clear" w:color="auto" w:fill="auto"/>
          </w:tcPr>
          <w:p w:rsidR="00D32CEA" w:rsidRPr="00AD1B25" w:rsidRDefault="00D32CEA" w:rsidP="00AF3FF1">
            <w:pPr>
              <w:rPr>
                <w:rFonts w:ascii="Tahoma" w:hAnsi="Tahoma" w:cs="Tahoma"/>
                <w:sz w:val="16"/>
                <w:szCs w:val="16"/>
                <w:lang w:eastAsia="es-CO"/>
              </w:rPr>
            </w:pPr>
          </w:p>
        </w:tc>
        <w:tc>
          <w:tcPr>
            <w:tcW w:w="933" w:type="dxa"/>
            <w:tcBorders>
              <w:top w:val="nil"/>
              <w:left w:val="nil"/>
              <w:bottom w:val="single" w:sz="4" w:space="0" w:color="auto"/>
              <w:right w:val="single" w:sz="4" w:space="0" w:color="auto"/>
            </w:tcBorders>
            <w:shd w:val="clear" w:color="auto" w:fill="auto"/>
          </w:tcPr>
          <w:p w:rsidR="00D32CEA" w:rsidRPr="00AD1B25" w:rsidRDefault="00D32CEA" w:rsidP="00AF3FF1">
            <w:pPr>
              <w:rPr>
                <w:rFonts w:ascii="Tahoma" w:hAnsi="Tahoma" w:cs="Tahoma"/>
                <w:sz w:val="16"/>
                <w:szCs w:val="16"/>
                <w:lang w:eastAsia="es-CO"/>
              </w:rPr>
            </w:pPr>
          </w:p>
        </w:tc>
        <w:tc>
          <w:tcPr>
            <w:tcW w:w="1393" w:type="dxa"/>
            <w:tcBorders>
              <w:top w:val="nil"/>
              <w:left w:val="nil"/>
              <w:bottom w:val="single" w:sz="4" w:space="0" w:color="auto"/>
              <w:right w:val="single" w:sz="4" w:space="0" w:color="auto"/>
            </w:tcBorders>
            <w:shd w:val="clear" w:color="auto" w:fill="auto"/>
          </w:tcPr>
          <w:p w:rsidR="00D32CEA" w:rsidRPr="00AD1B25" w:rsidRDefault="00D32CEA" w:rsidP="00AF3FF1">
            <w:pPr>
              <w:rPr>
                <w:rFonts w:ascii="Tahoma" w:hAnsi="Tahoma" w:cs="Tahoma"/>
                <w:sz w:val="16"/>
                <w:szCs w:val="16"/>
                <w:lang w:eastAsia="es-CO"/>
              </w:rPr>
            </w:pPr>
          </w:p>
        </w:tc>
        <w:tc>
          <w:tcPr>
            <w:tcW w:w="1442" w:type="dxa"/>
            <w:gridSpan w:val="2"/>
            <w:tcBorders>
              <w:top w:val="nil"/>
              <w:left w:val="nil"/>
              <w:bottom w:val="single" w:sz="4" w:space="0" w:color="auto"/>
              <w:right w:val="single" w:sz="8" w:space="0" w:color="auto"/>
            </w:tcBorders>
            <w:shd w:val="clear" w:color="auto" w:fill="auto"/>
          </w:tcPr>
          <w:p w:rsidR="00D32CEA" w:rsidRPr="00AD1B25" w:rsidRDefault="00D32CEA" w:rsidP="00AF3FF1">
            <w:pPr>
              <w:rPr>
                <w:rFonts w:ascii="Tahoma" w:hAnsi="Tahoma" w:cs="Tahoma"/>
                <w:sz w:val="16"/>
                <w:szCs w:val="16"/>
                <w:lang w:eastAsia="es-CO"/>
              </w:rPr>
            </w:pPr>
          </w:p>
        </w:tc>
      </w:tr>
    </w:tbl>
    <w:p w:rsidR="00751F00" w:rsidRDefault="00751F00" w:rsidP="00447644">
      <w:pPr>
        <w:pStyle w:val="Prrafodelista"/>
        <w:spacing w:after="0" w:line="240" w:lineRule="auto"/>
        <w:ind w:left="0"/>
      </w:pPr>
      <w:r>
        <w:rPr>
          <w:rFonts w:ascii="Tahoma" w:hAnsi="Tahoma" w:cs="Tahoma"/>
          <w:color w:val="FF0000"/>
        </w:rPr>
        <w:lastRenderedPageBreak/>
        <w:t xml:space="preserve"> </w:t>
      </w:r>
    </w:p>
    <w:p w:rsidR="00751F00" w:rsidRPr="00947022" w:rsidRDefault="00751F00" w:rsidP="008312B7">
      <w:pPr>
        <w:pStyle w:val="Ttulo1"/>
        <w:numPr>
          <w:ilvl w:val="0"/>
          <w:numId w:val="30"/>
        </w:numPr>
        <w:spacing w:before="0"/>
        <w:rPr>
          <w:rFonts w:ascii="Tahoma" w:hAnsi="Tahoma" w:cs="Tahoma"/>
          <w:color w:val="000000"/>
          <w:sz w:val="22"/>
          <w:szCs w:val="22"/>
          <w:lang w:val="es-CO"/>
        </w:rPr>
      </w:pPr>
      <w:bookmarkStart w:id="235" w:name="_Toc30087870"/>
      <w:r>
        <w:rPr>
          <w:rFonts w:ascii="Tahoma" w:hAnsi="Tahoma" w:cs="Tahoma"/>
          <w:color w:val="000000"/>
          <w:sz w:val="22"/>
          <w:szCs w:val="22"/>
          <w:lang w:val="es-CO"/>
        </w:rPr>
        <w:t>BIBLIOGRAFÍA</w:t>
      </w:r>
      <w:bookmarkEnd w:id="235"/>
    </w:p>
    <w:p w:rsidR="00D32CEA" w:rsidRPr="00901AC9" w:rsidRDefault="00D32CEA" w:rsidP="00901AC9">
      <w:pPr>
        <w:pStyle w:val="Bibliografa"/>
        <w:ind w:left="720" w:hanging="720"/>
        <w:jc w:val="both"/>
        <w:rPr>
          <w:rFonts w:ascii="Tahoma" w:hAnsi="Tahoma" w:cs="Tahoma"/>
          <w:noProof/>
          <w:sz w:val="22"/>
          <w:szCs w:val="22"/>
        </w:rPr>
      </w:pPr>
    </w:p>
    <w:p w:rsidR="00447644" w:rsidRDefault="00447644" w:rsidP="00447644">
      <w:pPr>
        <w:pStyle w:val="Bibliografa"/>
        <w:ind w:left="709" w:hanging="720"/>
        <w:jc w:val="both"/>
        <w:rPr>
          <w:rFonts w:ascii="Tahoma" w:hAnsi="Tahoma" w:cs="Tahoma"/>
          <w:noProof/>
          <w:sz w:val="22"/>
          <w:szCs w:val="22"/>
        </w:rPr>
      </w:pPr>
      <w:r w:rsidRPr="00F45313">
        <w:rPr>
          <w:noProof/>
          <w:sz w:val="22"/>
          <w:szCs w:val="22"/>
        </w:rPr>
        <w:footnoteRef/>
      </w:r>
      <w:r w:rsidRPr="00F45313">
        <w:rPr>
          <w:rFonts w:ascii="Tahoma" w:hAnsi="Tahoma" w:cs="Tahoma"/>
          <w:noProof/>
          <w:sz w:val="22"/>
          <w:szCs w:val="22"/>
        </w:rPr>
        <w:t xml:space="preserve"> Ministerio de Ambiente, Vivienda y Desarrollo Territorial. Política Nacional de Educación Ambiental. 2002. p. 3</w:t>
      </w:r>
    </w:p>
    <w:p w:rsidR="00447644" w:rsidRPr="00F45313" w:rsidRDefault="00447644" w:rsidP="00447644"/>
    <w:p w:rsidR="00447644" w:rsidRDefault="00447644" w:rsidP="00447644">
      <w:pPr>
        <w:pStyle w:val="Bibliografa"/>
        <w:ind w:left="709" w:hanging="720"/>
        <w:jc w:val="both"/>
        <w:rPr>
          <w:rFonts w:ascii="Tahoma" w:hAnsi="Tahoma" w:cs="Tahoma"/>
          <w:noProof/>
          <w:sz w:val="22"/>
          <w:szCs w:val="22"/>
        </w:rPr>
      </w:pPr>
      <w:r>
        <w:rPr>
          <w:rFonts w:ascii="Tahoma" w:hAnsi="Tahoma" w:cs="Tahoma"/>
          <w:noProof/>
          <w:sz w:val="22"/>
          <w:szCs w:val="22"/>
        </w:rPr>
        <w:t>2</w:t>
      </w:r>
      <w:r>
        <w:rPr>
          <w:noProof/>
          <w:sz w:val="22"/>
          <w:szCs w:val="22"/>
        </w:rPr>
        <w:t xml:space="preserve"> </w:t>
      </w:r>
      <w:r w:rsidRPr="00F45313">
        <w:rPr>
          <w:rFonts w:ascii="Tahoma" w:hAnsi="Tahoma" w:cs="Tahoma"/>
          <w:noProof/>
          <w:sz w:val="22"/>
          <w:szCs w:val="22"/>
        </w:rPr>
        <w:t xml:space="preserve"> (Ibídem, p. 14)</w:t>
      </w:r>
    </w:p>
    <w:p w:rsidR="00447644" w:rsidRPr="00F45313" w:rsidRDefault="00447644" w:rsidP="00447644">
      <w:pPr>
        <w:rPr>
          <w:rFonts w:eastAsia="Tahoma"/>
        </w:rPr>
      </w:pPr>
    </w:p>
    <w:p w:rsidR="00447644" w:rsidRDefault="00447644" w:rsidP="00447644">
      <w:pPr>
        <w:pStyle w:val="Bibliografa"/>
        <w:ind w:left="709" w:hanging="720"/>
        <w:jc w:val="both"/>
        <w:rPr>
          <w:rFonts w:ascii="Tahoma" w:hAnsi="Tahoma" w:cs="Tahoma"/>
          <w:noProof/>
          <w:sz w:val="22"/>
          <w:szCs w:val="22"/>
        </w:rPr>
      </w:pPr>
      <w:r>
        <w:rPr>
          <w:rFonts w:ascii="Tahoma" w:hAnsi="Tahoma" w:cs="Tahoma"/>
          <w:noProof/>
          <w:sz w:val="22"/>
          <w:szCs w:val="22"/>
        </w:rPr>
        <w:t>3</w:t>
      </w:r>
      <w:r w:rsidRPr="00F45313">
        <w:rPr>
          <w:rFonts w:ascii="Tahoma" w:hAnsi="Tahoma" w:cs="Tahoma"/>
          <w:noProof/>
          <w:sz w:val="22"/>
          <w:szCs w:val="22"/>
        </w:rPr>
        <w:t xml:space="preserve"> Corantioquia/Secretaria de Educación de Antioquia. Orientaciones para cumplimiento de Directiva 007 del 21 </w:t>
      </w:r>
      <w:r>
        <w:rPr>
          <w:rFonts w:ascii="Tahoma" w:hAnsi="Tahoma" w:cs="Tahoma"/>
          <w:noProof/>
          <w:sz w:val="22"/>
          <w:szCs w:val="22"/>
        </w:rPr>
        <w:t>de o</w:t>
      </w:r>
      <w:r w:rsidRPr="00F45313">
        <w:rPr>
          <w:rFonts w:ascii="Tahoma" w:hAnsi="Tahoma" w:cs="Tahoma"/>
          <w:noProof/>
          <w:sz w:val="22"/>
          <w:szCs w:val="22"/>
        </w:rPr>
        <w:t>ctubre de 2009, emitida por la Procuraduría General de la Nación. 2010.p.3</w:t>
      </w:r>
    </w:p>
    <w:p w:rsidR="00447644" w:rsidRPr="00F45313" w:rsidRDefault="00447644" w:rsidP="00447644">
      <w:pPr>
        <w:rPr>
          <w:rFonts w:eastAsia="Tahoma"/>
        </w:rPr>
      </w:pPr>
    </w:p>
    <w:p w:rsidR="00447644" w:rsidRDefault="00447644" w:rsidP="00447644">
      <w:pPr>
        <w:pStyle w:val="Bibliografa"/>
        <w:ind w:left="709" w:hanging="720"/>
        <w:jc w:val="both"/>
        <w:rPr>
          <w:rFonts w:ascii="Tahoma" w:hAnsi="Tahoma" w:cs="Tahoma"/>
          <w:noProof/>
          <w:sz w:val="22"/>
          <w:szCs w:val="22"/>
        </w:rPr>
      </w:pPr>
      <w:r>
        <w:rPr>
          <w:rFonts w:ascii="Tahoma" w:hAnsi="Tahoma" w:cs="Tahoma"/>
          <w:noProof/>
          <w:sz w:val="22"/>
          <w:szCs w:val="22"/>
        </w:rPr>
        <w:t>4</w:t>
      </w:r>
      <w:r w:rsidRPr="00F45313">
        <w:rPr>
          <w:rFonts w:ascii="Tahoma" w:hAnsi="Tahoma" w:cs="Tahoma"/>
          <w:noProof/>
          <w:sz w:val="22"/>
          <w:szCs w:val="22"/>
        </w:rPr>
        <w:t xml:space="preserve"> Ministerio de Ambiente, Vivienda y Desarrollo Territorial, Op.Cit., p. 6</w:t>
      </w:r>
    </w:p>
    <w:p w:rsidR="00447644" w:rsidRPr="00F45313" w:rsidRDefault="00447644" w:rsidP="00447644">
      <w:pPr>
        <w:rPr>
          <w:rFonts w:eastAsia="Tahoma"/>
        </w:rPr>
      </w:pPr>
    </w:p>
    <w:p w:rsidR="00447644" w:rsidRDefault="00447644" w:rsidP="00447644">
      <w:pPr>
        <w:pStyle w:val="Bibliografa"/>
        <w:ind w:left="709" w:hanging="720"/>
        <w:jc w:val="both"/>
        <w:rPr>
          <w:rFonts w:ascii="Tahoma" w:hAnsi="Tahoma" w:cs="Tahoma"/>
          <w:noProof/>
          <w:sz w:val="22"/>
          <w:szCs w:val="22"/>
        </w:rPr>
      </w:pPr>
      <w:r>
        <w:rPr>
          <w:rFonts w:ascii="Tahoma" w:hAnsi="Tahoma" w:cs="Tahoma"/>
          <w:noProof/>
          <w:sz w:val="22"/>
          <w:szCs w:val="22"/>
        </w:rPr>
        <w:t>5</w:t>
      </w:r>
      <w:r w:rsidRPr="00F45313">
        <w:rPr>
          <w:rFonts w:ascii="Tahoma" w:hAnsi="Tahoma" w:cs="Tahoma"/>
          <w:noProof/>
          <w:sz w:val="22"/>
          <w:szCs w:val="22"/>
        </w:rPr>
        <w:t xml:space="preserve"> Congreso de la República (2012) Ley 1549 de 2012. En línea:] </w:t>
      </w:r>
      <w:hyperlink r:id="rId36" w:tgtFrame="_blank" w:history="1">
        <w:r w:rsidRPr="00F45313">
          <w:rPr>
            <w:rFonts w:ascii="Tahoma" w:hAnsi="Tahoma" w:cs="Tahoma"/>
            <w:noProof/>
            <w:sz w:val="22"/>
            <w:szCs w:val="22"/>
          </w:rPr>
          <w:t>http: //wsp.presidencia.gov.co/ Normativa/ Leyes/ Documents/ley154905072012.pdf</w:t>
        </w:r>
      </w:hyperlink>
      <w:r w:rsidRPr="00F45313">
        <w:rPr>
          <w:rFonts w:ascii="Tahoma" w:hAnsi="Tahoma" w:cs="Tahoma"/>
          <w:noProof/>
          <w:sz w:val="22"/>
          <w:szCs w:val="22"/>
        </w:rPr>
        <w:t>.</w:t>
      </w:r>
    </w:p>
    <w:p w:rsidR="00447644" w:rsidRPr="00F45313" w:rsidRDefault="00447644" w:rsidP="00447644"/>
    <w:p w:rsidR="00447644" w:rsidRDefault="00447644" w:rsidP="00447644">
      <w:pPr>
        <w:pStyle w:val="Bibliografa"/>
        <w:ind w:left="709" w:hanging="720"/>
        <w:jc w:val="both"/>
        <w:rPr>
          <w:noProof/>
          <w:sz w:val="22"/>
          <w:szCs w:val="22"/>
        </w:rPr>
      </w:pPr>
      <w:r>
        <w:rPr>
          <w:rFonts w:ascii="Tahoma" w:hAnsi="Tahoma" w:cs="Tahoma"/>
          <w:noProof/>
          <w:sz w:val="22"/>
          <w:szCs w:val="22"/>
        </w:rPr>
        <w:t xml:space="preserve">6 </w:t>
      </w:r>
      <w:r w:rsidRPr="00F45313">
        <w:rPr>
          <w:rFonts w:ascii="Tahoma" w:hAnsi="Tahoma" w:cs="Tahoma"/>
          <w:noProof/>
          <w:sz w:val="22"/>
          <w:szCs w:val="22"/>
        </w:rPr>
        <w:t xml:space="preserve">Municipio de San Francisco (2016). Plan de Desarrollo de San Francisco 2016-2019. “Sumate al Cambio”. Recuperado de </w:t>
      </w:r>
      <w:hyperlink r:id="rId37" w:history="1">
        <w:r w:rsidRPr="00F45313">
          <w:rPr>
            <w:noProof/>
            <w:sz w:val="22"/>
            <w:szCs w:val="22"/>
          </w:rPr>
          <w:t>http://www.sanfrancisco-cundinamarca.gov.co/tema/planes/plan-de-desarrollo</w:t>
        </w:r>
      </w:hyperlink>
    </w:p>
    <w:p w:rsidR="00447644" w:rsidRPr="00F45313" w:rsidRDefault="00447644" w:rsidP="00447644">
      <w:pPr>
        <w:rPr>
          <w:rFonts w:eastAsia="Tahoma"/>
        </w:rPr>
      </w:pPr>
    </w:p>
    <w:p w:rsidR="00447644" w:rsidRDefault="00447644" w:rsidP="00447644">
      <w:pPr>
        <w:pStyle w:val="Bibliografa"/>
        <w:ind w:left="709" w:hanging="720"/>
        <w:jc w:val="both"/>
        <w:rPr>
          <w:rFonts w:ascii="Tahoma" w:hAnsi="Tahoma" w:cs="Tahoma"/>
          <w:noProof/>
          <w:sz w:val="22"/>
          <w:szCs w:val="22"/>
        </w:rPr>
      </w:pPr>
      <w:r>
        <w:rPr>
          <w:rFonts w:ascii="Tahoma" w:hAnsi="Tahoma" w:cs="Tahoma"/>
          <w:noProof/>
          <w:sz w:val="22"/>
          <w:szCs w:val="22"/>
        </w:rPr>
        <w:t>7</w:t>
      </w:r>
      <w:r w:rsidRPr="00F45313">
        <w:rPr>
          <w:rFonts w:ascii="Tahoma" w:hAnsi="Tahoma" w:cs="Tahoma"/>
          <w:noProof/>
          <w:sz w:val="22"/>
          <w:szCs w:val="22"/>
        </w:rPr>
        <w:t xml:space="preserve"> Pinzón Orjuela, D. J., &amp; Ruiz Baños, V. (2016). Determinación de las zonas de amenaza por remoción en masa en el casco urbano del municipio de San Francisco de Sales (Cundinamarca) mediante la utilización de sistemas de información geográfica (SIG). UNIVERSIDAD LA GRAN COLOMBIA FACULTAD DE INGENIERÍA CIVIL TRABAJO DE GRADO BOGOTÁ D.C.</w:t>
      </w:r>
    </w:p>
    <w:p w:rsidR="00447644" w:rsidRPr="00F45313" w:rsidRDefault="00447644" w:rsidP="00447644"/>
    <w:p w:rsidR="00447644" w:rsidRDefault="00447644" w:rsidP="00447644">
      <w:pPr>
        <w:pStyle w:val="Bibliografa"/>
        <w:ind w:left="709" w:hanging="720"/>
        <w:jc w:val="both"/>
        <w:rPr>
          <w:rFonts w:ascii="Tahoma" w:hAnsi="Tahoma" w:cs="Tahoma"/>
          <w:noProof/>
          <w:sz w:val="22"/>
          <w:szCs w:val="22"/>
        </w:rPr>
      </w:pPr>
      <w:r>
        <w:rPr>
          <w:rFonts w:ascii="Tahoma" w:hAnsi="Tahoma" w:cs="Tahoma"/>
          <w:noProof/>
          <w:sz w:val="22"/>
          <w:szCs w:val="22"/>
        </w:rPr>
        <w:t>8</w:t>
      </w:r>
      <w:r w:rsidRPr="00F45313">
        <w:rPr>
          <w:rFonts w:ascii="Tahoma" w:hAnsi="Tahoma" w:cs="Tahoma"/>
          <w:noProof/>
          <w:sz w:val="22"/>
          <w:szCs w:val="22"/>
        </w:rPr>
        <w:t xml:space="preserve"> Córdoba, D., Aguilar-Cano, J. R., Muñoz, L. F., Nieto, J. E., Jurado Bastidas, R., Arenas-Castro, H., ... &amp; Neita-Moreno, J. C. (2017). Expediciones Humboldt: San Francisco, Cundinamarca.</w:t>
      </w:r>
    </w:p>
    <w:p w:rsidR="00447644" w:rsidRPr="00F45313" w:rsidRDefault="00447644" w:rsidP="00447644"/>
    <w:p w:rsidR="00447644" w:rsidRDefault="00447644" w:rsidP="00447644">
      <w:pPr>
        <w:pStyle w:val="Bibliografa"/>
        <w:ind w:left="709" w:hanging="720"/>
        <w:jc w:val="both"/>
        <w:rPr>
          <w:rFonts w:ascii="Tahoma" w:hAnsi="Tahoma" w:cs="Tahoma"/>
          <w:noProof/>
          <w:sz w:val="22"/>
          <w:szCs w:val="22"/>
        </w:rPr>
      </w:pPr>
      <w:r>
        <w:rPr>
          <w:rFonts w:ascii="Tahoma" w:hAnsi="Tahoma" w:cs="Tahoma"/>
          <w:noProof/>
          <w:sz w:val="22"/>
          <w:szCs w:val="22"/>
        </w:rPr>
        <w:t>9</w:t>
      </w:r>
      <w:r w:rsidRPr="00F45313">
        <w:rPr>
          <w:rFonts w:ascii="Tahoma" w:hAnsi="Tahoma" w:cs="Tahoma"/>
          <w:noProof/>
          <w:sz w:val="22"/>
          <w:szCs w:val="22"/>
        </w:rPr>
        <w:t xml:space="preserve"> Muñoz Camacho, L. F. (2017). Estructura Y Composición Florística En Los Remanentes De Bosque Andino Municipio De San Francisco (Cundinamarca, Colombia) (Doctoral dissertation, Universidad Industrial de Santander, Escuela De Biología).</w:t>
      </w:r>
    </w:p>
    <w:p w:rsidR="00447644" w:rsidRPr="00F45313" w:rsidRDefault="00447644" w:rsidP="00447644"/>
    <w:p w:rsidR="00447644" w:rsidRPr="00F45313" w:rsidRDefault="00447644" w:rsidP="00447644">
      <w:pPr>
        <w:pStyle w:val="Bibliografa"/>
        <w:ind w:left="709" w:hanging="720"/>
        <w:jc w:val="both"/>
        <w:rPr>
          <w:rFonts w:ascii="Tahoma" w:hAnsi="Tahoma" w:cs="Tahoma"/>
          <w:noProof/>
          <w:sz w:val="22"/>
          <w:szCs w:val="22"/>
        </w:rPr>
      </w:pPr>
      <w:r>
        <w:rPr>
          <w:rFonts w:ascii="Tahoma" w:hAnsi="Tahoma" w:cs="Tahoma"/>
          <w:noProof/>
          <w:sz w:val="22"/>
          <w:szCs w:val="22"/>
        </w:rPr>
        <w:t>10</w:t>
      </w:r>
      <w:r w:rsidRPr="00F45313">
        <w:rPr>
          <w:rFonts w:ascii="Tahoma" w:hAnsi="Tahoma" w:cs="Tahoma"/>
          <w:noProof/>
          <w:sz w:val="22"/>
          <w:szCs w:val="22"/>
        </w:rPr>
        <w:t xml:space="preserve"> Departamento Nacional de Estadística - DANE. (2018). Censo Nacional de Población y Vivienda - CNPV 2018. Recuperado de: </w:t>
      </w:r>
      <w:hyperlink r:id="rId38">
        <w:r w:rsidRPr="00F45313">
          <w:rPr>
            <w:rFonts w:ascii="Tahoma" w:hAnsi="Tahoma" w:cs="Tahoma"/>
            <w:noProof/>
            <w:sz w:val="22"/>
            <w:szCs w:val="22"/>
          </w:rPr>
          <w:t>https://www.dane.gov.co/index.php/estadisticas-por-tema/demografia-y-poblacion/censo-nacional-de-poblacion-y-vivenda-2018</w:t>
        </w:r>
      </w:hyperlink>
    </w:p>
    <w:p w:rsidR="00901AC9" w:rsidRDefault="00901AC9" w:rsidP="00D32CEA">
      <w:pPr>
        <w:pStyle w:val="Prrafodelista"/>
        <w:spacing w:after="0" w:line="240" w:lineRule="auto"/>
        <w:ind w:left="0"/>
        <w:rPr>
          <w:rFonts w:ascii="Tahoma" w:hAnsi="Tahoma" w:cs="Tahoma"/>
          <w:color w:val="FF0000"/>
        </w:rPr>
      </w:pPr>
    </w:p>
    <w:sectPr w:rsidR="00901AC9" w:rsidSect="00DF05AD">
      <w:pgSz w:w="12240" w:h="15840" w:code="1"/>
      <w:pgMar w:top="1418" w:right="1701" w:bottom="1701" w:left="1701" w:header="709" w:footer="170"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42D91" w:rsidRDefault="00D42D91">
      <w:r>
        <w:separator/>
      </w:r>
    </w:p>
  </w:endnote>
  <w:endnote w:type="continuationSeparator" w:id="0">
    <w:p w:rsidR="00D42D91" w:rsidRDefault="00D42D9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Verdana">
    <w:panose1 w:val="020B0604030504040204"/>
    <w:charset w:val="00"/>
    <w:family w:val="swiss"/>
    <w:pitch w:val="variable"/>
    <w:sig w:usb0="A00006FF" w:usb1="4000205B" w:usb2="00000010" w:usb3="00000000" w:csb0="0000019F" w:csb1="00000000"/>
  </w:font>
  <w:font w:name="MS Mincho">
    <w:altName w:val="ＭＳ 明朝"/>
    <w:panose1 w:val="02020609040205080304"/>
    <w:charset w:val="80"/>
    <w:family w:val="roman"/>
    <w:notTrueType/>
    <w:pitch w:val="fixed"/>
    <w:sig w:usb0="00000000" w:usb1="08070000" w:usb2="00000010" w:usb3="00000000" w:csb0="00020000"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A2D7C" w:rsidRDefault="00CA2D7C" w:rsidP="003A1C9A">
    <w:pPr>
      <w:pStyle w:val="Piedepgina"/>
      <w:tabs>
        <w:tab w:val="left" w:pos="8791"/>
        <w:tab w:val="right" w:pos="9972"/>
      </w:tabs>
      <w:rPr>
        <w:rStyle w:val="Nmerodepgina"/>
        <w:rFonts w:ascii="Tahoma" w:hAnsi="Tahoma" w:cs="Tahoma"/>
        <w:sz w:val="18"/>
        <w:szCs w:val="18"/>
      </w:rPr>
    </w:pPr>
    <w:r>
      <w:rPr>
        <w:rFonts w:ascii="Tahoma" w:hAnsi="Tahoma" w:cs="Tahoma"/>
        <w:noProof/>
        <w:sz w:val="18"/>
        <w:szCs w:val="18"/>
        <w:lang w:val="en-US" w:eastAsia="en-US"/>
      </w:rPr>
      <mc:AlternateContent>
        <mc:Choice Requires="wps">
          <w:drawing>
            <wp:anchor distT="0" distB="0" distL="114300" distR="114300" simplePos="0" relativeHeight="251670528" behindDoc="0" locked="0" layoutInCell="1" allowOverlap="1">
              <wp:simplePos x="0" y="0"/>
              <wp:positionH relativeFrom="column">
                <wp:posOffset>-41910</wp:posOffset>
              </wp:positionH>
              <wp:positionV relativeFrom="paragraph">
                <wp:posOffset>-226060</wp:posOffset>
              </wp:positionV>
              <wp:extent cx="5810250" cy="635"/>
              <wp:effectExtent l="9525" t="5715" r="9525" b="12700"/>
              <wp:wrapNone/>
              <wp:docPr id="11" name="AutoShap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025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type w14:anchorId="526F8E31" id="_x0000_t32" coordsize="21600,21600" o:spt="32" o:oned="t" path="m,l21600,21600e" filled="f">
              <v:path arrowok="t" fillok="f" o:connecttype="none"/>
              <o:lock v:ext="edit" shapetype="t"/>
            </v:shapetype>
            <v:shape id="AutoShape 9" o:spid="_x0000_s1026" type="#_x0000_t32" style="position:absolute;margin-left:-3.3pt;margin-top:-17.8pt;width:457.5pt;height:.0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"/>
          </w:pict>
        </mc:Fallback>
      </mc:AlternateContent>
    </w:r>
    <w:r w:rsidRPr="00423E6D">
      <w:rPr>
        <w:rStyle w:val="Nmerodepgina"/>
        <w:rFonts w:ascii="Tahoma" w:hAnsi="Tahoma" w:cs="Tahoma"/>
        <w:sz w:val="18"/>
        <w:szCs w:val="18"/>
      </w:rPr>
      <w:fldChar w:fldCharType="begin"/>
    </w:r>
    <w:r w:rsidRPr="00423E6D">
      <w:rPr>
        <w:rStyle w:val="Nmerodepgina"/>
        <w:rFonts w:ascii="Tahoma" w:hAnsi="Tahoma" w:cs="Tahoma"/>
        <w:sz w:val="18"/>
        <w:szCs w:val="18"/>
      </w:rPr>
      <w:instrText xml:space="preserve"> PAGE </w:instrText>
    </w:r>
    <w:r w:rsidRPr="00423E6D">
      <w:rPr>
        <w:rStyle w:val="Nmerodepgina"/>
        <w:rFonts w:ascii="Tahoma" w:hAnsi="Tahoma" w:cs="Tahoma"/>
        <w:sz w:val="18"/>
        <w:szCs w:val="18"/>
      </w:rPr>
      <w:fldChar w:fldCharType="separate"/>
    </w:r>
    <w:r w:rsidR="003D6C6F">
      <w:rPr>
        <w:rStyle w:val="Nmerodepgina"/>
        <w:rFonts w:ascii="Tahoma" w:hAnsi="Tahoma" w:cs="Tahoma"/>
        <w:noProof/>
        <w:sz w:val="18"/>
        <w:szCs w:val="18"/>
      </w:rPr>
      <w:t>2</w:t>
    </w:r>
    <w:r w:rsidRPr="00423E6D">
      <w:rPr>
        <w:rStyle w:val="Nmerodepgina"/>
        <w:rFonts w:ascii="Tahoma" w:hAnsi="Tahoma" w:cs="Tahoma"/>
        <w:sz w:val="18"/>
        <w:szCs w:val="18"/>
      </w:rPr>
      <w:fldChar w:fldCharType="end"/>
    </w:r>
    <w:r w:rsidRPr="00423E6D">
      <w:rPr>
        <w:rStyle w:val="Nmerodepgina"/>
        <w:rFonts w:ascii="Tahoma" w:hAnsi="Tahoma" w:cs="Tahoma"/>
        <w:sz w:val="18"/>
        <w:szCs w:val="18"/>
      </w:rPr>
      <w:t xml:space="preserve"> de </w:t>
    </w:r>
    <w:r w:rsidRPr="00423E6D">
      <w:rPr>
        <w:rStyle w:val="Nmerodepgina"/>
        <w:rFonts w:ascii="Tahoma" w:hAnsi="Tahoma" w:cs="Tahoma"/>
        <w:sz w:val="18"/>
        <w:szCs w:val="18"/>
      </w:rPr>
      <w:fldChar w:fldCharType="begin"/>
    </w:r>
    <w:r w:rsidRPr="00423E6D">
      <w:rPr>
        <w:rStyle w:val="Nmerodepgina"/>
        <w:rFonts w:ascii="Tahoma" w:hAnsi="Tahoma" w:cs="Tahoma"/>
        <w:sz w:val="18"/>
        <w:szCs w:val="18"/>
      </w:rPr>
      <w:instrText xml:space="preserve"> NUMPAGES </w:instrText>
    </w:r>
    <w:r w:rsidRPr="00423E6D">
      <w:rPr>
        <w:rStyle w:val="Nmerodepgina"/>
        <w:rFonts w:ascii="Tahoma" w:hAnsi="Tahoma" w:cs="Tahoma"/>
        <w:sz w:val="18"/>
        <w:szCs w:val="18"/>
      </w:rPr>
      <w:fldChar w:fldCharType="separate"/>
    </w:r>
    <w:r w:rsidR="003D6C6F">
      <w:rPr>
        <w:rStyle w:val="Nmerodepgina"/>
        <w:rFonts w:ascii="Tahoma" w:hAnsi="Tahoma" w:cs="Tahoma"/>
        <w:noProof/>
        <w:sz w:val="18"/>
        <w:szCs w:val="18"/>
      </w:rPr>
      <w:t>74</w:t>
    </w:r>
    <w:r w:rsidRPr="00423E6D">
      <w:rPr>
        <w:rStyle w:val="Nmerodepgina"/>
        <w:rFonts w:ascii="Tahoma" w:hAnsi="Tahoma" w:cs="Tahoma"/>
        <w:sz w:val="18"/>
        <w:szCs w:val="18"/>
      </w:rPr>
      <w:fldChar w:fldCharType="end"/>
    </w:r>
  </w:p>
  <w:p w:rsidR="00CA2D7C" w:rsidRDefault="00CA2D7C">
    <w:pPr>
      <w:pStyle w:val="Piedepgina"/>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A2D7C" w:rsidRDefault="00CA2D7C" w:rsidP="00E45381">
    <w:pPr>
      <w:pStyle w:val="Piedepgina"/>
      <w:tabs>
        <w:tab w:val="left" w:pos="8791"/>
        <w:tab w:val="right" w:pos="9972"/>
      </w:tabs>
      <w:jc w:val="right"/>
      <w:rPr>
        <w:rStyle w:val="Nmerodepgina"/>
        <w:rFonts w:ascii="Tahoma" w:hAnsi="Tahoma" w:cs="Tahoma"/>
        <w:sz w:val="18"/>
        <w:szCs w:val="18"/>
      </w:rPr>
    </w:pPr>
    <w:r w:rsidRPr="00423E6D">
      <w:rPr>
        <w:rStyle w:val="Nmerodepgina"/>
        <w:rFonts w:ascii="Tahoma" w:hAnsi="Tahoma" w:cs="Tahoma"/>
        <w:sz w:val="18"/>
        <w:szCs w:val="18"/>
      </w:rPr>
      <w:fldChar w:fldCharType="begin"/>
    </w:r>
    <w:r w:rsidRPr="00423E6D">
      <w:rPr>
        <w:rStyle w:val="Nmerodepgina"/>
        <w:rFonts w:ascii="Tahoma" w:hAnsi="Tahoma" w:cs="Tahoma"/>
        <w:sz w:val="18"/>
        <w:szCs w:val="18"/>
      </w:rPr>
      <w:instrText xml:space="preserve"> PAGE </w:instrText>
    </w:r>
    <w:r w:rsidRPr="00423E6D">
      <w:rPr>
        <w:rStyle w:val="Nmerodepgina"/>
        <w:rFonts w:ascii="Tahoma" w:hAnsi="Tahoma" w:cs="Tahoma"/>
        <w:sz w:val="18"/>
        <w:szCs w:val="18"/>
      </w:rPr>
      <w:fldChar w:fldCharType="separate"/>
    </w:r>
    <w:r w:rsidR="003D6C6F">
      <w:rPr>
        <w:rStyle w:val="Nmerodepgina"/>
        <w:rFonts w:ascii="Tahoma" w:hAnsi="Tahoma" w:cs="Tahoma"/>
        <w:noProof/>
        <w:sz w:val="18"/>
        <w:szCs w:val="18"/>
      </w:rPr>
      <w:t>13</w:t>
    </w:r>
    <w:r w:rsidRPr="00423E6D">
      <w:rPr>
        <w:rStyle w:val="Nmerodepgina"/>
        <w:rFonts w:ascii="Tahoma" w:hAnsi="Tahoma" w:cs="Tahoma"/>
        <w:sz w:val="18"/>
        <w:szCs w:val="18"/>
      </w:rPr>
      <w:fldChar w:fldCharType="end"/>
    </w:r>
    <w:r w:rsidRPr="00423E6D">
      <w:rPr>
        <w:rStyle w:val="Nmerodepgina"/>
        <w:rFonts w:ascii="Tahoma" w:hAnsi="Tahoma" w:cs="Tahoma"/>
        <w:sz w:val="18"/>
        <w:szCs w:val="18"/>
      </w:rPr>
      <w:t xml:space="preserve"> de </w:t>
    </w:r>
    <w:r w:rsidRPr="00423E6D">
      <w:rPr>
        <w:rStyle w:val="Nmerodepgina"/>
        <w:rFonts w:ascii="Tahoma" w:hAnsi="Tahoma" w:cs="Tahoma"/>
        <w:sz w:val="18"/>
        <w:szCs w:val="18"/>
      </w:rPr>
      <w:fldChar w:fldCharType="begin"/>
    </w:r>
    <w:r w:rsidRPr="00423E6D">
      <w:rPr>
        <w:rStyle w:val="Nmerodepgina"/>
        <w:rFonts w:ascii="Tahoma" w:hAnsi="Tahoma" w:cs="Tahoma"/>
        <w:sz w:val="18"/>
        <w:szCs w:val="18"/>
      </w:rPr>
      <w:instrText xml:space="preserve"> NUMPAGES </w:instrText>
    </w:r>
    <w:r w:rsidRPr="00423E6D">
      <w:rPr>
        <w:rStyle w:val="Nmerodepgina"/>
        <w:rFonts w:ascii="Tahoma" w:hAnsi="Tahoma" w:cs="Tahoma"/>
        <w:sz w:val="18"/>
        <w:szCs w:val="18"/>
      </w:rPr>
      <w:fldChar w:fldCharType="separate"/>
    </w:r>
    <w:r w:rsidR="003D6C6F">
      <w:rPr>
        <w:rStyle w:val="Nmerodepgina"/>
        <w:rFonts w:ascii="Tahoma" w:hAnsi="Tahoma" w:cs="Tahoma"/>
        <w:noProof/>
        <w:sz w:val="18"/>
        <w:szCs w:val="18"/>
      </w:rPr>
      <w:t>74</w:t>
    </w:r>
    <w:r w:rsidRPr="00423E6D">
      <w:rPr>
        <w:rStyle w:val="Nmerodepgina"/>
        <w:rFonts w:ascii="Tahoma" w:hAnsi="Tahoma" w:cs="Tahoma"/>
        <w:sz w:val="18"/>
        <w:szCs w:val="18"/>
      </w:rPr>
      <w:fldChar w:fldCharType="end"/>
    </w:r>
  </w:p>
  <w:p w:rsidR="00CA2D7C" w:rsidRDefault="00CA2D7C" w:rsidP="00B17CB1">
    <w:pPr>
      <w:pStyle w:val="Piedepgina"/>
      <w:tabs>
        <w:tab w:val="left" w:pos="8791"/>
        <w:tab w:val="right" w:pos="9972"/>
      </w:tabs>
      <w:rPr>
        <w:rStyle w:val="Nmerodepgina"/>
        <w:rFonts w:ascii="Tahoma" w:hAnsi="Tahoma" w:cs="Tahoma"/>
        <w:sz w:val="18"/>
        <w:szCs w:val="18"/>
      </w:rPr>
    </w:pPr>
    <w:r>
      <w:rPr>
        <w:rStyle w:val="Nmerodepgina"/>
        <w:rFonts w:ascii="Tahoma" w:hAnsi="Tahoma" w:cs="Tahoma"/>
        <w:sz w:val="18"/>
        <w:szCs w:val="18"/>
      </w:rPr>
      <w:tab/>
    </w:r>
    <w:r>
      <w:rPr>
        <w:rStyle w:val="Nmerodepgina"/>
        <w:rFonts w:ascii="Tahoma" w:hAnsi="Tahoma" w:cs="Tahoma"/>
        <w:sz w:val="18"/>
        <w:szCs w:val="18"/>
      </w:rPr>
      <w:tab/>
    </w:r>
    <w:r>
      <w:rPr>
        <w:rStyle w:val="Nmerodepgina"/>
        <w:rFonts w:ascii="Tahoma" w:hAnsi="Tahoma" w:cs="Tahoma"/>
        <w:sz w:val="18"/>
        <w:szCs w:val="18"/>
      </w:rPr>
      <w:tab/>
    </w:r>
    <w:r>
      <w:rPr>
        <w:rStyle w:val="Nmerodepgina"/>
        <w:rFonts w:ascii="Tahoma" w:hAnsi="Tahoma" w:cs="Tahoma"/>
        <w:sz w:val="18"/>
        <w:szCs w:val="18"/>
      </w:rPr>
      <w:tab/>
    </w:r>
  </w:p>
  <w:p w:rsidR="00CA2D7C" w:rsidRDefault="00CA2D7C" w:rsidP="00215FB3">
    <w:pPr>
      <w:pStyle w:val="Piedepgina"/>
      <w:tabs>
        <w:tab w:val="left" w:pos="8791"/>
        <w:tab w:val="right" w:pos="9972"/>
      </w:tabs>
      <w:jc w:val="cen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42D91" w:rsidRDefault="00D42D91">
      <w:r>
        <w:separator/>
      </w:r>
    </w:p>
  </w:footnote>
  <w:footnote w:type="continuationSeparator" w:id="0">
    <w:p w:rsidR="00D42D91" w:rsidRDefault="00D42D91">
      <w:r>
        <w:continuationSeparator/>
      </w:r>
    </w:p>
  </w:footnote>
  <w:footnote w:id="1">
    <w:p w:rsidR="00CA2D7C" w:rsidRPr="00D2052A" w:rsidRDefault="00CA2D7C" w:rsidP="00490BDE">
      <w:pPr>
        <w:pStyle w:val="Textonotapie"/>
        <w:jc w:val="left"/>
        <w:rPr>
          <w:rFonts w:ascii="Tahoma" w:hAnsi="Tahoma" w:cs="Tahoma"/>
          <w:sz w:val="14"/>
          <w:szCs w:val="14"/>
        </w:rPr>
      </w:pPr>
      <w:r>
        <w:rPr>
          <w:rStyle w:val="Refdenotaalpie"/>
          <w:rFonts w:ascii="Tahoma" w:hAnsi="Tahoma" w:cs="Tahoma"/>
          <w:sz w:val="16"/>
          <w:szCs w:val="16"/>
        </w:rPr>
        <w:footnoteRef/>
      </w:r>
      <w:r>
        <w:rPr>
          <w:rFonts w:ascii="Tahoma" w:hAnsi="Tahoma" w:cs="Tahoma"/>
          <w:sz w:val="16"/>
          <w:szCs w:val="16"/>
        </w:rPr>
        <w:t xml:space="preserve"> </w:t>
      </w:r>
      <w:r w:rsidRPr="00D2052A">
        <w:rPr>
          <w:rFonts w:ascii="Tahoma" w:hAnsi="Tahoma" w:cs="Tahoma"/>
          <w:sz w:val="14"/>
          <w:szCs w:val="14"/>
        </w:rPr>
        <w:t>Ministerio de Ambiente, Vivienda y Desarrollo Territorial. Política Nacional de Educación Ambiental. 2002. p. 3</w:t>
      </w:r>
    </w:p>
  </w:footnote>
  <w:footnote w:id="2">
    <w:p w:rsidR="00CA2D7C" w:rsidRPr="00017F9E" w:rsidRDefault="00CA2D7C" w:rsidP="003A1C9A">
      <w:pPr>
        <w:pBdr>
          <w:top w:val="nil"/>
          <w:left w:val="nil"/>
          <w:bottom w:val="nil"/>
          <w:right w:val="nil"/>
          <w:between w:val="nil"/>
        </w:pBdr>
        <w:rPr>
          <w:rFonts w:ascii="Tahoma" w:eastAsia="Tahoma" w:hAnsi="Tahoma" w:cs="Tahoma"/>
          <w:color w:val="000000"/>
          <w:sz w:val="16"/>
          <w:szCs w:val="16"/>
        </w:rPr>
      </w:pPr>
      <w:r w:rsidRPr="00017F9E">
        <w:rPr>
          <w:rStyle w:val="Refdenotaalpie"/>
          <w:rFonts w:ascii="Tahoma" w:hAnsi="Tahoma" w:cs="Tahoma"/>
          <w:sz w:val="16"/>
          <w:szCs w:val="16"/>
        </w:rPr>
        <w:footnoteRef/>
      </w:r>
      <w:r w:rsidRPr="00017F9E">
        <w:rPr>
          <w:rFonts w:ascii="Tahoma" w:hAnsi="Tahoma" w:cs="Tahoma"/>
          <w:sz w:val="16"/>
          <w:szCs w:val="16"/>
        </w:rPr>
        <w:t xml:space="preserve"> </w:t>
      </w:r>
      <w:r w:rsidRPr="00017F9E">
        <w:rPr>
          <w:rFonts w:ascii="Tahoma" w:eastAsia="Tahoma" w:hAnsi="Tahoma" w:cs="Tahoma"/>
          <w:color w:val="000000"/>
          <w:sz w:val="16"/>
          <w:szCs w:val="16"/>
        </w:rPr>
        <w:t>(Ibídem, p. 14)</w:t>
      </w:r>
    </w:p>
  </w:footnote>
  <w:footnote w:id="3">
    <w:p w:rsidR="00CA2D7C" w:rsidRDefault="00CA2D7C" w:rsidP="003A1C9A">
      <w:pPr>
        <w:pBdr>
          <w:top w:val="nil"/>
          <w:left w:val="nil"/>
          <w:bottom w:val="nil"/>
          <w:right w:val="nil"/>
          <w:between w:val="nil"/>
        </w:pBdr>
        <w:rPr>
          <w:rFonts w:ascii="Tahoma" w:eastAsia="Tahoma" w:hAnsi="Tahoma" w:cs="Tahoma"/>
          <w:color w:val="000000"/>
          <w:sz w:val="14"/>
          <w:szCs w:val="14"/>
        </w:rPr>
      </w:pPr>
      <w:r w:rsidRPr="00017F9E">
        <w:rPr>
          <w:rFonts w:ascii="Tahoma" w:hAnsi="Tahoma" w:cs="Tahoma"/>
          <w:sz w:val="16"/>
          <w:szCs w:val="16"/>
          <w:vertAlign w:val="superscript"/>
        </w:rPr>
        <w:footnoteRef/>
      </w:r>
      <w:r w:rsidRPr="00017F9E">
        <w:rPr>
          <w:rFonts w:ascii="Tahoma" w:eastAsia="Tahoma" w:hAnsi="Tahoma" w:cs="Tahoma"/>
          <w:color w:val="000000"/>
          <w:sz w:val="16"/>
          <w:szCs w:val="16"/>
        </w:rPr>
        <w:t xml:space="preserve"> Corantioquia/Secretaria de Educación de Antioquia. Orientaciones para cumplimiento de Directiva 007 del 21 DE Octubre de 2009, emitida por la Procuraduría General de la Nación. 2010.p.3</w:t>
      </w:r>
    </w:p>
  </w:footnote>
  <w:footnote w:id="4">
    <w:p w:rsidR="00CA2D7C" w:rsidRPr="00017F9E" w:rsidRDefault="00CA2D7C" w:rsidP="003A1C9A">
      <w:pPr>
        <w:pBdr>
          <w:top w:val="nil"/>
          <w:left w:val="nil"/>
          <w:bottom w:val="nil"/>
          <w:right w:val="nil"/>
          <w:between w:val="nil"/>
        </w:pBdr>
        <w:rPr>
          <w:rFonts w:ascii="Tahoma" w:eastAsia="Tahoma" w:hAnsi="Tahoma" w:cs="Tahoma"/>
          <w:color w:val="000000"/>
          <w:sz w:val="16"/>
          <w:szCs w:val="16"/>
        </w:rPr>
      </w:pPr>
      <w:r w:rsidRPr="00017F9E">
        <w:rPr>
          <w:rFonts w:ascii="Tahoma" w:hAnsi="Tahoma" w:cs="Tahoma"/>
          <w:sz w:val="16"/>
          <w:szCs w:val="16"/>
          <w:vertAlign w:val="superscript"/>
        </w:rPr>
        <w:footnoteRef/>
      </w:r>
      <w:r w:rsidRPr="00017F9E">
        <w:rPr>
          <w:rFonts w:ascii="Tahoma" w:eastAsia="Tahoma" w:hAnsi="Tahoma" w:cs="Tahoma"/>
          <w:color w:val="000000"/>
          <w:sz w:val="16"/>
          <w:szCs w:val="16"/>
        </w:rPr>
        <w:t xml:space="preserve"> Ministerio de Ambiente, Vivienda y Desarrollo Territorial, Op.Cit., p. 6</w:t>
      </w:r>
    </w:p>
    <w:p w:rsidR="00CA2D7C" w:rsidRDefault="00CA2D7C" w:rsidP="003A1C9A">
      <w:pPr>
        <w:pBdr>
          <w:top w:val="nil"/>
          <w:left w:val="nil"/>
          <w:bottom w:val="nil"/>
          <w:right w:val="nil"/>
          <w:between w:val="nil"/>
        </w:pBdr>
        <w:jc w:val="center"/>
        <w:rPr>
          <w:rFonts w:ascii="Arial" w:eastAsia="Arial" w:hAnsi="Arial" w:cs="Arial"/>
          <w:color w:val="000000"/>
          <w:sz w:val="20"/>
          <w:szCs w:val="20"/>
        </w:rPr>
      </w:pPr>
    </w:p>
  </w:footnote>
  <w:footnote w:id="5">
    <w:p w:rsidR="00CA2D7C" w:rsidRPr="00ED581B" w:rsidRDefault="00CA2D7C" w:rsidP="00ED581B">
      <w:pPr>
        <w:pStyle w:val="Textonotapie"/>
        <w:jc w:val="left"/>
        <w:rPr>
          <w:lang w:val="es-CO"/>
        </w:rPr>
      </w:pPr>
      <w:r>
        <w:rPr>
          <w:rStyle w:val="Refdenotaalpie"/>
        </w:rPr>
        <w:footnoteRef/>
      </w:r>
      <w:r>
        <w:t xml:space="preserve"> </w:t>
      </w:r>
      <w:r w:rsidRPr="003E0DF8">
        <w:rPr>
          <w:rFonts w:ascii="Tahoma" w:hAnsi="Tahoma" w:cs="Tahoma"/>
          <w:sz w:val="16"/>
          <w:szCs w:val="16"/>
        </w:rPr>
        <w:t>Congreso de la República (2012) Ley 1549 de 2012.</w:t>
      </w:r>
      <w:r>
        <w:rPr>
          <w:rFonts w:ascii="Tahoma" w:hAnsi="Tahoma" w:cs="Tahoma"/>
          <w:sz w:val="16"/>
          <w:szCs w:val="16"/>
        </w:rPr>
        <w:t xml:space="preserve"> </w:t>
      </w:r>
      <w:r w:rsidRPr="003E0DF8">
        <w:rPr>
          <w:rFonts w:ascii="Tahoma" w:hAnsi="Tahoma" w:cs="Tahoma"/>
          <w:sz w:val="16"/>
          <w:szCs w:val="16"/>
        </w:rPr>
        <w:t>En</w:t>
      </w:r>
      <w:r>
        <w:rPr>
          <w:rFonts w:ascii="Tahoma" w:hAnsi="Tahoma" w:cs="Tahoma"/>
          <w:sz w:val="16"/>
          <w:szCs w:val="16"/>
        </w:rPr>
        <w:t xml:space="preserve"> l</w:t>
      </w:r>
      <w:r w:rsidRPr="003E0DF8">
        <w:rPr>
          <w:rFonts w:ascii="Tahoma" w:hAnsi="Tahoma" w:cs="Tahoma"/>
          <w:sz w:val="16"/>
          <w:szCs w:val="16"/>
        </w:rPr>
        <w:t>ínea:] </w:t>
      </w:r>
      <w:hyperlink r:id="rId1" w:tgtFrame="_blank" w:history="1">
        <w:r w:rsidRPr="003E0DF8">
          <w:rPr>
            <w:rFonts w:ascii="Tahoma" w:hAnsi="Tahoma" w:cs="Tahoma"/>
            <w:sz w:val="16"/>
            <w:szCs w:val="16"/>
          </w:rPr>
          <w:t>http:</w:t>
        </w:r>
        <w:r>
          <w:rPr>
            <w:rFonts w:ascii="Tahoma" w:hAnsi="Tahoma" w:cs="Tahoma"/>
            <w:sz w:val="16"/>
            <w:szCs w:val="16"/>
          </w:rPr>
          <w:t xml:space="preserve"> </w:t>
        </w:r>
        <w:r w:rsidRPr="003E0DF8">
          <w:rPr>
            <w:rFonts w:ascii="Tahoma" w:hAnsi="Tahoma" w:cs="Tahoma"/>
            <w:sz w:val="16"/>
            <w:szCs w:val="16"/>
          </w:rPr>
          <w:t>//wsp.presidencia.gov.co/</w:t>
        </w:r>
        <w:r>
          <w:rPr>
            <w:rFonts w:ascii="Tahoma" w:hAnsi="Tahoma" w:cs="Tahoma"/>
            <w:sz w:val="16"/>
            <w:szCs w:val="16"/>
          </w:rPr>
          <w:t xml:space="preserve"> </w:t>
        </w:r>
        <w:r w:rsidRPr="003E0DF8">
          <w:rPr>
            <w:rFonts w:ascii="Tahoma" w:hAnsi="Tahoma" w:cs="Tahoma"/>
            <w:sz w:val="16"/>
            <w:szCs w:val="16"/>
          </w:rPr>
          <w:t>Normativa/</w:t>
        </w:r>
        <w:r>
          <w:rPr>
            <w:rFonts w:ascii="Tahoma" w:hAnsi="Tahoma" w:cs="Tahoma"/>
            <w:sz w:val="16"/>
            <w:szCs w:val="16"/>
          </w:rPr>
          <w:t xml:space="preserve"> </w:t>
        </w:r>
        <w:r w:rsidRPr="003E0DF8">
          <w:rPr>
            <w:rFonts w:ascii="Tahoma" w:hAnsi="Tahoma" w:cs="Tahoma"/>
            <w:sz w:val="16"/>
            <w:szCs w:val="16"/>
          </w:rPr>
          <w:t>Leyes/</w:t>
        </w:r>
        <w:r>
          <w:rPr>
            <w:rFonts w:ascii="Tahoma" w:hAnsi="Tahoma" w:cs="Tahoma"/>
            <w:sz w:val="16"/>
            <w:szCs w:val="16"/>
          </w:rPr>
          <w:t xml:space="preserve"> </w:t>
        </w:r>
        <w:r w:rsidRPr="003E0DF8">
          <w:rPr>
            <w:rFonts w:ascii="Tahoma" w:hAnsi="Tahoma" w:cs="Tahoma"/>
            <w:sz w:val="16"/>
            <w:szCs w:val="16"/>
          </w:rPr>
          <w:t>Documents/ley154905072012.pdf</w:t>
        </w:r>
      </w:hyperlink>
      <w:r w:rsidRPr="003E0DF8">
        <w:rPr>
          <w:rFonts w:ascii="Tahoma" w:hAnsi="Tahoma" w:cs="Tahoma"/>
          <w:sz w:val="16"/>
          <w:szCs w:val="16"/>
        </w:rPr>
        <w:t>.</w:t>
      </w:r>
    </w:p>
  </w:footnote>
  <w:footnote w:id="6">
    <w:p w:rsidR="00CA2D7C" w:rsidRPr="0075331B" w:rsidRDefault="00CA2D7C" w:rsidP="0044276C">
      <w:pPr>
        <w:pBdr>
          <w:top w:val="nil"/>
          <w:left w:val="nil"/>
          <w:bottom w:val="nil"/>
          <w:right w:val="nil"/>
          <w:between w:val="nil"/>
        </w:pBdr>
        <w:jc w:val="both"/>
        <w:rPr>
          <w:rFonts w:ascii="Tahoma" w:eastAsia="Tahoma" w:hAnsi="Tahoma" w:cs="Tahoma"/>
          <w:color w:val="000000"/>
          <w:sz w:val="16"/>
          <w:szCs w:val="16"/>
        </w:rPr>
      </w:pPr>
      <w:r w:rsidRPr="0075331B">
        <w:rPr>
          <w:rFonts w:ascii="Tahoma" w:hAnsi="Tahoma" w:cs="Tahoma"/>
          <w:sz w:val="16"/>
          <w:szCs w:val="16"/>
          <w:vertAlign w:val="superscript"/>
        </w:rPr>
        <w:footnoteRef/>
      </w:r>
      <w:r w:rsidRPr="0075331B">
        <w:rPr>
          <w:rFonts w:ascii="Tahoma" w:eastAsia="Tahoma" w:hAnsi="Tahoma" w:cs="Tahoma"/>
          <w:color w:val="222222"/>
          <w:sz w:val="16"/>
          <w:szCs w:val="16"/>
        </w:rPr>
        <w:t>Municipio de San Francisco (2016). Plan de Desarrollo de San Francisco 2016-2019. </w:t>
      </w:r>
      <w:r w:rsidRPr="0075331B">
        <w:rPr>
          <w:rFonts w:ascii="Tahoma" w:eastAsia="Tahoma" w:hAnsi="Tahoma" w:cs="Tahoma"/>
          <w:color w:val="000000" w:themeColor="text1"/>
          <w:sz w:val="16"/>
          <w:szCs w:val="16"/>
        </w:rPr>
        <w:t>“</w:t>
      </w:r>
      <w:r w:rsidRPr="0075331B">
        <w:rPr>
          <w:rFonts w:ascii="Tahoma" w:hAnsi="Tahoma" w:cs="Tahoma"/>
          <w:color w:val="000000" w:themeColor="text1"/>
          <w:sz w:val="16"/>
          <w:szCs w:val="16"/>
        </w:rPr>
        <w:t>Sumate al Cambio”</w:t>
      </w:r>
      <w:r w:rsidRPr="0075331B">
        <w:rPr>
          <w:rFonts w:ascii="Tahoma" w:eastAsia="Tahoma" w:hAnsi="Tahoma" w:cs="Tahoma"/>
          <w:i/>
          <w:color w:val="222222"/>
          <w:sz w:val="16"/>
          <w:szCs w:val="16"/>
        </w:rPr>
        <w:t xml:space="preserve">. Recuperado de </w:t>
      </w:r>
      <w:hyperlink r:id="rId2" w:history="1">
        <w:r w:rsidRPr="0075331B">
          <w:rPr>
            <w:rStyle w:val="Hipervnculo"/>
            <w:rFonts w:ascii="Tahoma" w:hAnsi="Tahoma" w:cs="Tahoma"/>
            <w:sz w:val="16"/>
            <w:szCs w:val="16"/>
          </w:rPr>
          <w:t>http://www.sanfrancisco-cundinamarca.gov.co/tema/planes/plan-de-desarrollo</w:t>
        </w:r>
      </w:hyperlink>
    </w:p>
    <w:p w:rsidR="00CA2D7C" w:rsidRDefault="00CA2D7C" w:rsidP="0044276C">
      <w:pPr>
        <w:pBdr>
          <w:top w:val="nil"/>
          <w:left w:val="nil"/>
          <w:bottom w:val="nil"/>
          <w:right w:val="nil"/>
          <w:between w:val="nil"/>
        </w:pBdr>
        <w:jc w:val="both"/>
        <w:rPr>
          <w:rFonts w:ascii="Tahoma" w:eastAsia="Tahoma" w:hAnsi="Tahoma" w:cs="Tahoma"/>
          <w:color w:val="000000"/>
          <w:sz w:val="16"/>
          <w:szCs w:val="16"/>
        </w:rPr>
      </w:pPr>
    </w:p>
  </w:footnote>
  <w:footnote w:id="7">
    <w:p w:rsidR="00CA2D7C" w:rsidRPr="007274EA" w:rsidRDefault="00CA2D7C" w:rsidP="008B05DB">
      <w:pPr>
        <w:jc w:val="both"/>
        <w:rPr>
          <w:rFonts w:ascii="Tahoma" w:hAnsi="Tahoma" w:cs="Tahoma"/>
          <w:sz w:val="16"/>
          <w:szCs w:val="16"/>
          <w:lang w:val="es-CO" w:eastAsia="en-US"/>
        </w:rPr>
      </w:pPr>
      <w:r w:rsidRPr="007274EA">
        <w:rPr>
          <w:rFonts w:ascii="Tahoma" w:hAnsi="Tahoma" w:cs="Tahoma"/>
          <w:sz w:val="16"/>
          <w:szCs w:val="16"/>
          <w:vertAlign w:val="superscript"/>
        </w:rPr>
        <w:footnoteRef/>
      </w:r>
      <w:r w:rsidRPr="007274EA">
        <w:rPr>
          <w:rFonts w:ascii="Tahoma" w:eastAsia="Tahoma" w:hAnsi="Tahoma" w:cs="Tahoma"/>
          <w:sz w:val="16"/>
          <w:szCs w:val="16"/>
        </w:rPr>
        <w:t xml:space="preserve"> </w:t>
      </w:r>
      <w:r w:rsidRPr="007274EA">
        <w:rPr>
          <w:rFonts w:ascii="Tahoma" w:hAnsi="Tahoma" w:cs="Tahoma"/>
          <w:sz w:val="16"/>
          <w:szCs w:val="16"/>
          <w:shd w:val="clear" w:color="auto" w:fill="FFFFFF"/>
        </w:rPr>
        <w:t xml:space="preserve">Pinzón Orjuela, D. J., &amp; Ruiz Baños, V. (2016). Determinación de las zonas de amenaza por remoción en masa en el casco urbano del municipio de San Francisco de Sales (Cundinamarca) mediante la utilización de sistemas de información geográfica (SIG). </w:t>
      </w:r>
      <w:r w:rsidRPr="007274EA">
        <w:rPr>
          <w:rFonts w:ascii="Tahoma" w:hAnsi="Tahoma" w:cs="Tahoma"/>
          <w:sz w:val="16"/>
          <w:szCs w:val="16"/>
        </w:rPr>
        <w:t>UNIVERSIDAD LA GRAN COLOMBIA FACULTAD DE INGENIERÍA CIVIL TRABAJO DE GRADO BOGOTÁ D.C</w:t>
      </w:r>
      <w:r w:rsidRPr="007274EA">
        <w:rPr>
          <w:rFonts w:ascii="Tahoma" w:hAnsi="Tahoma" w:cs="Tahoma"/>
          <w:sz w:val="16"/>
          <w:szCs w:val="16"/>
          <w:shd w:val="clear" w:color="auto" w:fill="FFFFFF"/>
        </w:rPr>
        <w:t>.</w:t>
      </w:r>
    </w:p>
    <w:p w:rsidR="00CA2D7C" w:rsidRPr="00521609" w:rsidRDefault="00CA2D7C" w:rsidP="00447644">
      <w:pPr>
        <w:pBdr>
          <w:top w:val="nil"/>
          <w:left w:val="nil"/>
          <w:bottom w:val="nil"/>
          <w:right w:val="nil"/>
          <w:between w:val="nil"/>
        </w:pBdr>
        <w:jc w:val="both"/>
        <w:rPr>
          <w:rFonts w:ascii="Tahoma" w:eastAsia="Tahoma" w:hAnsi="Tahoma" w:cs="Tahoma"/>
          <w:color w:val="000000"/>
          <w:sz w:val="16"/>
          <w:szCs w:val="16"/>
        </w:rPr>
      </w:pPr>
    </w:p>
    <w:p w:rsidR="00CA2D7C" w:rsidRDefault="00CA2D7C" w:rsidP="00447644">
      <w:pPr>
        <w:pBdr>
          <w:top w:val="nil"/>
          <w:left w:val="nil"/>
          <w:bottom w:val="nil"/>
          <w:right w:val="nil"/>
          <w:between w:val="nil"/>
        </w:pBdr>
        <w:jc w:val="both"/>
        <w:rPr>
          <w:rFonts w:ascii="Tahoma" w:eastAsia="Tahoma" w:hAnsi="Tahoma" w:cs="Tahoma"/>
          <w:color w:val="000000"/>
          <w:sz w:val="16"/>
          <w:szCs w:val="16"/>
        </w:rPr>
      </w:pPr>
    </w:p>
  </w:footnote>
  <w:footnote w:id="8">
    <w:p w:rsidR="00CA2D7C" w:rsidRPr="007274EA" w:rsidRDefault="00CA2D7C" w:rsidP="00E439E7">
      <w:pPr>
        <w:jc w:val="both"/>
        <w:rPr>
          <w:rFonts w:ascii="Tahoma" w:hAnsi="Tahoma" w:cs="Tahoma"/>
          <w:sz w:val="16"/>
          <w:szCs w:val="16"/>
          <w:lang w:val="es-CO" w:eastAsia="en-US"/>
        </w:rPr>
      </w:pPr>
      <w:r w:rsidRPr="007274EA">
        <w:rPr>
          <w:rFonts w:ascii="Tahoma" w:hAnsi="Tahoma" w:cs="Tahoma"/>
          <w:sz w:val="16"/>
          <w:szCs w:val="16"/>
          <w:vertAlign w:val="superscript"/>
        </w:rPr>
        <w:footnoteRef/>
      </w:r>
      <w:r w:rsidRPr="007274EA">
        <w:rPr>
          <w:rFonts w:ascii="Tahoma" w:eastAsia="Tahoma" w:hAnsi="Tahoma" w:cs="Tahoma"/>
          <w:sz w:val="16"/>
          <w:szCs w:val="16"/>
        </w:rPr>
        <w:t xml:space="preserve"> </w:t>
      </w:r>
      <w:r>
        <w:rPr>
          <w:rFonts w:ascii="Arial" w:hAnsi="Arial" w:cs="Arial"/>
          <w:color w:val="222222"/>
          <w:sz w:val="20"/>
          <w:szCs w:val="20"/>
          <w:shd w:val="clear" w:color="auto" w:fill="FFFFFF"/>
        </w:rPr>
        <w:t>Córdoba, D., Aguilar-Cano, J. R., Muñoz, L. F., Nieto, J. E., Jurado Bastidas, R., Arenas-Castro, H., ... &amp; Neita-Moreno, J. C. (2017). Expediciones Humboldt: San Francisco, Cundinamarca.</w:t>
      </w:r>
    </w:p>
    <w:p w:rsidR="00CA2D7C" w:rsidRPr="00521609" w:rsidRDefault="00CA2D7C" w:rsidP="00E439E7">
      <w:pPr>
        <w:pBdr>
          <w:top w:val="nil"/>
          <w:left w:val="nil"/>
          <w:bottom w:val="nil"/>
          <w:right w:val="nil"/>
          <w:between w:val="nil"/>
        </w:pBdr>
        <w:jc w:val="both"/>
        <w:rPr>
          <w:rFonts w:ascii="Tahoma" w:eastAsia="Tahoma" w:hAnsi="Tahoma" w:cs="Tahoma"/>
          <w:color w:val="000000"/>
          <w:sz w:val="16"/>
          <w:szCs w:val="16"/>
        </w:rPr>
      </w:pPr>
    </w:p>
    <w:p w:rsidR="00CA2D7C" w:rsidRDefault="00CA2D7C" w:rsidP="00E439E7">
      <w:pPr>
        <w:pBdr>
          <w:top w:val="nil"/>
          <w:left w:val="nil"/>
          <w:bottom w:val="nil"/>
          <w:right w:val="nil"/>
          <w:between w:val="nil"/>
        </w:pBdr>
        <w:jc w:val="both"/>
        <w:rPr>
          <w:rFonts w:ascii="Tahoma" w:eastAsia="Tahoma" w:hAnsi="Tahoma" w:cs="Tahoma"/>
          <w:color w:val="000000"/>
          <w:sz w:val="16"/>
          <w:szCs w:val="16"/>
        </w:rPr>
      </w:pPr>
    </w:p>
  </w:footnote>
  <w:footnote w:id="9">
    <w:p w:rsidR="00CA2D7C" w:rsidRPr="007274EA" w:rsidRDefault="00CA2D7C" w:rsidP="007274EA">
      <w:pPr>
        <w:jc w:val="both"/>
        <w:rPr>
          <w:rFonts w:ascii="Tahoma" w:hAnsi="Tahoma" w:cs="Tahoma"/>
          <w:sz w:val="16"/>
          <w:szCs w:val="16"/>
          <w:lang w:val="es-CO" w:eastAsia="en-US"/>
        </w:rPr>
      </w:pPr>
      <w:r w:rsidRPr="007274EA">
        <w:rPr>
          <w:rFonts w:ascii="Tahoma" w:hAnsi="Tahoma" w:cs="Tahoma"/>
          <w:sz w:val="16"/>
          <w:szCs w:val="16"/>
          <w:vertAlign w:val="superscript"/>
        </w:rPr>
        <w:footnoteRef/>
      </w:r>
      <w:r w:rsidRPr="007274EA">
        <w:rPr>
          <w:rFonts w:ascii="Tahoma" w:eastAsia="Tahoma" w:hAnsi="Tahoma" w:cs="Tahoma"/>
          <w:sz w:val="16"/>
          <w:szCs w:val="16"/>
        </w:rPr>
        <w:t xml:space="preserve"> </w:t>
      </w:r>
      <w:r w:rsidRPr="007274EA">
        <w:rPr>
          <w:rFonts w:ascii="Tahoma" w:hAnsi="Tahoma" w:cs="Tahoma"/>
          <w:sz w:val="16"/>
          <w:szCs w:val="16"/>
          <w:shd w:val="clear" w:color="auto" w:fill="FFFFFF"/>
        </w:rPr>
        <w:t>Muñoz Camacho, L. F. (2017). </w:t>
      </w:r>
      <w:r w:rsidRPr="007274EA">
        <w:rPr>
          <w:rFonts w:ascii="Tahoma" w:hAnsi="Tahoma" w:cs="Tahoma"/>
          <w:i/>
          <w:iCs/>
          <w:sz w:val="16"/>
          <w:szCs w:val="16"/>
          <w:shd w:val="clear" w:color="auto" w:fill="FFFFFF"/>
        </w:rPr>
        <w:t>Estructura Y Composición Florística En Los Remanentes De Bosque Andino Municipio De San Francisco (Cundinamarca, Colombia)</w:t>
      </w:r>
      <w:r w:rsidRPr="007274EA">
        <w:rPr>
          <w:rFonts w:ascii="Tahoma" w:hAnsi="Tahoma" w:cs="Tahoma"/>
          <w:sz w:val="16"/>
          <w:szCs w:val="16"/>
          <w:shd w:val="clear" w:color="auto" w:fill="FFFFFF"/>
        </w:rPr>
        <w:t> (Doctoral dissertation, Universidad Industrial de Santander, Escuela De Biología).</w:t>
      </w:r>
    </w:p>
    <w:p w:rsidR="00CA2D7C" w:rsidRDefault="00CA2D7C" w:rsidP="000B0A6A">
      <w:pPr>
        <w:pBdr>
          <w:top w:val="nil"/>
          <w:left w:val="nil"/>
          <w:bottom w:val="nil"/>
          <w:right w:val="nil"/>
          <w:between w:val="nil"/>
        </w:pBdr>
        <w:jc w:val="both"/>
        <w:rPr>
          <w:rFonts w:ascii="Tahoma" w:eastAsia="Tahoma" w:hAnsi="Tahoma" w:cs="Tahoma"/>
          <w:color w:val="000000"/>
          <w:sz w:val="16"/>
          <w:szCs w:val="16"/>
        </w:rPr>
      </w:pPr>
    </w:p>
  </w:footnote>
  <w:footnote w:id="10">
    <w:p w:rsidR="00CA2D7C" w:rsidRDefault="00CA2D7C" w:rsidP="00B561F6">
      <w:pPr>
        <w:pBdr>
          <w:top w:val="nil"/>
          <w:left w:val="nil"/>
          <w:bottom w:val="nil"/>
          <w:right w:val="nil"/>
          <w:between w:val="nil"/>
        </w:pBdr>
        <w:jc w:val="both"/>
        <w:rPr>
          <w:rFonts w:ascii="Tahoma" w:eastAsia="Tahoma" w:hAnsi="Tahoma" w:cs="Tahoma"/>
          <w:color w:val="000000"/>
          <w:sz w:val="16"/>
          <w:szCs w:val="16"/>
        </w:rPr>
      </w:pPr>
      <w:r>
        <w:rPr>
          <w:vertAlign w:val="superscript"/>
        </w:rPr>
        <w:footnoteRef/>
      </w:r>
      <w:r>
        <w:rPr>
          <w:rFonts w:ascii="Tahoma" w:eastAsia="Tahoma" w:hAnsi="Tahoma" w:cs="Tahoma"/>
          <w:color w:val="000000"/>
          <w:sz w:val="16"/>
          <w:szCs w:val="16"/>
        </w:rPr>
        <w:t xml:space="preserve"> Departamento Nacional de Estadística - DANE. (2018). Censo Nacional de Población y Vivienda - CNPV 2018. Recuperado de: </w:t>
      </w:r>
      <w:hyperlink r:id="rId3">
        <w:r>
          <w:rPr>
            <w:rFonts w:ascii="Tahoma" w:eastAsia="Tahoma" w:hAnsi="Tahoma" w:cs="Tahoma"/>
            <w:color w:val="0000FF"/>
            <w:sz w:val="16"/>
            <w:szCs w:val="16"/>
            <w:u w:val="single"/>
          </w:rPr>
          <w:t>https://www.dane.gov.co/index.php/estadisticas-por-tema/demografia-y-poblacion/censo-nacional-de-poblacion-y-vivenda-2018</w:t>
        </w:r>
      </w:hyperlink>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A2D7C" w:rsidRDefault="00CA2D7C">
    <w:pPr>
      <w:pStyle w:val="Encabezado"/>
      <w:rPr>
        <w:rFonts w:ascii="Arial" w:hAnsi="Arial" w:cs="Arial"/>
        <w:i/>
        <w:sz w:val="20"/>
      </w:rPr>
    </w:pPr>
    <w:r w:rsidRPr="00E45381">
      <w:rPr>
        <w:rFonts w:ascii="Arial" w:hAnsi="Arial" w:cs="Arial"/>
        <w:i/>
        <w:sz w:val="20"/>
      </w:rPr>
      <w:t>P</w:t>
    </w:r>
    <w:r>
      <w:rPr>
        <w:rFonts w:ascii="Arial" w:hAnsi="Arial" w:cs="Arial"/>
        <w:i/>
        <w:sz w:val="20"/>
      </w:rPr>
      <w:t>lan T</w:t>
    </w:r>
    <w:r w:rsidRPr="00E45381">
      <w:rPr>
        <w:rFonts w:ascii="Arial" w:hAnsi="Arial" w:cs="Arial"/>
        <w:i/>
        <w:sz w:val="20"/>
      </w:rPr>
      <w:t>erritorial de Educación Ambiental PTEA – 20</w:t>
    </w:r>
    <w:r>
      <w:rPr>
        <w:rFonts w:ascii="Arial" w:hAnsi="Arial" w:cs="Arial"/>
        <w:i/>
        <w:sz w:val="20"/>
      </w:rPr>
      <w:t>20</w:t>
    </w:r>
    <w:r w:rsidRPr="00E45381">
      <w:rPr>
        <w:rFonts w:ascii="Arial" w:hAnsi="Arial" w:cs="Arial"/>
        <w:i/>
        <w:sz w:val="20"/>
      </w:rPr>
      <w:t>-20</w:t>
    </w:r>
    <w:r>
      <w:rPr>
        <w:rFonts w:ascii="Arial" w:hAnsi="Arial" w:cs="Arial"/>
        <w:i/>
        <w:sz w:val="20"/>
      </w:rPr>
      <w:t>23</w:t>
    </w:r>
    <w:r w:rsidRPr="00E45381">
      <w:rPr>
        <w:rFonts w:ascii="Arial" w:hAnsi="Arial" w:cs="Arial"/>
        <w:i/>
        <w:sz w:val="20"/>
      </w:rPr>
      <w:t xml:space="preserve"> </w:t>
    </w:r>
    <w:r>
      <w:rPr>
        <w:rFonts w:ascii="Arial" w:hAnsi="Arial" w:cs="Arial"/>
        <w:i/>
        <w:sz w:val="20"/>
      </w:rPr>
      <w:t>San Francisco -</w:t>
    </w:r>
    <w:r w:rsidRPr="00E45381">
      <w:rPr>
        <w:rFonts w:ascii="Arial" w:hAnsi="Arial" w:cs="Arial"/>
        <w:i/>
        <w:sz w:val="20"/>
      </w:rPr>
      <w:t xml:space="preserve"> Cundinamarca</w:t>
    </w:r>
  </w:p>
  <w:p w:rsidR="00CA2D7C" w:rsidRPr="00C56195" w:rsidRDefault="00CA2D7C">
    <w:pPr>
      <w:pStyle w:val="Encabezado"/>
      <w:rPr>
        <w:rFonts w:ascii="Arial" w:hAnsi="Arial" w:cs="Arial"/>
        <w:i/>
        <w:sz w:val="20"/>
      </w:rP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A2D7C" w:rsidRDefault="00CA2D7C" w:rsidP="00E45381">
    <w:pPr>
      <w:pStyle w:val="Encabezado"/>
    </w:pPr>
    <w:r w:rsidRPr="00E45381">
      <w:rPr>
        <w:noProof/>
        <w:lang w:val="en-US" w:eastAsia="en-US"/>
      </w:rPr>
      <w:drawing>
        <wp:anchor distT="0" distB="0" distL="114300" distR="114300" simplePos="0" relativeHeight="251658240" behindDoc="1" locked="0" layoutInCell="1" allowOverlap="1" wp14:anchorId="035337AE" wp14:editId="2A8BCC2E">
          <wp:simplePos x="0" y="0"/>
          <wp:positionH relativeFrom="column">
            <wp:posOffset>4423410</wp:posOffset>
          </wp:positionH>
          <wp:positionV relativeFrom="paragraph">
            <wp:posOffset>-132080</wp:posOffset>
          </wp:positionV>
          <wp:extent cx="960120" cy="539750"/>
          <wp:effectExtent l="0" t="0" r="0" b="0"/>
          <wp:wrapTight wrapText="bothSides">
            <wp:wrapPolygon edited="0">
              <wp:start x="0" y="0"/>
              <wp:lineTo x="0" y="20584"/>
              <wp:lineTo x="21000" y="20584"/>
              <wp:lineTo x="21000" y="0"/>
              <wp:lineTo x="0" y="0"/>
            </wp:wrapPolygon>
          </wp:wrapTight>
          <wp:docPr id="8" name="Imagen 8" descr="C:\Users\CLAUDIA\Dropbox\LOGO CAR SIN LEYEN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LAUDIA\Dropbox\LOGO CAR SIN LEYENDA.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60120" cy="5397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val="en-US" w:eastAsia="en-US"/>
      </w:rPr>
      <w:drawing>
        <wp:inline distT="0" distB="0" distL="0" distR="0">
          <wp:extent cx="495300" cy="628366"/>
          <wp:effectExtent l="0" t="0" r="0" b="635"/>
          <wp:docPr id="45" name="Imagen 45" descr="San francisco escu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an francisco escudo.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497086" cy="630631"/>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CF9C11E2"/>
    <w:lvl w:ilvl="0">
      <w:start w:val="1"/>
      <w:numFmt w:val="bullet"/>
      <w:pStyle w:val="Listaconvietas"/>
      <w:lvlText w:val=""/>
      <w:lvlJc w:val="left"/>
      <w:pPr>
        <w:tabs>
          <w:tab w:val="num" w:pos="360"/>
        </w:tabs>
        <w:ind w:left="360" w:hanging="360"/>
      </w:pPr>
      <w:rPr>
        <w:rFonts w:ascii="Symbol" w:hAnsi="Symbol" w:hint="default"/>
      </w:rPr>
    </w:lvl>
  </w:abstractNum>
  <w:abstractNum w:abstractNumId="1" w15:restartNumberingAfterBreak="0">
    <w:nsid w:val="022B5772"/>
    <w:multiLevelType w:val="multilevel"/>
    <w:tmpl w:val="FE140120"/>
    <w:lvl w:ilvl="0">
      <w:start w:val="5"/>
      <w:numFmt w:val="decimal"/>
      <w:lvlText w:val="%1."/>
      <w:lvlJc w:val="left"/>
      <w:pPr>
        <w:ind w:left="450" w:hanging="450"/>
      </w:pPr>
      <w:rPr>
        <w:rFonts w:hint="default"/>
      </w:rPr>
    </w:lvl>
    <w:lvl w:ilvl="1">
      <w:start w:val="2"/>
      <w:numFmt w:val="decimal"/>
      <w:lvlText w:val="%1.%2."/>
      <w:lvlJc w:val="left"/>
      <w:pPr>
        <w:ind w:left="1080" w:hanging="720"/>
      </w:pPr>
      <w:rPr>
        <w:rFonts w:hint="default"/>
      </w:rPr>
    </w:lvl>
    <w:lvl w:ilvl="2">
      <w:start w:val="1"/>
      <w:numFmt w:val="decimal"/>
      <w:lvlText w:val="%1.%2.%3."/>
      <w:lvlJc w:val="left"/>
      <w:pPr>
        <w:ind w:left="1800" w:hanging="108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600" w:hanging="180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680" w:hanging="2160"/>
      </w:pPr>
      <w:rPr>
        <w:rFonts w:hint="default"/>
      </w:rPr>
    </w:lvl>
    <w:lvl w:ilvl="8">
      <w:start w:val="1"/>
      <w:numFmt w:val="decimal"/>
      <w:lvlText w:val="%1.%2.%3.%4.%5.%6.%7.%8.%9."/>
      <w:lvlJc w:val="left"/>
      <w:pPr>
        <w:ind w:left="5400" w:hanging="2520"/>
      </w:pPr>
      <w:rPr>
        <w:rFonts w:hint="default"/>
      </w:rPr>
    </w:lvl>
  </w:abstractNum>
  <w:abstractNum w:abstractNumId="2" w15:restartNumberingAfterBreak="0">
    <w:nsid w:val="02750270"/>
    <w:multiLevelType w:val="hybridMultilevel"/>
    <w:tmpl w:val="FE6650A8"/>
    <w:lvl w:ilvl="0" w:tplc="EBF226F4">
      <w:numFmt w:val="bullet"/>
      <w:lvlText w:val="-"/>
      <w:lvlJc w:val="left"/>
      <w:pPr>
        <w:ind w:left="720" w:hanging="36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4C63DBE"/>
    <w:multiLevelType w:val="hybridMultilevel"/>
    <w:tmpl w:val="AED48944"/>
    <w:lvl w:ilvl="0" w:tplc="E568508C">
      <w:start w:val="1"/>
      <w:numFmt w:val="bullet"/>
      <w:lvlText w:val=""/>
      <w:lvlJc w:val="left"/>
      <w:pPr>
        <w:tabs>
          <w:tab w:val="num" w:pos="0"/>
        </w:tabs>
        <w:ind w:left="170" w:hanging="17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153372F9"/>
    <w:multiLevelType w:val="hybridMultilevel"/>
    <w:tmpl w:val="058667B8"/>
    <w:lvl w:ilvl="0" w:tplc="7B0C0D06">
      <w:start w:val="1"/>
      <w:numFmt w:val="bullet"/>
      <w:lvlText w:val="·"/>
      <w:lvlJc w:val="left"/>
      <w:pPr>
        <w:tabs>
          <w:tab w:val="num" w:pos="720"/>
        </w:tabs>
        <w:ind w:left="720" w:hanging="360"/>
      </w:pPr>
      <w:rPr>
        <w:rFonts w:ascii="Courier New" w:hAnsi="Courier New" w:hint="default"/>
      </w:rPr>
    </w:lvl>
    <w:lvl w:ilvl="1" w:tplc="A104C05A" w:tentative="1">
      <w:start w:val="1"/>
      <w:numFmt w:val="bullet"/>
      <w:lvlText w:val=""/>
      <w:lvlJc w:val="left"/>
      <w:pPr>
        <w:tabs>
          <w:tab w:val="num" w:pos="1440"/>
        </w:tabs>
        <w:ind w:left="1440" w:hanging="360"/>
      </w:pPr>
      <w:rPr>
        <w:rFonts w:ascii="Wingdings" w:hAnsi="Wingdings" w:hint="default"/>
      </w:rPr>
    </w:lvl>
    <w:lvl w:ilvl="2" w:tplc="CB24B428" w:tentative="1">
      <w:start w:val="1"/>
      <w:numFmt w:val="bullet"/>
      <w:lvlText w:val=""/>
      <w:lvlJc w:val="left"/>
      <w:pPr>
        <w:tabs>
          <w:tab w:val="num" w:pos="2160"/>
        </w:tabs>
        <w:ind w:left="2160" w:hanging="360"/>
      </w:pPr>
      <w:rPr>
        <w:rFonts w:ascii="Wingdings" w:hAnsi="Wingdings" w:hint="default"/>
      </w:rPr>
    </w:lvl>
    <w:lvl w:ilvl="3" w:tplc="DE56461C" w:tentative="1">
      <w:start w:val="1"/>
      <w:numFmt w:val="bullet"/>
      <w:lvlText w:val=""/>
      <w:lvlJc w:val="left"/>
      <w:pPr>
        <w:tabs>
          <w:tab w:val="num" w:pos="2880"/>
        </w:tabs>
        <w:ind w:left="2880" w:hanging="360"/>
      </w:pPr>
      <w:rPr>
        <w:rFonts w:ascii="Wingdings" w:hAnsi="Wingdings" w:hint="default"/>
      </w:rPr>
    </w:lvl>
    <w:lvl w:ilvl="4" w:tplc="197AB492" w:tentative="1">
      <w:start w:val="1"/>
      <w:numFmt w:val="bullet"/>
      <w:lvlText w:val=""/>
      <w:lvlJc w:val="left"/>
      <w:pPr>
        <w:tabs>
          <w:tab w:val="num" w:pos="3600"/>
        </w:tabs>
        <w:ind w:left="3600" w:hanging="360"/>
      </w:pPr>
      <w:rPr>
        <w:rFonts w:ascii="Wingdings" w:hAnsi="Wingdings" w:hint="default"/>
      </w:rPr>
    </w:lvl>
    <w:lvl w:ilvl="5" w:tplc="CFF0BAF8" w:tentative="1">
      <w:start w:val="1"/>
      <w:numFmt w:val="bullet"/>
      <w:lvlText w:val=""/>
      <w:lvlJc w:val="left"/>
      <w:pPr>
        <w:tabs>
          <w:tab w:val="num" w:pos="4320"/>
        </w:tabs>
        <w:ind w:left="4320" w:hanging="360"/>
      </w:pPr>
      <w:rPr>
        <w:rFonts w:ascii="Wingdings" w:hAnsi="Wingdings" w:hint="default"/>
      </w:rPr>
    </w:lvl>
    <w:lvl w:ilvl="6" w:tplc="6E74CCC2" w:tentative="1">
      <w:start w:val="1"/>
      <w:numFmt w:val="bullet"/>
      <w:lvlText w:val=""/>
      <w:lvlJc w:val="left"/>
      <w:pPr>
        <w:tabs>
          <w:tab w:val="num" w:pos="5040"/>
        </w:tabs>
        <w:ind w:left="5040" w:hanging="360"/>
      </w:pPr>
      <w:rPr>
        <w:rFonts w:ascii="Wingdings" w:hAnsi="Wingdings" w:hint="default"/>
      </w:rPr>
    </w:lvl>
    <w:lvl w:ilvl="7" w:tplc="B15EDA22" w:tentative="1">
      <w:start w:val="1"/>
      <w:numFmt w:val="bullet"/>
      <w:lvlText w:val=""/>
      <w:lvlJc w:val="left"/>
      <w:pPr>
        <w:tabs>
          <w:tab w:val="num" w:pos="5760"/>
        </w:tabs>
        <w:ind w:left="5760" w:hanging="360"/>
      </w:pPr>
      <w:rPr>
        <w:rFonts w:ascii="Wingdings" w:hAnsi="Wingdings" w:hint="default"/>
      </w:rPr>
    </w:lvl>
    <w:lvl w:ilvl="8" w:tplc="0E04F1FE"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1CA8170A"/>
    <w:multiLevelType w:val="hybridMultilevel"/>
    <w:tmpl w:val="1512A5D6"/>
    <w:lvl w:ilvl="0" w:tplc="7B0C0D06">
      <w:start w:val="1"/>
      <w:numFmt w:val="bullet"/>
      <w:lvlText w:val="·"/>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2A66FDD"/>
    <w:multiLevelType w:val="multilevel"/>
    <w:tmpl w:val="7722E06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2A4A1439"/>
    <w:multiLevelType w:val="hybridMultilevel"/>
    <w:tmpl w:val="FD0E9FD4"/>
    <w:lvl w:ilvl="0" w:tplc="7B0C0D06">
      <w:start w:val="1"/>
      <w:numFmt w:val="bullet"/>
      <w:lvlText w:val="·"/>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008699D"/>
    <w:multiLevelType w:val="multilevel"/>
    <w:tmpl w:val="1A2C48E4"/>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9" w15:restartNumberingAfterBreak="0">
    <w:nsid w:val="37EB611D"/>
    <w:multiLevelType w:val="multilevel"/>
    <w:tmpl w:val="E326CDE0"/>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0" w15:restartNumberingAfterBreak="0">
    <w:nsid w:val="43A25FC8"/>
    <w:multiLevelType w:val="multilevel"/>
    <w:tmpl w:val="78C233EE"/>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1" w15:restartNumberingAfterBreak="0">
    <w:nsid w:val="468D4140"/>
    <w:multiLevelType w:val="hybridMultilevel"/>
    <w:tmpl w:val="86B2E008"/>
    <w:lvl w:ilvl="0" w:tplc="3AF0880A">
      <w:numFmt w:val="bullet"/>
      <w:lvlText w:val="-"/>
      <w:lvlJc w:val="left"/>
      <w:pPr>
        <w:ind w:left="720" w:hanging="360"/>
      </w:pPr>
      <w:rPr>
        <w:rFonts w:ascii="Tahoma" w:eastAsia="Times New Roman" w:hAnsi="Tahoma" w:cs="Tahom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6BD7406"/>
    <w:multiLevelType w:val="multilevel"/>
    <w:tmpl w:val="35205C48"/>
    <w:lvl w:ilvl="0">
      <w:start w:val="1"/>
      <w:numFmt w:val="decimal"/>
      <w:lvlText w:val="%1."/>
      <w:lvlJc w:val="left"/>
      <w:pPr>
        <w:ind w:left="360" w:hanging="360"/>
      </w:pPr>
      <w:rPr>
        <w:rFonts w:cs="Times New Roman"/>
      </w:rPr>
    </w:lvl>
    <w:lvl w:ilvl="1">
      <w:start w:val="1"/>
      <w:numFmt w:val="decimal"/>
      <w:isLgl/>
      <w:lvlText w:val="%1.%2"/>
      <w:lvlJc w:val="left"/>
      <w:pPr>
        <w:ind w:left="1080" w:hanging="720"/>
      </w:pPr>
      <w:rPr>
        <w:rFonts w:cs="Times New Roman" w:hint="default"/>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2160" w:hanging="1080"/>
      </w:pPr>
      <w:rPr>
        <w:rFonts w:cs="Times New Roman" w:hint="default"/>
      </w:rPr>
    </w:lvl>
    <w:lvl w:ilvl="4">
      <w:start w:val="1"/>
      <w:numFmt w:val="decimal"/>
      <w:isLgl/>
      <w:lvlText w:val="%1.%2.%3.%4.%5"/>
      <w:lvlJc w:val="left"/>
      <w:pPr>
        <w:ind w:left="2880" w:hanging="1440"/>
      </w:pPr>
      <w:rPr>
        <w:rFonts w:cs="Times New Roman" w:hint="default"/>
      </w:rPr>
    </w:lvl>
    <w:lvl w:ilvl="5">
      <w:start w:val="1"/>
      <w:numFmt w:val="decimal"/>
      <w:isLgl/>
      <w:lvlText w:val="%1.%2.%3.%4.%5.%6"/>
      <w:lvlJc w:val="left"/>
      <w:pPr>
        <w:ind w:left="3240" w:hanging="1440"/>
      </w:pPr>
      <w:rPr>
        <w:rFonts w:cs="Times New Roman" w:hint="default"/>
      </w:rPr>
    </w:lvl>
    <w:lvl w:ilvl="6">
      <w:start w:val="1"/>
      <w:numFmt w:val="decimal"/>
      <w:isLgl/>
      <w:lvlText w:val="%1.%2.%3.%4.%5.%6.%7"/>
      <w:lvlJc w:val="left"/>
      <w:pPr>
        <w:ind w:left="3960" w:hanging="1800"/>
      </w:pPr>
      <w:rPr>
        <w:rFonts w:cs="Times New Roman" w:hint="default"/>
      </w:rPr>
    </w:lvl>
    <w:lvl w:ilvl="7">
      <w:start w:val="1"/>
      <w:numFmt w:val="decimal"/>
      <w:isLgl/>
      <w:lvlText w:val="%1.%2.%3.%4.%5.%6.%7.%8"/>
      <w:lvlJc w:val="left"/>
      <w:pPr>
        <w:ind w:left="4320" w:hanging="1800"/>
      </w:pPr>
      <w:rPr>
        <w:rFonts w:cs="Times New Roman" w:hint="default"/>
      </w:rPr>
    </w:lvl>
    <w:lvl w:ilvl="8">
      <w:start w:val="1"/>
      <w:numFmt w:val="decimal"/>
      <w:isLgl/>
      <w:lvlText w:val="%1.%2.%3.%4.%5.%6.%7.%8.%9"/>
      <w:lvlJc w:val="left"/>
      <w:pPr>
        <w:ind w:left="5040" w:hanging="2160"/>
      </w:pPr>
      <w:rPr>
        <w:rFonts w:cs="Times New Roman" w:hint="default"/>
      </w:rPr>
    </w:lvl>
  </w:abstractNum>
  <w:abstractNum w:abstractNumId="13" w15:restartNumberingAfterBreak="0">
    <w:nsid w:val="480B1211"/>
    <w:multiLevelType w:val="hybridMultilevel"/>
    <w:tmpl w:val="9FF643F8"/>
    <w:lvl w:ilvl="0" w:tplc="7B0C0D06">
      <w:start w:val="1"/>
      <w:numFmt w:val="bullet"/>
      <w:lvlText w:val="·"/>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8E95A65"/>
    <w:multiLevelType w:val="multilevel"/>
    <w:tmpl w:val="5B82E754"/>
    <w:lvl w:ilvl="0">
      <w:start w:val="6"/>
      <w:numFmt w:val="decimal"/>
      <w:lvlText w:val="%1."/>
      <w:lvlJc w:val="left"/>
      <w:pPr>
        <w:ind w:left="450" w:hanging="45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800" w:hanging="108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600" w:hanging="180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680" w:hanging="2160"/>
      </w:pPr>
      <w:rPr>
        <w:rFonts w:hint="default"/>
      </w:rPr>
    </w:lvl>
    <w:lvl w:ilvl="8">
      <w:start w:val="1"/>
      <w:numFmt w:val="decimal"/>
      <w:lvlText w:val="%1.%2.%3.%4.%5.%6.%7.%8.%9."/>
      <w:lvlJc w:val="left"/>
      <w:pPr>
        <w:ind w:left="5400" w:hanging="2520"/>
      </w:pPr>
      <w:rPr>
        <w:rFonts w:hint="default"/>
      </w:rPr>
    </w:lvl>
  </w:abstractNum>
  <w:abstractNum w:abstractNumId="15" w15:restartNumberingAfterBreak="0">
    <w:nsid w:val="4A322434"/>
    <w:multiLevelType w:val="hybridMultilevel"/>
    <w:tmpl w:val="32DA4814"/>
    <w:lvl w:ilvl="0" w:tplc="EBF226F4">
      <w:numFmt w:val="bullet"/>
      <w:lvlText w:val="-"/>
      <w:lvlJc w:val="left"/>
      <w:pPr>
        <w:ind w:left="360" w:hanging="360"/>
      </w:pPr>
      <w:rPr>
        <w:rFonts w:ascii="Arial" w:eastAsia="Calibri" w:hAnsi="Arial" w:cs="Aria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6" w15:restartNumberingAfterBreak="0">
    <w:nsid w:val="4EE03668"/>
    <w:multiLevelType w:val="multilevel"/>
    <w:tmpl w:val="EED021E6"/>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7" w15:restartNumberingAfterBreak="0">
    <w:nsid w:val="4FAA6D8F"/>
    <w:multiLevelType w:val="hybridMultilevel"/>
    <w:tmpl w:val="C734B6D2"/>
    <w:lvl w:ilvl="0" w:tplc="7B0C0D06">
      <w:start w:val="1"/>
      <w:numFmt w:val="bullet"/>
      <w:lvlText w:val="·"/>
      <w:lvlJc w:val="left"/>
      <w:pPr>
        <w:ind w:left="720" w:hanging="360"/>
      </w:pPr>
      <w:rPr>
        <w:rFonts w:ascii="Courier New" w:hAnsi="Courier New"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8" w15:restartNumberingAfterBreak="0">
    <w:nsid w:val="51992AF5"/>
    <w:multiLevelType w:val="hybridMultilevel"/>
    <w:tmpl w:val="DD1E52A4"/>
    <w:lvl w:ilvl="0" w:tplc="E3E8ED6C">
      <w:numFmt w:val="bullet"/>
      <w:lvlText w:val="-"/>
      <w:lvlJc w:val="left"/>
      <w:pPr>
        <w:ind w:left="435" w:hanging="360"/>
      </w:pPr>
      <w:rPr>
        <w:rFonts w:ascii="Tahoma" w:eastAsia="Times New Roman" w:hAnsi="Tahoma" w:cs="Tahoma" w:hint="default"/>
      </w:rPr>
    </w:lvl>
    <w:lvl w:ilvl="1" w:tplc="04090003" w:tentative="1">
      <w:start w:val="1"/>
      <w:numFmt w:val="bullet"/>
      <w:lvlText w:val="o"/>
      <w:lvlJc w:val="left"/>
      <w:pPr>
        <w:ind w:left="1155" w:hanging="360"/>
      </w:pPr>
      <w:rPr>
        <w:rFonts w:ascii="Courier New" w:hAnsi="Courier New" w:cs="Courier New" w:hint="default"/>
      </w:rPr>
    </w:lvl>
    <w:lvl w:ilvl="2" w:tplc="04090005" w:tentative="1">
      <w:start w:val="1"/>
      <w:numFmt w:val="bullet"/>
      <w:lvlText w:val=""/>
      <w:lvlJc w:val="left"/>
      <w:pPr>
        <w:ind w:left="1875" w:hanging="360"/>
      </w:pPr>
      <w:rPr>
        <w:rFonts w:ascii="Wingdings" w:hAnsi="Wingdings" w:hint="default"/>
      </w:rPr>
    </w:lvl>
    <w:lvl w:ilvl="3" w:tplc="04090001" w:tentative="1">
      <w:start w:val="1"/>
      <w:numFmt w:val="bullet"/>
      <w:lvlText w:val=""/>
      <w:lvlJc w:val="left"/>
      <w:pPr>
        <w:ind w:left="2595" w:hanging="360"/>
      </w:pPr>
      <w:rPr>
        <w:rFonts w:ascii="Symbol" w:hAnsi="Symbol" w:hint="default"/>
      </w:rPr>
    </w:lvl>
    <w:lvl w:ilvl="4" w:tplc="04090003" w:tentative="1">
      <w:start w:val="1"/>
      <w:numFmt w:val="bullet"/>
      <w:lvlText w:val="o"/>
      <w:lvlJc w:val="left"/>
      <w:pPr>
        <w:ind w:left="3315" w:hanging="360"/>
      </w:pPr>
      <w:rPr>
        <w:rFonts w:ascii="Courier New" w:hAnsi="Courier New" w:cs="Courier New" w:hint="default"/>
      </w:rPr>
    </w:lvl>
    <w:lvl w:ilvl="5" w:tplc="04090005" w:tentative="1">
      <w:start w:val="1"/>
      <w:numFmt w:val="bullet"/>
      <w:lvlText w:val=""/>
      <w:lvlJc w:val="left"/>
      <w:pPr>
        <w:ind w:left="4035" w:hanging="360"/>
      </w:pPr>
      <w:rPr>
        <w:rFonts w:ascii="Wingdings" w:hAnsi="Wingdings" w:hint="default"/>
      </w:rPr>
    </w:lvl>
    <w:lvl w:ilvl="6" w:tplc="04090001" w:tentative="1">
      <w:start w:val="1"/>
      <w:numFmt w:val="bullet"/>
      <w:lvlText w:val=""/>
      <w:lvlJc w:val="left"/>
      <w:pPr>
        <w:ind w:left="4755" w:hanging="360"/>
      </w:pPr>
      <w:rPr>
        <w:rFonts w:ascii="Symbol" w:hAnsi="Symbol" w:hint="default"/>
      </w:rPr>
    </w:lvl>
    <w:lvl w:ilvl="7" w:tplc="04090003" w:tentative="1">
      <w:start w:val="1"/>
      <w:numFmt w:val="bullet"/>
      <w:lvlText w:val="o"/>
      <w:lvlJc w:val="left"/>
      <w:pPr>
        <w:ind w:left="5475" w:hanging="360"/>
      </w:pPr>
      <w:rPr>
        <w:rFonts w:ascii="Courier New" w:hAnsi="Courier New" w:cs="Courier New" w:hint="default"/>
      </w:rPr>
    </w:lvl>
    <w:lvl w:ilvl="8" w:tplc="04090005" w:tentative="1">
      <w:start w:val="1"/>
      <w:numFmt w:val="bullet"/>
      <w:lvlText w:val=""/>
      <w:lvlJc w:val="left"/>
      <w:pPr>
        <w:ind w:left="6195" w:hanging="360"/>
      </w:pPr>
      <w:rPr>
        <w:rFonts w:ascii="Wingdings" w:hAnsi="Wingdings" w:hint="default"/>
      </w:rPr>
    </w:lvl>
  </w:abstractNum>
  <w:abstractNum w:abstractNumId="19" w15:restartNumberingAfterBreak="0">
    <w:nsid w:val="54EB0586"/>
    <w:multiLevelType w:val="multilevel"/>
    <w:tmpl w:val="14AC70D8"/>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0" w15:restartNumberingAfterBreak="0">
    <w:nsid w:val="59205F0E"/>
    <w:multiLevelType w:val="multilevel"/>
    <w:tmpl w:val="ECAE72FC"/>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1" w15:restartNumberingAfterBreak="0">
    <w:nsid w:val="5ACF0802"/>
    <w:multiLevelType w:val="multilevel"/>
    <w:tmpl w:val="ED9E7F9E"/>
    <w:lvl w:ilvl="0">
      <w:start w:val="2"/>
      <w:numFmt w:val="decimal"/>
      <w:lvlText w:val="%1."/>
      <w:lvlJc w:val="left"/>
      <w:pPr>
        <w:ind w:left="675" w:hanging="675"/>
      </w:pPr>
      <w:rPr>
        <w:rFonts w:eastAsia="Tahoma" w:hint="default"/>
      </w:rPr>
    </w:lvl>
    <w:lvl w:ilvl="1">
      <w:start w:val="1"/>
      <w:numFmt w:val="decimal"/>
      <w:lvlText w:val="%1.%2."/>
      <w:lvlJc w:val="left"/>
      <w:pPr>
        <w:ind w:left="1080" w:hanging="720"/>
      </w:pPr>
      <w:rPr>
        <w:rFonts w:eastAsia="Tahoma" w:hint="default"/>
      </w:rPr>
    </w:lvl>
    <w:lvl w:ilvl="2">
      <w:start w:val="5"/>
      <w:numFmt w:val="decimal"/>
      <w:lvlText w:val="%1.%2.%3."/>
      <w:lvlJc w:val="left"/>
      <w:pPr>
        <w:ind w:left="1800" w:hanging="1080"/>
      </w:pPr>
      <w:rPr>
        <w:rFonts w:eastAsia="Tahoma" w:hint="default"/>
      </w:rPr>
    </w:lvl>
    <w:lvl w:ilvl="3">
      <w:start w:val="1"/>
      <w:numFmt w:val="decimal"/>
      <w:lvlText w:val="%1.%2.%3.%4."/>
      <w:lvlJc w:val="left"/>
      <w:pPr>
        <w:ind w:left="2160" w:hanging="1080"/>
      </w:pPr>
      <w:rPr>
        <w:rFonts w:eastAsia="Tahoma" w:hint="default"/>
      </w:rPr>
    </w:lvl>
    <w:lvl w:ilvl="4">
      <w:start w:val="1"/>
      <w:numFmt w:val="decimal"/>
      <w:lvlText w:val="%1.%2.%3.%4.%5."/>
      <w:lvlJc w:val="left"/>
      <w:pPr>
        <w:ind w:left="2880" w:hanging="1440"/>
      </w:pPr>
      <w:rPr>
        <w:rFonts w:eastAsia="Tahoma" w:hint="default"/>
      </w:rPr>
    </w:lvl>
    <w:lvl w:ilvl="5">
      <w:start w:val="1"/>
      <w:numFmt w:val="decimal"/>
      <w:lvlText w:val="%1.%2.%3.%4.%5.%6."/>
      <w:lvlJc w:val="left"/>
      <w:pPr>
        <w:ind w:left="3600" w:hanging="1800"/>
      </w:pPr>
      <w:rPr>
        <w:rFonts w:eastAsia="Tahoma" w:hint="default"/>
      </w:rPr>
    </w:lvl>
    <w:lvl w:ilvl="6">
      <w:start w:val="1"/>
      <w:numFmt w:val="decimal"/>
      <w:lvlText w:val="%1.%2.%3.%4.%5.%6.%7."/>
      <w:lvlJc w:val="left"/>
      <w:pPr>
        <w:ind w:left="3960" w:hanging="1800"/>
      </w:pPr>
      <w:rPr>
        <w:rFonts w:eastAsia="Tahoma" w:hint="default"/>
      </w:rPr>
    </w:lvl>
    <w:lvl w:ilvl="7">
      <w:start w:val="1"/>
      <w:numFmt w:val="decimal"/>
      <w:lvlText w:val="%1.%2.%3.%4.%5.%6.%7.%8."/>
      <w:lvlJc w:val="left"/>
      <w:pPr>
        <w:ind w:left="4680" w:hanging="2160"/>
      </w:pPr>
      <w:rPr>
        <w:rFonts w:eastAsia="Tahoma" w:hint="default"/>
      </w:rPr>
    </w:lvl>
    <w:lvl w:ilvl="8">
      <w:start w:val="1"/>
      <w:numFmt w:val="decimal"/>
      <w:lvlText w:val="%1.%2.%3.%4.%5.%6.%7.%8.%9."/>
      <w:lvlJc w:val="left"/>
      <w:pPr>
        <w:ind w:left="5400" w:hanging="2520"/>
      </w:pPr>
      <w:rPr>
        <w:rFonts w:eastAsia="Tahoma" w:hint="default"/>
      </w:rPr>
    </w:lvl>
  </w:abstractNum>
  <w:abstractNum w:abstractNumId="22" w15:restartNumberingAfterBreak="0">
    <w:nsid w:val="5C8349FB"/>
    <w:multiLevelType w:val="multilevel"/>
    <w:tmpl w:val="C2ACE928"/>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3" w15:restartNumberingAfterBreak="0">
    <w:nsid w:val="5D9D16E6"/>
    <w:multiLevelType w:val="multilevel"/>
    <w:tmpl w:val="5464D8CC"/>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4" w15:restartNumberingAfterBreak="0">
    <w:nsid w:val="5E911B7B"/>
    <w:multiLevelType w:val="multilevel"/>
    <w:tmpl w:val="F544CF1E"/>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5" w15:restartNumberingAfterBreak="0">
    <w:nsid w:val="5E955064"/>
    <w:multiLevelType w:val="multilevel"/>
    <w:tmpl w:val="AA807628"/>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6" w15:restartNumberingAfterBreak="0">
    <w:nsid w:val="6547142B"/>
    <w:multiLevelType w:val="multilevel"/>
    <w:tmpl w:val="DA2C749A"/>
    <w:lvl w:ilvl="0">
      <w:start w:val="1"/>
      <w:numFmt w:val="decimal"/>
      <w:lvlText w:val="%1."/>
      <w:lvlJc w:val="left"/>
      <w:pPr>
        <w:ind w:left="36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7" w15:restartNumberingAfterBreak="0">
    <w:nsid w:val="66BB6569"/>
    <w:multiLevelType w:val="hybridMultilevel"/>
    <w:tmpl w:val="88EEB0C6"/>
    <w:lvl w:ilvl="0" w:tplc="7B0C0D06">
      <w:start w:val="1"/>
      <w:numFmt w:val="bullet"/>
      <w:lvlText w:val="·"/>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D17555C"/>
    <w:multiLevelType w:val="multilevel"/>
    <w:tmpl w:val="FF006252"/>
    <w:lvl w:ilvl="0">
      <w:start w:val="1"/>
      <w:numFmt w:val="decimal"/>
      <w:lvlText w:val="%1."/>
      <w:lvlJc w:val="left"/>
      <w:pPr>
        <w:ind w:left="36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9" w15:restartNumberingAfterBreak="0">
    <w:nsid w:val="6DD60639"/>
    <w:multiLevelType w:val="multilevel"/>
    <w:tmpl w:val="F036E05A"/>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0" w15:restartNumberingAfterBreak="0">
    <w:nsid w:val="6E6E530F"/>
    <w:multiLevelType w:val="multilevel"/>
    <w:tmpl w:val="736A4BDA"/>
    <w:lvl w:ilvl="0">
      <w:start w:val="1"/>
      <w:numFmt w:val="decimal"/>
      <w:lvlText w:val="%1."/>
      <w:lvlJc w:val="left"/>
      <w:pPr>
        <w:ind w:left="360" w:hanging="360"/>
      </w:pPr>
    </w:lvl>
    <w:lvl w:ilvl="1">
      <w:start w:val="1"/>
      <w:numFmt w:val="decimal"/>
      <w:lvlText w:val="%1.%2"/>
      <w:lvlJc w:val="left"/>
      <w:pPr>
        <w:ind w:left="1080" w:hanging="720"/>
      </w:pPr>
    </w:lvl>
    <w:lvl w:ilvl="2">
      <w:start w:val="1"/>
      <w:numFmt w:val="decimal"/>
      <w:lvlText w:val="%1.%2.%3"/>
      <w:lvlJc w:val="left"/>
      <w:pPr>
        <w:ind w:left="1440" w:hanging="720"/>
      </w:pPr>
    </w:lvl>
    <w:lvl w:ilvl="3">
      <w:start w:val="1"/>
      <w:numFmt w:val="decimal"/>
      <w:lvlText w:val="%1.%2.%3.%4"/>
      <w:lvlJc w:val="left"/>
      <w:pPr>
        <w:ind w:left="2160" w:hanging="1080"/>
      </w:pPr>
    </w:lvl>
    <w:lvl w:ilvl="4">
      <w:start w:val="1"/>
      <w:numFmt w:val="decimal"/>
      <w:lvlText w:val="%1.%2.%3.%4.%5"/>
      <w:lvlJc w:val="left"/>
      <w:pPr>
        <w:ind w:left="2880" w:hanging="1440"/>
      </w:pPr>
    </w:lvl>
    <w:lvl w:ilvl="5">
      <w:start w:val="1"/>
      <w:numFmt w:val="decimal"/>
      <w:lvlText w:val="%1.%2.%3.%4.%5.%6"/>
      <w:lvlJc w:val="left"/>
      <w:pPr>
        <w:ind w:left="3240" w:hanging="1440"/>
      </w:pPr>
    </w:lvl>
    <w:lvl w:ilvl="6">
      <w:start w:val="1"/>
      <w:numFmt w:val="decimal"/>
      <w:lvlText w:val="%1.%2.%3.%4.%5.%6.%7"/>
      <w:lvlJc w:val="left"/>
      <w:pPr>
        <w:ind w:left="3960" w:hanging="1800"/>
      </w:pPr>
    </w:lvl>
    <w:lvl w:ilvl="7">
      <w:start w:val="1"/>
      <w:numFmt w:val="decimal"/>
      <w:lvlText w:val="%1.%2.%3.%4.%5.%6.%7.%8"/>
      <w:lvlJc w:val="left"/>
      <w:pPr>
        <w:ind w:left="4320" w:hanging="1800"/>
      </w:pPr>
    </w:lvl>
    <w:lvl w:ilvl="8">
      <w:start w:val="1"/>
      <w:numFmt w:val="decimal"/>
      <w:lvlText w:val="%1.%2.%3.%4.%5.%6.%7.%8.%9"/>
      <w:lvlJc w:val="left"/>
      <w:pPr>
        <w:ind w:left="5040" w:hanging="2160"/>
      </w:pPr>
    </w:lvl>
  </w:abstractNum>
  <w:num w:numId="1">
    <w:abstractNumId w:val="0"/>
  </w:num>
  <w:num w:numId="2">
    <w:abstractNumId w:val="12"/>
  </w:num>
  <w:num w:numId="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3"/>
  </w:num>
  <w:num w:numId="5">
    <w:abstractNumId w:val="15"/>
  </w:num>
  <w:num w:numId="6">
    <w:abstractNumId w:val="28"/>
  </w:num>
  <w:num w:numId="7">
    <w:abstractNumId w:val="25"/>
  </w:num>
  <w:num w:numId="8">
    <w:abstractNumId w:val="26"/>
  </w:num>
  <w:num w:numId="9">
    <w:abstractNumId w:val="9"/>
  </w:num>
  <w:num w:numId="10">
    <w:abstractNumId w:val="22"/>
  </w:num>
  <w:num w:numId="11">
    <w:abstractNumId w:val="23"/>
  </w:num>
  <w:num w:numId="12">
    <w:abstractNumId w:val="16"/>
  </w:num>
  <w:num w:numId="13">
    <w:abstractNumId w:val="30"/>
  </w:num>
  <w:num w:numId="14">
    <w:abstractNumId w:val="8"/>
  </w:num>
  <w:num w:numId="15">
    <w:abstractNumId w:val="10"/>
  </w:num>
  <w:num w:numId="16">
    <w:abstractNumId w:val="19"/>
  </w:num>
  <w:num w:numId="17">
    <w:abstractNumId w:val="20"/>
  </w:num>
  <w:num w:numId="18">
    <w:abstractNumId w:val="24"/>
  </w:num>
  <w:num w:numId="19">
    <w:abstractNumId w:val="29"/>
  </w:num>
  <w:num w:numId="20">
    <w:abstractNumId w:val="6"/>
  </w:num>
  <w:num w:numId="21">
    <w:abstractNumId w:val="5"/>
  </w:num>
  <w:num w:numId="22">
    <w:abstractNumId w:val="7"/>
  </w:num>
  <w:num w:numId="23">
    <w:abstractNumId w:val="27"/>
  </w:num>
  <w:num w:numId="24">
    <w:abstractNumId w:val="13"/>
  </w:num>
  <w:num w:numId="25">
    <w:abstractNumId w:val="11"/>
  </w:num>
  <w:num w:numId="26">
    <w:abstractNumId w:val="1"/>
  </w:num>
  <w:num w:numId="27">
    <w:abstractNumId w:val="21"/>
  </w:num>
  <w:num w:numId="28">
    <w:abstractNumId w:val="18"/>
  </w:num>
  <w:num w:numId="29">
    <w:abstractNumId w:val="17"/>
  </w:num>
  <w:num w:numId="30">
    <w:abstractNumId w:val="14"/>
  </w:num>
  <w:num w:numId="31">
    <w:abstractNumId w:val="2"/>
  </w:num>
  <w:num w:numId="32">
    <w:abstractNumId w:val="4"/>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evenAndOddHeaders/>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427DC"/>
    <w:rsid w:val="00000751"/>
    <w:rsid w:val="000007E9"/>
    <w:rsid w:val="00002164"/>
    <w:rsid w:val="00002E7D"/>
    <w:rsid w:val="00003F4F"/>
    <w:rsid w:val="000045A1"/>
    <w:rsid w:val="00005922"/>
    <w:rsid w:val="0000670B"/>
    <w:rsid w:val="000077F6"/>
    <w:rsid w:val="00007A01"/>
    <w:rsid w:val="00010528"/>
    <w:rsid w:val="000128EC"/>
    <w:rsid w:val="00012F2A"/>
    <w:rsid w:val="00013ECB"/>
    <w:rsid w:val="0001402C"/>
    <w:rsid w:val="00014E2A"/>
    <w:rsid w:val="00014E41"/>
    <w:rsid w:val="0001624A"/>
    <w:rsid w:val="000165DA"/>
    <w:rsid w:val="00016640"/>
    <w:rsid w:val="00017612"/>
    <w:rsid w:val="00017AFD"/>
    <w:rsid w:val="00017C22"/>
    <w:rsid w:val="00021B37"/>
    <w:rsid w:val="0002240D"/>
    <w:rsid w:val="0002412E"/>
    <w:rsid w:val="00024230"/>
    <w:rsid w:val="00024846"/>
    <w:rsid w:val="00025532"/>
    <w:rsid w:val="0003027C"/>
    <w:rsid w:val="00030297"/>
    <w:rsid w:val="00030FEC"/>
    <w:rsid w:val="0003166F"/>
    <w:rsid w:val="00031821"/>
    <w:rsid w:val="00032104"/>
    <w:rsid w:val="000325CF"/>
    <w:rsid w:val="00032A4E"/>
    <w:rsid w:val="00032DBA"/>
    <w:rsid w:val="00033ECB"/>
    <w:rsid w:val="00035241"/>
    <w:rsid w:val="000352F0"/>
    <w:rsid w:val="00037B18"/>
    <w:rsid w:val="00037EA7"/>
    <w:rsid w:val="00040EEC"/>
    <w:rsid w:val="000427DC"/>
    <w:rsid w:val="0004305C"/>
    <w:rsid w:val="00043BAA"/>
    <w:rsid w:val="00045026"/>
    <w:rsid w:val="000525CC"/>
    <w:rsid w:val="00052F42"/>
    <w:rsid w:val="00053E98"/>
    <w:rsid w:val="000541C0"/>
    <w:rsid w:val="00054C78"/>
    <w:rsid w:val="00055953"/>
    <w:rsid w:val="00055E2A"/>
    <w:rsid w:val="00057485"/>
    <w:rsid w:val="00060669"/>
    <w:rsid w:val="00061912"/>
    <w:rsid w:val="00064E90"/>
    <w:rsid w:val="00064F18"/>
    <w:rsid w:val="000654E4"/>
    <w:rsid w:val="000657C1"/>
    <w:rsid w:val="000663CC"/>
    <w:rsid w:val="00067B57"/>
    <w:rsid w:val="00070B39"/>
    <w:rsid w:val="000716CC"/>
    <w:rsid w:val="00071E6A"/>
    <w:rsid w:val="00072004"/>
    <w:rsid w:val="00072398"/>
    <w:rsid w:val="00072EDE"/>
    <w:rsid w:val="000734AA"/>
    <w:rsid w:val="00073EFF"/>
    <w:rsid w:val="000740CF"/>
    <w:rsid w:val="00074C0D"/>
    <w:rsid w:val="00076911"/>
    <w:rsid w:val="0008153E"/>
    <w:rsid w:val="0008283B"/>
    <w:rsid w:val="00084256"/>
    <w:rsid w:val="00084B5C"/>
    <w:rsid w:val="00084D17"/>
    <w:rsid w:val="00085F41"/>
    <w:rsid w:val="0008601F"/>
    <w:rsid w:val="0008699A"/>
    <w:rsid w:val="000869BD"/>
    <w:rsid w:val="00087FE1"/>
    <w:rsid w:val="0009110C"/>
    <w:rsid w:val="0009141D"/>
    <w:rsid w:val="00091BD1"/>
    <w:rsid w:val="00092ED9"/>
    <w:rsid w:val="00093697"/>
    <w:rsid w:val="000936DD"/>
    <w:rsid w:val="0009561E"/>
    <w:rsid w:val="00095620"/>
    <w:rsid w:val="00095CC2"/>
    <w:rsid w:val="00096116"/>
    <w:rsid w:val="000965A2"/>
    <w:rsid w:val="00096822"/>
    <w:rsid w:val="00096981"/>
    <w:rsid w:val="000978AB"/>
    <w:rsid w:val="000A082C"/>
    <w:rsid w:val="000A0A38"/>
    <w:rsid w:val="000A0EF0"/>
    <w:rsid w:val="000A28F6"/>
    <w:rsid w:val="000A2F56"/>
    <w:rsid w:val="000A651A"/>
    <w:rsid w:val="000A6E57"/>
    <w:rsid w:val="000B0A6A"/>
    <w:rsid w:val="000B0E0C"/>
    <w:rsid w:val="000B1286"/>
    <w:rsid w:val="000B1907"/>
    <w:rsid w:val="000B2633"/>
    <w:rsid w:val="000B2BBD"/>
    <w:rsid w:val="000B32EE"/>
    <w:rsid w:val="000B389C"/>
    <w:rsid w:val="000B40D1"/>
    <w:rsid w:val="000B54EE"/>
    <w:rsid w:val="000B5693"/>
    <w:rsid w:val="000B64FB"/>
    <w:rsid w:val="000B74FD"/>
    <w:rsid w:val="000C064A"/>
    <w:rsid w:val="000C0ED0"/>
    <w:rsid w:val="000C116F"/>
    <w:rsid w:val="000C33A1"/>
    <w:rsid w:val="000C47E5"/>
    <w:rsid w:val="000C577F"/>
    <w:rsid w:val="000C5AB3"/>
    <w:rsid w:val="000C5C80"/>
    <w:rsid w:val="000C5F97"/>
    <w:rsid w:val="000C6BD0"/>
    <w:rsid w:val="000C6E38"/>
    <w:rsid w:val="000C776F"/>
    <w:rsid w:val="000D0237"/>
    <w:rsid w:val="000D1451"/>
    <w:rsid w:val="000D28BC"/>
    <w:rsid w:val="000D3204"/>
    <w:rsid w:val="000D5A5A"/>
    <w:rsid w:val="000D6D34"/>
    <w:rsid w:val="000D7104"/>
    <w:rsid w:val="000D7C52"/>
    <w:rsid w:val="000D7D10"/>
    <w:rsid w:val="000E07B2"/>
    <w:rsid w:val="000E0DEB"/>
    <w:rsid w:val="000E11D5"/>
    <w:rsid w:val="000E150E"/>
    <w:rsid w:val="000E4763"/>
    <w:rsid w:val="000E4B69"/>
    <w:rsid w:val="000E64BE"/>
    <w:rsid w:val="000E7A7D"/>
    <w:rsid w:val="000F13EB"/>
    <w:rsid w:val="000F17D9"/>
    <w:rsid w:val="000F1D70"/>
    <w:rsid w:val="000F317C"/>
    <w:rsid w:val="000F3185"/>
    <w:rsid w:val="000F4BE9"/>
    <w:rsid w:val="000F5CEB"/>
    <w:rsid w:val="000F77DF"/>
    <w:rsid w:val="00100865"/>
    <w:rsid w:val="00102769"/>
    <w:rsid w:val="0010363B"/>
    <w:rsid w:val="00103A63"/>
    <w:rsid w:val="00103E77"/>
    <w:rsid w:val="0010656F"/>
    <w:rsid w:val="00106C09"/>
    <w:rsid w:val="00107C0C"/>
    <w:rsid w:val="00110689"/>
    <w:rsid w:val="00112C46"/>
    <w:rsid w:val="00112D1D"/>
    <w:rsid w:val="0011349B"/>
    <w:rsid w:val="00114257"/>
    <w:rsid w:val="0011462D"/>
    <w:rsid w:val="00114F7B"/>
    <w:rsid w:val="00117A88"/>
    <w:rsid w:val="0012050D"/>
    <w:rsid w:val="00121373"/>
    <w:rsid w:val="001213B0"/>
    <w:rsid w:val="00122528"/>
    <w:rsid w:val="001225AC"/>
    <w:rsid w:val="00122B40"/>
    <w:rsid w:val="00122CB3"/>
    <w:rsid w:val="00126E2B"/>
    <w:rsid w:val="0013023E"/>
    <w:rsid w:val="001302DD"/>
    <w:rsid w:val="001319C7"/>
    <w:rsid w:val="00132252"/>
    <w:rsid w:val="0013291D"/>
    <w:rsid w:val="00133310"/>
    <w:rsid w:val="00134739"/>
    <w:rsid w:val="001350DD"/>
    <w:rsid w:val="001352F8"/>
    <w:rsid w:val="0013610B"/>
    <w:rsid w:val="00136DA7"/>
    <w:rsid w:val="00136EAB"/>
    <w:rsid w:val="00141806"/>
    <w:rsid w:val="00141FB2"/>
    <w:rsid w:val="00142E12"/>
    <w:rsid w:val="00143C90"/>
    <w:rsid w:val="001444D9"/>
    <w:rsid w:val="0014553D"/>
    <w:rsid w:val="00145AE9"/>
    <w:rsid w:val="00147C9E"/>
    <w:rsid w:val="0015081C"/>
    <w:rsid w:val="0015286E"/>
    <w:rsid w:val="001529B8"/>
    <w:rsid w:val="00152C2D"/>
    <w:rsid w:val="00153C49"/>
    <w:rsid w:val="0015419B"/>
    <w:rsid w:val="001545B6"/>
    <w:rsid w:val="00154F5C"/>
    <w:rsid w:val="00154FBB"/>
    <w:rsid w:val="00156CC5"/>
    <w:rsid w:val="001572B6"/>
    <w:rsid w:val="00157A8F"/>
    <w:rsid w:val="00157BBF"/>
    <w:rsid w:val="00160A94"/>
    <w:rsid w:val="001610E4"/>
    <w:rsid w:val="00161378"/>
    <w:rsid w:val="00161D49"/>
    <w:rsid w:val="00162C3E"/>
    <w:rsid w:val="001636D8"/>
    <w:rsid w:val="00164086"/>
    <w:rsid w:val="00164266"/>
    <w:rsid w:val="001659C3"/>
    <w:rsid w:val="00171D86"/>
    <w:rsid w:val="001721E3"/>
    <w:rsid w:val="00172CB5"/>
    <w:rsid w:val="001739FA"/>
    <w:rsid w:val="00174732"/>
    <w:rsid w:val="00175C96"/>
    <w:rsid w:val="001763FA"/>
    <w:rsid w:val="00176A99"/>
    <w:rsid w:val="00176BEF"/>
    <w:rsid w:val="001800C8"/>
    <w:rsid w:val="00180315"/>
    <w:rsid w:val="00180648"/>
    <w:rsid w:val="001807AD"/>
    <w:rsid w:val="00180E98"/>
    <w:rsid w:val="00181DD8"/>
    <w:rsid w:val="001825FF"/>
    <w:rsid w:val="001828FA"/>
    <w:rsid w:val="00182919"/>
    <w:rsid w:val="00182CDB"/>
    <w:rsid w:val="00183169"/>
    <w:rsid w:val="001832BE"/>
    <w:rsid w:val="001836E9"/>
    <w:rsid w:val="00183958"/>
    <w:rsid w:val="00184322"/>
    <w:rsid w:val="001843C0"/>
    <w:rsid w:val="00184715"/>
    <w:rsid w:val="00184C03"/>
    <w:rsid w:val="00184DAF"/>
    <w:rsid w:val="001872E6"/>
    <w:rsid w:val="0019024F"/>
    <w:rsid w:val="00190599"/>
    <w:rsid w:val="00191434"/>
    <w:rsid w:val="00192D23"/>
    <w:rsid w:val="00192F17"/>
    <w:rsid w:val="001937AA"/>
    <w:rsid w:val="001940C5"/>
    <w:rsid w:val="0019447D"/>
    <w:rsid w:val="00196E9A"/>
    <w:rsid w:val="001970CF"/>
    <w:rsid w:val="0019714B"/>
    <w:rsid w:val="001974F6"/>
    <w:rsid w:val="001A011D"/>
    <w:rsid w:val="001A0425"/>
    <w:rsid w:val="001A1190"/>
    <w:rsid w:val="001A1C88"/>
    <w:rsid w:val="001A21C7"/>
    <w:rsid w:val="001A31CD"/>
    <w:rsid w:val="001A370A"/>
    <w:rsid w:val="001A40AE"/>
    <w:rsid w:val="001A58CB"/>
    <w:rsid w:val="001A6391"/>
    <w:rsid w:val="001A6915"/>
    <w:rsid w:val="001A6A75"/>
    <w:rsid w:val="001A78B9"/>
    <w:rsid w:val="001B1880"/>
    <w:rsid w:val="001B2275"/>
    <w:rsid w:val="001B39AD"/>
    <w:rsid w:val="001B3ACB"/>
    <w:rsid w:val="001B3D71"/>
    <w:rsid w:val="001B48EC"/>
    <w:rsid w:val="001B6179"/>
    <w:rsid w:val="001B67DA"/>
    <w:rsid w:val="001B72D9"/>
    <w:rsid w:val="001B7985"/>
    <w:rsid w:val="001C0587"/>
    <w:rsid w:val="001C06DC"/>
    <w:rsid w:val="001C2221"/>
    <w:rsid w:val="001C32B4"/>
    <w:rsid w:val="001C3396"/>
    <w:rsid w:val="001C35EC"/>
    <w:rsid w:val="001C3935"/>
    <w:rsid w:val="001C476F"/>
    <w:rsid w:val="001C4C15"/>
    <w:rsid w:val="001C56E9"/>
    <w:rsid w:val="001C5EDD"/>
    <w:rsid w:val="001D0843"/>
    <w:rsid w:val="001D09C5"/>
    <w:rsid w:val="001D0A57"/>
    <w:rsid w:val="001D0B20"/>
    <w:rsid w:val="001D14B5"/>
    <w:rsid w:val="001D5361"/>
    <w:rsid w:val="001D5D1E"/>
    <w:rsid w:val="001D5ECA"/>
    <w:rsid w:val="001D6ABD"/>
    <w:rsid w:val="001D6FCA"/>
    <w:rsid w:val="001D73BC"/>
    <w:rsid w:val="001D756B"/>
    <w:rsid w:val="001D7A40"/>
    <w:rsid w:val="001E0663"/>
    <w:rsid w:val="001E0D00"/>
    <w:rsid w:val="001E238E"/>
    <w:rsid w:val="001E3597"/>
    <w:rsid w:val="001E388A"/>
    <w:rsid w:val="001E3A2D"/>
    <w:rsid w:val="001E3DFD"/>
    <w:rsid w:val="001E6C88"/>
    <w:rsid w:val="001E763D"/>
    <w:rsid w:val="001E793C"/>
    <w:rsid w:val="001E7A50"/>
    <w:rsid w:val="001F1E96"/>
    <w:rsid w:val="001F2076"/>
    <w:rsid w:val="001F2DE2"/>
    <w:rsid w:val="001F56B0"/>
    <w:rsid w:val="001F5A16"/>
    <w:rsid w:val="001F5A52"/>
    <w:rsid w:val="001F637A"/>
    <w:rsid w:val="001F6D5D"/>
    <w:rsid w:val="001F71E9"/>
    <w:rsid w:val="00200013"/>
    <w:rsid w:val="00200AC1"/>
    <w:rsid w:val="002016E2"/>
    <w:rsid w:val="002033D0"/>
    <w:rsid w:val="00203B40"/>
    <w:rsid w:val="0020439F"/>
    <w:rsid w:val="00204F48"/>
    <w:rsid w:val="00205D88"/>
    <w:rsid w:val="00206DC4"/>
    <w:rsid w:val="00206F07"/>
    <w:rsid w:val="0021206F"/>
    <w:rsid w:val="00212889"/>
    <w:rsid w:val="00213C02"/>
    <w:rsid w:val="002146C2"/>
    <w:rsid w:val="00215111"/>
    <w:rsid w:val="00215FB3"/>
    <w:rsid w:val="002160CD"/>
    <w:rsid w:val="002162CC"/>
    <w:rsid w:val="00217697"/>
    <w:rsid w:val="002177EA"/>
    <w:rsid w:val="00222B77"/>
    <w:rsid w:val="0022306A"/>
    <w:rsid w:val="0022393A"/>
    <w:rsid w:val="0022461E"/>
    <w:rsid w:val="00224A9E"/>
    <w:rsid w:val="00226B7F"/>
    <w:rsid w:val="00227036"/>
    <w:rsid w:val="00231722"/>
    <w:rsid w:val="00231E0E"/>
    <w:rsid w:val="00233472"/>
    <w:rsid w:val="0023466A"/>
    <w:rsid w:val="00234A2E"/>
    <w:rsid w:val="00234EF1"/>
    <w:rsid w:val="00236081"/>
    <w:rsid w:val="002361F5"/>
    <w:rsid w:val="002400C7"/>
    <w:rsid w:val="00240BE8"/>
    <w:rsid w:val="00240C2B"/>
    <w:rsid w:val="00241C8C"/>
    <w:rsid w:val="00242849"/>
    <w:rsid w:val="00243F9C"/>
    <w:rsid w:val="00244B99"/>
    <w:rsid w:val="002460D5"/>
    <w:rsid w:val="002469DD"/>
    <w:rsid w:val="00250001"/>
    <w:rsid w:val="002502B1"/>
    <w:rsid w:val="00250B0F"/>
    <w:rsid w:val="00253112"/>
    <w:rsid w:val="0025403A"/>
    <w:rsid w:val="002548E3"/>
    <w:rsid w:val="002563EB"/>
    <w:rsid w:val="00260BBE"/>
    <w:rsid w:val="00262131"/>
    <w:rsid w:val="00262EE7"/>
    <w:rsid w:val="00263F8F"/>
    <w:rsid w:val="00264CA1"/>
    <w:rsid w:val="00264F74"/>
    <w:rsid w:val="002658F1"/>
    <w:rsid w:val="00265EF8"/>
    <w:rsid w:val="0026743C"/>
    <w:rsid w:val="00270BFF"/>
    <w:rsid w:val="002717A3"/>
    <w:rsid w:val="0027180C"/>
    <w:rsid w:val="00271E18"/>
    <w:rsid w:val="00271EC3"/>
    <w:rsid w:val="00272319"/>
    <w:rsid w:val="002737DA"/>
    <w:rsid w:val="00273D95"/>
    <w:rsid w:val="00275182"/>
    <w:rsid w:val="00275373"/>
    <w:rsid w:val="002760B2"/>
    <w:rsid w:val="00276C7C"/>
    <w:rsid w:val="0028048B"/>
    <w:rsid w:val="002807CE"/>
    <w:rsid w:val="00281421"/>
    <w:rsid w:val="0028157B"/>
    <w:rsid w:val="00281762"/>
    <w:rsid w:val="00283ACE"/>
    <w:rsid w:val="00284033"/>
    <w:rsid w:val="0028560A"/>
    <w:rsid w:val="00285676"/>
    <w:rsid w:val="00285FEF"/>
    <w:rsid w:val="00290176"/>
    <w:rsid w:val="0029037C"/>
    <w:rsid w:val="002912F3"/>
    <w:rsid w:val="0029167F"/>
    <w:rsid w:val="002917CA"/>
    <w:rsid w:val="0029259E"/>
    <w:rsid w:val="00292B35"/>
    <w:rsid w:val="00293C60"/>
    <w:rsid w:val="00296988"/>
    <w:rsid w:val="00296B86"/>
    <w:rsid w:val="002977DD"/>
    <w:rsid w:val="002A0663"/>
    <w:rsid w:val="002A1A21"/>
    <w:rsid w:val="002A1E40"/>
    <w:rsid w:val="002A4AF1"/>
    <w:rsid w:val="002A62B6"/>
    <w:rsid w:val="002A7D60"/>
    <w:rsid w:val="002B1B5B"/>
    <w:rsid w:val="002B1F2C"/>
    <w:rsid w:val="002B2410"/>
    <w:rsid w:val="002B2AA1"/>
    <w:rsid w:val="002B2B29"/>
    <w:rsid w:val="002B354A"/>
    <w:rsid w:val="002B39C6"/>
    <w:rsid w:val="002B505D"/>
    <w:rsid w:val="002B5B4D"/>
    <w:rsid w:val="002B5EAD"/>
    <w:rsid w:val="002B6882"/>
    <w:rsid w:val="002C0EC3"/>
    <w:rsid w:val="002C12C9"/>
    <w:rsid w:val="002C1898"/>
    <w:rsid w:val="002C50B4"/>
    <w:rsid w:val="002C711E"/>
    <w:rsid w:val="002C77D7"/>
    <w:rsid w:val="002D0397"/>
    <w:rsid w:val="002D480F"/>
    <w:rsid w:val="002D4BEC"/>
    <w:rsid w:val="002D79EF"/>
    <w:rsid w:val="002D7B9D"/>
    <w:rsid w:val="002E03C5"/>
    <w:rsid w:val="002E0D97"/>
    <w:rsid w:val="002E13FD"/>
    <w:rsid w:val="002E4AA6"/>
    <w:rsid w:val="002E4AA8"/>
    <w:rsid w:val="002E4E08"/>
    <w:rsid w:val="002E5211"/>
    <w:rsid w:val="002E5300"/>
    <w:rsid w:val="002E5FC3"/>
    <w:rsid w:val="002E60BD"/>
    <w:rsid w:val="002E655D"/>
    <w:rsid w:val="002E6FC1"/>
    <w:rsid w:val="002F0EC9"/>
    <w:rsid w:val="002F1068"/>
    <w:rsid w:val="002F1309"/>
    <w:rsid w:val="002F16A3"/>
    <w:rsid w:val="002F18E6"/>
    <w:rsid w:val="002F2E47"/>
    <w:rsid w:val="002F30E0"/>
    <w:rsid w:val="002F67A0"/>
    <w:rsid w:val="002F7246"/>
    <w:rsid w:val="0030120A"/>
    <w:rsid w:val="00302150"/>
    <w:rsid w:val="00302DC4"/>
    <w:rsid w:val="00303395"/>
    <w:rsid w:val="003033ED"/>
    <w:rsid w:val="00303D1F"/>
    <w:rsid w:val="00303F44"/>
    <w:rsid w:val="00304BE3"/>
    <w:rsid w:val="0030525F"/>
    <w:rsid w:val="00306BDD"/>
    <w:rsid w:val="00306C21"/>
    <w:rsid w:val="003109F8"/>
    <w:rsid w:val="00310A9E"/>
    <w:rsid w:val="003119DA"/>
    <w:rsid w:val="003132BF"/>
    <w:rsid w:val="00313487"/>
    <w:rsid w:val="00313BB2"/>
    <w:rsid w:val="00313C2C"/>
    <w:rsid w:val="00314415"/>
    <w:rsid w:val="003155B9"/>
    <w:rsid w:val="0031565E"/>
    <w:rsid w:val="00317C7F"/>
    <w:rsid w:val="00317E42"/>
    <w:rsid w:val="00320DD2"/>
    <w:rsid w:val="003212BC"/>
    <w:rsid w:val="003215FE"/>
    <w:rsid w:val="0032342A"/>
    <w:rsid w:val="00324318"/>
    <w:rsid w:val="0032514B"/>
    <w:rsid w:val="00326A93"/>
    <w:rsid w:val="00326C3C"/>
    <w:rsid w:val="003276EF"/>
    <w:rsid w:val="003277AC"/>
    <w:rsid w:val="00327A90"/>
    <w:rsid w:val="00327E13"/>
    <w:rsid w:val="00330235"/>
    <w:rsid w:val="003302FA"/>
    <w:rsid w:val="0033419D"/>
    <w:rsid w:val="00334265"/>
    <w:rsid w:val="00336B05"/>
    <w:rsid w:val="00337CCF"/>
    <w:rsid w:val="003426F0"/>
    <w:rsid w:val="003431DC"/>
    <w:rsid w:val="0034371E"/>
    <w:rsid w:val="00343A5A"/>
    <w:rsid w:val="00343D64"/>
    <w:rsid w:val="00344406"/>
    <w:rsid w:val="0034508C"/>
    <w:rsid w:val="00345A42"/>
    <w:rsid w:val="003460A0"/>
    <w:rsid w:val="00346B8F"/>
    <w:rsid w:val="00346D85"/>
    <w:rsid w:val="003472FF"/>
    <w:rsid w:val="003473B9"/>
    <w:rsid w:val="00347434"/>
    <w:rsid w:val="00347CA8"/>
    <w:rsid w:val="00350145"/>
    <w:rsid w:val="003512D3"/>
    <w:rsid w:val="0035159F"/>
    <w:rsid w:val="00351A2B"/>
    <w:rsid w:val="00352CD4"/>
    <w:rsid w:val="00353C7B"/>
    <w:rsid w:val="00353DD7"/>
    <w:rsid w:val="00354CEF"/>
    <w:rsid w:val="00354E47"/>
    <w:rsid w:val="00355008"/>
    <w:rsid w:val="00355DF2"/>
    <w:rsid w:val="003566A5"/>
    <w:rsid w:val="003576EA"/>
    <w:rsid w:val="00357A0D"/>
    <w:rsid w:val="00360BB6"/>
    <w:rsid w:val="003627AC"/>
    <w:rsid w:val="003644C2"/>
    <w:rsid w:val="00364B9D"/>
    <w:rsid w:val="0036645A"/>
    <w:rsid w:val="003665CB"/>
    <w:rsid w:val="00367806"/>
    <w:rsid w:val="00370B48"/>
    <w:rsid w:val="003735F3"/>
    <w:rsid w:val="003746C4"/>
    <w:rsid w:val="003755CD"/>
    <w:rsid w:val="00375FA0"/>
    <w:rsid w:val="00375FE3"/>
    <w:rsid w:val="00376EC3"/>
    <w:rsid w:val="003837EC"/>
    <w:rsid w:val="00383F17"/>
    <w:rsid w:val="00386C63"/>
    <w:rsid w:val="0038724F"/>
    <w:rsid w:val="00390D70"/>
    <w:rsid w:val="003945C9"/>
    <w:rsid w:val="00394AC4"/>
    <w:rsid w:val="00394B15"/>
    <w:rsid w:val="00397BE2"/>
    <w:rsid w:val="003A1C9A"/>
    <w:rsid w:val="003A2035"/>
    <w:rsid w:val="003A2141"/>
    <w:rsid w:val="003A217C"/>
    <w:rsid w:val="003A4760"/>
    <w:rsid w:val="003A633C"/>
    <w:rsid w:val="003A74DD"/>
    <w:rsid w:val="003A7A2D"/>
    <w:rsid w:val="003B19A8"/>
    <w:rsid w:val="003B230E"/>
    <w:rsid w:val="003B43B3"/>
    <w:rsid w:val="003B4DE7"/>
    <w:rsid w:val="003B5012"/>
    <w:rsid w:val="003B5D26"/>
    <w:rsid w:val="003B6700"/>
    <w:rsid w:val="003B6A1D"/>
    <w:rsid w:val="003B6A62"/>
    <w:rsid w:val="003B7171"/>
    <w:rsid w:val="003B783A"/>
    <w:rsid w:val="003B7DA1"/>
    <w:rsid w:val="003B7ECC"/>
    <w:rsid w:val="003C00B6"/>
    <w:rsid w:val="003C095D"/>
    <w:rsid w:val="003C0A2B"/>
    <w:rsid w:val="003C0E0F"/>
    <w:rsid w:val="003C142F"/>
    <w:rsid w:val="003C29D7"/>
    <w:rsid w:val="003C527F"/>
    <w:rsid w:val="003C632F"/>
    <w:rsid w:val="003D09B7"/>
    <w:rsid w:val="003D0C5E"/>
    <w:rsid w:val="003D13E4"/>
    <w:rsid w:val="003D164A"/>
    <w:rsid w:val="003D1AAB"/>
    <w:rsid w:val="003D1D08"/>
    <w:rsid w:val="003D2BA2"/>
    <w:rsid w:val="003D3253"/>
    <w:rsid w:val="003D329A"/>
    <w:rsid w:val="003D53D7"/>
    <w:rsid w:val="003D57FB"/>
    <w:rsid w:val="003D5E93"/>
    <w:rsid w:val="003D6A42"/>
    <w:rsid w:val="003D6B24"/>
    <w:rsid w:val="003D6C6F"/>
    <w:rsid w:val="003D6E1A"/>
    <w:rsid w:val="003E0DF8"/>
    <w:rsid w:val="003E17FF"/>
    <w:rsid w:val="003E2B18"/>
    <w:rsid w:val="003E2FD3"/>
    <w:rsid w:val="003E3072"/>
    <w:rsid w:val="003E32FE"/>
    <w:rsid w:val="003E3C79"/>
    <w:rsid w:val="003E3D26"/>
    <w:rsid w:val="003E3D7C"/>
    <w:rsid w:val="003E4885"/>
    <w:rsid w:val="003E4A72"/>
    <w:rsid w:val="003E53AF"/>
    <w:rsid w:val="003E544E"/>
    <w:rsid w:val="003E5A75"/>
    <w:rsid w:val="003E6FA1"/>
    <w:rsid w:val="003F0875"/>
    <w:rsid w:val="003F0E0C"/>
    <w:rsid w:val="003F1C5B"/>
    <w:rsid w:val="003F2812"/>
    <w:rsid w:val="003F3FD3"/>
    <w:rsid w:val="003F4868"/>
    <w:rsid w:val="003F4AA0"/>
    <w:rsid w:val="003F4D47"/>
    <w:rsid w:val="003F711D"/>
    <w:rsid w:val="003F7AD8"/>
    <w:rsid w:val="00400141"/>
    <w:rsid w:val="0040185C"/>
    <w:rsid w:val="00401FA5"/>
    <w:rsid w:val="0040306E"/>
    <w:rsid w:val="0040353B"/>
    <w:rsid w:val="004055FD"/>
    <w:rsid w:val="004061D4"/>
    <w:rsid w:val="00407391"/>
    <w:rsid w:val="00407D77"/>
    <w:rsid w:val="004107D5"/>
    <w:rsid w:val="004112D8"/>
    <w:rsid w:val="00411A25"/>
    <w:rsid w:val="004128C2"/>
    <w:rsid w:val="00412AEE"/>
    <w:rsid w:val="0041377A"/>
    <w:rsid w:val="0041461F"/>
    <w:rsid w:val="00414E21"/>
    <w:rsid w:val="0041523E"/>
    <w:rsid w:val="00415933"/>
    <w:rsid w:val="0041694A"/>
    <w:rsid w:val="00416F59"/>
    <w:rsid w:val="00417128"/>
    <w:rsid w:val="00417B5E"/>
    <w:rsid w:val="004202DA"/>
    <w:rsid w:val="00420AA9"/>
    <w:rsid w:val="00422BD5"/>
    <w:rsid w:val="00423F5D"/>
    <w:rsid w:val="004241AC"/>
    <w:rsid w:val="0042480F"/>
    <w:rsid w:val="00424FD2"/>
    <w:rsid w:val="004251B9"/>
    <w:rsid w:val="0042521D"/>
    <w:rsid w:val="00426008"/>
    <w:rsid w:val="004263A5"/>
    <w:rsid w:val="004275C1"/>
    <w:rsid w:val="0043004C"/>
    <w:rsid w:val="004303F2"/>
    <w:rsid w:val="00430790"/>
    <w:rsid w:val="00430850"/>
    <w:rsid w:val="00430CAC"/>
    <w:rsid w:val="00430EA3"/>
    <w:rsid w:val="00431040"/>
    <w:rsid w:val="00431785"/>
    <w:rsid w:val="00436855"/>
    <w:rsid w:val="0043747E"/>
    <w:rsid w:val="00440042"/>
    <w:rsid w:val="004404C6"/>
    <w:rsid w:val="00440B46"/>
    <w:rsid w:val="00440CAC"/>
    <w:rsid w:val="00440DEC"/>
    <w:rsid w:val="0044276C"/>
    <w:rsid w:val="00443C7F"/>
    <w:rsid w:val="00446891"/>
    <w:rsid w:val="00446A54"/>
    <w:rsid w:val="00447644"/>
    <w:rsid w:val="0045052A"/>
    <w:rsid w:val="00451561"/>
    <w:rsid w:val="00451852"/>
    <w:rsid w:val="00452547"/>
    <w:rsid w:val="00452BC4"/>
    <w:rsid w:val="00453E74"/>
    <w:rsid w:val="00455EF2"/>
    <w:rsid w:val="00455F08"/>
    <w:rsid w:val="00456705"/>
    <w:rsid w:val="00456D5A"/>
    <w:rsid w:val="004577A6"/>
    <w:rsid w:val="0046054D"/>
    <w:rsid w:val="0046121A"/>
    <w:rsid w:val="00461EE1"/>
    <w:rsid w:val="00462A78"/>
    <w:rsid w:val="004632E1"/>
    <w:rsid w:val="0046453D"/>
    <w:rsid w:val="00465A06"/>
    <w:rsid w:val="0046656D"/>
    <w:rsid w:val="004667D3"/>
    <w:rsid w:val="004677B7"/>
    <w:rsid w:val="004679B5"/>
    <w:rsid w:val="00467C88"/>
    <w:rsid w:val="0047192D"/>
    <w:rsid w:val="00471EFE"/>
    <w:rsid w:val="004728DB"/>
    <w:rsid w:val="00472B04"/>
    <w:rsid w:val="00472B57"/>
    <w:rsid w:val="004733CB"/>
    <w:rsid w:val="004743A6"/>
    <w:rsid w:val="00476768"/>
    <w:rsid w:val="00476FDB"/>
    <w:rsid w:val="00477C9C"/>
    <w:rsid w:val="00483334"/>
    <w:rsid w:val="00483623"/>
    <w:rsid w:val="004837C7"/>
    <w:rsid w:val="00484188"/>
    <w:rsid w:val="0048513E"/>
    <w:rsid w:val="00485240"/>
    <w:rsid w:val="004865D2"/>
    <w:rsid w:val="004869E8"/>
    <w:rsid w:val="004871FB"/>
    <w:rsid w:val="00490995"/>
    <w:rsid w:val="00490BDE"/>
    <w:rsid w:val="0049103D"/>
    <w:rsid w:val="00491291"/>
    <w:rsid w:val="00491AE8"/>
    <w:rsid w:val="0049215F"/>
    <w:rsid w:val="0049255D"/>
    <w:rsid w:val="004930BD"/>
    <w:rsid w:val="00494155"/>
    <w:rsid w:val="00495F1D"/>
    <w:rsid w:val="00496A70"/>
    <w:rsid w:val="00497C07"/>
    <w:rsid w:val="004A0FCC"/>
    <w:rsid w:val="004A1644"/>
    <w:rsid w:val="004A182B"/>
    <w:rsid w:val="004A1A82"/>
    <w:rsid w:val="004A1D87"/>
    <w:rsid w:val="004A2784"/>
    <w:rsid w:val="004A2F8E"/>
    <w:rsid w:val="004A3FFC"/>
    <w:rsid w:val="004A51C5"/>
    <w:rsid w:val="004A752E"/>
    <w:rsid w:val="004B00C5"/>
    <w:rsid w:val="004B2A21"/>
    <w:rsid w:val="004B4666"/>
    <w:rsid w:val="004B46BB"/>
    <w:rsid w:val="004B4FD8"/>
    <w:rsid w:val="004B5AD0"/>
    <w:rsid w:val="004B6CA3"/>
    <w:rsid w:val="004B70FF"/>
    <w:rsid w:val="004C0297"/>
    <w:rsid w:val="004C1203"/>
    <w:rsid w:val="004C2420"/>
    <w:rsid w:val="004C28C5"/>
    <w:rsid w:val="004C2932"/>
    <w:rsid w:val="004C29CC"/>
    <w:rsid w:val="004C4A9B"/>
    <w:rsid w:val="004C669A"/>
    <w:rsid w:val="004C7FA8"/>
    <w:rsid w:val="004D1768"/>
    <w:rsid w:val="004D1B84"/>
    <w:rsid w:val="004D229E"/>
    <w:rsid w:val="004D271A"/>
    <w:rsid w:val="004D3955"/>
    <w:rsid w:val="004D4A81"/>
    <w:rsid w:val="004D5E4C"/>
    <w:rsid w:val="004D6933"/>
    <w:rsid w:val="004D7437"/>
    <w:rsid w:val="004D7F7A"/>
    <w:rsid w:val="004E2B52"/>
    <w:rsid w:val="004E2CBE"/>
    <w:rsid w:val="004E36F7"/>
    <w:rsid w:val="004E39BC"/>
    <w:rsid w:val="004E3C67"/>
    <w:rsid w:val="004E6673"/>
    <w:rsid w:val="004E754E"/>
    <w:rsid w:val="004F10B9"/>
    <w:rsid w:val="004F1501"/>
    <w:rsid w:val="004F4439"/>
    <w:rsid w:val="004F4CB8"/>
    <w:rsid w:val="004F4FDB"/>
    <w:rsid w:val="004F5D25"/>
    <w:rsid w:val="004F608B"/>
    <w:rsid w:val="004F7864"/>
    <w:rsid w:val="004F79C3"/>
    <w:rsid w:val="004F7B6C"/>
    <w:rsid w:val="005007FF"/>
    <w:rsid w:val="005034EF"/>
    <w:rsid w:val="00503512"/>
    <w:rsid w:val="00503554"/>
    <w:rsid w:val="00503889"/>
    <w:rsid w:val="00506559"/>
    <w:rsid w:val="005065D3"/>
    <w:rsid w:val="00506BD7"/>
    <w:rsid w:val="00507775"/>
    <w:rsid w:val="00507776"/>
    <w:rsid w:val="00510B6E"/>
    <w:rsid w:val="0051116E"/>
    <w:rsid w:val="0051117F"/>
    <w:rsid w:val="00511457"/>
    <w:rsid w:val="0051278C"/>
    <w:rsid w:val="005128A6"/>
    <w:rsid w:val="00512D00"/>
    <w:rsid w:val="00513062"/>
    <w:rsid w:val="005160EC"/>
    <w:rsid w:val="005163CD"/>
    <w:rsid w:val="00517105"/>
    <w:rsid w:val="005174B5"/>
    <w:rsid w:val="00517FAC"/>
    <w:rsid w:val="00520450"/>
    <w:rsid w:val="00520816"/>
    <w:rsid w:val="00521003"/>
    <w:rsid w:val="00521F43"/>
    <w:rsid w:val="00522A0C"/>
    <w:rsid w:val="00522BB4"/>
    <w:rsid w:val="00523421"/>
    <w:rsid w:val="00523632"/>
    <w:rsid w:val="00523A36"/>
    <w:rsid w:val="00523B95"/>
    <w:rsid w:val="00523DAA"/>
    <w:rsid w:val="00524E6E"/>
    <w:rsid w:val="0052556F"/>
    <w:rsid w:val="0053162A"/>
    <w:rsid w:val="00531692"/>
    <w:rsid w:val="00532811"/>
    <w:rsid w:val="0053282E"/>
    <w:rsid w:val="005331D5"/>
    <w:rsid w:val="00533793"/>
    <w:rsid w:val="00533B46"/>
    <w:rsid w:val="00533B85"/>
    <w:rsid w:val="00533FC9"/>
    <w:rsid w:val="005348F0"/>
    <w:rsid w:val="00535C20"/>
    <w:rsid w:val="00537C9A"/>
    <w:rsid w:val="00540AEA"/>
    <w:rsid w:val="00541699"/>
    <w:rsid w:val="00541DA2"/>
    <w:rsid w:val="00543789"/>
    <w:rsid w:val="005460F8"/>
    <w:rsid w:val="00546164"/>
    <w:rsid w:val="005461D4"/>
    <w:rsid w:val="00546731"/>
    <w:rsid w:val="0054724A"/>
    <w:rsid w:val="00550059"/>
    <w:rsid w:val="005506FC"/>
    <w:rsid w:val="0055094B"/>
    <w:rsid w:val="00550BDD"/>
    <w:rsid w:val="00550FB0"/>
    <w:rsid w:val="00552770"/>
    <w:rsid w:val="00553D4E"/>
    <w:rsid w:val="0055529D"/>
    <w:rsid w:val="00555443"/>
    <w:rsid w:val="00556B59"/>
    <w:rsid w:val="00560172"/>
    <w:rsid w:val="00562603"/>
    <w:rsid w:val="00562FF9"/>
    <w:rsid w:val="0056314E"/>
    <w:rsid w:val="0056328C"/>
    <w:rsid w:val="00563437"/>
    <w:rsid w:val="00563804"/>
    <w:rsid w:val="00563C87"/>
    <w:rsid w:val="00564A03"/>
    <w:rsid w:val="00565B3E"/>
    <w:rsid w:val="005664E9"/>
    <w:rsid w:val="00570287"/>
    <w:rsid w:val="005704D0"/>
    <w:rsid w:val="0057155F"/>
    <w:rsid w:val="005718C8"/>
    <w:rsid w:val="005726A9"/>
    <w:rsid w:val="00574643"/>
    <w:rsid w:val="00574FA2"/>
    <w:rsid w:val="005750D8"/>
    <w:rsid w:val="00575280"/>
    <w:rsid w:val="0057550E"/>
    <w:rsid w:val="00576766"/>
    <w:rsid w:val="00580A4A"/>
    <w:rsid w:val="00580D7C"/>
    <w:rsid w:val="005812BF"/>
    <w:rsid w:val="00581871"/>
    <w:rsid w:val="00581D26"/>
    <w:rsid w:val="00582828"/>
    <w:rsid w:val="00582966"/>
    <w:rsid w:val="005839F9"/>
    <w:rsid w:val="005850FC"/>
    <w:rsid w:val="00586E3C"/>
    <w:rsid w:val="00586F53"/>
    <w:rsid w:val="005878EB"/>
    <w:rsid w:val="00590AF6"/>
    <w:rsid w:val="005921B9"/>
    <w:rsid w:val="00592B82"/>
    <w:rsid w:val="005944B5"/>
    <w:rsid w:val="00595399"/>
    <w:rsid w:val="00595B59"/>
    <w:rsid w:val="00595C30"/>
    <w:rsid w:val="0059711B"/>
    <w:rsid w:val="005972BE"/>
    <w:rsid w:val="00597423"/>
    <w:rsid w:val="00597C34"/>
    <w:rsid w:val="00597C96"/>
    <w:rsid w:val="005A0D8B"/>
    <w:rsid w:val="005A1C84"/>
    <w:rsid w:val="005A20A8"/>
    <w:rsid w:val="005A230D"/>
    <w:rsid w:val="005A39A8"/>
    <w:rsid w:val="005A3E2C"/>
    <w:rsid w:val="005A4502"/>
    <w:rsid w:val="005A4EAE"/>
    <w:rsid w:val="005A51B8"/>
    <w:rsid w:val="005A5706"/>
    <w:rsid w:val="005A5DA9"/>
    <w:rsid w:val="005A5E99"/>
    <w:rsid w:val="005A635B"/>
    <w:rsid w:val="005B1DB0"/>
    <w:rsid w:val="005B1EFC"/>
    <w:rsid w:val="005B365C"/>
    <w:rsid w:val="005B380B"/>
    <w:rsid w:val="005B3A45"/>
    <w:rsid w:val="005B6014"/>
    <w:rsid w:val="005B6751"/>
    <w:rsid w:val="005B772E"/>
    <w:rsid w:val="005C01C7"/>
    <w:rsid w:val="005C0B1A"/>
    <w:rsid w:val="005C235D"/>
    <w:rsid w:val="005C23F9"/>
    <w:rsid w:val="005C3215"/>
    <w:rsid w:val="005C336B"/>
    <w:rsid w:val="005C4062"/>
    <w:rsid w:val="005C45F2"/>
    <w:rsid w:val="005C5178"/>
    <w:rsid w:val="005C5C25"/>
    <w:rsid w:val="005C5F63"/>
    <w:rsid w:val="005C6B30"/>
    <w:rsid w:val="005C7565"/>
    <w:rsid w:val="005D0AC4"/>
    <w:rsid w:val="005D4288"/>
    <w:rsid w:val="005D4EE2"/>
    <w:rsid w:val="005D5C3A"/>
    <w:rsid w:val="005D661C"/>
    <w:rsid w:val="005D68D8"/>
    <w:rsid w:val="005D6B10"/>
    <w:rsid w:val="005D6EE1"/>
    <w:rsid w:val="005D724A"/>
    <w:rsid w:val="005D7490"/>
    <w:rsid w:val="005D78B2"/>
    <w:rsid w:val="005D7D0A"/>
    <w:rsid w:val="005E19A3"/>
    <w:rsid w:val="005E1AAC"/>
    <w:rsid w:val="005E3178"/>
    <w:rsid w:val="005E3ABB"/>
    <w:rsid w:val="005E5315"/>
    <w:rsid w:val="005E6B1D"/>
    <w:rsid w:val="005E6F8A"/>
    <w:rsid w:val="005E7DB8"/>
    <w:rsid w:val="005F00DC"/>
    <w:rsid w:val="005F2106"/>
    <w:rsid w:val="005F242E"/>
    <w:rsid w:val="005F2554"/>
    <w:rsid w:val="005F43E3"/>
    <w:rsid w:val="005F4E82"/>
    <w:rsid w:val="005F514A"/>
    <w:rsid w:val="005F5B2C"/>
    <w:rsid w:val="005F5D5A"/>
    <w:rsid w:val="005F6CD7"/>
    <w:rsid w:val="005F734D"/>
    <w:rsid w:val="005F7680"/>
    <w:rsid w:val="005F7A19"/>
    <w:rsid w:val="00600055"/>
    <w:rsid w:val="00600067"/>
    <w:rsid w:val="006001C2"/>
    <w:rsid w:val="00600F07"/>
    <w:rsid w:val="00601454"/>
    <w:rsid w:val="006022D9"/>
    <w:rsid w:val="00602590"/>
    <w:rsid w:val="006032F0"/>
    <w:rsid w:val="00605AA0"/>
    <w:rsid w:val="00610411"/>
    <w:rsid w:val="00610B0A"/>
    <w:rsid w:val="006112AA"/>
    <w:rsid w:val="00611F48"/>
    <w:rsid w:val="006122CF"/>
    <w:rsid w:val="00612945"/>
    <w:rsid w:val="00612C02"/>
    <w:rsid w:val="00612CF3"/>
    <w:rsid w:val="006137E6"/>
    <w:rsid w:val="00613B48"/>
    <w:rsid w:val="00614590"/>
    <w:rsid w:val="0061682B"/>
    <w:rsid w:val="00616921"/>
    <w:rsid w:val="0062007B"/>
    <w:rsid w:val="0062186D"/>
    <w:rsid w:val="00623734"/>
    <w:rsid w:val="00623AEB"/>
    <w:rsid w:val="00623D80"/>
    <w:rsid w:val="00625386"/>
    <w:rsid w:val="0062562E"/>
    <w:rsid w:val="006261C5"/>
    <w:rsid w:val="0062741D"/>
    <w:rsid w:val="00627A57"/>
    <w:rsid w:val="006303BC"/>
    <w:rsid w:val="00630A61"/>
    <w:rsid w:val="00630BDE"/>
    <w:rsid w:val="006310CB"/>
    <w:rsid w:val="00631423"/>
    <w:rsid w:val="006316AA"/>
    <w:rsid w:val="00632AA9"/>
    <w:rsid w:val="00633079"/>
    <w:rsid w:val="0063314A"/>
    <w:rsid w:val="00633240"/>
    <w:rsid w:val="006334AD"/>
    <w:rsid w:val="00633B7F"/>
    <w:rsid w:val="00633EBF"/>
    <w:rsid w:val="0063471C"/>
    <w:rsid w:val="00636417"/>
    <w:rsid w:val="00636C26"/>
    <w:rsid w:val="00636E01"/>
    <w:rsid w:val="00637528"/>
    <w:rsid w:val="00637A4C"/>
    <w:rsid w:val="00640D92"/>
    <w:rsid w:val="00641232"/>
    <w:rsid w:val="006415D5"/>
    <w:rsid w:val="0064192E"/>
    <w:rsid w:val="00641C7D"/>
    <w:rsid w:val="00642982"/>
    <w:rsid w:val="00642A33"/>
    <w:rsid w:val="00643491"/>
    <w:rsid w:val="0064352C"/>
    <w:rsid w:val="00643D20"/>
    <w:rsid w:val="00644550"/>
    <w:rsid w:val="00647131"/>
    <w:rsid w:val="0064799B"/>
    <w:rsid w:val="00647A5E"/>
    <w:rsid w:val="00647B68"/>
    <w:rsid w:val="00651370"/>
    <w:rsid w:val="006537A1"/>
    <w:rsid w:val="00653E45"/>
    <w:rsid w:val="00655941"/>
    <w:rsid w:val="006567FA"/>
    <w:rsid w:val="0065695D"/>
    <w:rsid w:val="00656F2B"/>
    <w:rsid w:val="006613E8"/>
    <w:rsid w:val="00661E1A"/>
    <w:rsid w:val="00663464"/>
    <w:rsid w:val="00663FA8"/>
    <w:rsid w:val="00664409"/>
    <w:rsid w:val="00664B2D"/>
    <w:rsid w:val="006657AE"/>
    <w:rsid w:val="0066758D"/>
    <w:rsid w:val="00667D79"/>
    <w:rsid w:val="0067067D"/>
    <w:rsid w:val="006706C2"/>
    <w:rsid w:val="00670A9B"/>
    <w:rsid w:val="006714CD"/>
    <w:rsid w:val="00671752"/>
    <w:rsid w:val="00671B23"/>
    <w:rsid w:val="00671E30"/>
    <w:rsid w:val="006724F1"/>
    <w:rsid w:val="006725F6"/>
    <w:rsid w:val="00672BB2"/>
    <w:rsid w:val="00673572"/>
    <w:rsid w:val="006751BC"/>
    <w:rsid w:val="00677E92"/>
    <w:rsid w:val="00680216"/>
    <w:rsid w:val="00681E10"/>
    <w:rsid w:val="00682551"/>
    <w:rsid w:val="00682552"/>
    <w:rsid w:val="00683AF9"/>
    <w:rsid w:val="00684CB7"/>
    <w:rsid w:val="0068501C"/>
    <w:rsid w:val="0068544D"/>
    <w:rsid w:val="006863B4"/>
    <w:rsid w:val="00687E2A"/>
    <w:rsid w:val="006902CF"/>
    <w:rsid w:val="00690A27"/>
    <w:rsid w:val="0069262C"/>
    <w:rsid w:val="00693BF7"/>
    <w:rsid w:val="0069457E"/>
    <w:rsid w:val="00694B36"/>
    <w:rsid w:val="00694E74"/>
    <w:rsid w:val="00696592"/>
    <w:rsid w:val="00696B7D"/>
    <w:rsid w:val="0069725E"/>
    <w:rsid w:val="0069740D"/>
    <w:rsid w:val="00697B30"/>
    <w:rsid w:val="006A3CF8"/>
    <w:rsid w:val="006A3F01"/>
    <w:rsid w:val="006A4254"/>
    <w:rsid w:val="006A4D01"/>
    <w:rsid w:val="006A6944"/>
    <w:rsid w:val="006A6E74"/>
    <w:rsid w:val="006B0B86"/>
    <w:rsid w:val="006B26D0"/>
    <w:rsid w:val="006B2ED5"/>
    <w:rsid w:val="006B3391"/>
    <w:rsid w:val="006B3D22"/>
    <w:rsid w:val="006B4148"/>
    <w:rsid w:val="006B4423"/>
    <w:rsid w:val="006B464D"/>
    <w:rsid w:val="006B6A1C"/>
    <w:rsid w:val="006B6AB7"/>
    <w:rsid w:val="006B6C18"/>
    <w:rsid w:val="006B6CCA"/>
    <w:rsid w:val="006C01D5"/>
    <w:rsid w:val="006C1E72"/>
    <w:rsid w:val="006C1F6A"/>
    <w:rsid w:val="006C296D"/>
    <w:rsid w:val="006C2CDA"/>
    <w:rsid w:val="006C2FD3"/>
    <w:rsid w:val="006C34B8"/>
    <w:rsid w:val="006C3841"/>
    <w:rsid w:val="006C56A6"/>
    <w:rsid w:val="006C5A42"/>
    <w:rsid w:val="006C5B74"/>
    <w:rsid w:val="006C6797"/>
    <w:rsid w:val="006C68AB"/>
    <w:rsid w:val="006C6963"/>
    <w:rsid w:val="006C6DF6"/>
    <w:rsid w:val="006C7D3D"/>
    <w:rsid w:val="006D0063"/>
    <w:rsid w:val="006D1DDB"/>
    <w:rsid w:val="006D2296"/>
    <w:rsid w:val="006D244C"/>
    <w:rsid w:val="006D2F08"/>
    <w:rsid w:val="006D41C9"/>
    <w:rsid w:val="006D513C"/>
    <w:rsid w:val="006D541F"/>
    <w:rsid w:val="006D61B2"/>
    <w:rsid w:val="006D70ED"/>
    <w:rsid w:val="006D77CE"/>
    <w:rsid w:val="006E0776"/>
    <w:rsid w:val="006E12E7"/>
    <w:rsid w:val="006E3D15"/>
    <w:rsid w:val="006E4189"/>
    <w:rsid w:val="006E4463"/>
    <w:rsid w:val="006E59F7"/>
    <w:rsid w:val="006E638C"/>
    <w:rsid w:val="006E677D"/>
    <w:rsid w:val="006E687F"/>
    <w:rsid w:val="006E74AA"/>
    <w:rsid w:val="006E7B34"/>
    <w:rsid w:val="006F3018"/>
    <w:rsid w:val="006F3301"/>
    <w:rsid w:val="006F5790"/>
    <w:rsid w:val="006F6766"/>
    <w:rsid w:val="006F6825"/>
    <w:rsid w:val="006F69D8"/>
    <w:rsid w:val="006F7C0E"/>
    <w:rsid w:val="0070249B"/>
    <w:rsid w:val="00705657"/>
    <w:rsid w:val="00706258"/>
    <w:rsid w:val="007066C6"/>
    <w:rsid w:val="00707658"/>
    <w:rsid w:val="00712639"/>
    <w:rsid w:val="00712CFC"/>
    <w:rsid w:val="00714344"/>
    <w:rsid w:val="007151B0"/>
    <w:rsid w:val="00715E1A"/>
    <w:rsid w:val="00716BCC"/>
    <w:rsid w:val="00717499"/>
    <w:rsid w:val="00717D7C"/>
    <w:rsid w:val="00720C67"/>
    <w:rsid w:val="00721B27"/>
    <w:rsid w:val="00721EDF"/>
    <w:rsid w:val="00723C74"/>
    <w:rsid w:val="00724857"/>
    <w:rsid w:val="00725EF4"/>
    <w:rsid w:val="007274EA"/>
    <w:rsid w:val="00727C71"/>
    <w:rsid w:val="0073151E"/>
    <w:rsid w:val="007328EE"/>
    <w:rsid w:val="00732FA1"/>
    <w:rsid w:val="007336CC"/>
    <w:rsid w:val="00733EE8"/>
    <w:rsid w:val="0073430E"/>
    <w:rsid w:val="00735061"/>
    <w:rsid w:val="007350A3"/>
    <w:rsid w:val="00735762"/>
    <w:rsid w:val="00735A4A"/>
    <w:rsid w:val="00736EA9"/>
    <w:rsid w:val="00737F4C"/>
    <w:rsid w:val="007402CB"/>
    <w:rsid w:val="007413FF"/>
    <w:rsid w:val="00741B7F"/>
    <w:rsid w:val="00741EBB"/>
    <w:rsid w:val="007420F9"/>
    <w:rsid w:val="0074284A"/>
    <w:rsid w:val="007437C9"/>
    <w:rsid w:val="00743BF4"/>
    <w:rsid w:val="00743D19"/>
    <w:rsid w:val="00745293"/>
    <w:rsid w:val="007467C3"/>
    <w:rsid w:val="0075048D"/>
    <w:rsid w:val="00750B90"/>
    <w:rsid w:val="00751F00"/>
    <w:rsid w:val="0075294C"/>
    <w:rsid w:val="0075319F"/>
    <w:rsid w:val="0075331B"/>
    <w:rsid w:val="00753F2E"/>
    <w:rsid w:val="00755B6F"/>
    <w:rsid w:val="00757039"/>
    <w:rsid w:val="00757E94"/>
    <w:rsid w:val="0076045E"/>
    <w:rsid w:val="00761DC8"/>
    <w:rsid w:val="007620C8"/>
    <w:rsid w:val="00763127"/>
    <w:rsid w:val="007642AD"/>
    <w:rsid w:val="00764359"/>
    <w:rsid w:val="00764363"/>
    <w:rsid w:val="00765B08"/>
    <w:rsid w:val="0076615C"/>
    <w:rsid w:val="007663CD"/>
    <w:rsid w:val="00766D4F"/>
    <w:rsid w:val="007704D0"/>
    <w:rsid w:val="00771024"/>
    <w:rsid w:val="00771167"/>
    <w:rsid w:val="007717CF"/>
    <w:rsid w:val="007719AB"/>
    <w:rsid w:val="0077385E"/>
    <w:rsid w:val="00773EDB"/>
    <w:rsid w:val="00774367"/>
    <w:rsid w:val="00775C56"/>
    <w:rsid w:val="007773B6"/>
    <w:rsid w:val="00777DDA"/>
    <w:rsid w:val="00777E7C"/>
    <w:rsid w:val="00780339"/>
    <w:rsid w:val="00781144"/>
    <w:rsid w:val="00781368"/>
    <w:rsid w:val="00783C43"/>
    <w:rsid w:val="00783C6C"/>
    <w:rsid w:val="00783EE0"/>
    <w:rsid w:val="00784E4F"/>
    <w:rsid w:val="0078620C"/>
    <w:rsid w:val="007875D8"/>
    <w:rsid w:val="007906C5"/>
    <w:rsid w:val="00790912"/>
    <w:rsid w:val="00790952"/>
    <w:rsid w:val="00790D01"/>
    <w:rsid w:val="00790FB8"/>
    <w:rsid w:val="00793671"/>
    <w:rsid w:val="00793AC0"/>
    <w:rsid w:val="00793BD0"/>
    <w:rsid w:val="00793C52"/>
    <w:rsid w:val="00794ACE"/>
    <w:rsid w:val="00795643"/>
    <w:rsid w:val="00795A37"/>
    <w:rsid w:val="00795C97"/>
    <w:rsid w:val="00796794"/>
    <w:rsid w:val="007A177D"/>
    <w:rsid w:val="007A3F11"/>
    <w:rsid w:val="007A3F96"/>
    <w:rsid w:val="007A422C"/>
    <w:rsid w:val="007A7636"/>
    <w:rsid w:val="007B1EED"/>
    <w:rsid w:val="007B20D3"/>
    <w:rsid w:val="007B3BE8"/>
    <w:rsid w:val="007B42C1"/>
    <w:rsid w:val="007B590D"/>
    <w:rsid w:val="007B7B0A"/>
    <w:rsid w:val="007C1064"/>
    <w:rsid w:val="007C150A"/>
    <w:rsid w:val="007C2740"/>
    <w:rsid w:val="007C2B80"/>
    <w:rsid w:val="007C2C54"/>
    <w:rsid w:val="007C370A"/>
    <w:rsid w:val="007C3CC6"/>
    <w:rsid w:val="007C3EE3"/>
    <w:rsid w:val="007C4912"/>
    <w:rsid w:val="007C4B2D"/>
    <w:rsid w:val="007C704D"/>
    <w:rsid w:val="007C7885"/>
    <w:rsid w:val="007D0028"/>
    <w:rsid w:val="007D0591"/>
    <w:rsid w:val="007D0FEB"/>
    <w:rsid w:val="007D25BC"/>
    <w:rsid w:val="007D2EF6"/>
    <w:rsid w:val="007D3209"/>
    <w:rsid w:val="007D33B1"/>
    <w:rsid w:val="007D3717"/>
    <w:rsid w:val="007D5201"/>
    <w:rsid w:val="007D5BC4"/>
    <w:rsid w:val="007D5F64"/>
    <w:rsid w:val="007D6160"/>
    <w:rsid w:val="007D7F9F"/>
    <w:rsid w:val="007E027D"/>
    <w:rsid w:val="007E1172"/>
    <w:rsid w:val="007E1E5D"/>
    <w:rsid w:val="007E2295"/>
    <w:rsid w:val="007E2714"/>
    <w:rsid w:val="007E344F"/>
    <w:rsid w:val="007E3CFE"/>
    <w:rsid w:val="007E49A8"/>
    <w:rsid w:val="007E5278"/>
    <w:rsid w:val="007E584F"/>
    <w:rsid w:val="007E757D"/>
    <w:rsid w:val="007E7DFA"/>
    <w:rsid w:val="007F0133"/>
    <w:rsid w:val="007F0609"/>
    <w:rsid w:val="007F1350"/>
    <w:rsid w:val="007F2BA7"/>
    <w:rsid w:val="007F2C51"/>
    <w:rsid w:val="007F38A8"/>
    <w:rsid w:val="007F38CB"/>
    <w:rsid w:val="007F576D"/>
    <w:rsid w:val="007F62CC"/>
    <w:rsid w:val="007F64D8"/>
    <w:rsid w:val="007F774C"/>
    <w:rsid w:val="007F7FB4"/>
    <w:rsid w:val="00800BB9"/>
    <w:rsid w:val="00801570"/>
    <w:rsid w:val="00801D00"/>
    <w:rsid w:val="00802B87"/>
    <w:rsid w:val="008041B3"/>
    <w:rsid w:val="0080452E"/>
    <w:rsid w:val="00805211"/>
    <w:rsid w:val="008058DB"/>
    <w:rsid w:val="00806306"/>
    <w:rsid w:val="00810279"/>
    <w:rsid w:val="008103E1"/>
    <w:rsid w:val="00810619"/>
    <w:rsid w:val="0081076E"/>
    <w:rsid w:val="00811032"/>
    <w:rsid w:val="008123F9"/>
    <w:rsid w:val="008125D9"/>
    <w:rsid w:val="00812DC5"/>
    <w:rsid w:val="00814846"/>
    <w:rsid w:val="00815825"/>
    <w:rsid w:val="00816F4B"/>
    <w:rsid w:val="00820631"/>
    <w:rsid w:val="00820C78"/>
    <w:rsid w:val="008213E8"/>
    <w:rsid w:val="0082240C"/>
    <w:rsid w:val="0082277B"/>
    <w:rsid w:val="00824041"/>
    <w:rsid w:val="00824B29"/>
    <w:rsid w:val="0082531F"/>
    <w:rsid w:val="00826C78"/>
    <w:rsid w:val="00830320"/>
    <w:rsid w:val="008312B7"/>
    <w:rsid w:val="00831552"/>
    <w:rsid w:val="00831919"/>
    <w:rsid w:val="00832807"/>
    <w:rsid w:val="00832C7E"/>
    <w:rsid w:val="0083478F"/>
    <w:rsid w:val="00834968"/>
    <w:rsid w:val="0083740C"/>
    <w:rsid w:val="00837B7F"/>
    <w:rsid w:val="008406C3"/>
    <w:rsid w:val="0084071F"/>
    <w:rsid w:val="00842B0B"/>
    <w:rsid w:val="00844171"/>
    <w:rsid w:val="00846403"/>
    <w:rsid w:val="008464EA"/>
    <w:rsid w:val="00846928"/>
    <w:rsid w:val="00846E7D"/>
    <w:rsid w:val="00846FEE"/>
    <w:rsid w:val="00847760"/>
    <w:rsid w:val="0085027B"/>
    <w:rsid w:val="00850A59"/>
    <w:rsid w:val="00851104"/>
    <w:rsid w:val="00851EB1"/>
    <w:rsid w:val="0085259F"/>
    <w:rsid w:val="00852F88"/>
    <w:rsid w:val="00854740"/>
    <w:rsid w:val="00855369"/>
    <w:rsid w:val="008554CA"/>
    <w:rsid w:val="0085677B"/>
    <w:rsid w:val="00857768"/>
    <w:rsid w:val="008579E7"/>
    <w:rsid w:val="00857AE1"/>
    <w:rsid w:val="0086178F"/>
    <w:rsid w:val="008635F0"/>
    <w:rsid w:val="00863B0F"/>
    <w:rsid w:val="008644BE"/>
    <w:rsid w:val="0086472A"/>
    <w:rsid w:val="00864A42"/>
    <w:rsid w:val="00864F46"/>
    <w:rsid w:val="008655DE"/>
    <w:rsid w:val="00866A63"/>
    <w:rsid w:val="008676D4"/>
    <w:rsid w:val="008710C4"/>
    <w:rsid w:val="00871271"/>
    <w:rsid w:val="00871A7F"/>
    <w:rsid w:val="00871E7B"/>
    <w:rsid w:val="008732A1"/>
    <w:rsid w:val="00873E4C"/>
    <w:rsid w:val="0087414D"/>
    <w:rsid w:val="00876050"/>
    <w:rsid w:val="0088071E"/>
    <w:rsid w:val="00880D4B"/>
    <w:rsid w:val="0088180C"/>
    <w:rsid w:val="00881B9D"/>
    <w:rsid w:val="00882C01"/>
    <w:rsid w:val="00882EA0"/>
    <w:rsid w:val="00882F16"/>
    <w:rsid w:val="008831E0"/>
    <w:rsid w:val="00883E87"/>
    <w:rsid w:val="0088433A"/>
    <w:rsid w:val="00884F00"/>
    <w:rsid w:val="008853E7"/>
    <w:rsid w:val="00886EF0"/>
    <w:rsid w:val="00887EEA"/>
    <w:rsid w:val="00891CE7"/>
    <w:rsid w:val="00891D12"/>
    <w:rsid w:val="00893E60"/>
    <w:rsid w:val="00894C50"/>
    <w:rsid w:val="00894E0F"/>
    <w:rsid w:val="008956A5"/>
    <w:rsid w:val="008975DB"/>
    <w:rsid w:val="008A0AC1"/>
    <w:rsid w:val="008A1811"/>
    <w:rsid w:val="008A2E23"/>
    <w:rsid w:val="008A3FD4"/>
    <w:rsid w:val="008A4610"/>
    <w:rsid w:val="008A64ED"/>
    <w:rsid w:val="008A658D"/>
    <w:rsid w:val="008A6AE4"/>
    <w:rsid w:val="008A7F2B"/>
    <w:rsid w:val="008B04DC"/>
    <w:rsid w:val="008B04EB"/>
    <w:rsid w:val="008B0528"/>
    <w:rsid w:val="008B05AF"/>
    <w:rsid w:val="008B05DB"/>
    <w:rsid w:val="008B1ECB"/>
    <w:rsid w:val="008B22CE"/>
    <w:rsid w:val="008B432A"/>
    <w:rsid w:val="008B5BFC"/>
    <w:rsid w:val="008C0F3E"/>
    <w:rsid w:val="008C24CB"/>
    <w:rsid w:val="008C25F8"/>
    <w:rsid w:val="008C2667"/>
    <w:rsid w:val="008C2E70"/>
    <w:rsid w:val="008C336E"/>
    <w:rsid w:val="008C3DB9"/>
    <w:rsid w:val="008C473A"/>
    <w:rsid w:val="008C4B71"/>
    <w:rsid w:val="008C5FF6"/>
    <w:rsid w:val="008C6B10"/>
    <w:rsid w:val="008D172B"/>
    <w:rsid w:val="008D211D"/>
    <w:rsid w:val="008D2D16"/>
    <w:rsid w:val="008D3A4C"/>
    <w:rsid w:val="008D4142"/>
    <w:rsid w:val="008D630C"/>
    <w:rsid w:val="008D6F66"/>
    <w:rsid w:val="008D7916"/>
    <w:rsid w:val="008E3559"/>
    <w:rsid w:val="008E3627"/>
    <w:rsid w:val="008E370A"/>
    <w:rsid w:val="008E433A"/>
    <w:rsid w:val="008E4F8B"/>
    <w:rsid w:val="008E51E7"/>
    <w:rsid w:val="008E6640"/>
    <w:rsid w:val="008E7DBE"/>
    <w:rsid w:val="008F0AC9"/>
    <w:rsid w:val="008F172B"/>
    <w:rsid w:val="008F2F3D"/>
    <w:rsid w:val="008F405D"/>
    <w:rsid w:val="008F447E"/>
    <w:rsid w:val="008F45EE"/>
    <w:rsid w:val="008F47F6"/>
    <w:rsid w:val="008F483D"/>
    <w:rsid w:val="008F5B88"/>
    <w:rsid w:val="008F6146"/>
    <w:rsid w:val="008F6954"/>
    <w:rsid w:val="008F6D9A"/>
    <w:rsid w:val="008F79CF"/>
    <w:rsid w:val="008F7B4B"/>
    <w:rsid w:val="00900222"/>
    <w:rsid w:val="009011AF"/>
    <w:rsid w:val="00901888"/>
    <w:rsid w:val="00901AC9"/>
    <w:rsid w:val="00901D93"/>
    <w:rsid w:val="0090234B"/>
    <w:rsid w:val="00903605"/>
    <w:rsid w:val="009038B0"/>
    <w:rsid w:val="00903A3B"/>
    <w:rsid w:val="00903AE3"/>
    <w:rsid w:val="009047CD"/>
    <w:rsid w:val="00904D2B"/>
    <w:rsid w:val="00904F9D"/>
    <w:rsid w:val="0090504A"/>
    <w:rsid w:val="00906141"/>
    <w:rsid w:val="00906F09"/>
    <w:rsid w:val="009111DA"/>
    <w:rsid w:val="00911F30"/>
    <w:rsid w:val="00913D1A"/>
    <w:rsid w:val="00914957"/>
    <w:rsid w:val="00915289"/>
    <w:rsid w:val="00915F1C"/>
    <w:rsid w:val="009161AD"/>
    <w:rsid w:val="00916E8E"/>
    <w:rsid w:val="0092005E"/>
    <w:rsid w:val="00920AFE"/>
    <w:rsid w:val="00921A5F"/>
    <w:rsid w:val="00921D99"/>
    <w:rsid w:val="009224B4"/>
    <w:rsid w:val="009229C8"/>
    <w:rsid w:val="00922A77"/>
    <w:rsid w:val="00922E1A"/>
    <w:rsid w:val="009250A0"/>
    <w:rsid w:val="0092524A"/>
    <w:rsid w:val="00926370"/>
    <w:rsid w:val="00926400"/>
    <w:rsid w:val="009264F1"/>
    <w:rsid w:val="00927761"/>
    <w:rsid w:val="009279C6"/>
    <w:rsid w:val="00927A7D"/>
    <w:rsid w:val="00927B90"/>
    <w:rsid w:val="0093008C"/>
    <w:rsid w:val="009301BD"/>
    <w:rsid w:val="009318C2"/>
    <w:rsid w:val="00932A6B"/>
    <w:rsid w:val="00932BA4"/>
    <w:rsid w:val="00932DF8"/>
    <w:rsid w:val="00932E4B"/>
    <w:rsid w:val="00933558"/>
    <w:rsid w:val="00933BB5"/>
    <w:rsid w:val="00934866"/>
    <w:rsid w:val="00936CB8"/>
    <w:rsid w:val="00936D2D"/>
    <w:rsid w:val="00937921"/>
    <w:rsid w:val="009379BC"/>
    <w:rsid w:val="00940222"/>
    <w:rsid w:val="0094168B"/>
    <w:rsid w:val="009422AF"/>
    <w:rsid w:val="009425BD"/>
    <w:rsid w:val="0094265C"/>
    <w:rsid w:val="00943318"/>
    <w:rsid w:val="00943691"/>
    <w:rsid w:val="00944598"/>
    <w:rsid w:val="00944CCD"/>
    <w:rsid w:val="00944F6A"/>
    <w:rsid w:val="00947022"/>
    <w:rsid w:val="0095082E"/>
    <w:rsid w:val="00951B34"/>
    <w:rsid w:val="00952658"/>
    <w:rsid w:val="0095364F"/>
    <w:rsid w:val="00954841"/>
    <w:rsid w:val="00954F4D"/>
    <w:rsid w:val="009557A4"/>
    <w:rsid w:val="00955E7E"/>
    <w:rsid w:val="00957354"/>
    <w:rsid w:val="00957E6B"/>
    <w:rsid w:val="00957E96"/>
    <w:rsid w:val="00960967"/>
    <w:rsid w:val="00962588"/>
    <w:rsid w:val="00962A90"/>
    <w:rsid w:val="00962BF0"/>
    <w:rsid w:val="0096351D"/>
    <w:rsid w:val="00963570"/>
    <w:rsid w:val="00963E4D"/>
    <w:rsid w:val="0096448A"/>
    <w:rsid w:val="00964B70"/>
    <w:rsid w:val="00965044"/>
    <w:rsid w:val="00965602"/>
    <w:rsid w:val="00965DE3"/>
    <w:rsid w:val="009675B4"/>
    <w:rsid w:val="00971F2A"/>
    <w:rsid w:val="009733F2"/>
    <w:rsid w:val="00975F1A"/>
    <w:rsid w:val="00976DAA"/>
    <w:rsid w:val="00976EFD"/>
    <w:rsid w:val="00977774"/>
    <w:rsid w:val="009778B5"/>
    <w:rsid w:val="00977C95"/>
    <w:rsid w:val="0098003B"/>
    <w:rsid w:val="009800A0"/>
    <w:rsid w:val="00980CB4"/>
    <w:rsid w:val="009813AC"/>
    <w:rsid w:val="0098298E"/>
    <w:rsid w:val="009838EC"/>
    <w:rsid w:val="00985AE7"/>
    <w:rsid w:val="0098650A"/>
    <w:rsid w:val="0099256A"/>
    <w:rsid w:val="00992A05"/>
    <w:rsid w:val="00993B10"/>
    <w:rsid w:val="00993EF1"/>
    <w:rsid w:val="00993F8E"/>
    <w:rsid w:val="0099449B"/>
    <w:rsid w:val="00994769"/>
    <w:rsid w:val="00995DE5"/>
    <w:rsid w:val="009974C5"/>
    <w:rsid w:val="00997C9E"/>
    <w:rsid w:val="009A0E54"/>
    <w:rsid w:val="009A12C2"/>
    <w:rsid w:val="009A155A"/>
    <w:rsid w:val="009A196F"/>
    <w:rsid w:val="009A1FF9"/>
    <w:rsid w:val="009A2770"/>
    <w:rsid w:val="009A3009"/>
    <w:rsid w:val="009A3881"/>
    <w:rsid w:val="009A3ADC"/>
    <w:rsid w:val="009A3EEB"/>
    <w:rsid w:val="009A4285"/>
    <w:rsid w:val="009A4875"/>
    <w:rsid w:val="009A4CD3"/>
    <w:rsid w:val="009A5055"/>
    <w:rsid w:val="009A5174"/>
    <w:rsid w:val="009A6106"/>
    <w:rsid w:val="009A7B69"/>
    <w:rsid w:val="009B1AD5"/>
    <w:rsid w:val="009B26D4"/>
    <w:rsid w:val="009B2AB6"/>
    <w:rsid w:val="009B34A8"/>
    <w:rsid w:val="009B37C0"/>
    <w:rsid w:val="009B39E3"/>
    <w:rsid w:val="009B4199"/>
    <w:rsid w:val="009B487F"/>
    <w:rsid w:val="009B4CA5"/>
    <w:rsid w:val="009B5BCA"/>
    <w:rsid w:val="009B643C"/>
    <w:rsid w:val="009B6BBA"/>
    <w:rsid w:val="009C3C82"/>
    <w:rsid w:val="009C3F9B"/>
    <w:rsid w:val="009C4521"/>
    <w:rsid w:val="009C65CB"/>
    <w:rsid w:val="009C6C2A"/>
    <w:rsid w:val="009C7E82"/>
    <w:rsid w:val="009D04F6"/>
    <w:rsid w:val="009D07BE"/>
    <w:rsid w:val="009D29D4"/>
    <w:rsid w:val="009D4238"/>
    <w:rsid w:val="009D44C0"/>
    <w:rsid w:val="009D4752"/>
    <w:rsid w:val="009D4D4A"/>
    <w:rsid w:val="009D5FA3"/>
    <w:rsid w:val="009D6A83"/>
    <w:rsid w:val="009D7021"/>
    <w:rsid w:val="009D79FB"/>
    <w:rsid w:val="009E0054"/>
    <w:rsid w:val="009E0099"/>
    <w:rsid w:val="009E0AF0"/>
    <w:rsid w:val="009E0DF7"/>
    <w:rsid w:val="009E14BA"/>
    <w:rsid w:val="009E1761"/>
    <w:rsid w:val="009E1B38"/>
    <w:rsid w:val="009E31DE"/>
    <w:rsid w:val="009E4288"/>
    <w:rsid w:val="009E4A75"/>
    <w:rsid w:val="009E750C"/>
    <w:rsid w:val="009E76B7"/>
    <w:rsid w:val="009E7F67"/>
    <w:rsid w:val="009F08E3"/>
    <w:rsid w:val="009F0A64"/>
    <w:rsid w:val="009F0E89"/>
    <w:rsid w:val="009F1253"/>
    <w:rsid w:val="009F2745"/>
    <w:rsid w:val="009F329C"/>
    <w:rsid w:val="009F3475"/>
    <w:rsid w:val="009F3949"/>
    <w:rsid w:val="009F4F0F"/>
    <w:rsid w:val="009F72BE"/>
    <w:rsid w:val="00A000B3"/>
    <w:rsid w:val="00A01CA4"/>
    <w:rsid w:val="00A02EC7"/>
    <w:rsid w:val="00A0355E"/>
    <w:rsid w:val="00A0438C"/>
    <w:rsid w:val="00A05C7C"/>
    <w:rsid w:val="00A05DAA"/>
    <w:rsid w:val="00A0741D"/>
    <w:rsid w:val="00A074E0"/>
    <w:rsid w:val="00A1297F"/>
    <w:rsid w:val="00A13490"/>
    <w:rsid w:val="00A135ED"/>
    <w:rsid w:val="00A155AD"/>
    <w:rsid w:val="00A2059B"/>
    <w:rsid w:val="00A20777"/>
    <w:rsid w:val="00A21EDD"/>
    <w:rsid w:val="00A22099"/>
    <w:rsid w:val="00A22B5C"/>
    <w:rsid w:val="00A30A6D"/>
    <w:rsid w:val="00A30BAD"/>
    <w:rsid w:val="00A30BE9"/>
    <w:rsid w:val="00A30CB1"/>
    <w:rsid w:val="00A326EA"/>
    <w:rsid w:val="00A32A2A"/>
    <w:rsid w:val="00A3463D"/>
    <w:rsid w:val="00A34658"/>
    <w:rsid w:val="00A349F5"/>
    <w:rsid w:val="00A34D8A"/>
    <w:rsid w:val="00A35473"/>
    <w:rsid w:val="00A35C0D"/>
    <w:rsid w:val="00A360E3"/>
    <w:rsid w:val="00A372C3"/>
    <w:rsid w:val="00A37F79"/>
    <w:rsid w:val="00A41127"/>
    <w:rsid w:val="00A413C6"/>
    <w:rsid w:val="00A417D4"/>
    <w:rsid w:val="00A41B36"/>
    <w:rsid w:val="00A42233"/>
    <w:rsid w:val="00A4251E"/>
    <w:rsid w:val="00A4290C"/>
    <w:rsid w:val="00A42A9F"/>
    <w:rsid w:val="00A4312D"/>
    <w:rsid w:val="00A43945"/>
    <w:rsid w:val="00A43AB4"/>
    <w:rsid w:val="00A43B61"/>
    <w:rsid w:val="00A44608"/>
    <w:rsid w:val="00A44D60"/>
    <w:rsid w:val="00A459A7"/>
    <w:rsid w:val="00A45A0A"/>
    <w:rsid w:val="00A47CB3"/>
    <w:rsid w:val="00A47D0F"/>
    <w:rsid w:val="00A500FA"/>
    <w:rsid w:val="00A50F8D"/>
    <w:rsid w:val="00A51249"/>
    <w:rsid w:val="00A51849"/>
    <w:rsid w:val="00A51F44"/>
    <w:rsid w:val="00A52041"/>
    <w:rsid w:val="00A5272E"/>
    <w:rsid w:val="00A52BB8"/>
    <w:rsid w:val="00A53264"/>
    <w:rsid w:val="00A55092"/>
    <w:rsid w:val="00A55CEE"/>
    <w:rsid w:val="00A56087"/>
    <w:rsid w:val="00A60AE9"/>
    <w:rsid w:val="00A63E37"/>
    <w:rsid w:val="00A63ED4"/>
    <w:rsid w:val="00A645F1"/>
    <w:rsid w:val="00A64B3A"/>
    <w:rsid w:val="00A667D6"/>
    <w:rsid w:val="00A67E8F"/>
    <w:rsid w:val="00A75394"/>
    <w:rsid w:val="00A75621"/>
    <w:rsid w:val="00A760EE"/>
    <w:rsid w:val="00A76A95"/>
    <w:rsid w:val="00A804B1"/>
    <w:rsid w:val="00A8150B"/>
    <w:rsid w:val="00A85221"/>
    <w:rsid w:val="00A85BD0"/>
    <w:rsid w:val="00A86350"/>
    <w:rsid w:val="00A86523"/>
    <w:rsid w:val="00A8656F"/>
    <w:rsid w:val="00A86770"/>
    <w:rsid w:val="00A87090"/>
    <w:rsid w:val="00A872D3"/>
    <w:rsid w:val="00A90DED"/>
    <w:rsid w:val="00A90E5A"/>
    <w:rsid w:val="00A90F71"/>
    <w:rsid w:val="00A93B7F"/>
    <w:rsid w:val="00A945A8"/>
    <w:rsid w:val="00A96D8A"/>
    <w:rsid w:val="00AA0AC7"/>
    <w:rsid w:val="00AA16A7"/>
    <w:rsid w:val="00AA24C2"/>
    <w:rsid w:val="00AA2B41"/>
    <w:rsid w:val="00AA2D99"/>
    <w:rsid w:val="00AA305F"/>
    <w:rsid w:val="00AA47FB"/>
    <w:rsid w:val="00AA55AD"/>
    <w:rsid w:val="00AA60E2"/>
    <w:rsid w:val="00AA67E3"/>
    <w:rsid w:val="00AA7868"/>
    <w:rsid w:val="00AB0289"/>
    <w:rsid w:val="00AB1934"/>
    <w:rsid w:val="00AB2B7E"/>
    <w:rsid w:val="00AB2DC9"/>
    <w:rsid w:val="00AB428D"/>
    <w:rsid w:val="00AB4448"/>
    <w:rsid w:val="00AB52C1"/>
    <w:rsid w:val="00AB6AF0"/>
    <w:rsid w:val="00AB70F1"/>
    <w:rsid w:val="00AC04DE"/>
    <w:rsid w:val="00AC1C35"/>
    <w:rsid w:val="00AC1D1E"/>
    <w:rsid w:val="00AC3C9F"/>
    <w:rsid w:val="00AC4830"/>
    <w:rsid w:val="00AC51F6"/>
    <w:rsid w:val="00AC646C"/>
    <w:rsid w:val="00AC69F3"/>
    <w:rsid w:val="00AC7B00"/>
    <w:rsid w:val="00AC7DEF"/>
    <w:rsid w:val="00AD02A2"/>
    <w:rsid w:val="00AD0412"/>
    <w:rsid w:val="00AD0B7F"/>
    <w:rsid w:val="00AD1497"/>
    <w:rsid w:val="00AD18BA"/>
    <w:rsid w:val="00AD1B25"/>
    <w:rsid w:val="00AD30AA"/>
    <w:rsid w:val="00AD35E5"/>
    <w:rsid w:val="00AD3C67"/>
    <w:rsid w:val="00AD3F72"/>
    <w:rsid w:val="00AD4BF6"/>
    <w:rsid w:val="00AD5296"/>
    <w:rsid w:val="00AD5710"/>
    <w:rsid w:val="00AD5D42"/>
    <w:rsid w:val="00AD664E"/>
    <w:rsid w:val="00AE5596"/>
    <w:rsid w:val="00AE5ACF"/>
    <w:rsid w:val="00AE69B9"/>
    <w:rsid w:val="00AE6F1E"/>
    <w:rsid w:val="00AE735B"/>
    <w:rsid w:val="00AE7A6E"/>
    <w:rsid w:val="00AF0123"/>
    <w:rsid w:val="00AF1847"/>
    <w:rsid w:val="00AF2597"/>
    <w:rsid w:val="00AF2DD9"/>
    <w:rsid w:val="00AF3FF1"/>
    <w:rsid w:val="00AF41D9"/>
    <w:rsid w:val="00AF48B3"/>
    <w:rsid w:val="00AF4BCB"/>
    <w:rsid w:val="00AF4DC1"/>
    <w:rsid w:val="00AF6A51"/>
    <w:rsid w:val="00AF6F3C"/>
    <w:rsid w:val="00AF79C3"/>
    <w:rsid w:val="00B005A1"/>
    <w:rsid w:val="00B007C2"/>
    <w:rsid w:val="00B0182F"/>
    <w:rsid w:val="00B01BFE"/>
    <w:rsid w:val="00B03299"/>
    <w:rsid w:val="00B0333C"/>
    <w:rsid w:val="00B036C4"/>
    <w:rsid w:val="00B0381F"/>
    <w:rsid w:val="00B03F78"/>
    <w:rsid w:val="00B05A8A"/>
    <w:rsid w:val="00B0731D"/>
    <w:rsid w:val="00B0745D"/>
    <w:rsid w:val="00B0758A"/>
    <w:rsid w:val="00B10270"/>
    <w:rsid w:val="00B10DA8"/>
    <w:rsid w:val="00B11E7F"/>
    <w:rsid w:val="00B127F5"/>
    <w:rsid w:val="00B12A7C"/>
    <w:rsid w:val="00B13464"/>
    <w:rsid w:val="00B159CA"/>
    <w:rsid w:val="00B15AE5"/>
    <w:rsid w:val="00B16B66"/>
    <w:rsid w:val="00B17CB1"/>
    <w:rsid w:val="00B21B60"/>
    <w:rsid w:val="00B23518"/>
    <w:rsid w:val="00B248F7"/>
    <w:rsid w:val="00B24B96"/>
    <w:rsid w:val="00B26E2D"/>
    <w:rsid w:val="00B27F0B"/>
    <w:rsid w:val="00B27F3B"/>
    <w:rsid w:val="00B3172D"/>
    <w:rsid w:val="00B319CB"/>
    <w:rsid w:val="00B31D49"/>
    <w:rsid w:val="00B3283A"/>
    <w:rsid w:val="00B33410"/>
    <w:rsid w:val="00B33428"/>
    <w:rsid w:val="00B33B48"/>
    <w:rsid w:val="00B34BA5"/>
    <w:rsid w:val="00B3557D"/>
    <w:rsid w:val="00B367D6"/>
    <w:rsid w:val="00B36B85"/>
    <w:rsid w:val="00B36DFE"/>
    <w:rsid w:val="00B3773D"/>
    <w:rsid w:val="00B40365"/>
    <w:rsid w:val="00B404D6"/>
    <w:rsid w:val="00B40928"/>
    <w:rsid w:val="00B41207"/>
    <w:rsid w:val="00B414E1"/>
    <w:rsid w:val="00B422A4"/>
    <w:rsid w:val="00B42752"/>
    <w:rsid w:val="00B43ACC"/>
    <w:rsid w:val="00B4509D"/>
    <w:rsid w:val="00B4660E"/>
    <w:rsid w:val="00B472AD"/>
    <w:rsid w:val="00B478CE"/>
    <w:rsid w:val="00B479CE"/>
    <w:rsid w:val="00B50542"/>
    <w:rsid w:val="00B5185C"/>
    <w:rsid w:val="00B519C5"/>
    <w:rsid w:val="00B5443A"/>
    <w:rsid w:val="00B561F6"/>
    <w:rsid w:val="00B573B1"/>
    <w:rsid w:val="00B613AD"/>
    <w:rsid w:val="00B619D4"/>
    <w:rsid w:val="00B6269C"/>
    <w:rsid w:val="00B62B31"/>
    <w:rsid w:val="00B62C0D"/>
    <w:rsid w:val="00B62E6E"/>
    <w:rsid w:val="00B63292"/>
    <w:rsid w:val="00B63CFA"/>
    <w:rsid w:val="00B64720"/>
    <w:rsid w:val="00B649E2"/>
    <w:rsid w:val="00B66419"/>
    <w:rsid w:val="00B6644E"/>
    <w:rsid w:val="00B70D43"/>
    <w:rsid w:val="00B715FA"/>
    <w:rsid w:val="00B72949"/>
    <w:rsid w:val="00B740C9"/>
    <w:rsid w:val="00B7532A"/>
    <w:rsid w:val="00B75847"/>
    <w:rsid w:val="00B768AD"/>
    <w:rsid w:val="00B76FE8"/>
    <w:rsid w:val="00B778DE"/>
    <w:rsid w:val="00B77CBC"/>
    <w:rsid w:val="00B8010A"/>
    <w:rsid w:val="00B816BC"/>
    <w:rsid w:val="00B81785"/>
    <w:rsid w:val="00B81ACB"/>
    <w:rsid w:val="00B8372B"/>
    <w:rsid w:val="00B83DD0"/>
    <w:rsid w:val="00B84291"/>
    <w:rsid w:val="00B8538C"/>
    <w:rsid w:val="00B859CB"/>
    <w:rsid w:val="00B865C9"/>
    <w:rsid w:val="00B86723"/>
    <w:rsid w:val="00B87775"/>
    <w:rsid w:val="00B87820"/>
    <w:rsid w:val="00B87D85"/>
    <w:rsid w:val="00B90183"/>
    <w:rsid w:val="00B905B3"/>
    <w:rsid w:val="00B92781"/>
    <w:rsid w:val="00B92975"/>
    <w:rsid w:val="00B92A05"/>
    <w:rsid w:val="00B936CE"/>
    <w:rsid w:val="00B95D06"/>
    <w:rsid w:val="00B968FB"/>
    <w:rsid w:val="00B9753F"/>
    <w:rsid w:val="00B97EA7"/>
    <w:rsid w:val="00BA1E43"/>
    <w:rsid w:val="00BA251C"/>
    <w:rsid w:val="00BA3810"/>
    <w:rsid w:val="00BA398C"/>
    <w:rsid w:val="00BA3CA6"/>
    <w:rsid w:val="00BA4016"/>
    <w:rsid w:val="00BA402E"/>
    <w:rsid w:val="00BA5D1E"/>
    <w:rsid w:val="00BB0F97"/>
    <w:rsid w:val="00BB1110"/>
    <w:rsid w:val="00BB189D"/>
    <w:rsid w:val="00BB18EA"/>
    <w:rsid w:val="00BB1A09"/>
    <w:rsid w:val="00BB2095"/>
    <w:rsid w:val="00BB272B"/>
    <w:rsid w:val="00BB274F"/>
    <w:rsid w:val="00BB2D24"/>
    <w:rsid w:val="00BB50E2"/>
    <w:rsid w:val="00BB5C01"/>
    <w:rsid w:val="00BB5C1C"/>
    <w:rsid w:val="00BB5DB1"/>
    <w:rsid w:val="00BB5E66"/>
    <w:rsid w:val="00BB6C27"/>
    <w:rsid w:val="00BC03CD"/>
    <w:rsid w:val="00BC0B5E"/>
    <w:rsid w:val="00BC13A3"/>
    <w:rsid w:val="00BC2303"/>
    <w:rsid w:val="00BC3850"/>
    <w:rsid w:val="00BC39C9"/>
    <w:rsid w:val="00BC46C4"/>
    <w:rsid w:val="00BC4E6C"/>
    <w:rsid w:val="00BC4EAE"/>
    <w:rsid w:val="00BC59F5"/>
    <w:rsid w:val="00BC5BBF"/>
    <w:rsid w:val="00BC6227"/>
    <w:rsid w:val="00BC690B"/>
    <w:rsid w:val="00BC7435"/>
    <w:rsid w:val="00BD086A"/>
    <w:rsid w:val="00BD11E9"/>
    <w:rsid w:val="00BD2842"/>
    <w:rsid w:val="00BD2B3D"/>
    <w:rsid w:val="00BD2E26"/>
    <w:rsid w:val="00BD343A"/>
    <w:rsid w:val="00BD4979"/>
    <w:rsid w:val="00BD5606"/>
    <w:rsid w:val="00BD5FF7"/>
    <w:rsid w:val="00BD7A89"/>
    <w:rsid w:val="00BE0C1B"/>
    <w:rsid w:val="00BE18F3"/>
    <w:rsid w:val="00BE3625"/>
    <w:rsid w:val="00BE418D"/>
    <w:rsid w:val="00BE4FBB"/>
    <w:rsid w:val="00BE527D"/>
    <w:rsid w:val="00BE5DB7"/>
    <w:rsid w:val="00BE6B18"/>
    <w:rsid w:val="00BF008D"/>
    <w:rsid w:val="00BF0D28"/>
    <w:rsid w:val="00BF10E7"/>
    <w:rsid w:val="00BF1220"/>
    <w:rsid w:val="00BF17F4"/>
    <w:rsid w:val="00BF1A5A"/>
    <w:rsid w:val="00BF2FDA"/>
    <w:rsid w:val="00BF4283"/>
    <w:rsid w:val="00BF5C01"/>
    <w:rsid w:val="00BF6272"/>
    <w:rsid w:val="00BF6813"/>
    <w:rsid w:val="00C02989"/>
    <w:rsid w:val="00C03413"/>
    <w:rsid w:val="00C060F6"/>
    <w:rsid w:val="00C06BBD"/>
    <w:rsid w:val="00C06C11"/>
    <w:rsid w:val="00C07574"/>
    <w:rsid w:val="00C07DE4"/>
    <w:rsid w:val="00C113DF"/>
    <w:rsid w:val="00C143A3"/>
    <w:rsid w:val="00C14D09"/>
    <w:rsid w:val="00C16196"/>
    <w:rsid w:val="00C201A1"/>
    <w:rsid w:val="00C213BF"/>
    <w:rsid w:val="00C213C5"/>
    <w:rsid w:val="00C213FD"/>
    <w:rsid w:val="00C2252E"/>
    <w:rsid w:val="00C232B2"/>
    <w:rsid w:val="00C23B6B"/>
    <w:rsid w:val="00C26404"/>
    <w:rsid w:val="00C26860"/>
    <w:rsid w:val="00C27716"/>
    <w:rsid w:val="00C27FC0"/>
    <w:rsid w:val="00C30E12"/>
    <w:rsid w:val="00C32E09"/>
    <w:rsid w:val="00C339A6"/>
    <w:rsid w:val="00C342AA"/>
    <w:rsid w:val="00C34524"/>
    <w:rsid w:val="00C34900"/>
    <w:rsid w:val="00C34DA8"/>
    <w:rsid w:val="00C36A9F"/>
    <w:rsid w:val="00C37312"/>
    <w:rsid w:val="00C37ADB"/>
    <w:rsid w:val="00C4001D"/>
    <w:rsid w:val="00C43D4F"/>
    <w:rsid w:val="00C45BC2"/>
    <w:rsid w:val="00C45C74"/>
    <w:rsid w:val="00C45F36"/>
    <w:rsid w:val="00C46B0D"/>
    <w:rsid w:val="00C47066"/>
    <w:rsid w:val="00C471C1"/>
    <w:rsid w:val="00C47716"/>
    <w:rsid w:val="00C513C5"/>
    <w:rsid w:val="00C51BA5"/>
    <w:rsid w:val="00C52A77"/>
    <w:rsid w:val="00C54BC3"/>
    <w:rsid w:val="00C555BA"/>
    <w:rsid w:val="00C55685"/>
    <w:rsid w:val="00C55D21"/>
    <w:rsid w:val="00C56195"/>
    <w:rsid w:val="00C563B6"/>
    <w:rsid w:val="00C605E5"/>
    <w:rsid w:val="00C609C1"/>
    <w:rsid w:val="00C60D2A"/>
    <w:rsid w:val="00C61493"/>
    <w:rsid w:val="00C617F3"/>
    <w:rsid w:val="00C62477"/>
    <w:rsid w:val="00C62C2D"/>
    <w:rsid w:val="00C647F7"/>
    <w:rsid w:val="00C64B9A"/>
    <w:rsid w:val="00C64E0D"/>
    <w:rsid w:val="00C64F69"/>
    <w:rsid w:val="00C65933"/>
    <w:rsid w:val="00C67BE4"/>
    <w:rsid w:val="00C70C1A"/>
    <w:rsid w:val="00C722DB"/>
    <w:rsid w:val="00C72F4D"/>
    <w:rsid w:val="00C72F69"/>
    <w:rsid w:val="00C73351"/>
    <w:rsid w:val="00C73C2A"/>
    <w:rsid w:val="00C77C0C"/>
    <w:rsid w:val="00C77D58"/>
    <w:rsid w:val="00C80978"/>
    <w:rsid w:val="00C833CA"/>
    <w:rsid w:val="00C839DC"/>
    <w:rsid w:val="00C85007"/>
    <w:rsid w:val="00C85DB3"/>
    <w:rsid w:val="00C85FCE"/>
    <w:rsid w:val="00C8705D"/>
    <w:rsid w:val="00C8724B"/>
    <w:rsid w:val="00C9003A"/>
    <w:rsid w:val="00C90CF7"/>
    <w:rsid w:val="00C910A2"/>
    <w:rsid w:val="00C91ACF"/>
    <w:rsid w:val="00C93842"/>
    <w:rsid w:val="00C9398F"/>
    <w:rsid w:val="00C93D4D"/>
    <w:rsid w:val="00C95FAA"/>
    <w:rsid w:val="00C96D3B"/>
    <w:rsid w:val="00C97020"/>
    <w:rsid w:val="00C97217"/>
    <w:rsid w:val="00C97C32"/>
    <w:rsid w:val="00CA1884"/>
    <w:rsid w:val="00CA1B1A"/>
    <w:rsid w:val="00CA2D7C"/>
    <w:rsid w:val="00CA38E3"/>
    <w:rsid w:val="00CA4D28"/>
    <w:rsid w:val="00CA4E1A"/>
    <w:rsid w:val="00CA586C"/>
    <w:rsid w:val="00CA7D33"/>
    <w:rsid w:val="00CB05AD"/>
    <w:rsid w:val="00CB0D3A"/>
    <w:rsid w:val="00CB1BCC"/>
    <w:rsid w:val="00CB21A2"/>
    <w:rsid w:val="00CB2A2A"/>
    <w:rsid w:val="00CB3178"/>
    <w:rsid w:val="00CB54A6"/>
    <w:rsid w:val="00CB55B8"/>
    <w:rsid w:val="00CB6E85"/>
    <w:rsid w:val="00CB6F8B"/>
    <w:rsid w:val="00CB77D2"/>
    <w:rsid w:val="00CC0785"/>
    <w:rsid w:val="00CC20D2"/>
    <w:rsid w:val="00CC2489"/>
    <w:rsid w:val="00CC3E4E"/>
    <w:rsid w:val="00CC4136"/>
    <w:rsid w:val="00CC4AE8"/>
    <w:rsid w:val="00CC59AD"/>
    <w:rsid w:val="00CC6B5A"/>
    <w:rsid w:val="00CC70E3"/>
    <w:rsid w:val="00CC7CA6"/>
    <w:rsid w:val="00CD0065"/>
    <w:rsid w:val="00CD191C"/>
    <w:rsid w:val="00CD2302"/>
    <w:rsid w:val="00CD283C"/>
    <w:rsid w:val="00CD31A5"/>
    <w:rsid w:val="00CD4514"/>
    <w:rsid w:val="00CD47ED"/>
    <w:rsid w:val="00CD4908"/>
    <w:rsid w:val="00CD4D2C"/>
    <w:rsid w:val="00CD70B8"/>
    <w:rsid w:val="00CD7DD0"/>
    <w:rsid w:val="00CE05F6"/>
    <w:rsid w:val="00CE0A0C"/>
    <w:rsid w:val="00CE1974"/>
    <w:rsid w:val="00CE1BDF"/>
    <w:rsid w:val="00CE3405"/>
    <w:rsid w:val="00CE36CE"/>
    <w:rsid w:val="00CE3E0E"/>
    <w:rsid w:val="00CE5106"/>
    <w:rsid w:val="00CE5963"/>
    <w:rsid w:val="00CE5CE7"/>
    <w:rsid w:val="00CE5E5E"/>
    <w:rsid w:val="00CE70E9"/>
    <w:rsid w:val="00CF0C85"/>
    <w:rsid w:val="00CF1013"/>
    <w:rsid w:val="00CF316C"/>
    <w:rsid w:val="00CF438E"/>
    <w:rsid w:val="00CF48A3"/>
    <w:rsid w:val="00CF5853"/>
    <w:rsid w:val="00CF6868"/>
    <w:rsid w:val="00CF7EE6"/>
    <w:rsid w:val="00D00214"/>
    <w:rsid w:val="00D00633"/>
    <w:rsid w:val="00D01AA1"/>
    <w:rsid w:val="00D025B6"/>
    <w:rsid w:val="00D03101"/>
    <w:rsid w:val="00D03D13"/>
    <w:rsid w:val="00D03FF9"/>
    <w:rsid w:val="00D04FFB"/>
    <w:rsid w:val="00D06347"/>
    <w:rsid w:val="00D06614"/>
    <w:rsid w:val="00D07C73"/>
    <w:rsid w:val="00D1116E"/>
    <w:rsid w:val="00D11DB5"/>
    <w:rsid w:val="00D126C6"/>
    <w:rsid w:val="00D12BF0"/>
    <w:rsid w:val="00D12C73"/>
    <w:rsid w:val="00D133F6"/>
    <w:rsid w:val="00D14FC7"/>
    <w:rsid w:val="00D17289"/>
    <w:rsid w:val="00D2052A"/>
    <w:rsid w:val="00D2078D"/>
    <w:rsid w:val="00D2079C"/>
    <w:rsid w:val="00D208F3"/>
    <w:rsid w:val="00D237CE"/>
    <w:rsid w:val="00D24668"/>
    <w:rsid w:val="00D2474B"/>
    <w:rsid w:val="00D2541C"/>
    <w:rsid w:val="00D26DDC"/>
    <w:rsid w:val="00D26FF5"/>
    <w:rsid w:val="00D27026"/>
    <w:rsid w:val="00D30BC2"/>
    <w:rsid w:val="00D30D15"/>
    <w:rsid w:val="00D3175D"/>
    <w:rsid w:val="00D317B8"/>
    <w:rsid w:val="00D31FE4"/>
    <w:rsid w:val="00D32106"/>
    <w:rsid w:val="00D3228A"/>
    <w:rsid w:val="00D32CEA"/>
    <w:rsid w:val="00D330A1"/>
    <w:rsid w:val="00D33FCD"/>
    <w:rsid w:val="00D33FEC"/>
    <w:rsid w:val="00D34E01"/>
    <w:rsid w:val="00D35193"/>
    <w:rsid w:val="00D35C19"/>
    <w:rsid w:val="00D379BA"/>
    <w:rsid w:val="00D37C9F"/>
    <w:rsid w:val="00D40AC6"/>
    <w:rsid w:val="00D41DF4"/>
    <w:rsid w:val="00D426D1"/>
    <w:rsid w:val="00D42D91"/>
    <w:rsid w:val="00D43716"/>
    <w:rsid w:val="00D4426E"/>
    <w:rsid w:val="00D44AA0"/>
    <w:rsid w:val="00D44BDD"/>
    <w:rsid w:val="00D459A0"/>
    <w:rsid w:val="00D4615A"/>
    <w:rsid w:val="00D46F7A"/>
    <w:rsid w:val="00D472E1"/>
    <w:rsid w:val="00D50E54"/>
    <w:rsid w:val="00D50E94"/>
    <w:rsid w:val="00D51649"/>
    <w:rsid w:val="00D51BD4"/>
    <w:rsid w:val="00D524EF"/>
    <w:rsid w:val="00D52DA1"/>
    <w:rsid w:val="00D53B8A"/>
    <w:rsid w:val="00D555C4"/>
    <w:rsid w:val="00D56BF0"/>
    <w:rsid w:val="00D57361"/>
    <w:rsid w:val="00D5744A"/>
    <w:rsid w:val="00D60338"/>
    <w:rsid w:val="00D60A17"/>
    <w:rsid w:val="00D6237E"/>
    <w:rsid w:val="00D63895"/>
    <w:rsid w:val="00D63CD5"/>
    <w:rsid w:val="00D65740"/>
    <w:rsid w:val="00D65F58"/>
    <w:rsid w:val="00D67EE7"/>
    <w:rsid w:val="00D71C47"/>
    <w:rsid w:val="00D7332E"/>
    <w:rsid w:val="00D73B49"/>
    <w:rsid w:val="00D74D4C"/>
    <w:rsid w:val="00D76154"/>
    <w:rsid w:val="00D76957"/>
    <w:rsid w:val="00D800AA"/>
    <w:rsid w:val="00D80191"/>
    <w:rsid w:val="00D80D3F"/>
    <w:rsid w:val="00D82346"/>
    <w:rsid w:val="00D825F2"/>
    <w:rsid w:val="00D82791"/>
    <w:rsid w:val="00D82E50"/>
    <w:rsid w:val="00D843D0"/>
    <w:rsid w:val="00D8563A"/>
    <w:rsid w:val="00D85997"/>
    <w:rsid w:val="00D86167"/>
    <w:rsid w:val="00D861AC"/>
    <w:rsid w:val="00D866B4"/>
    <w:rsid w:val="00D900D3"/>
    <w:rsid w:val="00D91818"/>
    <w:rsid w:val="00D941E9"/>
    <w:rsid w:val="00D94459"/>
    <w:rsid w:val="00D95FAF"/>
    <w:rsid w:val="00D96266"/>
    <w:rsid w:val="00D969F7"/>
    <w:rsid w:val="00D96C35"/>
    <w:rsid w:val="00D97056"/>
    <w:rsid w:val="00D97E23"/>
    <w:rsid w:val="00DA2310"/>
    <w:rsid w:val="00DA26E1"/>
    <w:rsid w:val="00DA32FC"/>
    <w:rsid w:val="00DA45E6"/>
    <w:rsid w:val="00DA498A"/>
    <w:rsid w:val="00DA5CAE"/>
    <w:rsid w:val="00DA5DF4"/>
    <w:rsid w:val="00DA67ED"/>
    <w:rsid w:val="00DA71F7"/>
    <w:rsid w:val="00DA730E"/>
    <w:rsid w:val="00DB1795"/>
    <w:rsid w:val="00DB28E1"/>
    <w:rsid w:val="00DB2ACD"/>
    <w:rsid w:val="00DB2ACE"/>
    <w:rsid w:val="00DB3271"/>
    <w:rsid w:val="00DB3E28"/>
    <w:rsid w:val="00DB404C"/>
    <w:rsid w:val="00DB40C1"/>
    <w:rsid w:val="00DB69DA"/>
    <w:rsid w:val="00DB6C90"/>
    <w:rsid w:val="00DB7BBA"/>
    <w:rsid w:val="00DB7F91"/>
    <w:rsid w:val="00DC0D02"/>
    <w:rsid w:val="00DC0E03"/>
    <w:rsid w:val="00DC164A"/>
    <w:rsid w:val="00DC20B2"/>
    <w:rsid w:val="00DC2796"/>
    <w:rsid w:val="00DC40AE"/>
    <w:rsid w:val="00DC45FA"/>
    <w:rsid w:val="00DC4876"/>
    <w:rsid w:val="00DC5E47"/>
    <w:rsid w:val="00DC6ADB"/>
    <w:rsid w:val="00DC7E49"/>
    <w:rsid w:val="00DD2D38"/>
    <w:rsid w:val="00DD3874"/>
    <w:rsid w:val="00DD3CCD"/>
    <w:rsid w:val="00DD6B16"/>
    <w:rsid w:val="00DD7509"/>
    <w:rsid w:val="00DD7593"/>
    <w:rsid w:val="00DD7FE9"/>
    <w:rsid w:val="00DE0A36"/>
    <w:rsid w:val="00DE2C85"/>
    <w:rsid w:val="00DE36E4"/>
    <w:rsid w:val="00DE55DA"/>
    <w:rsid w:val="00DE5B9C"/>
    <w:rsid w:val="00DF05AD"/>
    <w:rsid w:val="00DF206C"/>
    <w:rsid w:val="00DF2B42"/>
    <w:rsid w:val="00DF2D10"/>
    <w:rsid w:val="00DF4167"/>
    <w:rsid w:val="00DF46D7"/>
    <w:rsid w:val="00DF5EB1"/>
    <w:rsid w:val="00DF5F96"/>
    <w:rsid w:val="00DF60C2"/>
    <w:rsid w:val="00DF74B1"/>
    <w:rsid w:val="00DF7F1B"/>
    <w:rsid w:val="00E014F7"/>
    <w:rsid w:val="00E017F2"/>
    <w:rsid w:val="00E01941"/>
    <w:rsid w:val="00E0239D"/>
    <w:rsid w:val="00E0240B"/>
    <w:rsid w:val="00E025C2"/>
    <w:rsid w:val="00E03CE4"/>
    <w:rsid w:val="00E04FEE"/>
    <w:rsid w:val="00E050B9"/>
    <w:rsid w:val="00E05342"/>
    <w:rsid w:val="00E05A1A"/>
    <w:rsid w:val="00E06490"/>
    <w:rsid w:val="00E067EA"/>
    <w:rsid w:val="00E0695B"/>
    <w:rsid w:val="00E10969"/>
    <w:rsid w:val="00E12148"/>
    <w:rsid w:val="00E12328"/>
    <w:rsid w:val="00E12A83"/>
    <w:rsid w:val="00E1355F"/>
    <w:rsid w:val="00E1375D"/>
    <w:rsid w:val="00E1384E"/>
    <w:rsid w:val="00E149C1"/>
    <w:rsid w:val="00E14F6C"/>
    <w:rsid w:val="00E152CA"/>
    <w:rsid w:val="00E16617"/>
    <w:rsid w:val="00E169EF"/>
    <w:rsid w:val="00E173E9"/>
    <w:rsid w:val="00E1751C"/>
    <w:rsid w:val="00E17CD0"/>
    <w:rsid w:val="00E22206"/>
    <w:rsid w:val="00E22A2E"/>
    <w:rsid w:val="00E23B0F"/>
    <w:rsid w:val="00E23BE1"/>
    <w:rsid w:val="00E23ED4"/>
    <w:rsid w:val="00E24E50"/>
    <w:rsid w:val="00E25157"/>
    <w:rsid w:val="00E262E7"/>
    <w:rsid w:val="00E26448"/>
    <w:rsid w:val="00E2768E"/>
    <w:rsid w:val="00E3118C"/>
    <w:rsid w:val="00E32F37"/>
    <w:rsid w:val="00E33C87"/>
    <w:rsid w:val="00E340D3"/>
    <w:rsid w:val="00E342EC"/>
    <w:rsid w:val="00E34460"/>
    <w:rsid w:val="00E34C1C"/>
    <w:rsid w:val="00E34EC9"/>
    <w:rsid w:val="00E36935"/>
    <w:rsid w:val="00E378E1"/>
    <w:rsid w:val="00E37CDA"/>
    <w:rsid w:val="00E40434"/>
    <w:rsid w:val="00E409E3"/>
    <w:rsid w:val="00E40F92"/>
    <w:rsid w:val="00E41B5E"/>
    <w:rsid w:val="00E41C69"/>
    <w:rsid w:val="00E439E7"/>
    <w:rsid w:val="00E43A6C"/>
    <w:rsid w:val="00E44710"/>
    <w:rsid w:val="00E45381"/>
    <w:rsid w:val="00E45CAD"/>
    <w:rsid w:val="00E475F7"/>
    <w:rsid w:val="00E47D9B"/>
    <w:rsid w:val="00E50D0F"/>
    <w:rsid w:val="00E53428"/>
    <w:rsid w:val="00E5355D"/>
    <w:rsid w:val="00E5772E"/>
    <w:rsid w:val="00E6035A"/>
    <w:rsid w:val="00E62B8D"/>
    <w:rsid w:val="00E6348E"/>
    <w:rsid w:val="00E653BC"/>
    <w:rsid w:val="00E673E3"/>
    <w:rsid w:val="00E71305"/>
    <w:rsid w:val="00E7191F"/>
    <w:rsid w:val="00E71CCB"/>
    <w:rsid w:val="00E71EA7"/>
    <w:rsid w:val="00E72E6D"/>
    <w:rsid w:val="00E7378D"/>
    <w:rsid w:val="00E73DD9"/>
    <w:rsid w:val="00E73F47"/>
    <w:rsid w:val="00E743B1"/>
    <w:rsid w:val="00E748AE"/>
    <w:rsid w:val="00E74B28"/>
    <w:rsid w:val="00E752F6"/>
    <w:rsid w:val="00E75E6F"/>
    <w:rsid w:val="00E76685"/>
    <w:rsid w:val="00E77112"/>
    <w:rsid w:val="00E80664"/>
    <w:rsid w:val="00E8118F"/>
    <w:rsid w:val="00E818C3"/>
    <w:rsid w:val="00E84126"/>
    <w:rsid w:val="00E85A16"/>
    <w:rsid w:val="00E90BED"/>
    <w:rsid w:val="00E9313F"/>
    <w:rsid w:val="00E93490"/>
    <w:rsid w:val="00E93C27"/>
    <w:rsid w:val="00E96515"/>
    <w:rsid w:val="00E96659"/>
    <w:rsid w:val="00E97EF7"/>
    <w:rsid w:val="00EA0A24"/>
    <w:rsid w:val="00EA106C"/>
    <w:rsid w:val="00EA1648"/>
    <w:rsid w:val="00EA2423"/>
    <w:rsid w:val="00EA347E"/>
    <w:rsid w:val="00EA43AF"/>
    <w:rsid w:val="00EA5297"/>
    <w:rsid w:val="00EA5824"/>
    <w:rsid w:val="00EA646C"/>
    <w:rsid w:val="00EA77AB"/>
    <w:rsid w:val="00EA7D42"/>
    <w:rsid w:val="00EB02CA"/>
    <w:rsid w:val="00EB3197"/>
    <w:rsid w:val="00EB3295"/>
    <w:rsid w:val="00EB35B4"/>
    <w:rsid w:val="00EB40FF"/>
    <w:rsid w:val="00EB4D2D"/>
    <w:rsid w:val="00EB530C"/>
    <w:rsid w:val="00EB711C"/>
    <w:rsid w:val="00EC0323"/>
    <w:rsid w:val="00EC0564"/>
    <w:rsid w:val="00EC0642"/>
    <w:rsid w:val="00EC0AE7"/>
    <w:rsid w:val="00EC0FA3"/>
    <w:rsid w:val="00EC1220"/>
    <w:rsid w:val="00EC1595"/>
    <w:rsid w:val="00EC19B7"/>
    <w:rsid w:val="00EC418A"/>
    <w:rsid w:val="00EC4292"/>
    <w:rsid w:val="00EC42A2"/>
    <w:rsid w:val="00EC4CDD"/>
    <w:rsid w:val="00EC4D81"/>
    <w:rsid w:val="00EC57E1"/>
    <w:rsid w:val="00EC583B"/>
    <w:rsid w:val="00EC5841"/>
    <w:rsid w:val="00EC5C62"/>
    <w:rsid w:val="00EC6036"/>
    <w:rsid w:val="00EC7FAC"/>
    <w:rsid w:val="00ED064B"/>
    <w:rsid w:val="00ED1CE4"/>
    <w:rsid w:val="00ED3102"/>
    <w:rsid w:val="00ED4B8F"/>
    <w:rsid w:val="00ED57F2"/>
    <w:rsid w:val="00ED581B"/>
    <w:rsid w:val="00ED5F71"/>
    <w:rsid w:val="00EE047C"/>
    <w:rsid w:val="00EE131D"/>
    <w:rsid w:val="00EE31F3"/>
    <w:rsid w:val="00EE330D"/>
    <w:rsid w:val="00EE428B"/>
    <w:rsid w:val="00EE440F"/>
    <w:rsid w:val="00EE46AB"/>
    <w:rsid w:val="00EE523E"/>
    <w:rsid w:val="00EE6E3F"/>
    <w:rsid w:val="00EE74C3"/>
    <w:rsid w:val="00EF0B50"/>
    <w:rsid w:val="00EF19D3"/>
    <w:rsid w:val="00EF21BE"/>
    <w:rsid w:val="00EF3512"/>
    <w:rsid w:val="00EF3C69"/>
    <w:rsid w:val="00EF3FA0"/>
    <w:rsid w:val="00EF4019"/>
    <w:rsid w:val="00EF4839"/>
    <w:rsid w:val="00EF4D3F"/>
    <w:rsid w:val="00EF5085"/>
    <w:rsid w:val="00EF51F6"/>
    <w:rsid w:val="00EF56CE"/>
    <w:rsid w:val="00EF5851"/>
    <w:rsid w:val="00EF7674"/>
    <w:rsid w:val="00EF772E"/>
    <w:rsid w:val="00F0151F"/>
    <w:rsid w:val="00F01F6C"/>
    <w:rsid w:val="00F02643"/>
    <w:rsid w:val="00F02CBD"/>
    <w:rsid w:val="00F04BBD"/>
    <w:rsid w:val="00F05CB2"/>
    <w:rsid w:val="00F06269"/>
    <w:rsid w:val="00F062D0"/>
    <w:rsid w:val="00F06566"/>
    <w:rsid w:val="00F0696D"/>
    <w:rsid w:val="00F07141"/>
    <w:rsid w:val="00F07936"/>
    <w:rsid w:val="00F07A3C"/>
    <w:rsid w:val="00F10A8F"/>
    <w:rsid w:val="00F11DDB"/>
    <w:rsid w:val="00F1412C"/>
    <w:rsid w:val="00F145E8"/>
    <w:rsid w:val="00F17DE1"/>
    <w:rsid w:val="00F2022A"/>
    <w:rsid w:val="00F22D9A"/>
    <w:rsid w:val="00F232A1"/>
    <w:rsid w:val="00F247C3"/>
    <w:rsid w:val="00F24B9C"/>
    <w:rsid w:val="00F24EA1"/>
    <w:rsid w:val="00F26980"/>
    <w:rsid w:val="00F26B01"/>
    <w:rsid w:val="00F3169E"/>
    <w:rsid w:val="00F33740"/>
    <w:rsid w:val="00F358B4"/>
    <w:rsid w:val="00F35D9A"/>
    <w:rsid w:val="00F35E89"/>
    <w:rsid w:val="00F363E6"/>
    <w:rsid w:val="00F37A6C"/>
    <w:rsid w:val="00F4042B"/>
    <w:rsid w:val="00F40DDB"/>
    <w:rsid w:val="00F41123"/>
    <w:rsid w:val="00F41335"/>
    <w:rsid w:val="00F418EA"/>
    <w:rsid w:val="00F41964"/>
    <w:rsid w:val="00F41D02"/>
    <w:rsid w:val="00F4212A"/>
    <w:rsid w:val="00F4477F"/>
    <w:rsid w:val="00F44CB1"/>
    <w:rsid w:val="00F466D1"/>
    <w:rsid w:val="00F46D55"/>
    <w:rsid w:val="00F505E2"/>
    <w:rsid w:val="00F5195B"/>
    <w:rsid w:val="00F5215F"/>
    <w:rsid w:val="00F524A4"/>
    <w:rsid w:val="00F525C3"/>
    <w:rsid w:val="00F52BEE"/>
    <w:rsid w:val="00F53873"/>
    <w:rsid w:val="00F53B6E"/>
    <w:rsid w:val="00F54C8A"/>
    <w:rsid w:val="00F55349"/>
    <w:rsid w:val="00F57AFF"/>
    <w:rsid w:val="00F57BB7"/>
    <w:rsid w:val="00F601F7"/>
    <w:rsid w:val="00F61359"/>
    <w:rsid w:val="00F6290E"/>
    <w:rsid w:val="00F62C4B"/>
    <w:rsid w:val="00F63027"/>
    <w:rsid w:val="00F633D8"/>
    <w:rsid w:val="00F6461E"/>
    <w:rsid w:val="00F646E9"/>
    <w:rsid w:val="00F647D1"/>
    <w:rsid w:val="00F65187"/>
    <w:rsid w:val="00F6549B"/>
    <w:rsid w:val="00F67E59"/>
    <w:rsid w:val="00F70310"/>
    <w:rsid w:val="00F70C35"/>
    <w:rsid w:val="00F720D5"/>
    <w:rsid w:val="00F72602"/>
    <w:rsid w:val="00F727D3"/>
    <w:rsid w:val="00F72B66"/>
    <w:rsid w:val="00F73377"/>
    <w:rsid w:val="00F73E55"/>
    <w:rsid w:val="00F73FED"/>
    <w:rsid w:val="00F749CD"/>
    <w:rsid w:val="00F74A45"/>
    <w:rsid w:val="00F75A12"/>
    <w:rsid w:val="00F76426"/>
    <w:rsid w:val="00F76981"/>
    <w:rsid w:val="00F8071C"/>
    <w:rsid w:val="00F81449"/>
    <w:rsid w:val="00F8250F"/>
    <w:rsid w:val="00F82645"/>
    <w:rsid w:val="00F83F3A"/>
    <w:rsid w:val="00F848C6"/>
    <w:rsid w:val="00F8539C"/>
    <w:rsid w:val="00F857BD"/>
    <w:rsid w:val="00F85919"/>
    <w:rsid w:val="00F85AE2"/>
    <w:rsid w:val="00F86F89"/>
    <w:rsid w:val="00F90232"/>
    <w:rsid w:val="00F9093F"/>
    <w:rsid w:val="00F92887"/>
    <w:rsid w:val="00F93BCF"/>
    <w:rsid w:val="00F94335"/>
    <w:rsid w:val="00F94BA0"/>
    <w:rsid w:val="00F94F1F"/>
    <w:rsid w:val="00F94FB6"/>
    <w:rsid w:val="00F95900"/>
    <w:rsid w:val="00F9746F"/>
    <w:rsid w:val="00F97908"/>
    <w:rsid w:val="00FA0452"/>
    <w:rsid w:val="00FA074B"/>
    <w:rsid w:val="00FA0A94"/>
    <w:rsid w:val="00FA0B1F"/>
    <w:rsid w:val="00FA19D5"/>
    <w:rsid w:val="00FA3548"/>
    <w:rsid w:val="00FA478C"/>
    <w:rsid w:val="00FA4BE7"/>
    <w:rsid w:val="00FA4F75"/>
    <w:rsid w:val="00FA55CF"/>
    <w:rsid w:val="00FA618F"/>
    <w:rsid w:val="00FA7AAD"/>
    <w:rsid w:val="00FB0799"/>
    <w:rsid w:val="00FB108C"/>
    <w:rsid w:val="00FB1F04"/>
    <w:rsid w:val="00FB3573"/>
    <w:rsid w:val="00FB4D31"/>
    <w:rsid w:val="00FB56A4"/>
    <w:rsid w:val="00FB59E5"/>
    <w:rsid w:val="00FB5F52"/>
    <w:rsid w:val="00FB6BD6"/>
    <w:rsid w:val="00FC026D"/>
    <w:rsid w:val="00FC0B8B"/>
    <w:rsid w:val="00FC12A9"/>
    <w:rsid w:val="00FC28C4"/>
    <w:rsid w:val="00FC4CB7"/>
    <w:rsid w:val="00FC5A53"/>
    <w:rsid w:val="00FC6823"/>
    <w:rsid w:val="00FD1DB1"/>
    <w:rsid w:val="00FD48A6"/>
    <w:rsid w:val="00FD626C"/>
    <w:rsid w:val="00FD63EB"/>
    <w:rsid w:val="00FD671B"/>
    <w:rsid w:val="00FD736F"/>
    <w:rsid w:val="00FD746D"/>
    <w:rsid w:val="00FE1148"/>
    <w:rsid w:val="00FE1940"/>
    <w:rsid w:val="00FE25FA"/>
    <w:rsid w:val="00FE6637"/>
    <w:rsid w:val="00FE7D34"/>
    <w:rsid w:val="00FF127D"/>
    <w:rsid w:val="00FF2899"/>
    <w:rsid w:val="00FF4286"/>
    <w:rsid w:val="00FF4802"/>
    <w:rsid w:val="00FF646E"/>
    <w:rsid w:val="00FF735D"/>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1F33B31F"/>
  <w15:docId w15:val="{2541C428-FA4B-AF47-B4EA-1D91AE171F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s-CO" w:eastAsia="es-CO" w:bidi="ar-SA"/>
      </w:rPr>
    </w:rPrDefault>
    <w:pPrDefault/>
  </w:docDefaults>
  <w:latentStyles w:defLockedState="0" w:defUIPriority="0" w:defSemiHidden="0" w:defUnhideWhenUsed="0" w:defQFormat="0" w:count="371">
    <w:lsdException w:name="Normal" w:qFormat="1"/>
    <w:lsdException w:name="heading 1" w:uiPriority="99" w:qFormat="1"/>
    <w:lsdException w:name="heading 2" w:uiPriority="99" w:qFormat="1"/>
    <w:lsdException w:name="heading 3" w:semiHidden="1" w:uiPriority="99" w:unhideWhenUsed="1" w:qFormat="1"/>
    <w:lsdException w:name="heading 4" w:semiHidden="1" w:uiPriority="99" w:unhideWhenUsed="1" w:qFormat="1"/>
    <w:lsdException w:name="heading 5" w:semiHidden="1" w:uiPriority="99" w:unhideWhenUsed="1" w:qFormat="1"/>
    <w:lsdException w:name="heading 6" w:semiHidden="1" w:uiPriority="99" w:unhideWhenUsed="1" w:qFormat="1"/>
    <w:lsdException w:name="heading 7" w:semiHidden="1" w:uiPriority="99" w:unhideWhenUsed="1" w:qFormat="1"/>
    <w:lsdException w:name="heading 8" w:semiHidden="1" w:uiPriority="99" w:unhideWhenUsed="1" w:qFormat="1"/>
    <w:lsdException w:name="heading 9" w:semiHidden="1" w:uiPriority="9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uiPriority="99"/>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E750C"/>
    <w:rPr>
      <w:sz w:val="24"/>
      <w:szCs w:val="24"/>
      <w:lang w:val="es-ES" w:eastAsia="es-ES"/>
    </w:rPr>
  </w:style>
  <w:style w:type="paragraph" w:styleId="Ttulo1">
    <w:name w:val="heading 1"/>
    <w:basedOn w:val="Normal"/>
    <w:next w:val="Normal"/>
    <w:link w:val="Ttulo1Car"/>
    <w:uiPriority w:val="99"/>
    <w:qFormat/>
    <w:rsid w:val="00293C60"/>
    <w:pPr>
      <w:keepNext/>
      <w:keepLines/>
      <w:spacing w:before="480"/>
      <w:jc w:val="center"/>
      <w:outlineLvl w:val="0"/>
    </w:pPr>
    <w:rPr>
      <w:rFonts w:ascii="Cambria" w:hAnsi="Cambria"/>
      <w:b/>
      <w:bCs/>
      <w:color w:val="365F91"/>
      <w:sz w:val="28"/>
      <w:szCs w:val="28"/>
      <w:lang w:eastAsia="en-US"/>
    </w:rPr>
  </w:style>
  <w:style w:type="paragraph" w:styleId="Ttulo2">
    <w:name w:val="heading 2"/>
    <w:basedOn w:val="Normal"/>
    <w:next w:val="Normal"/>
    <w:link w:val="Ttulo2Car"/>
    <w:uiPriority w:val="99"/>
    <w:qFormat/>
    <w:rsid w:val="00293C60"/>
    <w:pPr>
      <w:keepNext/>
      <w:spacing w:before="240" w:after="60"/>
      <w:jc w:val="center"/>
      <w:outlineLvl w:val="1"/>
    </w:pPr>
    <w:rPr>
      <w:rFonts w:ascii="Arial" w:hAnsi="Arial"/>
      <w:b/>
      <w:bCs/>
      <w:i/>
      <w:iCs/>
      <w:sz w:val="28"/>
      <w:szCs w:val="28"/>
      <w:lang w:eastAsia="en-US"/>
    </w:rPr>
  </w:style>
  <w:style w:type="paragraph" w:styleId="Ttulo3">
    <w:name w:val="heading 3"/>
    <w:basedOn w:val="Normal"/>
    <w:next w:val="Normal"/>
    <w:link w:val="Ttulo3Car"/>
    <w:uiPriority w:val="99"/>
    <w:qFormat/>
    <w:rsid w:val="00293C60"/>
    <w:pPr>
      <w:keepNext/>
      <w:spacing w:before="240" w:after="60"/>
      <w:jc w:val="center"/>
      <w:outlineLvl w:val="2"/>
    </w:pPr>
    <w:rPr>
      <w:rFonts w:ascii="Arial" w:hAnsi="Arial"/>
      <w:b/>
      <w:bCs/>
      <w:sz w:val="26"/>
      <w:szCs w:val="26"/>
      <w:lang w:eastAsia="en-US"/>
    </w:rPr>
  </w:style>
  <w:style w:type="paragraph" w:styleId="Ttulo4">
    <w:name w:val="heading 4"/>
    <w:basedOn w:val="Normal"/>
    <w:next w:val="Normal"/>
    <w:link w:val="Ttulo4Car"/>
    <w:uiPriority w:val="99"/>
    <w:qFormat/>
    <w:rsid w:val="00293C60"/>
    <w:pPr>
      <w:keepNext/>
      <w:spacing w:before="240" w:after="60"/>
      <w:jc w:val="center"/>
      <w:outlineLvl w:val="3"/>
    </w:pPr>
    <w:rPr>
      <w:b/>
      <w:bCs/>
      <w:sz w:val="28"/>
      <w:szCs w:val="28"/>
      <w:lang w:eastAsia="en-US"/>
    </w:rPr>
  </w:style>
  <w:style w:type="paragraph" w:styleId="Ttulo5">
    <w:name w:val="heading 5"/>
    <w:basedOn w:val="Normal"/>
    <w:next w:val="Normal"/>
    <w:link w:val="Ttulo5Car"/>
    <w:uiPriority w:val="99"/>
    <w:qFormat/>
    <w:rsid w:val="00293C60"/>
    <w:pPr>
      <w:spacing w:before="240" w:after="60"/>
      <w:jc w:val="center"/>
      <w:outlineLvl w:val="4"/>
    </w:pPr>
    <w:rPr>
      <w:rFonts w:ascii="Arial" w:hAnsi="Arial"/>
      <w:b/>
      <w:bCs/>
      <w:i/>
      <w:iCs/>
      <w:sz w:val="26"/>
      <w:szCs w:val="26"/>
      <w:lang w:eastAsia="en-US"/>
    </w:rPr>
  </w:style>
  <w:style w:type="paragraph" w:styleId="Ttulo6">
    <w:name w:val="heading 6"/>
    <w:basedOn w:val="Normal"/>
    <w:next w:val="Normal"/>
    <w:link w:val="Ttulo6Car"/>
    <w:uiPriority w:val="99"/>
    <w:qFormat/>
    <w:rsid w:val="00293C60"/>
    <w:pPr>
      <w:spacing w:before="240" w:after="60"/>
      <w:jc w:val="center"/>
      <w:outlineLvl w:val="5"/>
    </w:pPr>
    <w:rPr>
      <w:b/>
      <w:bCs/>
      <w:sz w:val="22"/>
      <w:szCs w:val="22"/>
      <w:lang w:eastAsia="en-US"/>
    </w:rPr>
  </w:style>
  <w:style w:type="paragraph" w:styleId="Ttulo7">
    <w:name w:val="heading 7"/>
    <w:basedOn w:val="Normal"/>
    <w:next w:val="Normal"/>
    <w:link w:val="Ttulo7Car"/>
    <w:uiPriority w:val="99"/>
    <w:qFormat/>
    <w:rsid w:val="00293C60"/>
    <w:pPr>
      <w:keepNext/>
      <w:spacing w:line="360" w:lineRule="auto"/>
      <w:jc w:val="center"/>
      <w:outlineLvl w:val="6"/>
    </w:pPr>
    <w:rPr>
      <w:rFonts w:ascii="Arial" w:hAnsi="Arial"/>
      <w:b/>
      <w:sz w:val="22"/>
      <w:szCs w:val="20"/>
    </w:rPr>
  </w:style>
  <w:style w:type="paragraph" w:styleId="Ttulo8">
    <w:name w:val="heading 8"/>
    <w:basedOn w:val="Normal"/>
    <w:next w:val="Normal"/>
    <w:link w:val="Ttulo8Car"/>
    <w:uiPriority w:val="99"/>
    <w:qFormat/>
    <w:rsid w:val="00293C60"/>
    <w:pPr>
      <w:spacing w:before="240" w:after="60"/>
      <w:jc w:val="center"/>
      <w:outlineLvl w:val="7"/>
    </w:pPr>
    <w:rPr>
      <w:i/>
      <w:iCs/>
      <w:lang w:eastAsia="en-US"/>
    </w:rPr>
  </w:style>
  <w:style w:type="paragraph" w:styleId="Ttulo9">
    <w:name w:val="heading 9"/>
    <w:basedOn w:val="Normal"/>
    <w:next w:val="Normal"/>
    <w:link w:val="Ttulo9Car"/>
    <w:uiPriority w:val="99"/>
    <w:qFormat/>
    <w:rsid w:val="00293C60"/>
    <w:pPr>
      <w:spacing w:before="240" w:after="60"/>
      <w:jc w:val="center"/>
      <w:outlineLvl w:val="8"/>
    </w:pPr>
    <w:rPr>
      <w:rFonts w:ascii="Arial" w:hAnsi="Arial"/>
      <w:sz w:val="22"/>
      <w:szCs w:val="22"/>
      <w:lang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uiPriority w:val="99"/>
    <w:rsid w:val="00293C60"/>
    <w:rPr>
      <w:rFonts w:ascii="Cambria" w:hAnsi="Cambria"/>
      <w:b/>
      <w:bCs/>
      <w:color w:val="365F91"/>
      <w:sz w:val="28"/>
      <w:szCs w:val="28"/>
      <w:lang w:val="es-ES" w:eastAsia="en-US"/>
    </w:rPr>
  </w:style>
  <w:style w:type="character" w:customStyle="1" w:styleId="Ttulo2Car">
    <w:name w:val="Título 2 Car"/>
    <w:link w:val="Ttulo2"/>
    <w:uiPriority w:val="99"/>
    <w:rsid w:val="00293C60"/>
    <w:rPr>
      <w:rFonts w:ascii="Arial" w:hAnsi="Arial"/>
      <w:b/>
      <w:bCs/>
      <w:i/>
      <w:iCs/>
      <w:sz w:val="28"/>
      <w:szCs w:val="28"/>
      <w:lang w:val="es-ES" w:eastAsia="en-US"/>
    </w:rPr>
  </w:style>
  <w:style w:type="character" w:customStyle="1" w:styleId="Ttulo3Car">
    <w:name w:val="Título 3 Car"/>
    <w:link w:val="Ttulo3"/>
    <w:uiPriority w:val="99"/>
    <w:rsid w:val="00293C60"/>
    <w:rPr>
      <w:rFonts w:ascii="Arial" w:hAnsi="Arial"/>
      <w:b/>
      <w:bCs/>
      <w:sz w:val="26"/>
      <w:szCs w:val="26"/>
      <w:lang w:val="es-ES" w:eastAsia="en-US"/>
    </w:rPr>
  </w:style>
  <w:style w:type="character" w:customStyle="1" w:styleId="Ttulo4Car">
    <w:name w:val="Título 4 Car"/>
    <w:link w:val="Ttulo4"/>
    <w:uiPriority w:val="99"/>
    <w:rsid w:val="00293C60"/>
    <w:rPr>
      <w:b/>
      <w:bCs/>
      <w:sz w:val="28"/>
      <w:szCs w:val="28"/>
      <w:lang w:val="es-ES" w:eastAsia="en-US"/>
    </w:rPr>
  </w:style>
  <w:style w:type="character" w:customStyle="1" w:styleId="Ttulo5Car">
    <w:name w:val="Título 5 Car"/>
    <w:link w:val="Ttulo5"/>
    <w:uiPriority w:val="99"/>
    <w:rsid w:val="00293C60"/>
    <w:rPr>
      <w:rFonts w:ascii="Arial" w:hAnsi="Arial"/>
      <w:b/>
      <w:bCs/>
      <w:i/>
      <w:iCs/>
      <w:sz w:val="26"/>
      <w:szCs w:val="26"/>
      <w:lang w:val="es-ES" w:eastAsia="en-US"/>
    </w:rPr>
  </w:style>
  <w:style w:type="character" w:customStyle="1" w:styleId="Ttulo6Car">
    <w:name w:val="Título 6 Car"/>
    <w:link w:val="Ttulo6"/>
    <w:uiPriority w:val="99"/>
    <w:rsid w:val="00293C60"/>
    <w:rPr>
      <w:b/>
      <w:bCs/>
      <w:sz w:val="22"/>
      <w:szCs w:val="22"/>
      <w:lang w:val="es-ES" w:eastAsia="en-US"/>
    </w:rPr>
  </w:style>
  <w:style w:type="character" w:customStyle="1" w:styleId="Ttulo7Car">
    <w:name w:val="Título 7 Car"/>
    <w:link w:val="Ttulo7"/>
    <w:uiPriority w:val="99"/>
    <w:rsid w:val="00293C60"/>
    <w:rPr>
      <w:rFonts w:ascii="Arial" w:hAnsi="Arial"/>
      <w:b/>
      <w:sz w:val="22"/>
      <w:lang w:val="es-ES" w:eastAsia="es-ES"/>
    </w:rPr>
  </w:style>
  <w:style w:type="character" w:customStyle="1" w:styleId="Ttulo8Car">
    <w:name w:val="Título 8 Car"/>
    <w:link w:val="Ttulo8"/>
    <w:uiPriority w:val="99"/>
    <w:rsid w:val="00293C60"/>
    <w:rPr>
      <w:i/>
      <w:iCs/>
      <w:sz w:val="24"/>
      <w:szCs w:val="24"/>
      <w:lang w:val="es-ES" w:eastAsia="en-US"/>
    </w:rPr>
  </w:style>
  <w:style w:type="character" w:customStyle="1" w:styleId="Ttulo9Car">
    <w:name w:val="Título 9 Car"/>
    <w:link w:val="Ttulo9"/>
    <w:uiPriority w:val="99"/>
    <w:rsid w:val="00293C60"/>
    <w:rPr>
      <w:rFonts w:ascii="Arial" w:hAnsi="Arial"/>
      <w:sz w:val="22"/>
      <w:szCs w:val="22"/>
      <w:lang w:val="es-ES" w:eastAsia="en-US"/>
    </w:rPr>
  </w:style>
  <w:style w:type="paragraph" w:styleId="Encabezado">
    <w:name w:val="header"/>
    <w:basedOn w:val="Normal"/>
    <w:link w:val="EncabezadoCar"/>
    <w:rsid w:val="000427DC"/>
    <w:pPr>
      <w:tabs>
        <w:tab w:val="center" w:pos="4252"/>
        <w:tab w:val="right" w:pos="8504"/>
      </w:tabs>
    </w:pPr>
  </w:style>
  <w:style w:type="character" w:customStyle="1" w:styleId="EncabezadoCar">
    <w:name w:val="Encabezado Car"/>
    <w:link w:val="Encabezado"/>
    <w:rsid w:val="000427DC"/>
    <w:rPr>
      <w:sz w:val="24"/>
      <w:szCs w:val="24"/>
      <w:lang w:val="es-ES" w:eastAsia="es-ES" w:bidi="ar-SA"/>
    </w:rPr>
  </w:style>
  <w:style w:type="paragraph" w:styleId="Piedepgina">
    <w:name w:val="footer"/>
    <w:basedOn w:val="Normal"/>
    <w:rsid w:val="000427DC"/>
    <w:pPr>
      <w:tabs>
        <w:tab w:val="center" w:pos="4252"/>
        <w:tab w:val="right" w:pos="8504"/>
      </w:tabs>
    </w:pPr>
  </w:style>
  <w:style w:type="paragraph" w:styleId="Listaconvietas">
    <w:name w:val="List Bullet"/>
    <w:basedOn w:val="Normal"/>
    <w:rsid w:val="00292B35"/>
    <w:pPr>
      <w:numPr>
        <w:numId w:val="1"/>
      </w:numPr>
    </w:pPr>
  </w:style>
  <w:style w:type="paragraph" w:styleId="Prrafodelista">
    <w:name w:val="List Paragraph"/>
    <w:basedOn w:val="Normal"/>
    <w:uiPriority w:val="34"/>
    <w:qFormat/>
    <w:rsid w:val="00293C60"/>
    <w:pPr>
      <w:spacing w:after="200" w:line="276" w:lineRule="auto"/>
      <w:ind w:left="720"/>
      <w:contextualSpacing/>
    </w:pPr>
    <w:rPr>
      <w:rFonts w:ascii="Calibri" w:eastAsia="Calibri" w:hAnsi="Calibri"/>
      <w:sz w:val="22"/>
      <w:szCs w:val="22"/>
      <w:lang w:eastAsia="en-US"/>
    </w:rPr>
  </w:style>
  <w:style w:type="paragraph" w:styleId="NormalWeb">
    <w:name w:val="Normal (Web)"/>
    <w:basedOn w:val="Normal"/>
    <w:uiPriority w:val="99"/>
    <w:rsid w:val="00293C60"/>
    <w:pPr>
      <w:spacing w:before="100" w:beforeAutospacing="1" w:after="100" w:afterAutospacing="1"/>
    </w:pPr>
  </w:style>
  <w:style w:type="table" w:styleId="Tablaconcuadrcula">
    <w:name w:val="Table Grid"/>
    <w:basedOn w:val="Tablanormal"/>
    <w:rsid w:val="00777DD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escripcin">
    <w:name w:val="caption"/>
    <w:aliases w:val="Epígrafe Car"/>
    <w:basedOn w:val="Normal"/>
    <w:next w:val="Normal"/>
    <w:link w:val="DescripcinCar"/>
    <w:qFormat/>
    <w:rsid w:val="00777DDA"/>
    <w:rPr>
      <w:b/>
      <w:bCs/>
      <w:sz w:val="20"/>
      <w:szCs w:val="20"/>
    </w:rPr>
  </w:style>
  <w:style w:type="character" w:customStyle="1" w:styleId="DescripcinCar">
    <w:name w:val="Descripción Car"/>
    <w:aliases w:val="Epígrafe Car Car"/>
    <w:link w:val="Descripcin"/>
    <w:rsid w:val="007420F9"/>
    <w:rPr>
      <w:b/>
      <w:bCs/>
      <w:lang w:val="es-ES" w:eastAsia="es-ES"/>
    </w:rPr>
  </w:style>
  <w:style w:type="paragraph" w:styleId="TtuloTDC">
    <w:name w:val="TOC Heading"/>
    <w:basedOn w:val="Ttulo1"/>
    <w:next w:val="Normal"/>
    <w:uiPriority w:val="39"/>
    <w:qFormat/>
    <w:rsid w:val="00EE6E3F"/>
    <w:pPr>
      <w:spacing w:line="276" w:lineRule="auto"/>
      <w:jc w:val="left"/>
      <w:outlineLvl w:val="9"/>
    </w:pPr>
    <w:rPr>
      <w:color w:val="376092"/>
    </w:rPr>
  </w:style>
  <w:style w:type="paragraph" w:styleId="TDC1">
    <w:name w:val="toc 1"/>
    <w:basedOn w:val="Normal"/>
    <w:next w:val="Normal"/>
    <w:autoRedefine/>
    <w:uiPriority w:val="39"/>
    <w:rsid w:val="001E7A50"/>
    <w:pPr>
      <w:tabs>
        <w:tab w:val="left" w:pos="480"/>
        <w:tab w:val="left" w:pos="851"/>
        <w:tab w:val="right" w:leader="dot" w:pos="8828"/>
      </w:tabs>
    </w:pPr>
  </w:style>
  <w:style w:type="paragraph" w:styleId="TDC2">
    <w:name w:val="toc 2"/>
    <w:basedOn w:val="Normal"/>
    <w:next w:val="Normal"/>
    <w:autoRedefine/>
    <w:uiPriority w:val="39"/>
    <w:rsid w:val="00EE6E3F"/>
    <w:pPr>
      <w:ind w:left="240"/>
    </w:pPr>
  </w:style>
  <w:style w:type="paragraph" w:styleId="TDC3">
    <w:name w:val="toc 3"/>
    <w:basedOn w:val="Normal"/>
    <w:next w:val="Normal"/>
    <w:autoRedefine/>
    <w:uiPriority w:val="39"/>
    <w:rsid w:val="00EE6E3F"/>
    <w:pPr>
      <w:ind w:left="480"/>
    </w:pPr>
  </w:style>
  <w:style w:type="character" w:styleId="Hipervnculo">
    <w:name w:val="Hyperlink"/>
    <w:uiPriority w:val="99"/>
    <w:unhideWhenUsed/>
    <w:rsid w:val="00EE6E3F"/>
    <w:rPr>
      <w:color w:val="0000FF"/>
      <w:u w:val="single"/>
    </w:rPr>
  </w:style>
  <w:style w:type="paragraph" w:styleId="Textoindependiente">
    <w:name w:val="Body Text"/>
    <w:basedOn w:val="Normal"/>
    <w:link w:val="TextoindependienteCar"/>
    <w:rsid w:val="007420F9"/>
    <w:pPr>
      <w:jc w:val="both"/>
    </w:pPr>
    <w:rPr>
      <w:rFonts w:ascii="Arial" w:eastAsia="SimSun" w:hAnsi="Arial"/>
      <w:sz w:val="22"/>
      <w:szCs w:val="20"/>
      <w:lang w:val="es-ES_tradnl" w:eastAsia="zh-CN"/>
    </w:rPr>
  </w:style>
  <w:style w:type="character" w:customStyle="1" w:styleId="TextoindependienteCar">
    <w:name w:val="Texto independiente Car"/>
    <w:link w:val="Textoindependiente"/>
    <w:rsid w:val="007420F9"/>
    <w:rPr>
      <w:rFonts w:ascii="Arial" w:eastAsia="SimSun" w:hAnsi="Arial"/>
      <w:sz w:val="22"/>
      <w:lang w:val="es-ES_tradnl" w:eastAsia="zh-CN"/>
    </w:rPr>
  </w:style>
  <w:style w:type="paragraph" w:customStyle="1" w:styleId="Default">
    <w:name w:val="Default"/>
    <w:rsid w:val="006C56A6"/>
    <w:pPr>
      <w:autoSpaceDE w:val="0"/>
      <w:autoSpaceDN w:val="0"/>
      <w:adjustRightInd w:val="0"/>
    </w:pPr>
    <w:rPr>
      <w:rFonts w:ascii="Verdana" w:hAnsi="Verdana" w:cs="Verdana"/>
      <w:color w:val="000000"/>
      <w:sz w:val="24"/>
      <w:szCs w:val="24"/>
    </w:rPr>
  </w:style>
  <w:style w:type="character" w:styleId="Textoennegrita">
    <w:name w:val="Strong"/>
    <w:uiPriority w:val="22"/>
    <w:qFormat/>
    <w:rsid w:val="00DC4876"/>
    <w:rPr>
      <w:b/>
      <w:bCs/>
    </w:rPr>
  </w:style>
  <w:style w:type="paragraph" w:styleId="Textonotapie">
    <w:name w:val="footnote text"/>
    <w:aliases w:val="ft Car,ft,Texto nota pie Car Car Car,texto de nota al pie,Texto nota pie Car Car Car Car Car Car Car Car,fn,Footnote Text Char Char Char Char Char Char,Texto nota pie Car Car Car Car Car Car Car,Car1,Texto nota pie Car Car,Car1 Car2,f"/>
    <w:basedOn w:val="Normal"/>
    <w:link w:val="TextonotapieCar"/>
    <w:uiPriority w:val="99"/>
    <w:rsid w:val="0062741D"/>
    <w:pPr>
      <w:jc w:val="center"/>
    </w:pPr>
    <w:rPr>
      <w:rFonts w:ascii="Arial" w:hAnsi="Arial"/>
      <w:sz w:val="20"/>
      <w:szCs w:val="20"/>
      <w:lang w:eastAsia="en-US"/>
    </w:rPr>
  </w:style>
  <w:style w:type="character" w:customStyle="1" w:styleId="TextonotapieCar">
    <w:name w:val="Texto nota pie Car"/>
    <w:aliases w:val="ft Car Car,ft Car1,Texto nota pie Car Car Car Car,texto de nota al pie Car,Texto nota pie Car Car Car Car Car Car Car Car Car,fn Car,Footnote Text Char Char Char Char Char Char Car,Texto nota pie Car Car Car Car Car Car Car Car1,f Car"/>
    <w:link w:val="Textonotapie"/>
    <w:uiPriority w:val="99"/>
    <w:rsid w:val="0062741D"/>
    <w:rPr>
      <w:rFonts w:ascii="Arial" w:hAnsi="Arial"/>
      <w:lang w:eastAsia="en-US"/>
    </w:rPr>
  </w:style>
  <w:style w:type="character" w:styleId="Refdenotaalpie">
    <w:name w:val="footnote reference"/>
    <w:aliases w:val="Ref. de nota al pie2,Nota de pie,referencia nota al pie,Ref,de nota al pie"/>
    <w:uiPriority w:val="99"/>
    <w:rsid w:val="0062741D"/>
    <w:rPr>
      <w:rFonts w:cs="Times New Roman"/>
      <w:vertAlign w:val="superscript"/>
    </w:rPr>
  </w:style>
  <w:style w:type="paragraph" w:styleId="Ttulo">
    <w:name w:val="Title"/>
    <w:basedOn w:val="Normal"/>
    <w:link w:val="TtuloCar"/>
    <w:qFormat/>
    <w:rsid w:val="0064352C"/>
    <w:pPr>
      <w:widowControl w:val="0"/>
      <w:jc w:val="center"/>
    </w:pPr>
    <w:rPr>
      <w:b/>
      <w:snapToGrid w:val="0"/>
      <w:szCs w:val="20"/>
    </w:rPr>
  </w:style>
  <w:style w:type="character" w:customStyle="1" w:styleId="TtuloCar">
    <w:name w:val="Título Car"/>
    <w:link w:val="Ttulo"/>
    <w:rsid w:val="0064352C"/>
    <w:rPr>
      <w:b/>
      <w:snapToGrid w:val="0"/>
      <w:sz w:val="24"/>
      <w:lang w:val="es-ES" w:eastAsia="es-ES"/>
    </w:rPr>
  </w:style>
  <w:style w:type="character" w:customStyle="1" w:styleId="Ttulo1Car1">
    <w:name w:val="Título 1 Car1"/>
    <w:aliases w:val="h1 Car1,MT1 Car1,título 1 Car1,Nombre Proyecto Car1,Chapitre Car1"/>
    <w:rsid w:val="00091BD1"/>
    <w:rPr>
      <w:rFonts w:ascii="Cambria" w:hAnsi="Cambria" w:cs="Times New Roman"/>
      <w:b/>
      <w:bCs/>
      <w:color w:val="365F91"/>
      <w:sz w:val="28"/>
      <w:szCs w:val="28"/>
    </w:rPr>
  </w:style>
  <w:style w:type="character" w:customStyle="1" w:styleId="corchete-llamada1">
    <w:name w:val="corchete-llamada1"/>
    <w:rsid w:val="00F26980"/>
    <w:rPr>
      <w:vanish/>
      <w:webHidden w:val="0"/>
      <w:specVanish w:val="0"/>
    </w:rPr>
  </w:style>
  <w:style w:type="character" w:styleId="Hipervnculovisitado">
    <w:name w:val="FollowedHyperlink"/>
    <w:rsid w:val="00876050"/>
    <w:rPr>
      <w:color w:val="800080"/>
      <w:u w:val="single"/>
    </w:rPr>
  </w:style>
  <w:style w:type="paragraph" w:styleId="Textodeglobo">
    <w:name w:val="Balloon Text"/>
    <w:basedOn w:val="Normal"/>
    <w:link w:val="TextodegloboCar"/>
    <w:rsid w:val="00F37A6C"/>
    <w:rPr>
      <w:rFonts w:ascii="Tahoma" w:hAnsi="Tahoma"/>
      <w:sz w:val="16"/>
      <w:szCs w:val="16"/>
    </w:rPr>
  </w:style>
  <w:style w:type="character" w:customStyle="1" w:styleId="TextodegloboCar">
    <w:name w:val="Texto de globo Car"/>
    <w:link w:val="Textodeglobo"/>
    <w:rsid w:val="00F37A6C"/>
    <w:rPr>
      <w:rFonts w:ascii="Tahoma" w:hAnsi="Tahoma" w:cs="Tahoma"/>
      <w:sz w:val="16"/>
      <w:szCs w:val="16"/>
      <w:lang w:val="es-ES" w:eastAsia="es-ES"/>
    </w:rPr>
  </w:style>
  <w:style w:type="paragraph" w:customStyle="1" w:styleId="Prrafodelista1">
    <w:name w:val="Párrafo de lista1"/>
    <w:basedOn w:val="Normal"/>
    <w:rsid w:val="003D57FB"/>
    <w:pPr>
      <w:spacing w:after="200" w:line="276" w:lineRule="auto"/>
      <w:ind w:left="720"/>
      <w:contextualSpacing/>
    </w:pPr>
    <w:rPr>
      <w:rFonts w:ascii="Calibri" w:hAnsi="Calibri"/>
      <w:sz w:val="22"/>
      <w:szCs w:val="22"/>
      <w:lang w:val="es-CO" w:eastAsia="en-US"/>
    </w:rPr>
  </w:style>
  <w:style w:type="paragraph" w:styleId="TDC4">
    <w:name w:val="toc 4"/>
    <w:basedOn w:val="Normal"/>
    <w:next w:val="Normal"/>
    <w:autoRedefine/>
    <w:uiPriority w:val="39"/>
    <w:rsid w:val="00614590"/>
    <w:pPr>
      <w:ind w:left="720"/>
    </w:pPr>
  </w:style>
  <w:style w:type="character" w:customStyle="1" w:styleId="Car1CarCar">
    <w:name w:val="Car1 Car Car"/>
    <w:rsid w:val="0083478F"/>
    <w:rPr>
      <w:rFonts w:ascii="Arial" w:hAnsi="Arial"/>
      <w:lang w:eastAsia="en-US"/>
    </w:rPr>
  </w:style>
  <w:style w:type="character" w:styleId="Nmerodepgina">
    <w:name w:val="page number"/>
    <w:basedOn w:val="Fuentedeprrafopredeter"/>
    <w:rsid w:val="00B17CB1"/>
  </w:style>
  <w:style w:type="paragraph" w:customStyle="1" w:styleId="ListParagraph1">
    <w:name w:val="List Paragraph1"/>
    <w:basedOn w:val="Normal"/>
    <w:rsid w:val="00922A77"/>
    <w:pPr>
      <w:spacing w:line="360" w:lineRule="auto"/>
      <w:ind w:left="708"/>
      <w:jc w:val="both"/>
    </w:pPr>
    <w:rPr>
      <w:rFonts w:ascii="Arial" w:eastAsia="Calibri" w:hAnsi="Arial"/>
      <w:sz w:val="22"/>
      <w:lang w:val="es-ES_tradnl" w:eastAsia="es-ES_tradnl"/>
    </w:rPr>
  </w:style>
  <w:style w:type="character" w:customStyle="1" w:styleId="apple-converted-space">
    <w:name w:val="apple-converted-space"/>
    <w:basedOn w:val="Fuentedeprrafopredeter"/>
    <w:rsid w:val="00054C78"/>
  </w:style>
  <w:style w:type="paragraph" w:styleId="TDC5">
    <w:name w:val="toc 5"/>
    <w:basedOn w:val="Normal"/>
    <w:next w:val="Normal"/>
    <w:autoRedefine/>
    <w:uiPriority w:val="39"/>
    <w:unhideWhenUsed/>
    <w:rsid w:val="00633240"/>
    <w:pPr>
      <w:spacing w:after="100" w:line="276" w:lineRule="auto"/>
      <w:ind w:left="880"/>
    </w:pPr>
    <w:rPr>
      <w:rFonts w:ascii="Cambria" w:eastAsia="MS Mincho" w:hAnsi="Cambria"/>
      <w:sz w:val="22"/>
      <w:szCs w:val="22"/>
      <w:lang w:val="es-CO" w:eastAsia="es-CO"/>
    </w:rPr>
  </w:style>
  <w:style w:type="paragraph" w:styleId="TDC6">
    <w:name w:val="toc 6"/>
    <w:basedOn w:val="Normal"/>
    <w:next w:val="Normal"/>
    <w:autoRedefine/>
    <w:uiPriority w:val="39"/>
    <w:unhideWhenUsed/>
    <w:rsid w:val="00633240"/>
    <w:pPr>
      <w:spacing w:after="100" w:line="276" w:lineRule="auto"/>
      <w:ind w:left="1100"/>
    </w:pPr>
    <w:rPr>
      <w:rFonts w:ascii="Cambria" w:eastAsia="MS Mincho" w:hAnsi="Cambria"/>
      <w:sz w:val="22"/>
      <w:szCs w:val="22"/>
      <w:lang w:val="es-CO" w:eastAsia="es-CO"/>
    </w:rPr>
  </w:style>
  <w:style w:type="paragraph" w:styleId="TDC7">
    <w:name w:val="toc 7"/>
    <w:basedOn w:val="Normal"/>
    <w:next w:val="Normal"/>
    <w:autoRedefine/>
    <w:uiPriority w:val="39"/>
    <w:unhideWhenUsed/>
    <w:rsid w:val="00633240"/>
    <w:pPr>
      <w:spacing w:after="100" w:line="276" w:lineRule="auto"/>
      <w:ind w:left="1320"/>
    </w:pPr>
    <w:rPr>
      <w:rFonts w:ascii="Cambria" w:eastAsia="MS Mincho" w:hAnsi="Cambria"/>
      <w:sz w:val="22"/>
      <w:szCs w:val="22"/>
      <w:lang w:val="es-CO" w:eastAsia="es-CO"/>
    </w:rPr>
  </w:style>
  <w:style w:type="paragraph" w:styleId="TDC8">
    <w:name w:val="toc 8"/>
    <w:basedOn w:val="Normal"/>
    <w:next w:val="Normal"/>
    <w:autoRedefine/>
    <w:uiPriority w:val="39"/>
    <w:unhideWhenUsed/>
    <w:rsid w:val="00633240"/>
    <w:pPr>
      <w:spacing w:after="100" w:line="276" w:lineRule="auto"/>
      <w:ind w:left="1540"/>
    </w:pPr>
    <w:rPr>
      <w:rFonts w:ascii="Cambria" w:eastAsia="MS Mincho" w:hAnsi="Cambria"/>
      <w:sz w:val="22"/>
      <w:szCs w:val="22"/>
      <w:lang w:val="es-CO" w:eastAsia="es-CO"/>
    </w:rPr>
  </w:style>
  <w:style w:type="paragraph" w:styleId="TDC9">
    <w:name w:val="toc 9"/>
    <w:basedOn w:val="Normal"/>
    <w:next w:val="Normal"/>
    <w:autoRedefine/>
    <w:uiPriority w:val="39"/>
    <w:unhideWhenUsed/>
    <w:rsid w:val="00633240"/>
    <w:pPr>
      <w:spacing w:after="100" w:line="276" w:lineRule="auto"/>
      <w:ind w:left="1760"/>
    </w:pPr>
    <w:rPr>
      <w:rFonts w:ascii="Cambria" w:eastAsia="MS Mincho" w:hAnsi="Cambria"/>
      <w:sz w:val="22"/>
      <w:szCs w:val="22"/>
      <w:lang w:val="es-CO" w:eastAsia="es-CO"/>
    </w:rPr>
  </w:style>
  <w:style w:type="character" w:customStyle="1" w:styleId="jkmdtd">
    <w:name w:val="jkmdtd"/>
    <w:basedOn w:val="Fuentedeprrafopredeter"/>
    <w:rsid w:val="00743D19"/>
  </w:style>
  <w:style w:type="paragraph" w:styleId="Subttulo">
    <w:name w:val="Subtitle"/>
    <w:basedOn w:val="Normal"/>
    <w:next w:val="Normal"/>
    <w:link w:val="SubttuloCar"/>
    <w:qFormat/>
    <w:rsid w:val="002D79EF"/>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tuloCar">
    <w:name w:val="Subtítulo Car"/>
    <w:basedOn w:val="Fuentedeprrafopredeter"/>
    <w:link w:val="Subttulo"/>
    <w:rsid w:val="002D79EF"/>
    <w:rPr>
      <w:rFonts w:asciiTheme="minorHAnsi" w:eastAsiaTheme="minorEastAsia" w:hAnsiTheme="minorHAnsi" w:cstheme="minorBidi"/>
      <w:color w:val="5A5A5A" w:themeColor="text1" w:themeTint="A5"/>
      <w:spacing w:val="15"/>
      <w:sz w:val="22"/>
      <w:szCs w:val="22"/>
      <w:lang w:val="es-ES" w:eastAsia="es-ES"/>
    </w:rPr>
  </w:style>
  <w:style w:type="paragraph" w:styleId="Bibliografa">
    <w:name w:val="Bibliography"/>
    <w:basedOn w:val="Normal"/>
    <w:next w:val="Normal"/>
    <w:uiPriority w:val="37"/>
    <w:unhideWhenUsed/>
    <w:rsid w:val="00901AC9"/>
  </w:style>
  <w:style w:type="character" w:customStyle="1" w:styleId="lrzxr">
    <w:name w:val="lrzxr"/>
    <w:basedOn w:val="Fuentedeprrafopredeter"/>
    <w:rsid w:val="00D35C1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981587">
      <w:bodyDiv w:val="1"/>
      <w:marLeft w:val="0"/>
      <w:marRight w:val="0"/>
      <w:marTop w:val="0"/>
      <w:marBottom w:val="0"/>
      <w:divBdr>
        <w:top w:val="none" w:sz="0" w:space="0" w:color="auto"/>
        <w:left w:val="none" w:sz="0" w:space="0" w:color="auto"/>
        <w:bottom w:val="none" w:sz="0" w:space="0" w:color="auto"/>
        <w:right w:val="none" w:sz="0" w:space="0" w:color="auto"/>
      </w:divBdr>
    </w:div>
    <w:div w:id="33233814">
      <w:bodyDiv w:val="1"/>
      <w:marLeft w:val="0"/>
      <w:marRight w:val="0"/>
      <w:marTop w:val="0"/>
      <w:marBottom w:val="0"/>
      <w:divBdr>
        <w:top w:val="none" w:sz="0" w:space="0" w:color="auto"/>
        <w:left w:val="none" w:sz="0" w:space="0" w:color="auto"/>
        <w:bottom w:val="none" w:sz="0" w:space="0" w:color="auto"/>
        <w:right w:val="none" w:sz="0" w:space="0" w:color="auto"/>
      </w:divBdr>
    </w:div>
    <w:div w:id="40909942">
      <w:bodyDiv w:val="1"/>
      <w:marLeft w:val="0"/>
      <w:marRight w:val="0"/>
      <w:marTop w:val="0"/>
      <w:marBottom w:val="0"/>
      <w:divBdr>
        <w:top w:val="none" w:sz="0" w:space="0" w:color="auto"/>
        <w:left w:val="none" w:sz="0" w:space="0" w:color="auto"/>
        <w:bottom w:val="none" w:sz="0" w:space="0" w:color="auto"/>
        <w:right w:val="none" w:sz="0" w:space="0" w:color="auto"/>
      </w:divBdr>
    </w:div>
    <w:div w:id="68039655">
      <w:bodyDiv w:val="1"/>
      <w:marLeft w:val="0"/>
      <w:marRight w:val="0"/>
      <w:marTop w:val="0"/>
      <w:marBottom w:val="0"/>
      <w:divBdr>
        <w:top w:val="none" w:sz="0" w:space="0" w:color="auto"/>
        <w:left w:val="none" w:sz="0" w:space="0" w:color="auto"/>
        <w:bottom w:val="none" w:sz="0" w:space="0" w:color="auto"/>
        <w:right w:val="none" w:sz="0" w:space="0" w:color="auto"/>
      </w:divBdr>
    </w:div>
    <w:div w:id="71893347">
      <w:bodyDiv w:val="1"/>
      <w:marLeft w:val="0"/>
      <w:marRight w:val="0"/>
      <w:marTop w:val="0"/>
      <w:marBottom w:val="0"/>
      <w:divBdr>
        <w:top w:val="none" w:sz="0" w:space="0" w:color="auto"/>
        <w:left w:val="none" w:sz="0" w:space="0" w:color="auto"/>
        <w:bottom w:val="none" w:sz="0" w:space="0" w:color="auto"/>
        <w:right w:val="none" w:sz="0" w:space="0" w:color="auto"/>
      </w:divBdr>
    </w:div>
    <w:div w:id="82073253">
      <w:bodyDiv w:val="1"/>
      <w:marLeft w:val="0"/>
      <w:marRight w:val="0"/>
      <w:marTop w:val="0"/>
      <w:marBottom w:val="0"/>
      <w:divBdr>
        <w:top w:val="none" w:sz="0" w:space="0" w:color="auto"/>
        <w:left w:val="none" w:sz="0" w:space="0" w:color="auto"/>
        <w:bottom w:val="none" w:sz="0" w:space="0" w:color="auto"/>
        <w:right w:val="none" w:sz="0" w:space="0" w:color="auto"/>
      </w:divBdr>
    </w:div>
    <w:div w:id="117451527">
      <w:bodyDiv w:val="1"/>
      <w:marLeft w:val="0"/>
      <w:marRight w:val="0"/>
      <w:marTop w:val="0"/>
      <w:marBottom w:val="0"/>
      <w:divBdr>
        <w:top w:val="none" w:sz="0" w:space="0" w:color="auto"/>
        <w:left w:val="none" w:sz="0" w:space="0" w:color="auto"/>
        <w:bottom w:val="none" w:sz="0" w:space="0" w:color="auto"/>
        <w:right w:val="none" w:sz="0" w:space="0" w:color="auto"/>
      </w:divBdr>
    </w:div>
    <w:div w:id="121308102">
      <w:bodyDiv w:val="1"/>
      <w:marLeft w:val="0"/>
      <w:marRight w:val="0"/>
      <w:marTop w:val="0"/>
      <w:marBottom w:val="0"/>
      <w:divBdr>
        <w:top w:val="none" w:sz="0" w:space="0" w:color="auto"/>
        <w:left w:val="none" w:sz="0" w:space="0" w:color="auto"/>
        <w:bottom w:val="none" w:sz="0" w:space="0" w:color="auto"/>
        <w:right w:val="none" w:sz="0" w:space="0" w:color="auto"/>
      </w:divBdr>
    </w:div>
    <w:div w:id="145171473">
      <w:bodyDiv w:val="1"/>
      <w:marLeft w:val="0"/>
      <w:marRight w:val="0"/>
      <w:marTop w:val="0"/>
      <w:marBottom w:val="0"/>
      <w:divBdr>
        <w:top w:val="none" w:sz="0" w:space="0" w:color="auto"/>
        <w:left w:val="none" w:sz="0" w:space="0" w:color="auto"/>
        <w:bottom w:val="none" w:sz="0" w:space="0" w:color="auto"/>
        <w:right w:val="none" w:sz="0" w:space="0" w:color="auto"/>
      </w:divBdr>
      <w:divsChild>
        <w:div w:id="1638998012">
          <w:marLeft w:val="0"/>
          <w:marRight w:val="0"/>
          <w:marTop w:val="0"/>
          <w:marBottom w:val="0"/>
          <w:divBdr>
            <w:top w:val="none" w:sz="0" w:space="0" w:color="auto"/>
            <w:left w:val="none" w:sz="0" w:space="0" w:color="auto"/>
            <w:bottom w:val="none" w:sz="0" w:space="0" w:color="auto"/>
            <w:right w:val="none" w:sz="0" w:space="0" w:color="auto"/>
          </w:divBdr>
          <w:divsChild>
            <w:div w:id="2102794971">
              <w:marLeft w:val="0"/>
              <w:marRight w:val="0"/>
              <w:marTop w:val="0"/>
              <w:marBottom w:val="0"/>
              <w:divBdr>
                <w:top w:val="none" w:sz="0" w:space="0" w:color="auto"/>
                <w:left w:val="none" w:sz="0" w:space="0" w:color="auto"/>
                <w:bottom w:val="none" w:sz="0" w:space="0" w:color="auto"/>
                <w:right w:val="none" w:sz="0" w:space="0" w:color="auto"/>
              </w:divBdr>
              <w:divsChild>
                <w:div w:id="1779717723">
                  <w:marLeft w:val="0"/>
                  <w:marRight w:val="0"/>
                  <w:marTop w:val="0"/>
                  <w:marBottom w:val="0"/>
                  <w:divBdr>
                    <w:top w:val="none" w:sz="0" w:space="0" w:color="auto"/>
                    <w:left w:val="none" w:sz="0" w:space="0" w:color="auto"/>
                    <w:bottom w:val="none" w:sz="0" w:space="0" w:color="auto"/>
                    <w:right w:val="none" w:sz="0" w:space="0" w:color="auto"/>
                  </w:divBdr>
                  <w:divsChild>
                    <w:div w:id="164978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708556">
      <w:bodyDiv w:val="1"/>
      <w:marLeft w:val="0"/>
      <w:marRight w:val="0"/>
      <w:marTop w:val="0"/>
      <w:marBottom w:val="0"/>
      <w:divBdr>
        <w:top w:val="none" w:sz="0" w:space="0" w:color="auto"/>
        <w:left w:val="none" w:sz="0" w:space="0" w:color="auto"/>
        <w:bottom w:val="none" w:sz="0" w:space="0" w:color="auto"/>
        <w:right w:val="none" w:sz="0" w:space="0" w:color="auto"/>
      </w:divBdr>
    </w:div>
    <w:div w:id="204022774">
      <w:bodyDiv w:val="1"/>
      <w:marLeft w:val="0"/>
      <w:marRight w:val="0"/>
      <w:marTop w:val="0"/>
      <w:marBottom w:val="0"/>
      <w:divBdr>
        <w:top w:val="none" w:sz="0" w:space="0" w:color="auto"/>
        <w:left w:val="none" w:sz="0" w:space="0" w:color="auto"/>
        <w:bottom w:val="none" w:sz="0" w:space="0" w:color="auto"/>
        <w:right w:val="none" w:sz="0" w:space="0" w:color="auto"/>
      </w:divBdr>
    </w:div>
    <w:div w:id="243607680">
      <w:bodyDiv w:val="1"/>
      <w:marLeft w:val="0"/>
      <w:marRight w:val="0"/>
      <w:marTop w:val="0"/>
      <w:marBottom w:val="0"/>
      <w:divBdr>
        <w:top w:val="none" w:sz="0" w:space="0" w:color="auto"/>
        <w:left w:val="none" w:sz="0" w:space="0" w:color="auto"/>
        <w:bottom w:val="none" w:sz="0" w:space="0" w:color="auto"/>
        <w:right w:val="none" w:sz="0" w:space="0" w:color="auto"/>
      </w:divBdr>
    </w:div>
    <w:div w:id="263072421">
      <w:bodyDiv w:val="1"/>
      <w:marLeft w:val="0"/>
      <w:marRight w:val="0"/>
      <w:marTop w:val="0"/>
      <w:marBottom w:val="0"/>
      <w:divBdr>
        <w:top w:val="none" w:sz="0" w:space="0" w:color="auto"/>
        <w:left w:val="none" w:sz="0" w:space="0" w:color="auto"/>
        <w:bottom w:val="none" w:sz="0" w:space="0" w:color="auto"/>
        <w:right w:val="none" w:sz="0" w:space="0" w:color="auto"/>
      </w:divBdr>
    </w:div>
    <w:div w:id="271207055">
      <w:bodyDiv w:val="1"/>
      <w:marLeft w:val="0"/>
      <w:marRight w:val="0"/>
      <w:marTop w:val="0"/>
      <w:marBottom w:val="0"/>
      <w:divBdr>
        <w:top w:val="none" w:sz="0" w:space="0" w:color="auto"/>
        <w:left w:val="none" w:sz="0" w:space="0" w:color="auto"/>
        <w:bottom w:val="none" w:sz="0" w:space="0" w:color="auto"/>
        <w:right w:val="none" w:sz="0" w:space="0" w:color="auto"/>
      </w:divBdr>
    </w:div>
    <w:div w:id="305016779">
      <w:bodyDiv w:val="1"/>
      <w:marLeft w:val="0"/>
      <w:marRight w:val="0"/>
      <w:marTop w:val="0"/>
      <w:marBottom w:val="0"/>
      <w:divBdr>
        <w:top w:val="none" w:sz="0" w:space="0" w:color="auto"/>
        <w:left w:val="none" w:sz="0" w:space="0" w:color="auto"/>
        <w:bottom w:val="none" w:sz="0" w:space="0" w:color="auto"/>
        <w:right w:val="none" w:sz="0" w:space="0" w:color="auto"/>
      </w:divBdr>
      <w:divsChild>
        <w:div w:id="29573118">
          <w:marLeft w:val="446"/>
          <w:marRight w:val="0"/>
          <w:marTop w:val="0"/>
          <w:marBottom w:val="0"/>
          <w:divBdr>
            <w:top w:val="none" w:sz="0" w:space="0" w:color="auto"/>
            <w:left w:val="none" w:sz="0" w:space="0" w:color="auto"/>
            <w:bottom w:val="none" w:sz="0" w:space="0" w:color="auto"/>
            <w:right w:val="none" w:sz="0" w:space="0" w:color="auto"/>
          </w:divBdr>
        </w:div>
      </w:divsChild>
    </w:div>
    <w:div w:id="319501939">
      <w:bodyDiv w:val="1"/>
      <w:marLeft w:val="0"/>
      <w:marRight w:val="0"/>
      <w:marTop w:val="0"/>
      <w:marBottom w:val="0"/>
      <w:divBdr>
        <w:top w:val="none" w:sz="0" w:space="0" w:color="auto"/>
        <w:left w:val="none" w:sz="0" w:space="0" w:color="auto"/>
        <w:bottom w:val="none" w:sz="0" w:space="0" w:color="auto"/>
        <w:right w:val="none" w:sz="0" w:space="0" w:color="auto"/>
      </w:divBdr>
    </w:div>
    <w:div w:id="365914320">
      <w:bodyDiv w:val="1"/>
      <w:marLeft w:val="0"/>
      <w:marRight w:val="0"/>
      <w:marTop w:val="0"/>
      <w:marBottom w:val="0"/>
      <w:divBdr>
        <w:top w:val="none" w:sz="0" w:space="0" w:color="auto"/>
        <w:left w:val="none" w:sz="0" w:space="0" w:color="auto"/>
        <w:bottom w:val="none" w:sz="0" w:space="0" w:color="auto"/>
        <w:right w:val="none" w:sz="0" w:space="0" w:color="auto"/>
      </w:divBdr>
    </w:div>
    <w:div w:id="382022489">
      <w:bodyDiv w:val="1"/>
      <w:marLeft w:val="0"/>
      <w:marRight w:val="0"/>
      <w:marTop w:val="0"/>
      <w:marBottom w:val="0"/>
      <w:divBdr>
        <w:top w:val="none" w:sz="0" w:space="0" w:color="auto"/>
        <w:left w:val="none" w:sz="0" w:space="0" w:color="auto"/>
        <w:bottom w:val="none" w:sz="0" w:space="0" w:color="auto"/>
        <w:right w:val="none" w:sz="0" w:space="0" w:color="auto"/>
      </w:divBdr>
    </w:div>
    <w:div w:id="382675713">
      <w:bodyDiv w:val="1"/>
      <w:marLeft w:val="0"/>
      <w:marRight w:val="0"/>
      <w:marTop w:val="0"/>
      <w:marBottom w:val="0"/>
      <w:divBdr>
        <w:top w:val="none" w:sz="0" w:space="0" w:color="auto"/>
        <w:left w:val="none" w:sz="0" w:space="0" w:color="auto"/>
        <w:bottom w:val="none" w:sz="0" w:space="0" w:color="auto"/>
        <w:right w:val="none" w:sz="0" w:space="0" w:color="auto"/>
      </w:divBdr>
    </w:div>
    <w:div w:id="427702001">
      <w:bodyDiv w:val="1"/>
      <w:marLeft w:val="0"/>
      <w:marRight w:val="0"/>
      <w:marTop w:val="0"/>
      <w:marBottom w:val="0"/>
      <w:divBdr>
        <w:top w:val="none" w:sz="0" w:space="0" w:color="auto"/>
        <w:left w:val="none" w:sz="0" w:space="0" w:color="auto"/>
        <w:bottom w:val="none" w:sz="0" w:space="0" w:color="auto"/>
        <w:right w:val="none" w:sz="0" w:space="0" w:color="auto"/>
      </w:divBdr>
    </w:div>
    <w:div w:id="427889376">
      <w:bodyDiv w:val="1"/>
      <w:marLeft w:val="0"/>
      <w:marRight w:val="0"/>
      <w:marTop w:val="0"/>
      <w:marBottom w:val="0"/>
      <w:divBdr>
        <w:top w:val="none" w:sz="0" w:space="0" w:color="auto"/>
        <w:left w:val="none" w:sz="0" w:space="0" w:color="auto"/>
        <w:bottom w:val="none" w:sz="0" w:space="0" w:color="auto"/>
        <w:right w:val="none" w:sz="0" w:space="0" w:color="auto"/>
      </w:divBdr>
    </w:div>
    <w:div w:id="441999347">
      <w:bodyDiv w:val="1"/>
      <w:marLeft w:val="0"/>
      <w:marRight w:val="0"/>
      <w:marTop w:val="0"/>
      <w:marBottom w:val="0"/>
      <w:divBdr>
        <w:top w:val="none" w:sz="0" w:space="0" w:color="auto"/>
        <w:left w:val="none" w:sz="0" w:space="0" w:color="auto"/>
        <w:bottom w:val="none" w:sz="0" w:space="0" w:color="auto"/>
        <w:right w:val="none" w:sz="0" w:space="0" w:color="auto"/>
      </w:divBdr>
    </w:div>
    <w:div w:id="487526227">
      <w:bodyDiv w:val="1"/>
      <w:marLeft w:val="0"/>
      <w:marRight w:val="0"/>
      <w:marTop w:val="0"/>
      <w:marBottom w:val="0"/>
      <w:divBdr>
        <w:top w:val="none" w:sz="0" w:space="0" w:color="auto"/>
        <w:left w:val="none" w:sz="0" w:space="0" w:color="auto"/>
        <w:bottom w:val="none" w:sz="0" w:space="0" w:color="auto"/>
        <w:right w:val="none" w:sz="0" w:space="0" w:color="auto"/>
      </w:divBdr>
    </w:div>
    <w:div w:id="514616846">
      <w:bodyDiv w:val="1"/>
      <w:marLeft w:val="0"/>
      <w:marRight w:val="0"/>
      <w:marTop w:val="0"/>
      <w:marBottom w:val="0"/>
      <w:divBdr>
        <w:top w:val="none" w:sz="0" w:space="0" w:color="auto"/>
        <w:left w:val="none" w:sz="0" w:space="0" w:color="auto"/>
        <w:bottom w:val="none" w:sz="0" w:space="0" w:color="auto"/>
        <w:right w:val="none" w:sz="0" w:space="0" w:color="auto"/>
      </w:divBdr>
    </w:div>
    <w:div w:id="537547973">
      <w:bodyDiv w:val="1"/>
      <w:marLeft w:val="0"/>
      <w:marRight w:val="0"/>
      <w:marTop w:val="0"/>
      <w:marBottom w:val="0"/>
      <w:divBdr>
        <w:top w:val="none" w:sz="0" w:space="0" w:color="auto"/>
        <w:left w:val="none" w:sz="0" w:space="0" w:color="auto"/>
        <w:bottom w:val="none" w:sz="0" w:space="0" w:color="auto"/>
        <w:right w:val="none" w:sz="0" w:space="0" w:color="auto"/>
      </w:divBdr>
    </w:div>
    <w:div w:id="538475393">
      <w:bodyDiv w:val="1"/>
      <w:marLeft w:val="0"/>
      <w:marRight w:val="0"/>
      <w:marTop w:val="0"/>
      <w:marBottom w:val="0"/>
      <w:divBdr>
        <w:top w:val="none" w:sz="0" w:space="0" w:color="auto"/>
        <w:left w:val="none" w:sz="0" w:space="0" w:color="auto"/>
        <w:bottom w:val="none" w:sz="0" w:space="0" w:color="auto"/>
        <w:right w:val="none" w:sz="0" w:space="0" w:color="auto"/>
      </w:divBdr>
    </w:div>
    <w:div w:id="552544257">
      <w:bodyDiv w:val="1"/>
      <w:marLeft w:val="0"/>
      <w:marRight w:val="0"/>
      <w:marTop w:val="0"/>
      <w:marBottom w:val="0"/>
      <w:divBdr>
        <w:top w:val="none" w:sz="0" w:space="0" w:color="auto"/>
        <w:left w:val="none" w:sz="0" w:space="0" w:color="auto"/>
        <w:bottom w:val="none" w:sz="0" w:space="0" w:color="auto"/>
        <w:right w:val="none" w:sz="0" w:space="0" w:color="auto"/>
      </w:divBdr>
    </w:div>
    <w:div w:id="557858956">
      <w:bodyDiv w:val="1"/>
      <w:marLeft w:val="0"/>
      <w:marRight w:val="0"/>
      <w:marTop w:val="0"/>
      <w:marBottom w:val="0"/>
      <w:divBdr>
        <w:top w:val="none" w:sz="0" w:space="0" w:color="auto"/>
        <w:left w:val="none" w:sz="0" w:space="0" w:color="auto"/>
        <w:bottom w:val="none" w:sz="0" w:space="0" w:color="auto"/>
        <w:right w:val="none" w:sz="0" w:space="0" w:color="auto"/>
      </w:divBdr>
    </w:div>
    <w:div w:id="573055060">
      <w:bodyDiv w:val="1"/>
      <w:marLeft w:val="0"/>
      <w:marRight w:val="0"/>
      <w:marTop w:val="0"/>
      <w:marBottom w:val="0"/>
      <w:divBdr>
        <w:top w:val="none" w:sz="0" w:space="0" w:color="auto"/>
        <w:left w:val="none" w:sz="0" w:space="0" w:color="auto"/>
        <w:bottom w:val="none" w:sz="0" w:space="0" w:color="auto"/>
        <w:right w:val="none" w:sz="0" w:space="0" w:color="auto"/>
      </w:divBdr>
    </w:div>
    <w:div w:id="587230822">
      <w:bodyDiv w:val="1"/>
      <w:marLeft w:val="0"/>
      <w:marRight w:val="0"/>
      <w:marTop w:val="0"/>
      <w:marBottom w:val="0"/>
      <w:divBdr>
        <w:top w:val="none" w:sz="0" w:space="0" w:color="auto"/>
        <w:left w:val="none" w:sz="0" w:space="0" w:color="auto"/>
        <w:bottom w:val="none" w:sz="0" w:space="0" w:color="auto"/>
        <w:right w:val="none" w:sz="0" w:space="0" w:color="auto"/>
      </w:divBdr>
    </w:div>
    <w:div w:id="615992400">
      <w:bodyDiv w:val="1"/>
      <w:marLeft w:val="0"/>
      <w:marRight w:val="0"/>
      <w:marTop w:val="0"/>
      <w:marBottom w:val="0"/>
      <w:divBdr>
        <w:top w:val="none" w:sz="0" w:space="0" w:color="auto"/>
        <w:left w:val="none" w:sz="0" w:space="0" w:color="auto"/>
        <w:bottom w:val="none" w:sz="0" w:space="0" w:color="auto"/>
        <w:right w:val="none" w:sz="0" w:space="0" w:color="auto"/>
      </w:divBdr>
      <w:divsChild>
        <w:div w:id="445272271">
          <w:marLeft w:val="0"/>
          <w:marRight w:val="0"/>
          <w:marTop w:val="0"/>
          <w:marBottom w:val="118"/>
          <w:divBdr>
            <w:top w:val="none" w:sz="0" w:space="0" w:color="auto"/>
            <w:left w:val="none" w:sz="0" w:space="0" w:color="auto"/>
            <w:bottom w:val="none" w:sz="0" w:space="0" w:color="auto"/>
            <w:right w:val="none" w:sz="0" w:space="0" w:color="auto"/>
          </w:divBdr>
        </w:div>
      </w:divsChild>
    </w:div>
    <w:div w:id="633868645">
      <w:bodyDiv w:val="1"/>
      <w:marLeft w:val="0"/>
      <w:marRight w:val="0"/>
      <w:marTop w:val="0"/>
      <w:marBottom w:val="0"/>
      <w:divBdr>
        <w:top w:val="none" w:sz="0" w:space="0" w:color="auto"/>
        <w:left w:val="none" w:sz="0" w:space="0" w:color="auto"/>
        <w:bottom w:val="none" w:sz="0" w:space="0" w:color="auto"/>
        <w:right w:val="none" w:sz="0" w:space="0" w:color="auto"/>
      </w:divBdr>
    </w:div>
    <w:div w:id="636643676">
      <w:bodyDiv w:val="1"/>
      <w:marLeft w:val="0"/>
      <w:marRight w:val="0"/>
      <w:marTop w:val="0"/>
      <w:marBottom w:val="0"/>
      <w:divBdr>
        <w:top w:val="none" w:sz="0" w:space="0" w:color="auto"/>
        <w:left w:val="none" w:sz="0" w:space="0" w:color="auto"/>
        <w:bottom w:val="none" w:sz="0" w:space="0" w:color="auto"/>
        <w:right w:val="none" w:sz="0" w:space="0" w:color="auto"/>
      </w:divBdr>
    </w:div>
    <w:div w:id="652873460">
      <w:bodyDiv w:val="1"/>
      <w:marLeft w:val="0"/>
      <w:marRight w:val="0"/>
      <w:marTop w:val="0"/>
      <w:marBottom w:val="0"/>
      <w:divBdr>
        <w:top w:val="none" w:sz="0" w:space="0" w:color="auto"/>
        <w:left w:val="none" w:sz="0" w:space="0" w:color="auto"/>
        <w:bottom w:val="none" w:sz="0" w:space="0" w:color="auto"/>
        <w:right w:val="none" w:sz="0" w:space="0" w:color="auto"/>
      </w:divBdr>
    </w:div>
    <w:div w:id="662464604">
      <w:bodyDiv w:val="1"/>
      <w:marLeft w:val="0"/>
      <w:marRight w:val="0"/>
      <w:marTop w:val="0"/>
      <w:marBottom w:val="0"/>
      <w:divBdr>
        <w:top w:val="none" w:sz="0" w:space="0" w:color="auto"/>
        <w:left w:val="none" w:sz="0" w:space="0" w:color="auto"/>
        <w:bottom w:val="none" w:sz="0" w:space="0" w:color="auto"/>
        <w:right w:val="none" w:sz="0" w:space="0" w:color="auto"/>
      </w:divBdr>
    </w:div>
    <w:div w:id="668093363">
      <w:bodyDiv w:val="1"/>
      <w:marLeft w:val="0"/>
      <w:marRight w:val="0"/>
      <w:marTop w:val="0"/>
      <w:marBottom w:val="0"/>
      <w:divBdr>
        <w:top w:val="none" w:sz="0" w:space="0" w:color="auto"/>
        <w:left w:val="none" w:sz="0" w:space="0" w:color="auto"/>
        <w:bottom w:val="none" w:sz="0" w:space="0" w:color="auto"/>
        <w:right w:val="none" w:sz="0" w:space="0" w:color="auto"/>
      </w:divBdr>
      <w:divsChild>
        <w:div w:id="969016832">
          <w:marLeft w:val="446"/>
          <w:marRight w:val="0"/>
          <w:marTop w:val="0"/>
          <w:marBottom w:val="0"/>
          <w:divBdr>
            <w:top w:val="none" w:sz="0" w:space="0" w:color="auto"/>
            <w:left w:val="none" w:sz="0" w:space="0" w:color="auto"/>
            <w:bottom w:val="none" w:sz="0" w:space="0" w:color="auto"/>
            <w:right w:val="none" w:sz="0" w:space="0" w:color="auto"/>
          </w:divBdr>
        </w:div>
        <w:div w:id="113326769">
          <w:marLeft w:val="446"/>
          <w:marRight w:val="0"/>
          <w:marTop w:val="0"/>
          <w:marBottom w:val="0"/>
          <w:divBdr>
            <w:top w:val="none" w:sz="0" w:space="0" w:color="auto"/>
            <w:left w:val="none" w:sz="0" w:space="0" w:color="auto"/>
            <w:bottom w:val="none" w:sz="0" w:space="0" w:color="auto"/>
            <w:right w:val="none" w:sz="0" w:space="0" w:color="auto"/>
          </w:divBdr>
        </w:div>
      </w:divsChild>
    </w:div>
    <w:div w:id="681972153">
      <w:bodyDiv w:val="1"/>
      <w:marLeft w:val="0"/>
      <w:marRight w:val="0"/>
      <w:marTop w:val="0"/>
      <w:marBottom w:val="0"/>
      <w:divBdr>
        <w:top w:val="none" w:sz="0" w:space="0" w:color="auto"/>
        <w:left w:val="none" w:sz="0" w:space="0" w:color="auto"/>
        <w:bottom w:val="none" w:sz="0" w:space="0" w:color="auto"/>
        <w:right w:val="none" w:sz="0" w:space="0" w:color="auto"/>
      </w:divBdr>
    </w:div>
    <w:div w:id="685013888">
      <w:bodyDiv w:val="1"/>
      <w:marLeft w:val="0"/>
      <w:marRight w:val="0"/>
      <w:marTop w:val="0"/>
      <w:marBottom w:val="0"/>
      <w:divBdr>
        <w:top w:val="none" w:sz="0" w:space="0" w:color="auto"/>
        <w:left w:val="none" w:sz="0" w:space="0" w:color="auto"/>
        <w:bottom w:val="none" w:sz="0" w:space="0" w:color="auto"/>
        <w:right w:val="none" w:sz="0" w:space="0" w:color="auto"/>
      </w:divBdr>
    </w:div>
    <w:div w:id="693311599">
      <w:bodyDiv w:val="1"/>
      <w:marLeft w:val="0"/>
      <w:marRight w:val="0"/>
      <w:marTop w:val="0"/>
      <w:marBottom w:val="0"/>
      <w:divBdr>
        <w:top w:val="none" w:sz="0" w:space="0" w:color="auto"/>
        <w:left w:val="none" w:sz="0" w:space="0" w:color="auto"/>
        <w:bottom w:val="none" w:sz="0" w:space="0" w:color="auto"/>
        <w:right w:val="none" w:sz="0" w:space="0" w:color="auto"/>
      </w:divBdr>
    </w:div>
    <w:div w:id="726877183">
      <w:bodyDiv w:val="1"/>
      <w:marLeft w:val="0"/>
      <w:marRight w:val="0"/>
      <w:marTop w:val="0"/>
      <w:marBottom w:val="0"/>
      <w:divBdr>
        <w:top w:val="none" w:sz="0" w:space="0" w:color="auto"/>
        <w:left w:val="none" w:sz="0" w:space="0" w:color="auto"/>
        <w:bottom w:val="none" w:sz="0" w:space="0" w:color="auto"/>
        <w:right w:val="none" w:sz="0" w:space="0" w:color="auto"/>
      </w:divBdr>
    </w:div>
    <w:div w:id="731002270">
      <w:bodyDiv w:val="1"/>
      <w:marLeft w:val="0"/>
      <w:marRight w:val="0"/>
      <w:marTop w:val="0"/>
      <w:marBottom w:val="0"/>
      <w:divBdr>
        <w:top w:val="none" w:sz="0" w:space="0" w:color="auto"/>
        <w:left w:val="none" w:sz="0" w:space="0" w:color="auto"/>
        <w:bottom w:val="none" w:sz="0" w:space="0" w:color="auto"/>
        <w:right w:val="none" w:sz="0" w:space="0" w:color="auto"/>
      </w:divBdr>
    </w:div>
    <w:div w:id="734160238">
      <w:bodyDiv w:val="1"/>
      <w:marLeft w:val="0"/>
      <w:marRight w:val="0"/>
      <w:marTop w:val="0"/>
      <w:marBottom w:val="0"/>
      <w:divBdr>
        <w:top w:val="none" w:sz="0" w:space="0" w:color="auto"/>
        <w:left w:val="none" w:sz="0" w:space="0" w:color="auto"/>
        <w:bottom w:val="none" w:sz="0" w:space="0" w:color="auto"/>
        <w:right w:val="none" w:sz="0" w:space="0" w:color="auto"/>
      </w:divBdr>
      <w:divsChild>
        <w:div w:id="827861333">
          <w:marLeft w:val="0"/>
          <w:marRight w:val="0"/>
          <w:marTop w:val="0"/>
          <w:marBottom w:val="0"/>
          <w:divBdr>
            <w:top w:val="none" w:sz="0" w:space="0" w:color="auto"/>
            <w:left w:val="none" w:sz="0" w:space="0" w:color="auto"/>
            <w:bottom w:val="none" w:sz="0" w:space="0" w:color="auto"/>
            <w:right w:val="none" w:sz="0" w:space="0" w:color="auto"/>
          </w:divBdr>
          <w:divsChild>
            <w:div w:id="487482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5535893">
      <w:bodyDiv w:val="1"/>
      <w:marLeft w:val="0"/>
      <w:marRight w:val="0"/>
      <w:marTop w:val="0"/>
      <w:marBottom w:val="0"/>
      <w:divBdr>
        <w:top w:val="none" w:sz="0" w:space="0" w:color="auto"/>
        <w:left w:val="none" w:sz="0" w:space="0" w:color="auto"/>
        <w:bottom w:val="none" w:sz="0" w:space="0" w:color="auto"/>
        <w:right w:val="none" w:sz="0" w:space="0" w:color="auto"/>
      </w:divBdr>
      <w:divsChild>
        <w:div w:id="255553615">
          <w:marLeft w:val="0"/>
          <w:marRight w:val="0"/>
          <w:marTop w:val="0"/>
          <w:marBottom w:val="0"/>
          <w:divBdr>
            <w:top w:val="none" w:sz="0" w:space="0" w:color="auto"/>
            <w:left w:val="none" w:sz="0" w:space="0" w:color="auto"/>
            <w:bottom w:val="none" w:sz="0" w:space="0" w:color="auto"/>
            <w:right w:val="none" w:sz="0" w:space="0" w:color="auto"/>
          </w:divBdr>
          <w:divsChild>
            <w:div w:id="1073284997">
              <w:marLeft w:val="0"/>
              <w:marRight w:val="0"/>
              <w:marTop w:val="0"/>
              <w:marBottom w:val="0"/>
              <w:divBdr>
                <w:top w:val="none" w:sz="0" w:space="0" w:color="auto"/>
                <w:left w:val="none" w:sz="0" w:space="0" w:color="auto"/>
                <w:bottom w:val="none" w:sz="0" w:space="0" w:color="auto"/>
                <w:right w:val="none" w:sz="0" w:space="0" w:color="auto"/>
              </w:divBdr>
              <w:divsChild>
                <w:div w:id="850068055">
                  <w:marLeft w:val="0"/>
                  <w:marRight w:val="0"/>
                  <w:marTop w:val="0"/>
                  <w:marBottom w:val="0"/>
                  <w:divBdr>
                    <w:top w:val="none" w:sz="0" w:space="0" w:color="auto"/>
                    <w:left w:val="none" w:sz="0" w:space="0" w:color="auto"/>
                    <w:bottom w:val="none" w:sz="0" w:space="0" w:color="auto"/>
                    <w:right w:val="none" w:sz="0" w:space="0" w:color="auto"/>
                  </w:divBdr>
                  <w:divsChild>
                    <w:div w:id="1043823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6212656">
      <w:bodyDiv w:val="1"/>
      <w:marLeft w:val="0"/>
      <w:marRight w:val="0"/>
      <w:marTop w:val="0"/>
      <w:marBottom w:val="0"/>
      <w:divBdr>
        <w:top w:val="none" w:sz="0" w:space="0" w:color="auto"/>
        <w:left w:val="none" w:sz="0" w:space="0" w:color="auto"/>
        <w:bottom w:val="none" w:sz="0" w:space="0" w:color="auto"/>
        <w:right w:val="none" w:sz="0" w:space="0" w:color="auto"/>
      </w:divBdr>
    </w:div>
    <w:div w:id="824710299">
      <w:bodyDiv w:val="1"/>
      <w:marLeft w:val="0"/>
      <w:marRight w:val="0"/>
      <w:marTop w:val="0"/>
      <w:marBottom w:val="0"/>
      <w:divBdr>
        <w:top w:val="none" w:sz="0" w:space="0" w:color="auto"/>
        <w:left w:val="none" w:sz="0" w:space="0" w:color="auto"/>
        <w:bottom w:val="none" w:sz="0" w:space="0" w:color="auto"/>
        <w:right w:val="none" w:sz="0" w:space="0" w:color="auto"/>
      </w:divBdr>
    </w:div>
    <w:div w:id="859128701">
      <w:bodyDiv w:val="1"/>
      <w:marLeft w:val="0"/>
      <w:marRight w:val="0"/>
      <w:marTop w:val="0"/>
      <w:marBottom w:val="0"/>
      <w:divBdr>
        <w:top w:val="none" w:sz="0" w:space="0" w:color="auto"/>
        <w:left w:val="none" w:sz="0" w:space="0" w:color="auto"/>
        <w:bottom w:val="none" w:sz="0" w:space="0" w:color="auto"/>
        <w:right w:val="none" w:sz="0" w:space="0" w:color="auto"/>
      </w:divBdr>
      <w:divsChild>
        <w:div w:id="839927380">
          <w:marLeft w:val="0"/>
          <w:marRight w:val="0"/>
          <w:marTop w:val="0"/>
          <w:marBottom w:val="0"/>
          <w:divBdr>
            <w:top w:val="none" w:sz="0" w:space="0" w:color="auto"/>
            <w:left w:val="none" w:sz="0" w:space="0" w:color="auto"/>
            <w:bottom w:val="none" w:sz="0" w:space="0" w:color="auto"/>
            <w:right w:val="none" w:sz="0" w:space="0" w:color="auto"/>
          </w:divBdr>
          <w:divsChild>
            <w:div w:id="696547521">
              <w:marLeft w:val="0"/>
              <w:marRight w:val="0"/>
              <w:marTop w:val="0"/>
              <w:marBottom w:val="0"/>
              <w:divBdr>
                <w:top w:val="none" w:sz="0" w:space="0" w:color="auto"/>
                <w:left w:val="none" w:sz="0" w:space="0" w:color="auto"/>
                <w:bottom w:val="none" w:sz="0" w:space="0" w:color="auto"/>
                <w:right w:val="none" w:sz="0" w:space="0" w:color="auto"/>
              </w:divBdr>
              <w:divsChild>
                <w:div w:id="199712439">
                  <w:marLeft w:val="0"/>
                  <w:marRight w:val="0"/>
                  <w:marTop w:val="0"/>
                  <w:marBottom w:val="0"/>
                  <w:divBdr>
                    <w:top w:val="none" w:sz="0" w:space="0" w:color="auto"/>
                    <w:left w:val="none" w:sz="0" w:space="0" w:color="auto"/>
                    <w:bottom w:val="none" w:sz="0" w:space="0" w:color="auto"/>
                    <w:right w:val="none" w:sz="0" w:space="0" w:color="auto"/>
                  </w:divBdr>
                  <w:divsChild>
                    <w:div w:id="1955744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8376967">
      <w:bodyDiv w:val="1"/>
      <w:marLeft w:val="0"/>
      <w:marRight w:val="0"/>
      <w:marTop w:val="0"/>
      <w:marBottom w:val="0"/>
      <w:divBdr>
        <w:top w:val="none" w:sz="0" w:space="0" w:color="auto"/>
        <w:left w:val="none" w:sz="0" w:space="0" w:color="auto"/>
        <w:bottom w:val="none" w:sz="0" w:space="0" w:color="auto"/>
        <w:right w:val="none" w:sz="0" w:space="0" w:color="auto"/>
      </w:divBdr>
    </w:div>
    <w:div w:id="930964787">
      <w:bodyDiv w:val="1"/>
      <w:marLeft w:val="0"/>
      <w:marRight w:val="0"/>
      <w:marTop w:val="0"/>
      <w:marBottom w:val="0"/>
      <w:divBdr>
        <w:top w:val="none" w:sz="0" w:space="0" w:color="auto"/>
        <w:left w:val="none" w:sz="0" w:space="0" w:color="auto"/>
        <w:bottom w:val="none" w:sz="0" w:space="0" w:color="auto"/>
        <w:right w:val="none" w:sz="0" w:space="0" w:color="auto"/>
      </w:divBdr>
      <w:divsChild>
        <w:div w:id="1381251271">
          <w:marLeft w:val="446"/>
          <w:marRight w:val="0"/>
          <w:marTop w:val="0"/>
          <w:marBottom w:val="0"/>
          <w:divBdr>
            <w:top w:val="none" w:sz="0" w:space="0" w:color="auto"/>
            <w:left w:val="none" w:sz="0" w:space="0" w:color="auto"/>
            <w:bottom w:val="none" w:sz="0" w:space="0" w:color="auto"/>
            <w:right w:val="none" w:sz="0" w:space="0" w:color="auto"/>
          </w:divBdr>
        </w:div>
      </w:divsChild>
    </w:div>
    <w:div w:id="1000694037">
      <w:bodyDiv w:val="1"/>
      <w:marLeft w:val="0"/>
      <w:marRight w:val="0"/>
      <w:marTop w:val="0"/>
      <w:marBottom w:val="0"/>
      <w:divBdr>
        <w:top w:val="none" w:sz="0" w:space="0" w:color="auto"/>
        <w:left w:val="none" w:sz="0" w:space="0" w:color="auto"/>
        <w:bottom w:val="none" w:sz="0" w:space="0" w:color="auto"/>
        <w:right w:val="none" w:sz="0" w:space="0" w:color="auto"/>
      </w:divBdr>
    </w:div>
    <w:div w:id="1070352701">
      <w:bodyDiv w:val="1"/>
      <w:marLeft w:val="0"/>
      <w:marRight w:val="0"/>
      <w:marTop w:val="0"/>
      <w:marBottom w:val="0"/>
      <w:divBdr>
        <w:top w:val="none" w:sz="0" w:space="0" w:color="auto"/>
        <w:left w:val="none" w:sz="0" w:space="0" w:color="auto"/>
        <w:bottom w:val="none" w:sz="0" w:space="0" w:color="auto"/>
        <w:right w:val="none" w:sz="0" w:space="0" w:color="auto"/>
      </w:divBdr>
      <w:divsChild>
        <w:div w:id="1527451445">
          <w:marLeft w:val="446"/>
          <w:marRight w:val="0"/>
          <w:marTop w:val="0"/>
          <w:marBottom w:val="0"/>
          <w:divBdr>
            <w:top w:val="none" w:sz="0" w:space="0" w:color="auto"/>
            <w:left w:val="none" w:sz="0" w:space="0" w:color="auto"/>
            <w:bottom w:val="none" w:sz="0" w:space="0" w:color="auto"/>
            <w:right w:val="none" w:sz="0" w:space="0" w:color="auto"/>
          </w:divBdr>
        </w:div>
        <w:div w:id="109593260">
          <w:marLeft w:val="446"/>
          <w:marRight w:val="0"/>
          <w:marTop w:val="0"/>
          <w:marBottom w:val="0"/>
          <w:divBdr>
            <w:top w:val="none" w:sz="0" w:space="0" w:color="auto"/>
            <w:left w:val="none" w:sz="0" w:space="0" w:color="auto"/>
            <w:bottom w:val="none" w:sz="0" w:space="0" w:color="auto"/>
            <w:right w:val="none" w:sz="0" w:space="0" w:color="auto"/>
          </w:divBdr>
        </w:div>
        <w:div w:id="2132744529">
          <w:marLeft w:val="446"/>
          <w:marRight w:val="0"/>
          <w:marTop w:val="0"/>
          <w:marBottom w:val="0"/>
          <w:divBdr>
            <w:top w:val="none" w:sz="0" w:space="0" w:color="auto"/>
            <w:left w:val="none" w:sz="0" w:space="0" w:color="auto"/>
            <w:bottom w:val="none" w:sz="0" w:space="0" w:color="auto"/>
            <w:right w:val="none" w:sz="0" w:space="0" w:color="auto"/>
          </w:divBdr>
        </w:div>
      </w:divsChild>
    </w:div>
    <w:div w:id="1126119693">
      <w:bodyDiv w:val="1"/>
      <w:marLeft w:val="0"/>
      <w:marRight w:val="0"/>
      <w:marTop w:val="0"/>
      <w:marBottom w:val="0"/>
      <w:divBdr>
        <w:top w:val="none" w:sz="0" w:space="0" w:color="auto"/>
        <w:left w:val="none" w:sz="0" w:space="0" w:color="auto"/>
        <w:bottom w:val="none" w:sz="0" w:space="0" w:color="auto"/>
        <w:right w:val="none" w:sz="0" w:space="0" w:color="auto"/>
      </w:divBdr>
    </w:div>
    <w:div w:id="1126392713">
      <w:bodyDiv w:val="1"/>
      <w:marLeft w:val="0"/>
      <w:marRight w:val="0"/>
      <w:marTop w:val="0"/>
      <w:marBottom w:val="0"/>
      <w:divBdr>
        <w:top w:val="none" w:sz="0" w:space="0" w:color="auto"/>
        <w:left w:val="none" w:sz="0" w:space="0" w:color="auto"/>
        <w:bottom w:val="none" w:sz="0" w:space="0" w:color="auto"/>
        <w:right w:val="none" w:sz="0" w:space="0" w:color="auto"/>
      </w:divBdr>
    </w:div>
    <w:div w:id="1132862913">
      <w:bodyDiv w:val="1"/>
      <w:marLeft w:val="0"/>
      <w:marRight w:val="0"/>
      <w:marTop w:val="0"/>
      <w:marBottom w:val="0"/>
      <w:divBdr>
        <w:top w:val="none" w:sz="0" w:space="0" w:color="auto"/>
        <w:left w:val="none" w:sz="0" w:space="0" w:color="auto"/>
        <w:bottom w:val="none" w:sz="0" w:space="0" w:color="auto"/>
        <w:right w:val="none" w:sz="0" w:space="0" w:color="auto"/>
      </w:divBdr>
    </w:div>
    <w:div w:id="1133595928">
      <w:bodyDiv w:val="1"/>
      <w:marLeft w:val="0"/>
      <w:marRight w:val="0"/>
      <w:marTop w:val="0"/>
      <w:marBottom w:val="0"/>
      <w:divBdr>
        <w:top w:val="none" w:sz="0" w:space="0" w:color="auto"/>
        <w:left w:val="none" w:sz="0" w:space="0" w:color="auto"/>
        <w:bottom w:val="none" w:sz="0" w:space="0" w:color="auto"/>
        <w:right w:val="none" w:sz="0" w:space="0" w:color="auto"/>
      </w:divBdr>
    </w:div>
    <w:div w:id="1142113594">
      <w:bodyDiv w:val="1"/>
      <w:marLeft w:val="0"/>
      <w:marRight w:val="0"/>
      <w:marTop w:val="0"/>
      <w:marBottom w:val="0"/>
      <w:divBdr>
        <w:top w:val="none" w:sz="0" w:space="0" w:color="auto"/>
        <w:left w:val="none" w:sz="0" w:space="0" w:color="auto"/>
        <w:bottom w:val="none" w:sz="0" w:space="0" w:color="auto"/>
        <w:right w:val="none" w:sz="0" w:space="0" w:color="auto"/>
      </w:divBdr>
    </w:div>
    <w:div w:id="1149974855">
      <w:bodyDiv w:val="1"/>
      <w:marLeft w:val="0"/>
      <w:marRight w:val="0"/>
      <w:marTop w:val="0"/>
      <w:marBottom w:val="0"/>
      <w:divBdr>
        <w:top w:val="none" w:sz="0" w:space="0" w:color="auto"/>
        <w:left w:val="none" w:sz="0" w:space="0" w:color="auto"/>
        <w:bottom w:val="none" w:sz="0" w:space="0" w:color="auto"/>
        <w:right w:val="none" w:sz="0" w:space="0" w:color="auto"/>
      </w:divBdr>
    </w:div>
    <w:div w:id="1194416869">
      <w:bodyDiv w:val="1"/>
      <w:marLeft w:val="0"/>
      <w:marRight w:val="0"/>
      <w:marTop w:val="0"/>
      <w:marBottom w:val="0"/>
      <w:divBdr>
        <w:top w:val="none" w:sz="0" w:space="0" w:color="auto"/>
        <w:left w:val="none" w:sz="0" w:space="0" w:color="auto"/>
        <w:bottom w:val="none" w:sz="0" w:space="0" w:color="auto"/>
        <w:right w:val="none" w:sz="0" w:space="0" w:color="auto"/>
      </w:divBdr>
    </w:div>
    <w:div w:id="1200044658">
      <w:bodyDiv w:val="1"/>
      <w:marLeft w:val="0"/>
      <w:marRight w:val="0"/>
      <w:marTop w:val="0"/>
      <w:marBottom w:val="0"/>
      <w:divBdr>
        <w:top w:val="none" w:sz="0" w:space="0" w:color="auto"/>
        <w:left w:val="none" w:sz="0" w:space="0" w:color="auto"/>
        <w:bottom w:val="none" w:sz="0" w:space="0" w:color="auto"/>
        <w:right w:val="none" w:sz="0" w:space="0" w:color="auto"/>
      </w:divBdr>
    </w:div>
    <w:div w:id="1246456331">
      <w:bodyDiv w:val="1"/>
      <w:marLeft w:val="0"/>
      <w:marRight w:val="0"/>
      <w:marTop w:val="0"/>
      <w:marBottom w:val="0"/>
      <w:divBdr>
        <w:top w:val="none" w:sz="0" w:space="0" w:color="auto"/>
        <w:left w:val="none" w:sz="0" w:space="0" w:color="auto"/>
        <w:bottom w:val="none" w:sz="0" w:space="0" w:color="auto"/>
        <w:right w:val="none" w:sz="0" w:space="0" w:color="auto"/>
      </w:divBdr>
      <w:divsChild>
        <w:div w:id="409697624">
          <w:marLeft w:val="0"/>
          <w:marRight w:val="0"/>
          <w:marTop w:val="0"/>
          <w:marBottom w:val="0"/>
          <w:divBdr>
            <w:top w:val="none" w:sz="0" w:space="0" w:color="auto"/>
            <w:left w:val="none" w:sz="0" w:space="0" w:color="auto"/>
            <w:bottom w:val="none" w:sz="0" w:space="0" w:color="auto"/>
            <w:right w:val="none" w:sz="0" w:space="0" w:color="auto"/>
          </w:divBdr>
          <w:divsChild>
            <w:div w:id="1944680657">
              <w:marLeft w:val="0"/>
              <w:marRight w:val="0"/>
              <w:marTop w:val="0"/>
              <w:marBottom w:val="0"/>
              <w:divBdr>
                <w:top w:val="none" w:sz="0" w:space="0" w:color="auto"/>
                <w:left w:val="none" w:sz="0" w:space="0" w:color="auto"/>
                <w:bottom w:val="none" w:sz="0" w:space="0" w:color="auto"/>
                <w:right w:val="none" w:sz="0" w:space="0" w:color="auto"/>
              </w:divBdr>
              <w:divsChild>
                <w:div w:id="1478300910">
                  <w:marLeft w:val="0"/>
                  <w:marRight w:val="0"/>
                  <w:marTop w:val="0"/>
                  <w:marBottom w:val="0"/>
                  <w:divBdr>
                    <w:top w:val="none" w:sz="0" w:space="0" w:color="auto"/>
                    <w:left w:val="none" w:sz="0" w:space="0" w:color="auto"/>
                    <w:bottom w:val="none" w:sz="0" w:space="0" w:color="auto"/>
                    <w:right w:val="none" w:sz="0" w:space="0" w:color="auto"/>
                  </w:divBdr>
                  <w:divsChild>
                    <w:div w:id="293215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1860694">
      <w:bodyDiv w:val="1"/>
      <w:marLeft w:val="0"/>
      <w:marRight w:val="0"/>
      <w:marTop w:val="0"/>
      <w:marBottom w:val="0"/>
      <w:divBdr>
        <w:top w:val="none" w:sz="0" w:space="0" w:color="auto"/>
        <w:left w:val="none" w:sz="0" w:space="0" w:color="auto"/>
        <w:bottom w:val="none" w:sz="0" w:space="0" w:color="auto"/>
        <w:right w:val="none" w:sz="0" w:space="0" w:color="auto"/>
      </w:divBdr>
      <w:divsChild>
        <w:div w:id="2055617999">
          <w:marLeft w:val="446"/>
          <w:marRight w:val="0"/>
          <w:marTop w:val="0"/>
          <w:marBottom w:val="0"/>
          <w:divBdr>
            <w:top w:val="none" w:sz="0" w:space="0" w:color="auto"/>
            <w:left w:val="none" w:sz="0" w:space="0" w:color="auto"/>
            <w:bottom w:val="none" w:sz="0" w:space="0" w:color="auto"/>
            <w:right w:val="none" w:sz="0" w:space="0" w:color="auto"/>
          </w:divBdr>
        </w:div>
      </w:divsChild>
    </w:div>
    <w:div w:id="1314261774">
      <w:bodyDiv w:val="1"/>
      <w:marLeft w:val="0"/>
      <w:marRight w:val="0"/>
      <w:marTop w:val="0"/>
      <w:marBottom w:val="0"/>
      <w:divBdr>
        <w:top w:val="none" w:sz="0" w:space="0" w:color="auto"/>
        <w:left w:val="none" w:sz="0" w:space="0" w:color="auto"/>
        <w:bottom w:val="none" w:sz="0" w:space="0" w:color="auto"/>
        <w:right w:val="none" w:sz="0" w:space="0" w:color="auto"/>
      </w:divBdr>
    </w:div>
    <w:div w:id="1317302882">
      <w:bodyDiv w:val="1"/>
      <w:marLeft w:val="0"/>
      <w:marRight w:val="0"/>
      <w:marTop w:val="0"/>
      <w:marBottom w:val="0"/>
      <w:divBdr>
        <w:top w:val="none" w:sz="0" w:space="0" w:color="auto"/>
        <w:left w:val="none" w:sz="0" w:space="0" w:color="auto"/>
        <w:bottom w:val="none" w:sz="0" w:space="0" w:color="auto"/>
        <w:right w:val="none" w:sz="0" w:space="0" w:color="auto"/>
      </w:divBdr>
    </w:div>
    <w:div w:id="1318150234">
      <w:bodyDiv w:val="1"/>
      <w:marLeft w:val="0"/>
      <w:marRight w:val="0"/>
      <w:marTop w:val="0"/>
      <w:marBottom w:val="0"/>
      <w:divBdr>
        <w:top w:val="none" w:sz="0" w:space="0" w:color="auto"/>
        <w:left w:val="none" w:sz="0" w:space="0" w:color="auto"/>
        <w:bottom w:val="none" w:sz="0" w:space="0" w:color="auto"/>
        <w:right w:val="none" w:sz="0" w:space="0" w:color="auto"/>
      </w:divBdr>
      <w:divsChild>
        <w:div w:id="1895893361">
          <w:marLeft w:val="0"/>
          <w:marRight w:val="0"/>
          <w:marTop w:val="0"/>
          <w:marBottom w:val="0"/>
          <w:divBdr>
            <w:top w:val="none" w:sz="0" w:space="0" w:color="auto"/>
            <w:left w:val="none" w:sz="0" w:space="0" w:color="auto"/>
            <w:bottom w:val="none" w:sz="0" w:space="0" w:color="auto"/>
            <w:right w:val="none" w:sz="0" w:space="0" w:color="auto"/>
          </w:divBdr>
          <w:divsChild>
            <w:div w:id="1750231417">
              <w:marLeft w:val="0"/>
              <w:marRight w:val="0"/>
              <w:marTop w:val="0"/>
              <w:marBottom w:val="0"/>
              <w:divBdr>
                <w:top w:val="none" w:sz="0" w:space="0" w:color="auto"/>
                <w:left w:val="none" w:sz="0" w:space="0" w:color="auto"/>
                <w:bottom w:val="none" w:sz="0" w:space="0" w:color="auto"/>
                <w:right w:val="none" w:sz="0" w:space="0" w:color="auto"/>
              </w:divBdr>
              <w:divsChild>
                <w:div w:id="152338113">
                  <w:marLeft w:val="0"/>
                  <w:marRight w:val="0"/>
                  <w:marTop w:val="0"/>
                  <w:marBottom w:val="0"/>
                  <w:divBdr>
                    <w:top w:val="none" w:sz="0" w:space="0" w:color="auto"/>
                    <w:left w:val="none" w:sz="0" w:space="0" w:color="auto"/>
                    <w:bottom w:val="none" w:sz="0" w:space="0" w:color="auto"/>
                    <w:right w:val="none" w:sz="0" w:space="0" w:color="auto"/>
                  </w:divBdr>
                  <w:divsChild>
                    <w:div w:id="272711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2729759">
      <w:bodyDiv w:val="1"/>
      <w:marLeft w:val="0"/>
      <w:marRight w:val="0"/>
      <w:marTop w:val="0"/>
      <w:marBottom w:val="0"/>
      <w:divBdr>
        <w:top w:val="none" w:sz="0" w:space="0" w:color="auto"/>
        <w:left w:val="none" w:sz="0" w:space="0" w:color="auto"/>
        <w:bottom w:val="none" w:sz="0" w:space="0" w:color="auto"/>
        <w:right w:val="none" w:sz="0" w:space="0" w:color="auto"/>
      </w:divBdr>
    </w:div>
    <w:div w:id="1343970199">
      <w:bodyDiv w:val="1"/>
      <w:marLeft w:val="0"/>
      <w:marRight w:val="0"/>
      <w:marTop w:val="0"/>
      <w:marBottom w:val="0"/>
      <w:divBdr>
        <w:top w:val="none" w:sz="0" w:space="0" w:color="auto"/>
        <w:left w:val="none" w:sz="0" w:space="0" w:color="auto"/>
        <w:bottom w:val="none" w:sz="0" w:space="0" w:color="auto"/>
        <w:right w:val="none" w:sz="0" w:space="0" w:color="auto"/>
      </w:divBdr>
      <w:divsChild>
        <w:div w:id="1539585023">
          <w:marLeft w:val="446"/>
          <w:marRight w:val="0"/>
          <w:marTop w:val="0"/>
          <w:marBottom w:val="0"/>
          <w:divBdr>
            <w:top w:val="none" w:sz="0" w:space="0" w:color="auto"/>
            <w:left w:val="none" w:sz="0" w:space="0" w:color="auto"/>
            <w:bottom w:val="none" w:sz="0" w:space="0" w:color="auto"/>
            <w:right w:val="none" w:sz="0" w:space="0" w:color="auto"/>
          </w:divBdr>
        </w:div>
        <w:div w:id="1801263600">
          <w:marLeft w:val="446"/>
          <w:marRight w:val="0"/>
          <w:marTop w:val="0"/>
          <w:marBottom w:val="0"/>
          <w:divBdr>
            <w:top w:val="none" w:sz="0" w:space="0" w:color="auto"/>
            <w:left w:val="none" w:sz="0" w:space="0" w:color="auto"/>
            <w:bottom w:val="none" w:sz="0" w:space="0" w:color="auto"/>
            <w:right w:val="none" w:sz="0" w:space="0" w:color="auto"/>
          </w:divBdr>
        </w:div>
        <w:div w:id="381830521">
          <w:marLeft w:val="446"/>
          <w:marRight w:val="0"/>
          <w:marTop w:val="0"/>
          <w:marBottom w:val="0"/>
          <w:divBdr>
            <w:top w:val="none" w:sz="0" w:space="0" w:color="auto"/>
            <w:left w:val="none" w:sz="0" w:space="0" w:color="auto"/>
            <w:bottom w:val="none" w:sz="0" w:space="0" w:color="auto"/>
            <w:right w:val="none" w:sz="0" w:space="0" w:color="auto"/>
          </w:divBdr>
        </w:div>
      </w:divsChild>
    </w:div>
    <w:div w:id="1372994255">
      <w:bodyDiv w:val="1"/>
      <w:marLeft w:val="0"/>
      <w:marRight w:val="0"/>
      <w:marTop w:val="0"/>
      <w:marBottom w:val="0"/>
      <w:divBdr>
        <w:top w:val="none" w:sz="0" w:space="0" w:color="auto"/>
        <w:left w:val="none" w:sz="0" w:space="0" w:color="auto"/>
        <w:bottom w:val="none" w:sz="0" w:space="0" w:color="auto"/>
        <w:right w:val="none" w:sz="0" w:space="0" w:color="auto"/>
      </w:divBdr>
    </w:div>
    <w:div w:id="1392651999">
      <w:bodyDiv w:val="1"/>
      <w:marLeft w:val="0"/>
      <w:marRight w:val="0"/>
      <w:marTop w:val="0"/>
      <w:marBottom w:val="0"/>
      <w:divBdr>
        <w:top w:val="none" w:sz="0" w:space="0" w:color="auto"/>
        <w:left w:val="none" w:sz="0" w:space="0" w:color="auto"/>
        <w:bottom w:val="none" w:sz="0" w:space="0" w:color="auto"/>
        <w:right w:val="none" w:sz="0" w:space="0" w:color="auto"/>
      </w:divBdr>
    </w:div>
    <w:div w:id="1428041509">
      <w:bodyDiv w:val="1"/>
      <w:marLeft w:val="0"/>
      <w:marRight w:val="0"/>
      <w:marTop w:val="0"/>
      <w:marBottom w:val="0"/>
      <w:divBdr>
        <w:top w:val="none" w:sz="0" w:space="0" w:color="auto"/>
        <w:left w:val="none" w:sz="0" w:space="0" w:color="auto"/>
        <w:bottom w:val="none" w:sz="0" w:space="0" w:color="auto"/>
        <w:right w:val="none" w:sz="0" w:space="0" w:color="auto"/>
      </w:divBdr>
    </w:div>
    <w:div w:id="1435595489">
      <w:bodyDiv w:val="1"/>
      <w:marLeft w:val="0"/>
      <w:marRight w:val="0"/>
      <w:marTop w:val="0"/>
      <w:marBottom w:val="0"/>
      <w:divBdr>
        <w:top w:val="none" w:sz="0" w:space="0" w:color="auto"/>
        <w:left w:val="none" w:sz="0" w:space="0" w:color="auto"/>
        <w:bottom w:val="none" w:sz="0" w:space="0" w:color="auto"/>
        <w:right w:val="none" w:sz="0" w:space="0" w:color="auto"/>
      </w:divBdr>
    </w:div>
    <w:div w:id="1439836705">
      <w:bodyDiv w:val="1"/>
      <w:marLeft w:val="0"/>
      <w:marRight w:val="0"/>
      <w:marTop w:val="0"/>
      <w:marBottom w:val="0"/>
      <w:divBdr>
        <w:top w:val="none" w:sz="0" w:space="0" w:color="auto"/>
        <w:left w:val="none" w:sz="0" w:space="0" w:color="auto"/>
        <w:bottom w:val="none" w:sz="0" w:space="0" w:color="auto"/>
        <w:right w:val="none" w:sz="0" w:space="0" w:color="auto"/>
      </w:divBdr>
      <w:divsChild>
        <w:div w:id="70078285">
          <w:marLeft w:val="0"/>
          <w:marRight w:val="0"/>
          <w:marTop w:val="0"/>
          <w:marBottom w:val="0"/>
          <w:divBdr>
            <w:top w:val="none" w:sz="0" w:space="0" w:color="auto"/>
            <w:left w:val="none" w:sz="0" w:space="0" w:color="auto"/>
            <w:bottom w:val="none" w:sz="0" w:space="0" w:color="auto"/>
            <w:right w:val="none" w:sz="0" w:space="0" w:color="auto"/>
          </w:divBdr>
          <w:divsChild>
            <w:div w:id="1480803967">
              <w:marLeft w:val="0"/>
              <w:marRight w:val="0"/>
              <w:marTop w:val="0"/>
              <w:marBottom w:val="0"/>
              <w:divBdr>
                <w:top w:val="none" w:sz="0" w:space="0" w:color="auto"/>
                <w:left w:val="none" w:sz="0" w:space="0" w:color="auto"/>
                <w:bottom w:val="none" w:sz="0" w:space="0" w:color="auto"/>
                <w:right w:val="none" w:sz="0" w:space="0" w:color="auto"/>
              </w:divBdr>
              <w:divsChild>
                <w:div w:id="1037584918">
                  <w:marLeft w:val="0"/>
                  <w:marRight w:val="0"/>
                  <w:marTop w:val="0"/>
                  <w:marBottom w:val="0"/>
                  <w:divBdr>
                    <w:top w:val="none" w:sz="0" w:space="0" w:color="auto"/>
                    <w:left w:val="none" w:sz="0" w:space="0" w:color="auto"/>
                    <w:bottom w:val="none" w:sz="0" w:space="0" w:color="auto"/>
                    <w:right w:val="none" w:sz="0" w:space="0" w:color="auto"/>
                  </w:divBdr>
                  <w:divsChild>
                    <w:div w:id="597910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43568883">
      <w:bodyDiv w:val="1"/>
      <w:marLeft w:val="0"/>
      <w:marRight w:val="0"/>
      <w:marTop w:val="0"/>
      <w:marBottom w:val="0"/>
      <w:divBdr>
        <w:top w:val="none" w:sz="0" w:space="0" w:color="auto"/>
        <w:left w:val="none" w:sz="0" w:space="0" w:color="auto"/>
        <w:bottom w:val="none" w:sz="0" w:space="0" w:color="auto"/>
        <w:right w:val="none" w:sz="0" w:space="0" w:color="auto"/>
      </w:divBdr>
    </w:div>
    <w:div w:id="1463307474">
      <w:bodyDiv w:val="1"/>
      <w:marLeft w:val="0"/>
      <w:marRight w:val="0"/>
      <w:marTop w:val="0"/>
      <w:marBottom w:val="0"/>
      <w:divBdr>
        <w:top w:val="none" w:sz="0" w:space="0" w:color="auto"/>
        <w:left w:val="none" w:sz="0" w:space="0" w:color="auto"/>
        <w:bottom w:val="none" w:sz="0" w:space="0" w:color="auto"/>
        <w:right w:val="none" w:sz="0" w:space="0" w:color="auto"/>
      </w:divBdr>
      <w:divsChild>
        <w:div w:id="1971401764">
          <w:marLeft w:val="547"/>
          <w:marRight w:val="0"/>
          <w:marTop w:val="0"/>
          <w:marBottom w:val="0"/>
          <w:divBdr>
            <w:top w:val="none" w:sz="0" w:space="0" w:color="auto"/>
            <w:left w:val="none" w:sz="0" w:space="0" w:color="auto"/>
            <w:bottom w:val="none" w:sz="0" w:space="0" w:color="auto"/>
            <w:right w:val="none" w:sz="0" w:space="0" w:color="auto"/>
          </w:divBdr>
        </w:div>
      </w:divsChild>
    </w:div>
    <w:div w:id="1475247971">
      <w:bodyDiv w:val="1"/>
      <w:marLeft w:val="0"/>
      <w:marRight w:val="0"/>
      <w:marTop w:val="0"/>
      <w:marBottom w:val="0"/>
      <w:divBdr>
        <w:top w:val="none" w:sz="0" w:space="0" w:color="auto"/>
        <w:left w:val="none" w:sz="0" w:space="0" w:color="auto"/>
        <w:bottom w:val="none" w:sz="0" w:space="0" w:color="auto"/>
        <w:right w:val="none" w:sz="0" w:space="0" w:color="auto"/>
      </w:divBdr>
    </w:div>
    <w:div w:id="1480346293">
      <w:bodyDiv w:val="1"/>
      <w:marLeft w:val="0"/>
      <w:marRight w:val="0"/>
      <w:marTop w:val="0"/>
      <w:marBottom w:val="0"/>
      <w:divBdr>
        <w:top w:val="none" w:sz="0" w:space="0" w:color="auto"/>
        <w:left w:val="none" w:sz="0" w:space="0" w:color="auto"/>
        <w:bottom w:val="none" w:sz="0" w:space="0" w:color="auto"/>
        <w:right w:val="none" w:sz="0" w:space="0" w:color="auto"/>
      </w:divBdr>
      <w:divsChild>
        <w:div w:id="759520712">
          <w:marLeft w:val="0"/>
          <w:marRight w:val="0"/>
          <w:marTop w:val="0"/>
          <w:marBottom w:val="0"/>
          <w:divBdr>
            <w:top w:val="none" w:sz="0" w:space="0" w:color="auto"/>
            <w:left w:val="none" w:sz="0" w:space="0" w:color="auto"/>
            <w:bottom w:val="none" w:sz="0" w:space="0" w:color="auto"/>
            <w:right w:val="none" w:sz="0" w:space="0" w:color="auto"/>
          </w:divBdr>
          <w:divsChild>
            <w:div w:id="685325537">
              <w:marLeft w:val="0"/>
              <w:marRight w:val="0"/>
              <w:marTop w:val="0"/>
              <w:marBottom w:val="0"/>
              <w:divBdr>
                <w:top w:val="none" w:sz="0" w:space="0" w:color="auto"/>
                <w:left w:val="none" w:sz="0" w:space="0" w:color="auto"/>
                <w:bottom w:val="none" w:sz="0" w:space="0" w:color="auto"/>
                <w:right w:val="none" w:sz="0" w:space="0" w:color="auto"/>
              </w:divBdr>
              <w:divsChild>
                <w:div w:id="253630226">
                  <w:marLeft w:val="0"/>
                  <w:marRight w:val="0"/>
                  <w:marTop w:val="0"/>
                  <w:marBottom w:val="0"/>
                  <w:divBdr>
                    <w:top w:val="none" w:sz="0" w:space="0" w:color="auto"/>
                    <w:left w:val="none" w:sz="0" w:space="0" w:color="auto"/>
                    <w:bottom w:val="none" w:sz="0" w:space="0" w:color="auto"/>
                    <w:right w:val="none" w:sz="0" w:space="0" w:color="auto"/>
                  </w:divBdr>
                  <w:divsChild>
                    <w:div w:id="875970845">
                      <w:marLeft w:val="0"/>
                      <w:marRight w:val="0"/>
                      <w:marTop w:val="0"/>
                      <w:marBottom w:val="0"/>
                      <w:divBdr>
                        <w:top w:val="none" w:sz="0" w:space="0" w:color="auto"/>
                        <w:left w:val="none" w:sz="0" w:space="0" w:color="auto"/>
                        <w:bottom w:val="none" w:sz="0" w:space="0" w:color="auto"/>
                        <w:right w:val="none" w:sz="0" w:space="0" w:color="auto"/>
                      </w:divBdr>
                      <w:divsChild>
                        <w:div w:id="1651253635">
                          <w:marLeft w:val="0"/>
                          <w:marRight w:val="0"/>
                          <w:marTop w:val="0"/>
                          <w:marBottom w:val="0"/>
                          <w:divBdr>
                            <w:top w:val="none" w:sz="0" w:space="0" w:color="auto"/>
                            <w:left w:val="none" w:sz="0" w:space="0" w:color="auto"/>
                            <w:bottom w:val="none" w:sz="0" w:space="0" w:color="auto"/>
                            <w:right w:val="none" w:sz="0" w:space="0" w:color="auto"/>
                          </w:divBdr>
                          <w:divsChild>
                            <w:div w:id="95633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02306238">
      <w:bodyDiv w:val="1"/>
      <w:marLeft w:val="0"/>
      <w:marRight w:val="0"/>
      <w:marTop w:val="0"/>
      <w:marBottom w:val="0"/>
      <w:divBdr>
        <w:top w:val="none" w:sz="0" w:space="0" w:color="auto"/>
        <w:left w:val="none" w:sz="0" w:space="0" w:color="auto"/>
        <w:bottom w:val="none" w:sz="0" w:space="0" w:color="auto"/>
        <w:right w:val="none" w:sz="0" w:space="0" w:color="auto"/>
      </w:divBdr>
    </w:div>
    <w:div w:id="1540700419">
      <w:bodyDiv w:val="1"/>
      <w:marLeft w:val="0"/>
      <w:marRight w:val="0"/>
      <w:marTop w:val="0"/>
      <w:marBottom w:val="0"/>
      <w:divBdr>
        <w:top w:val="none" w:sz="0" w:space="0" w:color="auto"/>
        <w:left w:val="none" w:sz="0" w:space="0" w:color="auto"/>
        <w:bottom w:val="none" w:sz="0" w:space="0" w:color="auto"/>
        <w:right w:val="none" w:sz="0" w:space="0" w:color="auto"/>
      </w:divBdr>
      <w:divsChild>
        <w:div w:id="1655524259">
          <w:marLeft w:val="0"/>
          <w:marRight w:val="0"/>
          <w:marTop w:val="0"/>
          <w:marBottom w:val="0"/>
          <w:divBdr>
            <w:top w:val="none" w:sz="0" w:space="0" w:color="auto"/>
            <w:left w:val="none" w:sz="0" w:space="0" w:color="auto"/>
            <w:bottom w:val="none" w:sz="0" w:space="0" w:color="auto"/>
            <w:right w:val="none" w:sz="0" w:space="0" w:color="auto"/>
          </w:divBdr>
          <w:divsChild>
            <w:div w:id="878781722">
              <w:marLeft w:val="0"/>
              <w:marRight w:val="0"/>
              <w:marTop w:val="0"/>
              <w:marBottom w:val="0"/>
              <w:divBdr>
                <w:top w:val="none" w:sz="0" w:space="0" w:color="auto"/>
                <w:left w:val="none" w:sz="0" w:space="0" w:color="auto"/>
                <w:bottom w:val="none" w:sz="0" w:space="0" w:color="auto"/>
                <w:right w:val="none" w:sz="0" w:space="0" w:color="auto"/>
              </w:divBdr>
              <w:divsChild>
                <w:div w:id="1082097250">
                  <w:marLeft w:val="0"/>
                  <w:marRight w:val="0"/>
                  <w:marTop w:val="0"/>
                  <w:marBottom w:val="0"/>
                  <w:divBdr>
                    <w:top w:val="none" w:sz="0" w:space="0" w:color="auto"/>
                    <w:left w:val="none" w:sz="0" w:space="0" w:color="auto"/>
                    <w:bottom w:val="none" w:sz="0" w:space="0" w:color="auto"/>
                    <w:right w:val="none" w:sz="0" w:space="0" w:color="auto"/>
                  </w:divBdr>
                  <w:divsChild>
                    <w:div w:id="2117292042">
                      <w:marLeft w:val="0"/>
                      <w:marRight w:val="0"/>
                      <w:marTop w:val="0"/>
                      <w:marBottom w:val="0"/>
                      <w:divBdr>
                        <w:top w:val="none" w:sz="0" w:space="0" w:color="auto"/>
                        <w:left w:val="none" w:sz="0" w:space="0" w:color="auto"/>
                        <w:bottom w:val="none" w:sz="0" w:space="0" w:color="auto"/>
                        <w:right w:val="none" w:sz="0" w:space="0" w:color="auto"/>
                      </w:divBdr>
                      <w:divsChild>
                        <w:div w:id="480659124">
                          <w:marLeft w:val="0"/>
                          <w:marRight w:val="0"/>
                          <w:marTop w:val="0"/>
                          <w:marBottom w:val="0"/>
                          <w:divBdr>
                            <w:top w:val="none" w:sz="0" w:space="0" w:color="auto"/>
                            <w:left w:val="none" w:sz="0" w:space="0" w:color="auto"/>
                            <w:bottom w:val="none" w:sz="0" w:space="0" w:color="auto"/>
                            <w:right w:val="none" w:sz="0" w:space="0" w:color="auto"/>
                          </w:divBdr>
                          <w:divsChild>
                            <w:div w:id="439683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69606704">
      <w:bodyDiv w:val="1"/>
      <w:marLeft w:val="0"/>
      <w:marRight w:val="0"/>
      <w:marTop w:val="0"/>
      <w:marBottom w:val="0"/>
      <w:divBdr>
        <w:top w:val="none" w:sz="0" w:space="0" w:color="auto"/>
        <w:left w:val="none" w:sz="0" w:space="0" w:color="auto"/>
        <w:bottom w:val="none" w:sz="0" w:space="0" w:color="auto"/>
        <w:right w:val="none" w:sz="0" w:space="0" w:color="auto"/>
      </w:divBdr>
    </w:div>
    <w:div w:id="1570917103">
      <w:bodyDiv w:val="1"/>
      <w:marLeft w:val="0"/>
      <w:marRight w:val="0"/>
      <w:marTop w:val="0"/>
      <w:marBottom w:val="0"/>
      <w:divBdr>
        <w:top w:val="none" w:sz="0" w:space="0" w:color="auto"/>
        <w:left w:val="none" w:sz="0" w:space="0" w:color="auto"/>
        <w:bottom w:val="none" w:sz="0" w:space="0" w:color="auto"/>
        <w:right w:val="none" w:sz="0" w:space="0" w:color="auto"/>
      </w:divBdr>
      <w:divsChild>
        <w:div w:id="467475070">
          <w:marLeft w:val="446"/>
          <w:marRight w:val="0"/>
          <w:marTop w:val="0"/>
          <w:marBottom w:val="0"/>
          <w:divBdr>
            <w:top w:val="none" w:sz="0" w:space="0" w:color="auto"/>
            <w:left w:val="none" w:sz="0" w:space="0" w:color="auto"/>
            <w:bottom w:val="none" w:sz="0" w:space="0" w:color="auto"/>
            <w:right w:val="none" w:sz="0" w:space="0" w:color="auto"/>
          </w:divBdr>
        </w:div>
      </w:divsChild>
    </w:div>
    <w:div w:id="1572696003">
      <w:bodyDiv w:val="1"/>
      <w:marLeft w:val="0"/>
      <w:marRight w:val="0"/>
      <w:marTop w:val="0"/>
      <w:marBottom w:val="0"/>
      <w:divBdr>
        <w:top w:val="none" w:sz="0" w:space="0" w:color="auto"/>
        <w:left w:val="none" w:sz="0" w:space="0" w:color="auto"/>
        <w:bottom w:val="none" w:sz="0" w:space="0" w:color="auto"/>
        <w:right w:val="none" w:sz="0" w:space="0" w:color="auto"/>
      </w:divBdr>
    </w:div>
    <w:div w:id="1606303208">
      <w:bodyDiv w:val="1"/>
      <w:marLeft w:val="0"/>
      <w:marRight w:val="0"/>
      <w:marTop w:val="0"/>
      <w:marBottom w:val="0"/>
      <w:divBdr>
        <w:top w:val="none" w:sz="0" w:space="0" w:color="auto"/>
        <w:left w:val="none" w:sz="0" w:space="0" w:color="auto"/>
        <w:bottom w:val="none" w:sz="0" w:space="0" w:color="auto"/>
        <w:right w:val="none" w:sz="0" w:space="0" w:color="auto"/>
      </w:divBdr>
      <w:divsChild>
        <w:div w:id="66651806">
          <w:marLeft w:val="547"/>
          <w:marRight w:val="0"/>
          <w:marTop w:val="0"/>
          <w:marBottom w:val="0"/>
          <w:divBdr>
            <w:top w:val="none" w:sz="0" w:space="0" w:color="auto"/>
            <w:left w:val="none" w:sz="0" w:space="0" w:color="auto"/>
            <w:bottom w:val="none" w:sz="0" w:space="0" w:color="auto"/>
            <w:right w:val="none" w:sz="0" w:space="0" w:color="auto"/>
          </w:divBdr>
        </w:div>
      </w:divsChild>
    </w:div>
    <w:div w:id="1606421772">
      <w:bodyDiv w:val="1"/>
      <w:marLeft w:val="0"/>
      <w:marRight w:val="0"/>
      <w:marTop w:val="0"/>
      <w:marBottom w:val="0"/>
      <w:divBdr>
        <w:top w:val="none" w:sz="0" w:space="0" w:color="auto"/>
        <w:left w:val="none" w:sz="0" w:space="0" w:color="auto"/>
        <w:bottom w:val="none" w:sz="0" w:space="0" w:color="auto"/>
        <w:right w:val="none" w:sz="0" w:space="0" w:color="auto"/>
      </w:divBdr>
    </w:div>
    <w:div w:id="1640064656">
      <w:bodyDiv w:val="1"/>
      <w:marLeft w:val="0"/>
      <w:marRight w:val="0"/>
      <w:marTop w:val="0"/>
      <w:marBottom w:val="0"/>
      <w:divBdr>
        <w:top w:val="none" w:sz="0" w:space="0" w:color="auto"/>
        <w:left w:val="none" w:sz="0" w:space="0" w:color="auto"/>
        <w:bottom w:val="none" w:sz="0" w:space="0" w:color="auto"/>
        <w:right w:val="none" w:sz="0" w:space="0" w:color="auto"/>
      </w:divBdr>
    </w:div>
    <w:div w:id="1643654663">
      <w:bodyDiv w:val="1"/>
      <w:marLeft w:val="0"/>
      <w:marRight w:val="0"/>
      <w:marTop w:val="0"/>
      <w:marBottom w:val="0"/>
      <w:divBdr>
        <w:top w:val="none" w:sz="0" w:space="0" w:color="auto"/>
        <w:left w:val="none" w:sz="0" w:space="0" w:color="auto"/>
        <w:bottom w:val="none" w:sz="0" w:space="0" w:color="auto"/>
        <w:right w:val="none" w:sz="0" w:space="0" w:color="auto"/>
      </w:divBdr>
    </w:div>
    <w:div w:id="1660159593">
      <w:bodyDiv w:val="1"/>
      <w:marLeft w:val="0"/>
      <w:marRight w:val="0"/>
      <w:marTop w:val="0"/>
      <w:marBottom w:val="0"/>
      <w:divBdr>
        <w:top w:val="none" w:sz="0" w:space="0" w:color="auto"/>
        <w:left w:val="none" w:sz="0" w:space="0" w:color="auto"/>
        <w:bottom w:val="none" w:sz="0" w:space="0" w:color="auto"/>
        <w:right w:val="none" w:sz="0" w:space="0" w:color="auto"/>
      </w:divBdr>
    </w:div>
    <w:div w:id="1667053942">
      <w:bodyDiv w:val="1"/>
      <w:marLeft w:val="0"/>
      <w:marRight w:val="0"/>
      <w:marTop w:val="0"/>
      <w:marBottom w:val="0"/>
      <w:divBdr>
        <w:top w:val="none" w:sz="0" w:space="0" w:color="auto"/>
        <w:left w:val="none" w:sz="0" w:space="0" w:color="auto"/>
        <w:bottom w:val="none" w:sz="0" w:space="0" w:color="auto"/>
        <w:right w:val="none" w:sz="0" w:space="0" w:color="auto"/>
      </w:divBdr>
    </w:div>
    <w:div w:id="1680884797">
      <w:bodyDiv w:val="1"/>
      <w:marLeft w:val="0"/>
      <w:marRight w:val="0"/>
      <w:marTop w:val="0"/>
      <w:marBottom w:val="0"/>
      <w:divBdr>
        <w:top w:val="none" w:sz="0" w:space="0" w:color="auto"/>
        <w:left w:val="none" w:sz="0" w:space="0" w:color="auto"/>
        <w:bottom w:val="none" w:sz="0" w:space="0" w:color="auto"/>
        <w:right w:val="none" w:sz="0" w:space="0" w:color="auto"/>
      </w:divBdr>
    </w:div>
    <w:div w:id="1685472853">
      <w:bodyDiv w:val="1"/>
      <w:marLeft w:val="0"/>
      <w:marRight w:val="0"/>
      <w:marTop w:val="0"/>
      <w:marBottom w:val="0"/>
      <w:divBdr>
        <w:top w:val="none" w:sz="0" w:space="0" w:color="auto"/>
        <w:left w:val="none" w:sz="0" w:space="0" w:color="auto"/>
        <w:bottom w:val="none" w:sz="0" w:space="0" w:color="auto"/>
        <w:right w:val="none" w:sz="0" w:space="0" w:color="auto"/>
      </w:divBdr>
    </w:div>
    <w:div w:id="1707607153">
      <w:bodyDiv w:val="1"/>
      <w:marLeft w:val="0"/>
      <w:marRight w:val="0"/>
      <w:marTop w:val="0"/>
      <w:marBottom w:val="0"/>
      <w:divBdr>
        <w:top w:val="none" w:sz="0" w:space="0" w:color="auto"/>
        <w:left w:val="none" w:sz="0" w:space="0" w:color="auto"/>
        <w:bottom w:val="none" w:sz="0" w:space="0" w:color="auto"/>
        <w:right w:val="none" w:sz="0" w:space="0" w:color="auto"/>
      </w:divBdr>
      <w:divsChild>
        <w:div w:id="876623782">
          <w:marLeft w:val="0"/>
          <w:marRight w:val="0"/>
          <w:marTop w:val="0"/>
          <w:marBottom w:val="0"/>
          <w:divBdr>
            <w:top w:val="none" w:sz="0" w:space="0" w:color="auto"/>
            <w:left w:val="none" w:sz="0" w:space="0" w:color="auto"/>
            <w:bottom w:val="none" w:sz="0" w:space="0" w:color="auto"/>
            <w:right w:val="none" w:sz="0" w:space="0" w:color="auto"/>
          </w:divBdr>
          <w:divsChild>
            <w:div w:id="765999303">
              <w:marLeft w:val="0"/>
              <w:marRight w:val="0"/>
              <w:marTop w:val="0"/>
              <w:marBottom w:val="0"/>
              <w:divBdr>
                <w:top w:val="none" w:sz="0" w:space="0" w:color="auto"/>
                <w:left w:val="none" w:sz="0" w:space="0" w:color="auto"/>
                <w:bottom w:val="none" w:sz="0" w:space="0" w:color="auto"/>
                <w:right w:val="none" w:sz="0" w:space="0" w:color="auto"/>
              </w:divBdr>
              <w:divsChild>
                <w:div w:id="881482783">
                  <w:marLeft w:val="0"/>
                  <w:marRight w:val="0"/>
                  <w:marTop w:val="0"/>
                  <w:marBottom w:val="0"/>
                  <w:divBdr>
                    <w:top w:val="none" w:sz="0" w:space="0" w:color="auto"/>
                    <w:left w:val="none" w:sz="0" w:space="0" w:color="auto"/>
                    <w:bottom w:val="none" w:sz="0" w:space="0" w:color="auto"/>
                    <w:right w:val="none" w:sz="0" w:space="0" w:color="auto"/>
                  </w:divBdr>
                  <w:divsChild>
                    <w:div w:id="1852716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5912360">
      <w:bodyDiv w:val="1"/>
      <w:marLeft w:val="0"/>
      <w:marRight w:val="0"/>
      <w:marTop w:val="0"/>
      <w:marBottom w:val="0"/>
      <w:divBdr>
        <w:top w:val="none" w:sz="0" w:space="0" w:color="auto"/>
        <w:left w:val="none" w:sz="0" w:space="0" w:color="auto"/>
        <w:bottom w:val="none" w:sz="0" w:space="0" w:color="auto"/>
        <w:right w:val="none" w:sz="0" w:space="0" w:color="auto"/>
      </w:divBdr>
    </w:div>
    <w:div w:id="1727953851">
      <w:bodyDiv w:val="1"/>
      <w:marLeft w:val="0"/>
      <w:marRight w:val="0"/>
      <w:marTop w:val="0"/>
      <w:marBottom w:val="0"/>
      <w:divBdr>
        <w:top w:val="none" w:sz="0" w:space="0" w:color="auto"/>
        <w:left w:val="none" w:sz="0" w:space="0" w:color="auto"/>
        <w:bottom w:val="none" w:sz="0" w:space="0" w:color="auto"/>
        <w:right w:val="none" w:sz="0" w:space="0" w:color="auto"/>
      </w:divBdr>
    </w:div>
    <w:div w:id="1747461243">
      <w:bodyDiv w:val="1"/>
      <w:marLeft w:val="0"/>
      <w:marRight w:val="0"/>
      <w:marTop w:val="0"/>
      <w:marBottom w:val="0"/>
      <w:divBdr>
        <w:top w:val="none" w:sz="0" w:space="0" w:color="auto"/>
        <w:left w:val="none" w:sz="0" w:space="0" w:color="auto"/>
        <w:bottom w:val="none" w:sz="0" w:space="0" w:color="auto"/>
        <w:right w:val="none" w:sz="0" w:space="0" w:color="auto"/>
      </w:divBdr>
      <w:divsChild>
        <w:div w:id="1960914286">
          <w:marLeft w:val="0"/>
          <w:marRight w:val="0"/>
          <w:marTop w:val="0"/>
          <w:marBottom w:val="0"/>
          <w:divBdr>
            <w:top w:val="none" w:sz="0" w:space="0" w:color="auto"/>
            <w:left w:val="none" w:sz="0" w:space="0" w:color="auto"/>
            <w:bottom w:val="none" w:sz="0" w:space="0" w:color="auto"/>
            <w:right w:val="none" w:sz="0" w:space="0" w:color="auto"/>
          </w:divBdr>
          <w:divsChild>
            <w:div w:id="1391540791">
              <w:marLeft w:val="0"/>
              <w:marRight w:val="0"/>
              <w:marTop w:val="0"/>
              <w:marBottom w:val="0"/>
              <w:divBdr>
                <w:top w:val="none" w:sz="0" w:space="0" w:color="auto"/>
                <w:left w:val="none" w:sz="0" w:space="0" w:color="auto"/>
                <w:bottom w:val="none" w:sz="0" w:space="0" w:color="auto"/>
                <w:right w:val="none" w:sz="0" w:space="0" w:color="auto"/>
              </w:divBdr>
              <w:divsChild>
                <w:div w:id="1283540402">
                  <w:marLeft w:val="0"/>
                  <w:marRight w:val="0"/>
                  <w:marTop w:val="0"/>
                  <w:marBottom w:val="0"/>
                  <w:divBdr>
                    <w:top w:val="none" w:sz="0" w:space="0" w:color="auto"/>
                    <w:left w:val="none" w:sz="0" w:space="0" w:color="auto"/>
                    <w:bottom w:val="none" w:sz="0" w:space="0" w:color="auto"/>
                    <w:right w:val="none" w:sz="0" w:space="0" w:color="auto"/>
                  </w:divBdr>
                  <w:divsChild>
                    <w:div w:id="906459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0536103">
      <w:bodyDiv w:val="1"/>
      <w:marLeft w:val="0"/>
      <w:marRight w:val="0"/>
      <w:marTop w:val="0"/>
      <w:marBottom w:val="0"/>
      <w:divBdr>
        <w:top w:val="none" w:sz="0" w:space="0" w:color="auto"/>
        <w:left w:val="none" w:sz="0" w:space="0" w:color="auto"/>
        <w:bottom w:val="none" w:sz="0" w:space="0" w:color="auto"/>
        <w:right w:val="none" w:sz="0" w:space="0" w:color="auto"/>
      </w:divBdr>
    </w:div>
    <w:div w:id="1767115027">
      <w:bodyDiv w:val="1"/>
      <w:marLeft w:val="0"/>
      <w:marRight w:val="0"/>
      <w:marTop w:val="0"/>
      <w:marBottom w:val="0"/>
      <w:divBdr>
        <w:top w:val="none" w:sz="0" w:space="0" w:color="auto"/>
        <w:left w:val="none" w:sz="0" w:space="0" w:color="auto"/>
        <w:bottom w:val="none" w:sz="0" w:space="0" w:color="auto"/>
        <w:right w:val="none" w:sz="0" w:space="0" w:color="auto"/>
      </w:divBdr>
      <w:divsChild>
        <w:div w:id="269970027">
          <w:marLeft w:val="446"/>
          <w:marRight w:val="0"/>
          <w:marTop w:val="0"/>
          <w:marBottom w:val="0"/>
          <w:divBdr>
            <w:top w:val="none" w:sz="0" w:space="0" w:color="auto"/>
            <w:left w:val="none" w:sz="0" w:space="0" w:color="auto"/>
            <w:bottom w:val="none" w:sz="0" w:space="0" w:color="auto"/>
            <w:right w:val="none" w:sz="0" w:space="0" w:color="auto"/>
          </w:divBdr>
        </w:div>
        <w:div w:id="1136990551">
          <w:marLeft w:val="446"/>
          <w:marRight w:val="0"/>
          <w:marTop w:val="0"/>
          <w:marBottom w:val="0"/>
          <w:divBdr>
            <w:top w:val="none" w:sz="0" w:space="0" w:color="auto"/>
            <w:left w:val="none" w:sz="0" w:space="0" w:color="auto"/>
            <w:bottom w:val="none" w:sz="0" w:space="0" w:color="auto"/>
            <w:right w:val="none" w:sz="0" w:space="0" w:color="auto"/>
          </w:divBdr>
        </w:div>
        <w:div w:id="1339037140">
          <w:marLeft w:val="446"/>
          <w:marRight w:val="0"/>
          <w:marTop w:val="0"/>
          <w:marBottom w:val="0"/>
          <w:divBdr>
            <w:top w:val="none" w:sz="0" w:space="0" w:color="auto"/>
            <w:left w:val="none" w:sz="0" w:space="0" w:color="auto"/>
            <w:bottom w:val="none" w:sz="0" w:space="0" w:color="auto"/>
            <w:right w:val="none" w:sz="0" w:space="0" w:color="auto"/>
          </w:divBdr>
        </w:div>
      </w:divsChild>
    </w:div>
    <w:div w:id="1838037023">
      <w:bodyDiv w:val="1"/>
      <w:marLeft w:val="0"/>
      <w:marRight w:val="0"/>
      <w:marTop w:val="0"/>
      <w:marBottom w:val="0"/>
      <w:divBdr>
        <w:top w:val="none" w:sz="0" w:space="0" w:color="auto"/>
        <w:left w:val="none" w:sz="0" w:space="0" w:color="auto"/>
        <w:bottom w:val="none" w:sz="0" w:space="0" w:color="auto"/>
        <w:right w:val="none" w:sz="0" w:space="0" w:color="auto"/>
      </w:divBdr>
    </w:div>
    <w:div w:id="1856259681">
      <w:bodyDiv w:val="1"/>
      <w:marLeft w:val="0"/>
      <w:marRight w:val="0"/>
      <w:marTop w:val="0"/>
      <w:marBottom w:val="0"/>
      <w:divBdr>
        <w:top w:val="none" w:sz="0" w:space="0" w:color="auto"/>
        <w:left w:val="none" w:sz="0" w:space="0" w:color="auto"/>
        <w:bottom w:val="none" w:sz="0" w:space="0" w:color="auto"/>
        <w:right w:val="none" w:sz="0" w:space="0" w:color="auto"/>
      </w:divBdr>
      <w:divsChild>
        <w:div w:id="1358390382">
          <w:marLeft w:val="0"/>
          <w:marRight w:val="0"/>
          <w:marTop w:val="0"/>
          <w:marBottom w:val="0"/>
          <w:divBdr>
            <w:top w:val="none" w:sz="0" w:space="0" w:color="auto"/>
            <w:left w:val="none" w:sz="0" w:space="0" w:color="auto"/>
            <w:bottom w:val="none" w:sz="0" w:space="0" w:color="auto"/>
            <w:right w:val="none" w:sz="0" w:space="0" w:color="auto"/>
          </w:divBdr>
          <w:divsChild>
            <w:div w:id="1685356285">
              <w:marLeft w:val="0"/>
              <w:marRight w:val="0"/>
              <w:marTop w:val="0"/>
              <w:marBottom w:val="0"/>
              <w:divBdr>
                <w:top w:val="none" w:sz="0" w:space="0" w:color="auto"/>
                <w:left w:val="none" w:sz="0" w:space="0" w:color="auto"/>
                <w:bottom w:val="none" w:sz="0" w:space="0" w:color="auto"/>
                <w:right w:val="none" w:sz="0" w:space="0" w:color="auto"/>
              </w:divBdr>
              <w:divsChild>
                <w:div w:id="1932005606">
                  <w:marLeft w:val="0"/>
                  <w:marRight w:val="0"/>
                  <w:marTop w:val="0"/>
                  <w:marBottom w:val="0"/>
                  <w:divBdr>
                    <w:top w:val="none" w:sz="0" w:space="0" w:color="auto"/>
                    <w:left w:val="none" w:sz="0" w:space="0" w:color="auto"/>
                    <w:bottom w:val="none" w:sz="0" w:space="0" w:color="auto"/>
                    <w:right w:val="none" w:sz="0" w:space="0" w:color="auto"/>
                  </w:divBdr>
                  <w:divsChild>
                    <w:div w:id="1293751450">
                      <w:marLeft w:val="0"/>
                      <w:marRight w:val="0"/>
                      <w:marTop w:val="0"/>
                      <w:marBottom w:val="0"/>
                      <w:divBdr>
                        <w:top w:val="none" w:sz="0" w:space="0" w:color="auto"/>
                        <w:left w:val="none" w:sz="0" w:space="0" w:color="auto"/>
                        <w:bottom w:val="none" w:sz="0" w:space="0" w:color="auto"/>
                        <w:right w:val="none" w:sz="0" w:space="0" w:color="auto"/>
                      </w:divBdr>
                      <w:divsChild>
                        <w:div w:id="1193760916">
                          <w:marLeft w:val="0"/>
                          <w:marRight w:val="0"/>
                          <w:marTop w:val="0"/>
                          <w:marBottom w:val="0"/>
                          <w:divBdr>
                            <w:top w:val="none" w:sz="0" w:space="0" w:color="auto"/>
                            <w:left w:val="none" w:sz="0" w:space="0" w:color="auto"/>
                            <w:bottom w:val="none" w:sz="0" w:space="0" w:color="auto"/>
                            <w:right w:val="none" w:sz="0" w:space="0" w:color="auto"/>
                          </w:divBdr>
                          <w:divsChild>
                            <w:div w:id="717779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81431009">
      <w:bodyDiv w:val="1"/>
      <w:marLeft w:val="0"/>
      <w:marRight w:val="0"/>
      <w:marTop w:val="0"/>
      <w:marBottom w:val="0"/>
      <w:divBdr>
        <w:top w:val="none" w:sz="0" w:space="0" w:color="auto"/>
        <w:left w:val="none" w:sz="0" w:space="0" w:color="auto"/>
        <w:bottom w:val="none" w:sz="0" w:space="0" w:color="auto"/>
        <w:right w:val="none" w:sz="0" w:space="0" w:color="auto"/>
      </w:divBdr>
    </w:div>
    <w:div w:id="1886327521">
      <w:bodyDiv w:val="1"/>
      <w:marLeft w:val="0"/>
      <w:marRight w:val="0"/>
      <w:marTop w:val="0"/>
      <w:marBottom w:val="0"/>
      <w:divBdr>
        <w:top w:val="none" w:sz="0" w:space="0" w:color="auto"/>
        <w:left w:val="none" w:sz="0" w:space="0" w:color="auto"/>
        <w:bottom w:val="none" w:sz="0" w:space="0" w:color="auto"/>
        <w:right w:val="none" w:sz="0" w:space="0" w:color="auto"/>
      </w:divBdr>
    </w:div>
    <w:div w:id="1904635745">
      <w:bodyDiv w:val="1"/>
      <w:marLeft w:val="0"/>
      <w:marRight w:val="0"/>
      <w:marTop w:val="0"/>
      <w:marBottom w:val="0"/>
      <w:divBdr>
        <w:top w:val="none" w:sz="0" w:space="0" w:color="auto"/>
        <w:left w:val="none" w:sz="0" w:space="0" w:color="auto"/>
        <w:bottom w:val="none" w:sz="0" w:space="0" w:color="auto"/>
        <w:right w:val="none" w:sz="0" w:space="0" w:color="auto"/>
      </w:divBdr>
    </w:div>
    <w:div w:id="1953122107">
      <w:bodyDiv w:val="1"/>
      <w:marLeft w:val="0"/>
      <w:marRight w:val="0"/>
      <w:marTop w:val="0"/>
      <w:marBottom w:val="0"/>
      <w:divBdr>
        <w:top w:val="none" w:sz="0" w:space="0" w:color="auto"/>
        <w:left w:val="none" w:sz="0" w:space="0" w:color="auto"/>
        <w:bottom w:val="none" w:sz="0" w:space="0" w:color="auto"/>
        <w:right w:val="none" w:sz="0" w:space="0" w:color="auto"/>
      </w:divBdr>
      <w:divsChild>
        <w:div w:id="179391914">
          <w:marLeft w:val="0"/>
          <w:marRight w:val="0"/>
          <w:marTop w:val="0"/>
          <w:marBottom w:val="134"/>
          <w:divBdr>
            <w:top w:val="none" w:sz="0" w:space="0" w:color="auto"/>
            <w:left w:val="none" w:sz="0" w:space="0" w:color="auto"/>
            <w:bottom w:val="none" w:sz="0" w:space="0" w:color="auto"/>
            <w:right w:val="none" w:sz="0" w:space="0" w:color="auto"/>
          </w:divBdr>
        </w:div>
        <w:div w:id="735594607">
          <w:marLeft w:val="0"/>
          <w:marRight w:val="0"/>
          <w:marTop w:val="0"/>
          <w:marBottom w:val="134"/>
          <w:divBdr>
            <w:top w:val="none" w:sz="0" w:space="0" w:color="auto"/>
            <w:left w:val="none" w:sz="0" w:space="0" w:color="auto"/>
            <w:bottom w:val="none" w:sz="0" w:space="0" w:color="auto"/>
            <w:right w:val="none" w:sz="0" w:space="0" w:color="auto"/>
          </w:divBdr>
        </w:div>
        <w:div w:id="883753393">
          <w:marLeft w:val="0"/>
          <w:marRight w:val="0"/>
          <w:marTop w:val="0"/>
          <w:marBottom w:val="134"/>
          <w:divBdr>
            <w:top w:val="none" w:sz="0" w:space="0" w:color="auto"/>
            <w:left w:val="none" w:sz="0" w:space="0" w:color="auto"/>
            <w:bottom w:val="none" w:sz="0" w:space="0" w:color="auto"/>
            <w:right w:val="none" w:sz="0" w:space="0" w:color="auto"/>
          </w:divBdr>
        </w:div>
      </w:divsChild>
    </w:div>
    <w:div w:id="1961061678">
      <w:bodyDiv w:val="1"/>
      <w:marLeft w:val="0"/>
      <w:marRight w:val="0"/>
      <w:marTop w:val="0"/>
      <w:marBottom w:val="0"/>
      <w:divBdr>
        <w:top w:val="none" w:sz="0" w:space="0" w:color="auto"/>
        <w:left w:val="none" w:sz="0" w:space="0" w:color="auto"/>
        <w:bottom w:val="none" w:sz="0" w:space="0" w:color="auto"/>
        <w:right w:val="none" w:sz="0" w:space="0" w:color="auto"/>
      </w:divBdr>
    </w:div>
    <w:div w:id="2050375228">
      <w:bodyDiv w:val="1"/>
      <w:marLeft w:val="0"/>
      <w:marRight w:val="0"/>
      <w:marTop w:val="0"/>
      <w:marBottom w:val="0"/>
      <w:divBdr>
        <w:top w:val="none" w:sz="0" w:space="0" w:color="auto"/>
        <w:left w:val="none" w:sz="0" w:space="0" w:color="auto"/>
        <w:bottom w:val="none" w:sz="0" w:space="0" w:color="auto"/>
        <w:right w:val="none" w:sz="0" w:space="0" w:color="auto"/>
      </w:divBdr>
    </w:div>
    <w:div w:id="2054381599">
      <w:bodyDiv w:val="1"/>
      <w:marLeft w:val="0"/>
      <w:marRight w:val="0"/>
      <w:marTop w:val="0"/>
      <w:marBottom w:val="0"/>
      <w:divBdr>
        <w:top w:val="none" w:sz="0" w:space="0" w:color="auto"/>
        <w:left w:val="none" w:sz="0" w:space="0" w:color="auto"/>
        <w:bottom w:val="none" w:sz="0" w:space="0" w:color="auto"/>
        <w:right w:val="none" w:sz="0" w:space="0" w:color="auto"/>
      </w:divBdr>
    </w:div>
    <w:div w:id="2057584447">
      <w:bodyDiv w:val="1"/>
      <w:marLeft w:val="0"/>
      <w:marRight w:val="0"/>
      <w:marTop w:val="0"/>
      <w:marBottom w:val="0"/>
      <w:divBdr>
        <w:top w:val="none" w:sz="0" w:space="0" w:color="auto"/>
        <w:left w:val="none" w:sz="0" w:space="0" w:color="auto"/>
        <w:bottom w:val="none" w:sz="0" w:space="0" w:color="auto"/>
        <w:right w:val="none" w:sz="0" w:space="0" w:color="auto"/>
      </w:divBdr>
    </w:div>
    <w:div w:id="207553909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mail.google.com/mail/u/1/" TargetMode="External"/><Relationship Id="rId13" Type="http://schemas.openxmlformats.org/officeDocument/2006/relationships/image" Target="media/image3.png"/><Relationship Id="rId18" Type="http://schemas.openxmlformats.org/officeDocument/2006/relationships/image" Target="media/image7.png"/><Relationship Id="rId26" Type="http://schemas.openxmlformats.org/officeDocument/2006/relationships/image" Target="media/image15.jpeg"/><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0.png"/><Relationship Id="rId34" Type="http://schemas.openxmlformats.org/officeDocument/2006/relationships/image" Target="media/image23.jpeg"/><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6.pn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hyperlink" Target="https://www.dane.gov.co/index.php/estadisticas-por-tema/demografia-y-poblacion/censo-nacional-de-poblacion-y-vivenda-2018" TargetMode="Externa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hyperlink" Target="http://www.sanfrancisco-cundinamarca.gov.co/tema/planes/plan-de-desarrollo" TargetMode="Externa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www.sanfrancisco-cundinamarca.gov.co/municipio/nuestro-municipio" TargetMode="External"/><Relationship Id="rId23" Type="http://schemas.openxmlformats.org/officeDocument/2006/relationships/image" Target="media/image12.png"/><Relationship Id="rId28" Type="http://schemas.openxmlformats.org/officeDocument/2006/relationships/image" Target="media/image17.jpeg"/><Relationship Id="rId36" Type="http://schemas.openxmlformats.org/officeDocument/2006/relationships/hyperlink" Target="http://wsp.presidencia.gov.co/Normativa/Leyes/Documents/ley154905072012.pdf" TargetMode="External"/><Relationship Id="rId10" Type="http://schemas.openxmlformats.org/officeDocument/2006/relationships/header" Target="header2.xml"/><Relationship Id="rId19" Type="http://schemas.openxmlformats.org/officeDocument/2006/relationships/image" Target="media/image8.png"/><Relationship Id="rId31" Type="http://schemas.openxmlformats.org/officeDocument/2006/relationships/image" Target="media/image20.jpe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4.png"/><Relationship Id="rId22" Type="http://schemas.openxmlformats.org/officeDocument/2006/relationships/image" Target="media/image11.pn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s>
</file>

<file path=word/_rels/footnotes.xml.rels><?xml version="1.0" encoding="UTF-8" standalone="yes"?>
<Relationships xmlns="http://schemas.openxmlformats.org/package/2006/relationships"><Relationship Id="rId3" Type="http://schemas.openxmlformats.org/officeDocument/2006/relationships/hyperlink" Target="https://www.dane.gov.co/index.php/estadisticas-por-tema/demografia-y-poblacion/censo-nacional-de-poblacion-y-vivenda-2018" TargetMode="External"/><Relationship Id="rId2" Type="http://schemas.openxmlformats.org/officeDocument/2006/relationships/hyperlink" Target="http://www.sanfrancisco-cundinamarca.gov.co/tema/planes/plan-de-desarrollo" TargetMode="External"/><Relationship Id="rId1" Type="http://schemas.openxmlformats.org/officeDocument/2006/relationships/hyperlink" Target="http://wsp.presidencia.gov.co/Normativa/Leyes/Documents/ley154905072012.pdf" TargetMode="External"/></Relationships>
</file>

<file path=word/_rels/header2.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A004E5D-1B7B-4AE1-AF2F-14E2CDC2E8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845</TotalTime>
  <Pages>74</Pages>
  <Words>23110</Words>
  <Characters>131727</Characters>
  <Application>Microsoft Office Word</Application>
  <DocSecurity>0</DocSecurity>
  <Lines>1097</Lines>
  <Paragraphs>309</Paragraphs>
  <ScaleCrop>false</ScaleCrop>
  <HeadingPairs>
    <vt:vector size="2" baseType="variant">
      <vt:variant>
        <vt:lpstr>Título</vt:lpstr>
      </vt:variant>
      <vt:variant>
        <vt:i4>1</vt:i4>
      </vt:variant>
    </vt:vector>
  </HeadingPairs>
  <TitlesOfParts>
    <vt:vector size="1" baseType="lpstr">
      <vt:lpstr>ANEXO NO</vt:lpstr>
    </vt:vector>
  </TitlesOfParts>
  <Company>Microsoft</Company>
  <LinksUpToDate>false</LinksUpToDate>
  <CharactersWithSpaces>154528</CharactersWithSpaces>
  <SharedDoc>false</SharedDoc>
  <HLinks>
    <vt:vector size="366" baseType="variant">
      <vt:variant>
        <vt:i4>2031678</vt:i4>
      </vt:variant>
      <vt:variant>
        <vt:i4>362</vt:i4>
      </vt:variant>
      <vt:variant>
        <vt:i4>0</vt:i4>
      </vt:variant>
      <vt:variant>
        <vt:i4>5</vt:i4>
      </vt:variant>
      <vt:variant>
        <vt:lpwstr/>
      </vt:variant>
      <vt:variant>
        <vt:lpwstr>_Toc346622988</vt:lpwstr>
      </vt:variant>
      <vt:variant>
        <vt:i4>2031678</vt:i4>
      </vt:variant>
      <vt:variant>
        <vt:i4>356</vt:i4>
      </vt:variant>
      <vt:variant>
        <vt:i4>0</vt:i4>
      </vt:variant>
      <vt:variant>
        <vt:i4>5</vt:i4>
      </vt:variant>
      <vt:variant>
        <vt:lpwstr/>
      </vt:variant>
      <vt:variant>
        <vt:lpwstr>_Toc346622987</vt:lpwstr>
      </vt:variant>
      <vt:variant>
        <vt:i4>2031678</vt:i4>
      </vt:variant>
      <vt:variant>
        <vt:i4>350</vt:i4>
      </vt:variant>
      <vt:variant>
        <vt:i4>0</vt:i4>
      </vt:variant>
      <vt:variant>
        <vt:i4>5</vt:i4>
      </vt:variant>
      <vt:variant>
        <vt:lpwstr/>
      </vt:variant>
      <vt:variant>
        <vt:lpwstr>_Toc346622986</vt:lpwstr>
      </vt:variant>
      <vt:variant>
        <vt:i4>2031678</vt:i4>
      </vt:variant>
      <vt:variant>
        <vt:i4>344</vt:i4>
      </vt:variant>
      <vt:variant>
        <vt:i4>0</vt:i4>
      </vt:variant>
      <vt:variant>
        <vt:i4>5</vt:i4>
      </vt:variant>
      <vt:variant>
        <vt:lpwstr/>
      </vt:variant>
      <vt:variant>
        <vt:lpwstr>_Toc346622985</vt:lpwstr>
      </vt:variant>
      <vt:variant>
        <vt:i4>2031678</vt:i4>
      </vt:variant>
      <vt:variant>
        <vt:i4>338</vt:i4>
      </vt:variant>
      <vt:variant>
        <vt:i4>0</vt:i4>
      </vt:variant>
      <vt:variant>
        <vt:i4>5</vt:i4>
      </vt:variant>
      <vt:variant>
        <vt:lpwstr/>
      </vt:variant>
      <vt:variant>
        <vt:lpwstr>_Toc346622984</vt:lpwstr>
      </vt:variant>
      <vt:variant>
        <vt:i4>2031678</vt:i4>
      </vt:variant>
      <vt:variant>
        <vt:i4>332</vt:i4>
      </vt:variant>
      <vt:variant>
        <vt:i4>0</vt:i4>
      </vt:variant>
      <vt:variant>
        <vt:i4>5</vt:i4>
      </vt:variant>
      <vt:variant>
        <vt:lpwstr/>
      </vt:variant>
      <vt:variant>
        <vt:lpwstr>_Toc346622983</vt:lpwstr>
      </vt:variant>
      <vt:variant>
        <vt:i4>2031678</vt:i4>
      </vt:variant>
      <vt:variant>
        <vt:i4>326</vt:i4>
      </vt:variant>
      <vt:variant>
        <vt:i4>0</vt:i4>
      </vt:variant>
      <vt:variant>
        <vt:i4>5</vt:i4>
      </vt:variant>
      <vt:variant>
        <vt:lpwstr/>
      </vt:variant>
      <vt:variant>
        <vt:lpwstr>_Toc346622982</vt:lpwstr>
      </vt:variant>
      <vt:variant>
        <vt:i4>2031678</vt:i4>
      </vt:variant>
      <vt:variant>
        <vt:i4>320</vt:i4>
      </vt:variant>
      <vt:variant>
        <vt:i4>0</vt:i4>
      </vt:variant>
      <vt:variant>
        <vt:i4>5</vt:i4>
      </vt:variant>
      <vt:variant>
        <vt:lpwstr/>
      </vt:variant>
      <vt:variant>
        <vt:lpwstr>_Toc346622981</vt:lpwstr>
      </vt:variant>
      <vt:variant>
        <vt:i4>2031678</vt:i4>
      </vt:variant>
      <vt:variant>
        <vt:i4>314</vt:i4>
      </vt:variant>
      <vt:variant>
        <vt:i4>0</vt:i4>
      </vt:variant>
      <vt:variant>
        <vt:i4>5</vt:i4>
      </vt:variant>
      <vt:variant>
        <vt:lpwstr/>
      </vt:variant>
      <vt:variant>
        <vt:lpwstr>_Toc346622980</vt:lpwstr>
      </vt:variant>
      <vt:variant>
        <vt:i4>1048638</vt:i4>
      </vt:variant>
      <vt:variant>
        <vt:i4>308</vt:i4>
      </vt:variant>
      <vt:variant>
        <vt:i4>0</vt:i4>
      </vt:variant>
      <vt:variant>
        <vt:i4>5</vt:i4>
      </vt:variant>
      <vt:variant>
        <vt:lpwstr/>
      </vt:variant>
      <vt:variant>
        <vt:lpwstr>_Toc346622979</vt:lpwstr>
      </vt:variant>
      <vt:variant>
        <vt:i4>1048638</vt:i4>
      </vt:variant>
      <vt:variant>
        <vt:i4>302</vt:i4>
      </vt:variant>
      <vt:variant>
        <vt:i4>0</vt:i4>
      </vt:variant>
      <vt:variant>
        <vt:i4>5</vt:i4>
      </vt:variant>
      <vt:variant>
        <vt:lpwstr/>
      </vt:variant>
      <vt:variant>
        <vt:lpwstr>_Toc346622978</vt:lpwstr>
      </vt:variant>
      <vt:variant>
        <vt:i4>1048638</vt:i4>
      </vt:variant>
      <vt:variant>
        <vt:i4>296</vt:i4>
      </vt:variant>
      <vt:variant>
        <vt:i4>0</vt:i4>
      </vt:variant>
      <vt:variant>
        <vt:i4>5</vt:i4>
      </vt:variant>
      <vt:variant>
        <vt:lpwstr/>
      </vt:variant>
      <vt:variant>
        <vt:lpwstr>_Toc346622977</vt:lpwstr>
      </vt:variant>
      <vt:variant>
        <vt:i4>1048638</vt:i4>
      </vt:variant>
      <vt:variant>
        <vt:i4>290</vt:i4>
      </vt:variant>
      <vt:variant>
        <vt:i4>0</vt:i4>
      </vt:variant>
      <vt:variant>
        <vt:i4>5</vt:i4>
      </vt:variant>
      <vt:variant>
        <vt:lpwstr/>
      </vt:variant>
      <vt:variant>
        <vt:lpwstr>_Toc346622976</vt:lpwstr>
      </vt:variant>
      <vt:variant>
        <vt:i4>1048638</vt:i4>
      </vt:variant>
      <vt:variant>
        <vt:i4>284</vt:i4>
      </vt:variant>
      <vt:variant>
        <vt:i4>0</vt:i4>
      </vt:variant>
      <vt:variant>
        <vt:i4>5</vt:i4>
      </vt:variant>
      <vt:variant>
        <vt:lpwstr/>
      </vt:variant>
      <vt:variant>
        <vt:lpwstr>_Toc346622975</vt:lpwstr>
      </vt:variant>
      <vt:variant>
        <vt:i4>1048638</vt:i4>
      </vt:variant>
      <vt:variant>
        <vt:i4>278</vt:i4>
      </vt:variant>
      <vt:variant>
        <vt:i4>0</vt:i4>
      </vt:variant>
      <vt:variant>
        <vt:i4>5</vt:i4>
      </vt:variant>
      <vt:variant>
        <vt:lpwstr/>
      </vt:variant>
      <vt:variant>
        <vt:lpwstr>_Toc346622974</vt:lpwstr>
      </vt:variant>
      <vt:variant>
        <vt:i4>1048638</vt:i4>
      </vt:variant>
      <vt:variant>
        <vt:i4>272</vt:i4>
      </vt:variant>
      <vt:variant>
        <vt:i4>0</vt:i4>
      </vt:variant>
      <vt:variant>
        <vt:i4>5</vt:i4>
      </vt:variant>
      <vt:variant>
        <vt:lpwstr/>
      </vt:variant>
      <vt:variant>
        <vt:lpwstr>_Toc346622973</vt:lpwstr>
      </vt:variant>
      <vt:variant>
        <vt:i4>1048638</vt:i4>
      </vt:variant>
      <vt:variant>
        <vt:i4>266</vt:i4>
      </vt:variant>
      <vt:variant>
        <vt:i4>0</vt:i4>
      </vt:variant>
      <vt:variant>
        <vt:i4>5</vt:i4>
      </vt:variant>
      <vt:variant>
        <vt:lpwstr/>
      </vt:variant>
      <vt:variant>
        <vt:lpwstr>_Toc346622972</vt:lpwstr>
      </vt:variant>
      <vt:variant>
        <vt:i4>1048638</vt:i4>
      </vt:variant>
      <vt:variant>
        <vt:i4>260</vt:i4>
      </vt:variant>
      <vt:variant>
        <vt:i4>0</vt:i4>
      </vt:variant>
      <vt:variant>
        <vt:i4>5</vt:i4>
      </vt:variant>
      <vt:variant>
        <vt:lpwstr/>
      </vt:variant>
      <vt:variant>
        <vt:lpwstr>_Toc346622971</vt:lpwstr>
      </vt:variant>
      <vt:variant>
        <vt:i4>1048638</vt:i4>
      </vt:variant>
      <vt:variant>
        <vt:i4>254</vt:i4>
      </vt:variant>
      <vt:variant>
        <vt:i4>0</vt:i4>
      </vt:variant>
      <vt:variant>
        <vt:i4>5</vt:i4>
      </vt:variant>
      <vt:variant>
        <vt:lpwstr/>
      </vt:variant>
      <vt:variant>
        <vt:lpwstr>_Toc346622970</vt:lpwstr>
      </vt:variant>
      <vt:variant>
        <vt:i4>1114174</vt:i4>
      </vt:variant>
      <vt:variant>
        <vt:i4>248</vt:i4>
      </vt:variant>
      <vt:variant>
        <vt:i4>0</vt:i4>
      </vt:variant>
      <vt:variant>
        <vt:i4>5</vt:i4>
      </vt:variant>
      <vt:variant>
        <vt:lpwstr/>
      </vt:variant>
      <vt:variant>
        <vt:lpwstr>_Toc346622969</vt:lpwstr>
      </vt:variant>
      <vt:variant>
        <vt:i4>1114174</vt:i4>
      </vt:variant>
      <vt:variant>
        <vt:i4>242</vt:i4>
      </vt:variant>
      <vt:variant>
        <vt:i4>0</vt:i4>
      </vt:variant>
      <vt:variant>
        <vt:i4>5</vt:i4>
      </vt:variant>
      <vt:variant>
        <vt:lpwstr/>
      </vt:variant>
      <vt:variant>
        <vt:lpwstr>_Toc346622968</vt:lpwstr>
      </vt:variant>
      <vt:variant>
        <vt:i4>1114174</vt:i4>
      </vt:variant>
      <vt:variant>
        <vt:i4>236</vt:i4>
      </vt:variant>
      <vt:variant>
        <vt:i4>0</vt:i4>
      </vt:variant>
      <vt:variant>
        <vt:i4>5</vt:i4>
      </vt:variant>
      <vt:variant>
        <vt:lpwstr/>
      </vt:variant>
      <vt:variant>
        <vt:lpwstr>_Toc346622967</vt:lpwstr>
      </vt:variant>
      <vt:variant>
        <vt:i4>1114174</vt:i4>
      </vt:variant>
      <vt:variant>
        <vt:i4>230</vt:i4>
      </vt:variant>
      <vt:variant>
        <vt:i4>0</vt:i4>
      </vt:variant>
      <vt:variant>
        <vt:i4>5</vt:i4>
      </vt:variant>
      <vt:variant>
        <vt:lpwstr/>
      </vt:variant>
      <vt:variant>
        <vt:lpwstr>_Toc346622966</vt:lpwstr>
      </vt:variant>
      <vt:variant>
        <vt:i4>1114174</vt:i4>
      </vt:variant>
      <vt:variant>
        <vt:i4>224</vt:i4>
      </vt:variant>
      <vt:variant>
        <vt:i4>0</vt:i4>
      </vt:variant>
      <vt:variant>
        <vt:i4>5</vt:i4>
      </vt:variant>
      <vt:variant>
        <vt:lpwstr/>
      </vt:variant>
      <vt:variant>
        <vt:lpwstr>_Toc346622965</vt:lpwstr>
      </vt:variant>
      <vt:variant>
        <vt:i4>1114174</vt:i4>
      </vt:variant>
      <vt:variant>
        <vt:i4>218</vt:i4>
      </vt:variant>
      <vt:variant>
        <vt:i4>0</vt:i4>
      </vt:variant>
      <vt:variant>
        <vt:i4>5</vt:i4>
      </vt:variant>
      <vt:variant>
        <vt:lpwstr/>
      </vt:variant>
      <vt:variant>
        <vt:lpwstr>_Toc346622964</vt:lpwstr>
      </vt:variant>
      <vt:variant>
        <vt:i4>1114174</vt:i4>
      </vt:variant>
      <vt:variant>
        <vt:i4>212</vt:i4>
      </vt:variant>
      <vt:variant>
        <vt:i4>0</vt:i4>
      </vt:variant>
      <vt:variant>
        <vt:i4>5</vt:i4>
      </vt:variant>
      <vt:variant>
        <vt:lpwstr/>
      </vt:variant>
      <vt:variant>
        <vt:lpwstr>_Toc346622963</vt:lpwstr>
      </vt:variant>
      <vt:variant>
        <vt:i4>1114174</vt:i4>
      </vt:variant>
      <vt:variant>
        <vt:i4>206</vt:i4>
      </vt:variant>
      <vt:variant>
        <vt:i4>0</vt:i4>
      </vt:variant>
      <vt:variant>
        <vt:i4>5</vt:i4>
      </vt:variant>
      <vt:variant>
        <vt:lpwstr/>
      </vt:variant>
      <vt:variant>
        <vt:lpwstr>_Toc346622962</vt:lpwstr>
      </vt:variant>
      <vt:variant>
        <vt:i4>1114174</vt:i4>
      </vt:variant>
      <vt:variant>
        <vt:i4>200</vt:i4>
      </vt:variant>
      <vt:variant>
        <vt:i4>0</vt:i4>
      </vt:variant>
      <vt:variant>
        <vt:i4>5</vt:i4>
      </vt:variant>
      <vt:variant>
        <vt:lpwstr/>
      </vt:variant>
      <vt:variant>
        <vt:lpwstr>_Toc346622961</vt:lpwstr>
      </vt:variant>
      <vt:variant>
        <vt:i4>1114174</vt:i4>
      </vt:variant>
      <vt:variant>
        <vt:i4>194</vt:i4>
      </vt:variant>
      <vt:variant>
        <vt:i4>0</vt:i4>
      </vt:variant>
      <vt:variant>
        <vt:i4>5</vt:i4>
      </vt:variant>
      <vt:variant>
        <vt:lpwstr/>
      </vt:variant>
      <vt:variant>
        <vt:lpwstr>_Toc346622960</vt:lpwstr>
      </vt:variant>
      <vt:variant>
        <vt:i4>1179710</vt:i4>
      </vt:variant>
      <vt:variant>
        <vt:i4>188</vt:i4>
      </vt:variant>
      <vt:variant>
        <vt:i4>0</vt:i4>
      </vt:variant>
      <vt:variant>
        <vt:i4>5</vt:i4>
      </vt:variant>
      <vt:variant>
        <vt:lpwstr/>
      </vt:variant>
      <vt:variant>
        <vt:lpwstr>_Toc346622959</vt:lpwstr>
      </vt:variant>
      <vt:variant>
        <vt:i4>1179710</vt:i4>
      </vt:variant>
      <vt:variant>
        <vt:i4>182</vt:i4>
      </vt:variant>
      <vt:variant>
        <vt:i4>0</vt:i4>
      </vt:variant>
      <vt:variant>
        <vt:i4>5</vt:i4>
      </vt:variant>
      <vt:variant>
        <vt:lpwstr/>
      </vt:variant>
      <vt:variant>
        <vt:lpwstr>_Toc346622958</vt:lpwstr>
      </vt:variant>
      <vt:variant>
        <vt:i4>1179710</vt:i4>
      </vt:variant>
      <vt:variant>
        <vt:i4>176</vt:i4>
      </vt:variant>
      <vt:variant>
        <vt:i4>0</vt:i4>
      </vt:variant>
      <vt:variant>
        <vt:i4>5</vt:i4>
      </vt:variant>
      <vt:variant>
        <vt:lpwstr/>
      </vt:variant>
      <vt:variant>
        <vt:lpwstr>_Toc346622957</vt:lpwstr>
      </vt:variant>
      <vt:variant>
        <vt:i4>1179710</vt:i4>
      </vt:variant>
      <vt:variant>
        <vt:i4>170</vt:i4>
      </vt:variant>
      <vt:variant>
        <vt:i4>0</vt:i4>
      </vt:variant>
      <vt:variant>
        <vt:i4>5</vt:i4>
      </vt:variant>
      <vt:variant>
        <vt:lpwstr/>
      </vt:variant>
      <vt:variant>
        <vt:lpwstr>_Toc346622956</vt:lpwstr>
      </vt:variant>
      <vt:variant>
        <vt:i4>1179710</vt:i4>
      </vt:variant>
      <vt:variant>
        <vt:i4>164</vt:i4>
      </vt:variant>
      <vt:variant>
        <vt:i4>0</vt:i4>
      </vt:variant>
      <vt:variant>
        <vt:i4>5</vt:i4>
      </vt:variant>
      <vt:variant>
        <vt:lpwstr/>
      </vt:variant>
      <vt:variant>
        <vt:lpwstr>_Toc346622955</vt:lpwstr>
      </vt:variant>
      <vt:variant>
        <vt:i4>1179710</vt:i4>
      </vt:variant>
      <vt:variant>
        <vt:i4>158</vt:i4>
      </vt:variant>
      <vt:variant>
        <vt:i4>0</vt:i4>
      </vt:variant>
      <vt:variant>
        <vt:i4>5</vt:i4>
      </vt:variant>
      <vt:variant>
        <vt:lpwstr/>
      </vt:variant>
      <vt:variant>
        <vt:lpwstr>_Toc346622954</vt:lpwstr>
      </vt:variant>
      <vt:variant>
        <vt:i4>1179710</vt:i4>
      </vt:variant>
      <vt:variant>
        <vt:i4>152</vt:i4>
      </vt:variant>
      <vt:variant>
        <vt:i4>0</vt:i4>
      </vt:variant>
      <vt:variant>
        <vt:i4>5</vt:i4>
      </vt:variant>
      <vt:variant>
        <vt:lpwstr/>
      </vt:variant>
      <vt:variant>
        <vt:lpwstr>_Toc346622953</vt:lpwstr>
      </vt:variant>
      <vt:variant>
        <vt:i4>1179710</vt:i4>
      </vt:variant>
      <vt:variant>
        <vt:i4>146</vt:i4>
      </vt:variant>
      <vt:variant>
        <vt:i4>0</vt:i4>
      </vt:variant>
      <vt:variant>
        <vt:i4>5</vt:i4>
      </vt:variant>
      <vt:variant>
        <vt:lpwstr/>
      </vt:variant>
      <vt:variant>
        <vt:lpwstr>_Toc346622952</vt:lpwstr>
      </vt:variant>
      <vt:variant>
        <vt:i4>1179710</vt:i4>
      </vt:variant>
      <vt:variant>
        <vt:i4>140</vt:i4>
      </vt:variant>
      <vt:variant>
        <vt:i4>0</vt:i4>
      </vt:variant>
      <vt:variant>
        <vt:i4>5</vt:i4>
      </vt:variant>
      <vt:variant>
        <vt:lpwstr/>
      </vt:variant>
      <vt:variant>
        <vt:lpwstr>_Toc346622951</vt:lpwstr>
      </vt:variant>
      <vt:variant>
        <vt:i4>1179710</vt:i4>
      </vt:variant>
      <vt:variant>
        <vt:i4>134</vt:i4>
      </vt:variant>
      <vt:variant>
        <vt:i4>0</vt:i4>
      </vt:variant>
      <vt:variant>
        <vt:i4>5</vt:i4>
      </vt:variant>
      <vt:variant>
        <vt:lpwstr/>
      </vt:variant>
      <vt:variant>
        <vt:lpwstr>_Toc346622950</vt:lpwstr>
      </vt:variant>
      <vt:variant>
        <vt:i4>1245246</vt:i4>
      </vt:variant>
      <vt:variant>
        <vt:i4>128</vt:i4>
      </vt:variant>
      <vt:variant>
        <vt:i4>0</vt:i4>
      </vt:variant>
      <vt:variant>
        <vt:i4>5</vt:i4>
      </vt:variant>
      <vt:variant>
        <vt:lpwstr/>
      </vt:variant>
      <vt:variant>
        <vt:lpwstr>_Toc346622949</vt:lpwstr>
      </vt:variant>
      <vt:variant>
        <vt:i4>1245246</vt:i4>
      </vt:variant>
      <vt:variant>
        <vt:i4>122</vt:i4>
      </vt:variant>
      <vt:variant>
        <vt:i4>0</vt:i4>
      </vt:variant>
      <vt:variant>
        <vt:i4>5</vt:i4>
      </vt:variant>
      <vt:variant>
        <vt:lpwstr/>
      </vt:variant>
      <vt:variant>
        <vt:lpwstr>_Toc346622948</vt:lpwstr>
      </vt:variant>
      <vt:variant>
        <vt:i4>1245246</vt:i4>
      </vt:variant>
      <vt:variant>
        <vt:i4>116</vt:i4>
      </vt:variant>
      <vt:variant>
        <vt:i4>0</vt:i4>
      </vt:variant>
      <vt:variant>
        <vt:i4>5</vt:i4>
      </vt:variant>
      <vt:variant>
        <vt:lpwstr/>
      </vt:variant>
      <vt:variant>
        <vt:lpwstr>_Toc346622947</vt:lpwstr>
      </vt:variant>
      <vt:variant>
        <vt:i4>1245246</vt:i4>
      </vt:variant>
      <vt:variant>
        <vt:i4>110</vt:i4>
      </vt:variant>
      <vt:variant>
        <vt:i4>0</vt:i4>
      </vt:variant>
      <vt:variant>
        <vt:i4>5</vt:i4>
      </vt:variant>
      <vt:variant>
        <vt:lpwstr/>
      </vt:variant>
      <vt:variant>
        <vt:lpwstr>_Toc346622946</vt:lpwstr>
      </vt:variant>
      <vt:variant>
        <vt:i4>1245246</vt:i4>
      </vt:variant>
      <vt:variant>
        <vt:i4>104</vt:i4>
      </vt:variant>
      <vt:variant>
        <vt:i4>0</vt:i4>
      </vt:variant>
      <vt:variant>
        <vt:i4>5</vt:i4>
      </vt:variant>
      <vt:variant>
        <vt:lpwstr/>
      </vt:variant>
      <vt:variant>
        <vt:lpwstr>_Toc346622945</vt:lpwstr>
      </vt:variant>
      <vt:variant>
        <vt:i4>1245246</vt:i4>
      </vt:variant>
      <vt:variant>
        <vt:i4>98</vt:i4>
      </vt:variant>
      <vt:variant>
        <vt:i4>0</vt:i4>
      </vt:variant>
      <vt:variant>
        <vt:i4>5</vt:i4>
      </vt:variant>
      <vt:variant>
        <vt:lpwstr/>
      </vt:variant>
      <vt:variant>
        <vt:lpwstr>_Toc346622944</vt:lpwstr>
      </vt:variant>
      <vt:variant>
        <vt:i4>1245246</vt:i4>
      </vt:variant>
      <vt:variant>
        <vt:i4>92</vt:i4>
      </vt:variant>
      <vt:variant>
        <vt:i4>0</vt:i4>
      </vt:variant>
      <vt:variant>
        <vt:i4>5</vt:i4>
      </vt:variant>
      <vt:variant>
        <vt:lpwstr/>
      </vt:variant>
      <vt:variant>
        <vt:lpwstr>_Toc346622943</vt:lpwstr>
      </vt:variant>
      <vt:variant>
        <vt:i4>1245246</vt:i4>
      </vt:variant>
      <vt:variant>
        <vt:i4>86</vt:i4>
      </vt:variant>
      <vt:variant>
        <vt:i4>0</vt:i4>
      </vt:variant>
      <vt:variant>
        <vt:i4>5</vt:i4>
      </vt:variant>
      <vt:variant>
        <vt:lpwstr/>
      </vt:variant>
      <vt:variant>
        <vt:lpwstr>_Toc346622942</vt:lpwstr>
      </vt:variant>
      <vt:variant>
        <vt:i4>1245246</vt:i4>
      </vt:variant>
      <vt:variant>
        <vt:i4>80</vt:i4>
      </vt:variant>
      <vt:variant>
        <vt:i4>0</vt:i4>
      </vt:variant>
      <vt:variant>
        <vt:i4>5</vt:i4>
      </vt:variant>
      <vt:variant>
        <vt:lpwstr/>
      </vt:variant>
      <vt:variant>
        <vt:lpwstr>_Toc346622941</vt:lpwstr>
      </vt:variant>
      <vt:variant>
        <vt:i4>1245246</vt:i4>
      </vt:variant>
      <vt:variant>
        <vt:i4>74</vt:i4>
      </vt:variant>
      <vt:variant>
        <vt:i4>0</vt:i4>
      </vt:variant>
      <vt:variant>
        <vt:i4>5</vt:i4>
      </vt:variant>
      <vt:variant>
        <vt:lpwstr/>
      </vt:variant>
      <vt:variant>
        <vt:lpwstr>_Toc346622940</vt:lpwstr>
      </vt:variant>
      <vt:variant>
        <vt:i4>1310782</vt:i4>
      </vt:variant>
      <vt:variant>
        <vt:i4>68</vt:i4>
      </vt:variant>
      <vt:variant>
        <vt:i4>0</vt:i4>
      </vt:variant>
      <vt:variant>
        <vt:i4>5</vt:i4>
      </vt:variant>
      <vt:variant>
        <vt:lpwstr/>
      </vt:variant>
      <vt:variant>
        <vt:lpwstr>_Toc346622939</vt:lpwstr>
      </vt:variant>
      <vt:variant>
        <vt:i4>1310782</vt:i4>
      </vt:variant>
      <vt:variant>
        <vt:i4>62</vt:i4>
      </vt:variant>
      <vt:variant>
        <vt:i4>0</vt:i4>
      </vt:variant>
      <vt:variant>
        <vt:i4>5</vt:i4>
      </vt:variant>
      <vt:variant>
        <vt:lpwstr/>
      </vt:variant>
      <vt:variant>
        <vt:lpwstr>_Toc346622938</vt:lpwstr>
      </vt:variant>
      <vt:variant>
        <vt:i4>1310782</vt:i4>
      </vt:variant>
      <vt:variant>
        <vt:i4>56</vt:i4>
      </vt:variant>
      <vt:variant>
        <vt:i4>0</vt:i4>
      </vt:variant>
      <vt:variant>
        <vt:i4>5</vt:i4>
      </vt:variant>
      <vt:variant>
        <vt:lpwstr/>
      </vt:variant>
      <vt:variant>
        <vt:lpwstr>_Toc346622937</vt:lpwstr>
      </vt:variant>
      <vt:variant>
        <vt:i4>1310782</vt:i4>
      </vt:variant>
      <vt:variant>
        <vt:i4>50</vt:i4>
      </vt:variant>
      <vt:variant>
        <vt:i4>0</vt:i4>
      </vt:variant>
      <vt:variant>
        <vt:i4>5</vt:i4>
      </vt:variant>
      <vt:variant>
        <vt:lpwstr/>
      </vt:variant>
      <vt:variant>
        <vt:lpwstr>_Toc346622936</vt:lpwstr>
      </vt:variant>
      <vt:variant>
        <vt:i4>1310782</vt:i4>
      </vt:variant>
      <vt:variant>
        <vt:i4>44</vt:i4>
      </vt:variant>
      <vt:variant>
        <vt:i4>0</vt:i4>
      </vt:variant>
      <vt:variant>
        <vt:i4>5</vt:i4>
      </vt:variant>
      <vt:variant>
        <vt:lpwstr/>
      </vt:variant>
      <vt:variant>
        <vt:lpwstr>_Toc346622935</vt:lpwstr>
      </vt:variant>
      <vt:variant>
        <vt:i4>1310782</vt:i4>
      </vt:variant>
      <vt:variant>
        <vt:i4>38</vt:i4>
      </vt:variant>
      <vt:variant>
        <vt:i4>0</vt:i4>
      </vt:variant>
      <vt:variant>
        <vt:i4>5</vt:i4>
      </vt:variant>
      <vt:variant>
        <vt:lpwstr/>
      </vt:variant>
      <vt:variant>
        <vt:lpwstr>_Toc346622934</vt:lpwstr>
      </vt:variant>
      <vt:variant>
        <vt:i4>1310782</vt:i4>
      </vt:variant>
      <vt:variant>
        <vt:i4>32</vt:i4>
      </vt:variant>
      <vt:variant>
        <vt:i4>0</vt:i4>
      </vt:variant>
      <vt:variant>
        <vt:i4>5</vt:i4>
      </vt:variant>
      <vt:variant>
        <vt:lpwstr/>
      </vt:variant>
      <vt:variant>
        <vt:lpwstr>_Toc346622933</vt:lpwstr>
      </vt:variant>
      <vt:variant>
        <vt:i4>1310782</vt:i4>
      </vt:variant>
      <vt:variant>
        <vt:i4>26</vt:i4>
      </vt:variant>
      <vt:variant>
        <vt:i4>0</vt:i4>
      </vt:variant>
      <vt:variant>
        <vt:i4>5</vt:i4>
      </vt:variant>
      <vt:variant>
        <vt:lpwstr/>
      </vt:variant>
      <vt:variant>
        <vt:lpwstr>_Toc346622932</vt:lpwstr>
      </vt:variant>
      <vt:variant>
        <vt:i4>1310782</vt:i4>
      </vt:variant>
      <vt:variant>
        <vt:i4>20</vt:i4>
      </vt:variant>
      <vt:variant>
        <vt:i4>0</vt:i4>
      </vt:variant>
      <vt:variant>
        <vt:i4>5</vt:i4>
      </vt:variant>
      <vt:variant>
        <vt:lpwstr/>
      </vt:variant>
      <vt:variant>
        <vt:lpwstr>_Toc346622931</vt:lpwstr>
      </vt:variant>
      <vt:variant>
        <vt:i4>1310782</vt:i4>
      </vt:variant>
      <vt:variant>
        <vt:i4>14</vt:i4>
      </vt:variant>
      <vt:variant>
        <vt:i4>0</vt:i4>
      </vt:variant>
      <vt:variant>
        <vt:i4>5</vt:i4>
      </vt:variant>
      <vt:variant>
        <vt:lpwstr/>
      </vt:variant>
      <vt:variant>
        <vt:lpwstr>_Toc346622930</vt:lpwstr>
      </vt:variant>
      <vt:variant>
        <vt:i4>1376318</vt:i4>
      </vt:variant>
      <vt:variant>
        <vt:i4>8</vt:i4>
      </vt:variant>
      <vt:variant>
        <vt:i4>0</vt:i4>
      </vt:variant>
      <vt:variant>
        <vt:i4>5</vt:i4>
      </vt:variant>
      <vt:variant>
        <vt:lpwstr/>
      </vt:variant>
      <vt:variant>
        <vt:lpwstr>_Toc346622929</vt:lpwstr>
      </vt:variant>
      <vt:variant>
        <vt:i4>1376318</vt:i4>
      </vt:variant>
      <vt:variant>
        <vt:i4>2</vt:i4>
      </vt:variant>
      <vt:variant>
        <vt:i4>0</vt:i4>
      </vt:variant>
      <vt:variant>
        <vt:i4>5</vt:i4>
      </vt:variant>
      <vt:variant>
        <vt:lpwstr/>
      </vt:variant>
      <vt:variant>
        <vt:lpwstr>_Toc346622928</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ANEXO NO</dc:title>
  <dc:subject/>
  <dc:creator>WIN uE10</dc:creator>
  <cp:keywords/>
  <cp:lastModifiedBy>pc</cp:lastModifiedBy>
  <cp:revision>70</cp:revision>
  <cp:lastPrinted>2010-06-22T11:58:00Z</cp:lastPrinted>
  <dcterms:created xsi:type="dcterms:W3CDTF">2020-01-14T23:18:00Z</dcterms:created>
  <dcterms:modified xsi:type="dcterms:W3CDTF">2020-01-24T13:52:00Z</dcterms:modified>
</cp:coreProperties>
</file>