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77777777" w:rsidR="006E4CF0" w:rsidRPr="00405A3C" w:rsidRDefault="006E4CF0" w:rsidP="00405A3C">
      <w:pPr>
        <w:spacing w:after="0" w:line="480" w:lineRule="auto"/>
        <w:jc w:val="center"/>
        <w:rPr>
          <w:rFonts w:ascii="Arial" w:eastAsia="Arial" w:hAnsi="Arial" w:cs="Arial"/>
          <w:b/>
          <w:i/>
          <w:sz w:val="24"/>
          <w:szCs w:val="24"/>
        </w:rPr>
      </w:pPr>
    </w:p>
    <w:p w14:paraId="00000003" w14:textId="77777777" w:rsidR="006E4CF0" w:rsidRPr="00405A3C" w:rsidRDefault="006E4CF0" w:rsidP="00405A3C">
      <w:pPr>
        <w:spacing w:after="0" w:line="480" w:lineRule="auto"/>
        <w:jc w:val="center"/>
        <w:rPr>
          <w:rFonts w:ascii="Arial" w:eastAsia="Arial" w:hAnsi="Arial" w:cs="Arial"/>
          <w:b/>
          <w:i/>
          <w:sz w:val="24"/>
          <w:szCs w:val="24"/>
        </w:rPr>
      </w:pPr>
    </w:p>
    <w:p w14:paraId="00000004" w14:textId="77777777" w:rsidR="006E4CF0" w:rsidRPr="00405A3C" w:rsidRDefault="00A72704" w:rsidP="00405A3C">
      <w:pPr>
        <w:spacing w:after="0" w:line="480" w:lineRule="auto"/>
        <w:jc w:val="center"/>
        <w:rPr>
          <w:rFonts w:ascii="Arial" w:eastAsia="Arial" w:hAnsi="Arial" w:cs="Arial"/>
          <w:b/>
          <w:i/>
          <w:sz w:val="24"/>
          <w:szCs w:val="24"/>
        </w:rPr>
      </w:pPr>
      <w:r w:rsidRPr="00405A3C">
        <w:rPr>
          <w:rFonts w:ascii="Arial" w:eastAsia="Arial" w:hAnsi="Arial" w:cs="Arial"/>
          <w:b/>
          <w:i/>
          <w:sz w:val="24"/>
          <w:szCs w:val="24"/>
        </w:rPr>
        <w:t xml:space="preserve">FORMULACIÓN DE LA POLÍTICA PÚBLICA DE EDUCACIÓN AMBIENTAL DEL MUNICIPIO DE FACATATIVÁ </w:t>
      </w:r>
    </w:p>
    <w:p w14:paraId="00000005" w14:textId="77777777" w:rsidR="006E4CF0" w:rsidRPr="00405A3C" w:rsidRDefault="006E4CF0" w:rsidP="00405A3C">
      <w:pPr>
        <w:spacing w:after="0" w:line="480" w:lineRule="auto"/>
        <w:jc w:val="center"/>
        <w:rPr>
          <w:rFonts w:ascii="Arial" w:eastAsia="Arial" w:hAnsi="Arial" w:cs="Arial"/>
          <w:b/>
          <w:i/>
          <w:sz w:val="24"/>
          <w:szCs w:val="24"/>
        </w:rPr>
      </w:pPr>
    </w:p>
    <w:p w14:paraId="00000007" w14:textId="77777777" w:rsidR="006E4CF0" w:rsidRPr="00405A3C" w:rsidRDefault="006E4CF0" w:rsidP="00405A3C">
      <w:pPr>
        <w:spacing w:after="0" w:line="480" w:lineRule="auto"/>
        <w:jc w:val="center"/>
        <w:rPr>
          <w:rFonts w:ascii="Arial" w:eastAsia="Arial" w:hAnsi="Arial" w:cs="Arial"/>
          <w:b/>
          <w:i/>
          <w:sz w:val="24"/>
          <w:szCs w:val="24"/>
        </w:rPr>
      </w:pPr>
    </w:p>
    <w:p w14:paraId="00000008" w14:textId="77777777" w:rsidR="006E4CF0" w:rsidRPr="00405A3C" w:rsidRDefault="006E4CF0" w:rsidP="00405A3C">
      <w:pPr>
        <w:spacing w:after="0" w:line="480" w:lineRule="auto"/>
        <w:jc w:val="center"/>
        <w:rPr>
          <w:rFonts w:ascii="Arial" w:eastAsia="Arial" w:hAnsi="Arial" w:cs="Arial"/>
          <w:b/>
          <w:i/>
          <w:sz w:val="24"/>
          <w:szCs w:val="24"/>
        </w:rPr>
      </w:pPr>
    </w:p>
    <w:p w14:paraId="00000009" w14:textId="77777777" w:rsidR="006E4CF0" w:rsidRPr="00405A3C" w:rsidRDefault="006E4CF0" w:rsidP="00405A3C">
      <w:pPr>
        <w:spacing w:after="0" w:line="480" w:lineRule="auto"/>
        <w:jc w:val="center"/>
        <w:rPr>
          <w:rFonts w:ascii="Arial" w:eastAsia="Arial" w:hAnsi="Arial" w:cs="Arial"/>
          <w:b/>
          <w:i/>
          <w:sz w:val="24"/>
          <w:szCs w:val="24"/>
        </w:rPr>
      </w:pPr>
    </w:p>
    <w:p w14:paraId="0000000A" w14:textId="77777777" w:rsidR="006E4CF0" w:rsidRPr="00405A3C" w:rsidRDefault="00A72704" w:rsidP="00405A3C">
      <w:pPr>
        <w:spacing w:after="0" w:line="480" w:lineRule="auto"/>
        <w:jc w:val="center"/>
        <w:rPr>
          <w:rFonts w:ascii="Arial" w:eastAsia="Arial" w:hAnsi="Arial" w:cs="Arial"/>
          <w:b/>
          <w:i/>
          <w:sz w:val="24"/>
          <w:szCs w:val="24"/>
        </w:rPr>
      </w:pPr>
      <w:r w:rsidRPr="00405A3C">
        <w:rPr>
          <w:rFonts w:ascii="Arial" w:eastAsia="Arial" w:hAnsi="Arial" w:cs="Arial"/>
          <w:b/>
          <w:i/>
          <w:sz w:val="24"/>
          <w:szCs w:val="24"/>
        </w:rPr>
        <w:t>Editable</w:t>
      </w:r>
    </w:p>
    <w:p w14:paraId="0000000B" w14:textId="77777777" w:rsidR="006E4CF0" w:rsidRPr="00405A3C" w:rsidRDefault="006E4CF0" w:rsidP="00405A3C">
      <w:pPr>
        <w:spacing w:after="0" w:line="480" w:lineRule="auto"/>
        <w:jc w:val="center"/>
        <w:rPr>
          <w:rFonts w:ascii="Arial" w:eastAsia="Arial" w:hAnsi="Arial" w:cs="Arial"/>
          <w:b/>
          <w:i/>
          <w:sz w:val="24"/>
          <w:szCs w:val="24"/>
        </w:rPr>
      </w:pPr>
    </w:p>
    <w:p w14:paraId="0000000C" w14:textId="77777777" w:rsidR="006E4CF0" w:rsidRPr="00405A3C" w:rsidRDefault="006E4CF0" w:rsidP="00405A3C">
      <w:pPr>
        <w:spacing w:after="0" w:line="480" w:lineRule="auto"/>
        <w:jc w:val="center"/>
        <w:rPr>
          <w:rFonts w:ascii="Arial" w:eastAsia="Arial" w:hAnsi="Arial" w:cs="Arial"/>
          <w:b/>
          <w:i/>
          <w:sz w:val="24"/>
          <w:szCs w:val="24"/>
        </w:rPr>
      </w:pPr>
    </w:p>
    <w:p w14:paraId="0000000D" w14:textId="77777777" w:rsidR="006E4CF0" w:rsidRPr="00405A3C" w:rsidRDefault="006E4CF0" w:rsidP="00405A3C">
      <w:pPr>
        <w:spacing w:after="0" w:line="480" w:lineRule="auto"/>
        <w:jc w:val="center"/>
        <w:rPr>
          <w:rFonts w:ascii="Arial" w:eastAsia="Arial" w:hAnsi="Arial" w:cs="Arial"/>
          <w:b/>
          <w:i/>
          <w:sz w:val="24"/>
          <w:szCs w:val="24"/>
        </w:rPr>
      </w:pPr>
    </w:p>
    <w:p w14:paraId="0000000E" w14:textId="77777777" w:rsidR="006E4CF0" w:rsidRPr="00405A3C" w:rsidRDefault="006E4CF0" w:rsidP="00405A3C">
      <w:pPr>
        <w:spacing w:after="0" w:line="480" w:lineRule="auto"/>
        <w:jc w:val="center"/>
        <w:rPr>
          <w:rFonts w:ascii="Arial" w:eastAsia="Arial" w:hAnsi="Arial" w:cs="Arial"/>
          <w:b/>
          <w:i/>
          <w:sz w:val="24"/>
          <w:szCs w:val="24"/>
        </w:rPr>
      </w:pPr>
    </w:p>
    <w:p w14:paraId="0000000F" w14:textId="77777777" w:rsidR="006E4CF0" w:rsidRPr="00405A3C" w:rsidRDefault="00A72704" w:rsidP="00405A3C">
      <w:pPr>
        <w:spacing w:after="0" w:line="480" w:lineRule="auto"/>
        <w:jc w:val="center"/>
        <w:rPr>
          <w:rFonts w:ascii="Arial" w:eastAsia="Arial" w:hAnsi="Arial" w:cs="Arial"/>
          <w:b/>
          <w:i/>
          <w:sz w:val="24"/>
          <w:szCs w:val="24"/>
        </w:rPr>
      </w:pPr>
      <w:r w:rsidRPr="00405A3C">
        <w:rPr>
          <w:rFonts w:ascii="Arial" w:eastAsia="Arial" w:hAnsi="Arial" w:cs="Arial"/>
          <w:b/>
          <w:i/>
          <w:sz w:val="24"/>
          <w:szCs w:val="24"/>
        </w:rPr>
        <w:t xml:space="preserve">SECRETARÍA DE DESARROLLO AGROPECUARIO Y MEDIO AMBIENTE </w:t>
      </w:r>
    </w:p>
    <w:p w14:paraId="00000010" w14:textId="77777777" w:rsidR="006E4CF0" w:rsidRPr="00405A3C" w:rsidRDefault="006E4CF0" w:rsidP="00405A3C">
      <w:pPr>
        <w:spacing w:after="0" w:line="480" w:lineRule="auto"/>
        <w:jc w:val="center"/>
        <w:rPr>
          <w:rFonts w:ascii="Arial" w:eastAsia="Arial" w:hAnsi="Arial" w:cs="Arial"/>
          <w:b/>
          <w:i/>
          <w:sz w:val="24"/>
          <w:szCs w:val="24"/>
        </w:rPr>
      </w:pPr>
    </w:p>
    <w:p w14:paraId="00000011" w14:textId="77777777" w:rsidR="006E4CF0" w:rsidRPr="00405A3C" w:rsidRDefault="006E4CF0" w:rsidP="00405A3C">
      <w:pPr>
        <w:spacing w:after="0" w:line="480" w:lineRule="auto"/>
        <w:jc w:val="center"/>
        <w:rPr>
          <w:rFonts w:ascii="Arial" w:eastAsia="Arial" w:hAnsi="Arial" w:cs="Arial"/>
          <w:b/>
          <w:i/>
          <w:sz w:val="24"/>
          <w:szCs w:val="24"/>
        </w:rPr>
      </w:pPr>
    </w:p>
    <w:p w14:paraId="00000014" w14:textId="77777777" w:rsidR="006E4CF0" w:rsidRPr="00405A3C" w:rsidRDefault="006E4CF0" w:rsidP="00405A3C">
      <w:pPr>
        <w:spacing w:after="0" w:line="480" w:lineRule="auto"/>
        <w:jc w:val="center"/>
        <w:rPr>
          <w:rFonts w:ascii="Arial" w:eastAsia="Arial" w:hAnsi="Arial" w:cs="Arial"/>
          <w:b/>
          <w:i/>
          <w:sz w:val="24"/>
          <w:szCs w:val="24"/>
        </w:rPr>
      </w:pPr>
    </w:p>
    <w:p w14:paraId="00000015" w14:textId="77777777" w:rsidR="006E4CF0" w:rsidRPr="00405A3C" w:rsidRDefault="006E4CF0" w:rsidP="00405A3C">
      <w:pPr>
        <w:spacing w:after="0" w:line="480" w:lineRule="auto"/>
        <w:jc w:val="center"/>
        <w:rPr>
          <w:rFonts w:ascii="Arial" w:eastAsia="Arial" w:hAnsi="Arial" w:cs="Arial"/>
          <w:b/>
          <w:i/>
          <w:sz w:val="24"/>
          <w:szCs w:val="24"/>
        </w:rPr>
      </w:pPr>
    </w:p>
    <w:p w14:paraId="00000016" w14:textId="77777777" w:rsidR="006E4CF0" w:rsidRPr="00405A3C" w:rsidRDefault="006E4CF0" w:rsidP="00405A3C">
      <w:pPr>
        <w:spacing w:after="0" w:line="480" w:lineRule="auto"/>
        <w:jc w:val="center"/>
        <w:rPr>
          <w:rFonts w:ascii="Arial" w:eastAsia="Arial" w:hAnsi="Arial" w:cs="Arial"/>
          <w:b/>
          <w:i/>
          <w:sz w:val="24"/>
          <w:szCs w:val="24"/>
        </w:rPr>
      </w:pPr>
    </w:p>
    <w:p w14:paraId="00000017" w14:textId="77777777" w:rsidR="006E4CF0" w:rsidRPr="00405A3C" w:rsidRDefault="006E4CF0" w:rsidP="00405A3C">
      <w:pPr>
        <w:spacing w:after="0" w:line="480" w:lineRule="auto"/>
        <w:jc w:val="center"/>
        <w:rPr>
          <w:rFonts w:ascii="Arial" w:eastAsia="Arial" w:hAnsi="Arial" w:cs="Arial"/>
          <w:b/>
          <w:i/>
          <w:sz w:val="24"/>
          <w:szCs w:val="24"/>
        </w:rPr>
      </w:pPr>
    </w:p>
    <w:p w14:paraId="00000018" w14:textId="77777777" w:rsidR="006E4CF0" w:rsidRPr="00405A3C" w:rsidRDefault="006E4CF0" w:rsidP="00405A3C">
      <w:pPr>
        <w:spacing w:after="0" w:line="480" w:lineRule="auto"/>
        <w:jc w:val="center"/>
        <w:rPr>
          <w:rFonts w:ascii="Arial" w:eastAsia="Arial" w:hAnsi="Arial" w:cs="Arial"/>
          <w:b/>
          <w:i/>
          <w:sz w:val="24"/>
          <w:szCs w:val="24"/>
        </w:rPr>
      </w:pPr>
    </w:p>
    <w:p w14:paraId="00000019" w14:textId="77777777" w:rsidR="006E4CF0" w:rsidRPr="00405A3C" w:rsidRDefault="00A72704" w:rsidP="00405A3C">
      <w:pPr>
        <w:spacing w:after="0" w:line="480" w:lineRule="auto"/>
        <w:jc w:val="center"/>
        <w:rPr>
          <w:rFonts w:ascii="Arial" w:eastAsia="Arial" w:hAnsi="Arial" w:cs="Arial"/>
          <w:b/>
          <w:i/>
          <w:sz w:val="24"/>
          <w:szCs w:val="24"/>
        </w:rPr>
      </w:pPr>
      <w:r w:rsidRPr="00405A3C">
        <w:rPr>
          <w:rFonts w:ascii="Arial" w:eastAsia="Arial" w:hAnsi="Arial" w:cs="Arial"/>
          <w:b/>
          <w:i/>
          <w:sz w:val="24"/>
          <w:szCs w:val="24"/>
        </w:rPr>
        <w:t xml:space="preserve">DIRECCIÓN DEL ÁREA </w:t>
      </w:r>
      <w:sdt>
        <w:sdtPr>
          <w:rPr>
            <w:rFonts w:ascii="Arial" w:hAnsi="Arial" w:cs="Arial"/>
            <w:sz w:val="24"/>
            <w:szCs w:val="24"/>
          </w:rPr>
          <w:tag w:val="goog_rdk_0"/>
          <w:id w:val="474349611"/>
        </w:sdtPr>
        <w:sdtEndPr/>
        <w:sdtContent>
          <w:commentRangeStart w:id="0"/>
        </w:sdtContent>
      </w:sdt>
      <w:r w:rsidRPr="00405A3C">
        <w:rPr>
          <w:rFonts w:ascii="Arial" w:eastAsia="Arial" w:hAnsi="Arial" w:cs="Arial"/>
          <w:b/>
          <w:i/>
          <w:sz w:val="24"/>
          <w:szCs w:val="24"/>
        </w:rPr>
        <w:t>AMBIENTAL</w:t>
      </w:r>
      <w:commentRangeEnd w:id="0"/>
      <w:r w:rsidRPr="00405A3C">
        <w:rPr>
          <w:rFonts w:ascii="Arial" w:hAnsi="Arial" w:cs="Arial"/>
          <w:sz w:val="24"/>
          <w:szCs w:val="24"/>
        </w:rPr>
        <w:commentReference w:id="0"/>
      </w:r>
    </w:p>
    <w:p w14:paraId="0000001A" w14:textId="77777777" w:rsidR="006E4CF0" w:rsidRPr="00405A3C" w:rsidRDefault="006E4CF0" w:rsidP="00405A3C">
      <w:pPr>
        <w:spacing w:after="0" w:line="480" w:lineRule="auto"/>
        <w:jc w:val="center"/>
        <w:rPr>
          <w:rFonts w:ascii="Arial" w:eastAsia="Arial" w:hAnsi="Arial" w:cs="Arial"/>
          <w:b/>
          <w:i/>
          <w:sz w:val="24"/>
          <w:szCs w:val="24"/>
        </w:rPr>
      </w:pPr>
    </w:p>
    <w:p w14:paraId="0000001B" w14:textId="77777777" w:rsidR="006E4CF0" w:rsidRPr="00405A3C" w:rsidRDefault="00A72704" w:rsidP="00405A3C">
      <w:pPr>
        <w:pStyle w:val="Ttulo1"/>
        <w:spacing w:before="0" w:after="0" w:line="480" w:lineRule="auto"/>
        <w:rPr>
          <w:rFonts w:ascii="Arial" w:eastAsia="Arial" w:hAnsi="Arial" w:cs="Arial"/>
          <w:b w:val="0"/>
          <w:color w:val="FF0000"/>
          <w:sz w:val="24"/>
          <w:szCs w:val="24"/>
        </w:rPr>
      </w:pPr>
      <w:bookmarkStart w:id="1" w:name="_Toc148021530"/>
      <w:r w:rsidRPr="00405A3C">
        <w:rPr>
          <w:rFonts w:ascii="Arial" w:eastAsia="Arial" w:hAnsi="Arial" w:cs="Arial"/>
          <w:color w:val="FF0000"/>
          <w:sz w:val="24"/>
          <w:szCs w:val="24"/>
        </w:rPr>
        <w:lastRenderedPageBreak/>
        <w:t>RESUMEN EJECUTIVO</w:t>
      </w:r>
      <w:bookmarkEnd w:id="1"/>
    </w:p>
    <w:p w14:paraId="0000001C" w14:textId="77777777" w:rsidR="006E4CF0" w:rsidRPr="00405A3C" w:rsidRDefault="006E4CF0" w:rsidP="00405A3C">
      <w:pPr>
        <w:keepNext/>
        <w:keepLines/>
        <w:pBdr>
          <w:top w:val="nil"/>
          <w:left w:val="nil"/>
          <w:bottom w:val="nil"/>
          <w:right w:val="nil"/>
          <w:between w:val="nil"/>
        </w:pBdr>
        <w:spacing w:after="0" w:line="480" w:lineRule="auto"/>
        <w:rPr>
          <w:rFonts w:ascii="Arial" w:eastAsia="Arial" w:hAnsi="Arial" w:cs="Arial"/>
          <w:b/>
          <w:sz w:val="24"/>
          <w:szCs w:val="24"/>
        </w:rPr>
      </w:pPr>
    </w:p>
    <w:p w14:paraId="0000001D" w14:textId="77777777" w:rsidR="006E4CF0" w:rsidRPr="00405A3C" w:rsidRDefault="00A72704" w:rsidP="00405A3C">
      <w:pPr>
        <w:keepNext/>
        <w:keepLines/>
        <w:pBdr>
          <w:top w:val="nil"/>
          <w:left w:val="nil"/>
          <w:bottom w:val="nil"/>
          <w:right w:val="nil"/>
          <w:between w:val="nil"/>
        </w:pBdr>
        <w:spacing w:after="0" w:line="480" w:lineRule="auto"/>
        <w:rPr>
          <w:rFonts w:ascii="Arial" w:eastAsia="Arial" w:hAnsi="Arial" w:cs="Arial"/>
          <w:b/>
          <w:color w:val="FF0000"/>
          <w:sz w:val="24"/>
          <w:szCs w:val="24"/>
        </w:rPr>
      </w:pPr>
      <w:r w:rsidRPr="00405A3C">
        <w:rPr>
          <w:rFonts w:ascii="Arial" w:eastAsia="Arial" w:hAnsi="Arial" w:cs="Arial"/>
          <w:b/>
          <w:color w:val="FF0000"/>
          <w:sz w:val="24"/>
          <w:szCs w:val="24"/>
        </w:rPr>
        <w:t>Palabras clave:</w:t>
      </w:r>
    </w:p>
    <w:p w14:paraId="0000001E" w14:textId="77777777" w:rsidR="006E4CF0" w:rsidRPr="00405A3C" w:rsidRDefault="006E4CF0" w:rsidP="00405A3C">
      <w:pPr>
        <w:keepNext/>
        <w:keepLines/>
        <w:pBdr>
          <w:top w:val="nil"/>
          <w:left w:val="nil"/>
          <w:bottom w:val="nil"/>
          <w:right w:val="nil"/>
          <w:between w:val="nil"/>
        </w:pBdr>
        <w:spacing w:after="0" w:line="480" w:lineRule="auto"/>
        <w:jc w:val="center"/>
        <w:rPr>
          <w:rFonts w:ascii="Arial" w:eastAsia="Arial" w:hAnsi="Arial" w:cs="Arial"/>
          <w:b/>
          <w:sz w:val="24"/>
          <w:szCs w:val="24"/>
        </w:rPr>
      </w:pPr>
    </w:p>
    <w:p w14:paraId="0000001F" w14:textId="77777777" w:rsidR="006E4CF0" w:rsidRPr="00405A3C" w:rsidRDefault="006E4CF0" w:rsidP="00405A3C">
      <w:pPr>
        <w:keepNext/>
        <w:keepLines/>
        <w:pBdr>
          <w:top w:val="nil"/>
          <w:left w:val="nil"/>
          <w:bottom w:val="nil"/>
          <w:right w:val="nil"/>
          <w:between w:val="nil"/>
        </w:pBdr>
        <w:spacing w:after="0" w:line="480" w:lineRule="auto"/>
        <w:jc w:val="center"/>
        <w:rPr>
          <w:rFonts w:ascii="Arial" w:eastAsia="Arial" w:hAnsi="Arial" w:cs="Arial"/>
          <w:b/>
          <w:sz w:val="24"/>
          <w:szCs w:val="24"/>
        </w:rPr>
      </w:pPr>
    </w:p>
    <w:p w14:paraId="00000020" w14:textId="77777777" w:rsidR="006E4CF0" w:rsidRPr="00405A3C" w:rsidRDefault="006E4CF0" w:rsidP="00405A3C">
      <w:pPr>
        <w:keepNext/>
        <w:keepLines/>
        <w:pBdr>
          <w:top w:val="nil"/>
          <w:left w:val="nil"/>
          <w:bottom w:val="nil"/>
          <w:right w:val="nil"/>
          <w:between w:val="nil"/>
        </w:pBdr>
        <w:spacing w:after="0" w:line="480" w:lineRule="auto"/>
        <w:jc w:val="center"/>
        <w:rPr>
          <w:rFonts w:ascii="Arial" w:eastAsia="Arial" w:hAnsi="Arial" w:cs="Arial"/>
          <w:b/>
          <w:sz w:val="24"/>
          <w:szCs w:val="24"/>
        </w:rPr>
      </w:pPr>
    </w:p>
    <w:p w14:paraId="00000021" w14:textId="77777777" w:rsidR="006E4CF0" w:rsidRPr="00405A3C" w:rsidRDefault="006E4CF0" w:rsidP="00405A3C">
      <w:pPr>
        <w:keepNext/>
        <w:keepLines/>
        <w:pBdr>
          <w:top w:val="nil"/>
          <w:left w:val="nil"/>
          <w:bottom w:val="nil"/>
          <w:right w:val="nil"/>
          <w:between w:val="nil"/>
        </w:pBdr>
        <w:spacing w:after="0" w:line="480" w:lineRule="auto"/>
        <w:jc w:val="center"/>
        <w:rPr>
          <w:rFonts w:ascii="Arial" w:eastAsia="Arial" w:hAnsi="Arial" w:cs="Arial"/>
          <w:b/>
          <w:sz w:val="24"/>
          <w:szCs w:val="24"/>
        </w:rPr>
      </w:pPr>
    </w:p>
    <w:p w14:paraId="00000022" w14:textId="77777777" w:rsidR="006E4CF0" w:rsidRPr="00405A3C" w:rsidRDefault="006E4CF0" w:rsidP="00405A3C">
      <w:pPr>
        <w:keepNext/>
        <w:keepLines/>
        <w:pBdr>
          <w:top w:val="nil"/>
          <w:left w:val="nil"/>
          <w:bottom w:val="nil"/>
          <w:right w:val="nil"/>
          <w:between w:val="nil"/>
        </w:pBdr>
        <w:spacing w:after="0" w:line="480" w:lineRule="auto"/>
        <w:jc w:val="center"/>
        <w:rPr>
          <w:rFonts w:ascii="Arial" w:eastAsia="Arial" w:hAnsi="Arial" w:cs="Arial"/>
          <w:b/>
          <w:sz w:val="24"/>
          <w:szCs w:val="24"/>
        </w:rPr>
      </w:pPr>
    </w:p>
    <w:p w14:paraId="00000023" w14:textId="77777777" w:rsidR="006E4CF0" w:rsidRPr="00405A3C" w:rsidRDefault="006E4CF0" w:rsidP="00405A3C">
      <w:pPr>
        <w:keepNext/>
        <w:keepLines/>
        <w:pBdr>
          <w:top w:val="nil"/>
          <w:left w:val="nil"/>
          <w:bottom w:val="nil"/>
          <w:right w:val="nil"/>
          <w:between w:val="nil"/>
        </w:pBdr>
        <w:spacing w:after="0" w:line="480" w:lineRule="auto"/>
        <w:jc w:val="center"/>
        <w:rPr>
          <w:rFonts w:ascii="Arial" w:eastAsia="Arial" w:hAnsi="Arial" w:cs="Arial"/>
          <w:b/>
          <w:sz w:val="24"/>
          <w:szCs w:val="24"/>
        </w:rPr>
      </w:pPr>
    </w:p>
    <w:p w14:paraId="00000024" w14:textId="77777777" w:rsidR="006E4CF0" w:rsidRPr="00405A3C" w:rsidRDefault="006E4CF0" w:rsidP="00405A3C">
      <w:pPr>
        <w:keepNext/>
        <w:keepLines/>
        <w:pBdr>
          <w:top w:val="nil"/>
          <w:left w:val="nil"/>
          <w:bottom w:val="nil"/>
          <w:right w:val="nil"/>
          <w:between w:val="nil"/>
        </w:pBdr>
        <w:spacing w:after="0" w:line="480" w:lineRule="auto"/>
        <w:jc w:val="center"/>
        <w:rPr>
          <w:rFonts w:ascii="Arial" w:eastAsia="Arial" w:hAnsi="Arial" w:cs="Arial"/>
          <w:b/>
          <w:sz w:val="24"/>
          <w:szCs w:val="24"/>
        </w:rPr>
      </w:pPr>
    </w:p>
    <w:p w14:paraId="00000025" w14:textId="77777777" w:rsidR="006E4CF0" w:rsidRPr="00405A3C" w:rsidRDefault="006E4CF0" w:rsidP="00405A3C">
      <w:pPr>
        <w:keepNext/>
        <w:keepLines/>
        <w:pBdr>
          <w:top w:val="nil"/>
          <w:left w:val="nil"/>
          <w:bottom w:val="nil"/>
          <w:right w:val="nil"/>
          <w:between w:val="nil"/>
        </w:pBdr>
        <w:spacing w:after="0" w:line="480" w:lineRule="auto"/>
        <w:jc w:val="center"/>
        <w:rPr>
          <w:rFonts w:ascii="Arial" w:eastAsia="Arial" w:hAnsi="Arial" w:cs="Arial"/>
          <w:b/>
          <w:sz w:val="24"/>
          <w:szCs w:val="24"/>
        </w:rPr>
      </w:pPr>
    </w:p>
    <w:p w14:paraId="00000026" w14:textId="77777777" w:rsidR="006E4CF0" w:rsidRPr="00405A3C" w:rsidRDefault="006E4CF0" w:rsidP="00405A3C">
      <w:pPr>
        <w:keepNext/>
        <w:keepLines/>
        <w:pBdr>
          <w:top w:val="nil"/>
          <w:left w:val="nil"/>
          <w:bottom w:val="nil"/>
          <w:right w:val="nil"/>
          <w:between w:val="nil"/>
        </w:pBdr>
        <w:spacing w:after="0" w:line="480" w:lineRule="auto"/>
        <w:jc w:val="center"/>
        <w:rPr>
          <w:rFonts w:ascii="Arial" w:eastAsia="Arial" w:hAnsi="Arial" w:cs="Arial"/>
          <w:b/>
          <w:sz w:val="24"/>
          <w:szCs w:val="24"/>
        </w:rPr>
      </w:pPr>
    </w:p>
    <w:p w14:paraId="00000027" w14:textId="77777777" w:rsidR="006E4CF0" w:rsidRPr="00405A3C" w:rsidRDefault="006E4CF0" w:rsidP="00405A3C">
      <w:pPr>
        <w:keepNext/>
        <w:keepLines/>
        <w:pBdr>
          <w:top w:val="nil"/>
          <w:left w:val="nil"/>
          <w:bottom w:val="nil"/>
          <w:right w:val="nil"/>
          <w:between w:val="nil"/>
        </w:pBdr>
        <w:spacing w:after="0" w:line="480" w:lineRule="auto"/>
        <w:jc w:val="center"/>
        <w:rPr>
          <w:rFonts w:ascii="Arial" w:eastAsia="Arial" w:hAnsi="Arial" w:cs="Arial"/>
          <w:b/>
          <w:sz w:val="24"/>
          <w:szCs w:val="24"/>
        </w:rPr>
      </w:pPr>
    </w:p>
    <w:p w14:paraId="00000028" w14:textId="77777777" w:rsidR="006E4CF0" w:rsidRPr="00405A3C" w:rsidRDefault="006E4CF0" w:rsidP="00405A3C">
      <w:pPr>
        <w:keepNext/>
        <w:keepLines/>
        <w:pBdr>
          <w:top w:val="nil"/>
          <w:left w:val="nil"/>
          <w:bottom w:val="nil"/>
          <w:right w:val="nil"/>
          <w:between w:val="nil"/>
        </w:pBdr>
        <w:spacing w:after="0" w:line="480" w:lineRule="auto"/>
        <w:jc w:val="center"/>
        <w:rPr>
          <w:rFonts w:ascii="Arial" w:eastAsia="Arial" w:hAnsi="Arial" w:cs="Arial"/>
          <w:b/>
          <w:sz w:val="24"/>
          <w:szCs w:val="24"/>
        </w:rPr>
      </w:pPr>
    </w:p>
    <w:p w14:paraId="00000029" w14:textId="71F15712" w:rsidR="006E4CF0" w:rsidRPr="00405A3C" w:rsidRDefault="006E4CF0" w:rsidP="00405A3C">
      <w:pPr>
        <w:keepNext/>
        <w:keepLines/>
        <w:pBdr>
          <w:top w:val="nil"/>
          <w:left w:val="nil"/>
          <w:bottom w:val="nil"/>
          <w:right w:val="nil"/>
          <w:between w:val="nil"/>
        </w:pBdr>
        <w:spacing w:after="0" w:line="480" w:lineRule="auto"/>
        <w:jc w:val="center"/>
        <w:rPr>
          <w:rFonts w:ascii="Arial" w:eastAsia="Arial" w:hAnsi="Arial" w:cs="Arial"/>
          <w:b/>
          <w:sz w:val="24"/>
          <w:szCs w:val="24"/>
        </w:rPr>
      </w:pPr>
    </w:p>
    <w:p w14:paraId="52A63A8F" w14:textId="4E2164E1" w:rsidR="00E93D6E" w:rsidRPr="00405A3C" w:rsidRDefault="00E93D6E" w:rsidP="00405A3C">
      <w:pPr>
        <w:keepNext/>
        <w:keepLines/>
        <w:pBdr>
          <w:top w:val="nil"/>
          <w:left w:val="nil"/>
          <w:bottom w:val="nil"/>
          <w:right w:val="nil"/>
          <w:between w:val="nil"/>
        </w:pBdr>
        <w:spacing w:after="0" w:line="480" w:lineRule="auto"/>
        <w:jc w:val="center"/>
        <w:rPr>
          <w:rFonts w:ascii="Arial" w:eastAsia="Arial" w:hAnsi="Arial" w:cs="Arial"/>
          <w:b/>
          <w:sz w:val="24"/>
          <w:szCs w:val="24"/>
        </w:rPr>
      </w:pPr>
    </w:p>
    <w:p w14:paraId="7227D8E9" w14:textId="7DB9664A" w:rsidR="00E93D6E" w:rsidRPr="00405A3C" w:rsidRDefault="00E93D6E" w:rsidP="00405A3C">
      <w:pPr>
        <w:keepNext/>
        <w:keepLines/>
        <w:pBdr>
          <w:top w:val="nil"/>
          <w:left w:val="nil"/>
          <w:bottom w:val="nil"/>
          <w:right w:val="nil"/>
          <w:between w:val="nil"/>
        </w:pBdr>
        <w:spacing w:after="0" w:line="480" w:lineRule="auto"/>
        <w:jc w:val="center"/>
        <w:rPr>
          <w:rFonts w:ascii="Arial" w:eastAsia="Arial" w:hAnsi="Arial" w:cs="Arial"/>
          <w:b/>
          <w:sz w:val="24"/>
          <w:szCs w:val="24"/>
        </w:rPr>
      </w:pPr>
    </w:p>
    <w:p w14:paraId="4C962AA1" w14:textId="37EE452B" w:rsidR="00E93D6E" w:rsidRPr="00405A3C" w:rsidRDefault="00E93D6E" w:rsidP="00405A3C">
      <w:pPr>
        <w:keepNext/>
        <w:keepLines/>
        <w:pBdr>
          <w:top w:val="nil"/>
          <w:left w:val="nil"/>
          <w:bottom w:val="nil"/>
          <w:right w:val="nil"/>
          <w:between w:val="nil"/>
        </w:pBdr>
        <w:spacing w:after="0" w:line="480" w:lineRule="auto"/>
        <w:jc w:val="center"/>
        <w:rPr>
          <w:rFonts w:ascii="Arial" w:eastAsia="Arial" w:hAnsi="Arial" w:cs="Arial"/>
          <w:b/>
          <w:sz w:val="24"/>
          <w:szCs w:val="24"/>
        </w:rPr>
      </w:pPr>
    </w:p>
    <w:p w14:paraId="4AE064ED" w14:textId="1D8CBDED" w:rsidR="00E93D6E" w:rsidRPr="00405A3C" w:rsidRDefault="00E93D6E" w:rsidP="00405A3C">
      <w:pPr>
        <w:keepNext/>
        <w:keepLines/>
        <w:pBdr>
          <w:top w:val="nil"/>
          <w:left w:val="nil"/>
          <w:bottom w:val="nil"/>
          <w:right w:val="nil"/>
          <w:between w:val="nil"/>
        </w:pBdr>
        <w:spacing w:after="0" w:line="480" w:lineRule="auto"/>
        <w:jc w:val="center"/>
        <w:rPr>
          <w:rFonts w:ascii="Arial" w:eastAsia="Arial" w:hAnsi="Arial" w:cs="Arial"/>
          <w:b/>
          <w:sz w:val="24"/>
          <w:szCs w:val="24"/>
        </w:rPr>
      </w:pPr>
    </w:p>
    <w:p w14:paraId="3B5F012B" w14:textId="46BCA0D1" w:rsidR="00E93D6E" w:rsidRPr="00405A3C" w:rsidRDefault="00E93D6E" w:rsidP="00405A3C">
      <w:pPr>
        <w:keepNext/>
        <w:keepLines/>
        <w:pBdr>
          <w:top w:val="nil"/>
          <w:left w:val="nil"/>
          <w:bottom w:val="nil"/>
          <w:right w:val="nil"/>
          <w:between w:val="nil"/>
        </w:pBdr>
        <w:spacing w:after="0" w:line="480" w:lineRule="auto"/>
        <w:jc w:val="center"/>
        <w:rPr>
          <w:rFonts w:ascii="Arial" w:eastAsia="Arial" w:hAnsi="Arial" w:cs="Arial"/>
          <w:b/>
          <w:sz w:val="24"/>
          <w:szCs w:val="24"/>
        </w:rPr>
      </w:pPr>
    </w:p>
    <w:p w14:paraId="4D7255BB" w14:textId="77777777" w:rsidR="00E93D6E" w:rsidRPr="00405A3C" w:rsidRDefault="00E93D6E" w:rsidP="00405A3C">
      <w:pPr>
        <w:keepNext/>
        <w:keepLines/>
        <w:pBdr>
          <w:top w:val="nil"/>
          <w:left w:val="nil"/>
          <w:bottom w:val="nil"/>
          <w:right w:val="nil"/>
          <w:between w:val="nil"/>
        </w:pBdr>
        <w:spacing w:after="0" w:line="480" w:lineRule="auto"/>
        <w:jc w:val="center"/>
        <w:rPr>
          <w:rFonts w:ascii="Arial" w:eastAsia="Arial" w:hAnsi="Arial" w:cs="Arial"/>
          <w:b/>
          <w:sz w:val="24"/>
          <w:szCs w:val="24"/>
        </w:rPr>
      </w:pPr>
    </w:p>
    <w:p w14:paraId="00000033" w14:textId="77777777" w:rsidR="006E4CF0" w:rsidRPr="00405A3C" w:rsidRDefault="00A72704" w:rsidP="00405A3C">
      <w:pPr>
        <w:keepNext/>
        <w:keepLines/>
        <w:pBdr>
          <w:top w:val="nil"/>
          <w:left w:val="nil"/>
          <w:bottom w:val="nil"/>
          <w:right w:val="nil"/>
          <w:between w:val="nil"/>
        </w:pBdr>
        <w:spacing w:after="0" w:line="480" w:lineRule="auto"/>
        <w:jc w:val="center"/>
        <w:rPr>
          <w:rFonts w:ascii="Arial" w:eastAsia="Arial" w:hAnsi="Arial" w:cs="Arial"/>
          <w:b/>
          <w:color w:val="000000"/>
          <w:sz w:val="24"/>
          <w:szCs w:val="24"/>
        </w:rPr>
      </w:pPr>
      <w:r w:rsidRPr="00405A3C">
        <w:rPr>
          <w:rFonts w:ascii="Arial" w:eastAsia="Arial" w:hAnsi="Arial" w:cs="Arial"/>
          <w:b/>
          <w:color w:val="000000"/>
          <w:sz w:val="24"/>
          <w:szCs w:val="24"/>
        </w:rPr>
        <w:lastRenderedPageBreak/>
        <w:t xml:space="preserve">TABLA DE </w:t>
      </w:r>
      <w:sdt>
        <w:sdtPr>
          <w:rPr>
            <w:rFonts w:ascii="Arial" w:hAnsi="Arial" w:cs="Arial"/>
            <w:sz w:val="24"/>
            <w:szCs w:val="24"/>
          </w:rPr>
          <w:tag w:val="goog_rdk_1"/>
          <w:id w:val="757417583"/>
        </w:sdtPr>
        <w:sdtEndPr/>
        <w:sdtContent>
          <w:commentRangeStart w:id="2"/>
        </w:sdtContent>
      </w:sdt>
      <w:r w:rsidRPr="00405A3C">
        <w:rPr>
          <w:rFonts w:ascii="Arial" w:eastAsia="Arial" w:hAnsi="Arial" w:cs="Arial"/>
          <w:b/>
          <w:color w:val="000000"/>
          <w:sz w:val="24"/>
          <w:szCs w:val="24"/>
        </w:rPr>
        <w:t>CONTENIDO</w:t>
      </w:r>
      <w:commentRangeEnd w:id="2"/>
      <w:r w:rsidRPr="00405A3C">
        <w:rPr>
          <w:rFonts w:ascii="Arial" w:hAnsi="Arial" w:cs="Arial"/>
          <w:sz w:val="24"/>
          <w:szCs w:val="24"/>
        </w:rPr>
        <w:commentReference w:id="2"/>
      </w:r>
    </w:p>
    <w:sdt>
      <w:sdtPr>
        <w:rPr>
          <w:rFonts w:ascii="Arial" w:eastAsia="Calibri" w:hAnsi="Arial" w:cs="Arial"/>
          <w:color w:val="auto"/>
          <w:sz w:val="24"/>
          <w:szCs w:val="24"/>
          <w:lang w:val="es-ES"/>
        </w:rPr>
        <w:id w:val="292791854"/>
        <w:docPartObj>
          <w:docPartGallery w:val="Table of Contents"/>
          <w:docPartUnique/>
        </w:docPartObj>
      </w:sdtPr>
      <w:sdtEndPr>
        <w:rPr>
          <w:b/>
          <w:bCs/>
        </w:rPr>
      </w:sdtEndPr>
      <w:sdtContent>
        <w:p w14:paraId="02559BDB" w14:textId="4E8D78B7" w:rsidR="00D7597E" w:rsidRPr="00405A3C" w:rsidRDefault="00D7597E" w:rsidP="00405A3C">
          <w:pPr>
            <w:pStyle w:val="TtuloTDC"/>
            <w:spacing w:before="0" w:line="480" w:lineRule="auto"/>
            <w:rPr>
              <w:rFonts w:ascii="Arial" w:hAnsi="Arial" w:cs="Arial"/>
              <w:sz w:val="24"/>
              <w:szCs w:val="24"/>
            </w:rPr>
          </w:pPr>
        </w:p>
        <w:p w14:paraId="69F2F504" w14:textId="5EA35187" w:rsidR="00584DC9" w:rsidRDefault="00D7597E">
          <w:pPr>
            <w:pStyle w:val="TDC1"/>
            <w:tabs>
              <w:tab w:val="right" w:leader="dot" w:pos="9394"/>
            </w:tabs>
            <w:rPr>
              <w:rFonts w:cstheme="minorBidi"/>
              <w:noProof/>
            </w:rPr>
          </w:pPr>
          <w:r w:rsidRPr="00405A3C">
            <w:rPr>
              <w:rFonts w:ascii="Arial" w:hAnsi="Arial" w:cs="Arial"/>
              <w:sz w:val="24"/>
              <w:szCs w:val="24"/>
            </w:rPr>
            <w:fldChar w:fldCharType="begin"/>
          </w:r>
          <w:r w:rsidRPr="00405A3C">
            <w:rPr>
              <w:rFonts w:ascii="Arial" w:hAnsi="Arial" w:cs="Arial"/>
              <w:sz w:val="24"/>
              <w:szCs w:val="24"/>
            </w:rPr>
            <w:instrText xml:space="preserve"> TOC \o "1-3" \h \z \u </w:instrText>
          </w:r>
          <w:r w:rsidRPr="00405A3C">
            <w:rPr>
              <w:rFonts w:ascii="Arial" w:hAnsi="Arial" w:cs="Arial"/>
              <w:sz w:val="24"/>
              <w:szCs w:val="24"/>
            </w:rPr>
            <w:fldChar w:fldCharType="separate"/>
          </w:r>
          <w:hyperlink w:anchor="_Toc148021530" w:history="1">
            <w:r w:rsidR="00584DC9" w:rsidRPr="00691D7D">
              <w:rPr>
                <w:rStyle w:val="Hipervnculo"/>
                <w:rFonts w:ascii="Arial" w:eastAsia="Arial" w:hAnsi="Arial" w:cs="Arial"/>
                <w:noProof/>
              </w:rPr>
              <w:t>RESUMEN EJECUTIVO</w:t>
            </w:r>
            <w:r w:rsidR="00584DC9">
              <w:rPr>
                <w:noProof/>
                <w:webHidden/>
              </w:rPr>
              <w:tab/>
            </w:r>
            <w:r w:rsidR="00584DC9">
              <w:rPr>
                <w:noProof/>
                <w:webHidden/>
              </w:rPr>
              <w:fldChar w:fldCharType="begin"/>
            </w:r>
            <w:r w:rsidR="00584DC9">
              <w:rPr>
                <w:noProof/>
                <w:webHidden/>
              </w:rPr>
              <w:instrText xml:space="preserve"> PAGEREF _Toc148021530 \h </w:instrText>
            </w:r>
            <w:r w:rsidR="00584DC9">
              <w:rPr>
                <w:noProof/>
                <w:webHidden/>
              </w:rPr>
            </w:r>
            <w:r w:rsidR="00584DC9">
              <w:rPr>
                <w:noProof/>
                <w:webHidden/>
              </w:rPr>
              <w:fldChar w:fldCharType="separate"/>
            </w:r>
            <w:r w:rsidR="00584DC9">
              <w:rPr>
                <w:noProof/>
                <w:webHidden/>
              </w:rPr>
              <w:t>2</w:t>
            </w:r>
            <w:r w:rsidR="00584DC9">
              <w:rPr>
                <w:noProof/>
                <w:webHidden/>
              </w:rPr>
              <w:fldChar w:fldCharType="end"/>
            </w:r>
          </w:hyperlink>
        </w:p>
        <w:p w14:paraId="28AE9B08" w14:textId="5537ECB8" w:rsidR="00584DC9" w:rsidRDefault="00584DC9">
          <w:pPr>
            <w:pStyle w:val="TDC1"/>
            <w:tabs>
              <w:tab w:val="right" w:leader="dot" w:pos="9394"/>
            </w:tabs>
            <w:rPr>
              <w:rFonts w:cstheme="minorBidi"/>
              <w:noProof/>
            </w:rPr>
          </w:pPr>
          <w:hyperlink w:anchor="_Toc148021531" w:history="1">
            <w:r w:rsidRPr="00691D7D">
              <w:rPr>
                <w:rStyle w:val="Hipervnculo"/>
                <w:rFonts w:ascii="Arial" w:eastAsia="Arial" w:hAnsi="Arial" w:cs="Arial"/>
                <w:noProof/>
              </w:rPr>
              <w:t>SIGLAS Y ABREVIACIONES</w:t>
            </w:r>
            <w:r w:rsidRPr="00691D7D">
              <w:rPr>
                <w:rStyle w:val="Hipervnculo"/>
                <w:rFonts w:ascii="Arial" w:hAnsi="Arial" w:cs="Arial"/>
                <w:noProof/>
              </w:rPr>
              <w:t xml:space="preserve">     </w:t>
            </w:r>
            <w:r>
              <w:rPr>
                <w:noProof/>
                <w:webHidden/>
              </w:rPr>
              <w:tab/>
            </w:r>
            <w:r>
              <w:rPr>
                <w:noProof/>
                <w:webHidden/>
              </w:rPr>
              <w:fldChar w:fldCharType="begin"/>
            </w:r>
            <w:r>
              <w:rPr>
                <w:noProof/>
                <w:webHidden/>
              </w:rPr>
              <w:instrText xml:space="preserve"> PAGEREF _Toc148021531 \h </w:instrText>
            </w:r>
            <w:r>
              <w:rPr>
                <w:noProof/>
                <w:webHidden/>
              </w:rPr>
            </w:r>
            <w:r>
              <w:rPr>
                <w:noProof/>
                <w:webHidden/>
              </w:rPr>
              <w:fldChar w:fldCharType="separate"/>
            </w:r>
            <w:r>
              <w:rPr>
                <w:noProof/>
                <w:webHidden/>
              </w:rPr>
              <w:t>4</w:t>
            </w:r>
            <w:r>
              <w:rPr>
                <w:noProof/>
                <w:webHidden/>
              </w:rPr>
              <w:fldChar w:fldCharType="end"/>
            </w:r>
          </w:hyperlink>
        </w:p>
        <w:p w14:paraId="4D7E500E" w14:textId="29019118" w:rsidR="00584DC9" w:rsidRDefault="00584DC9">
          <w:pPr>
            <w:pStyle w:val="TDC1"/>
            <w:tabs>
              <w:tab w:val="left" w:pos="440"/>
              <w:tab w:val="right" w:leader="dot" w:pos="9394"/>
            </w:tabs>
            <w:rPr>
              <w:rFonts w:cstheme="minorBidi"/>
              <w:noProof/>
            </w:rPr>
          </w:pPr>
          <w:hyperlink w:anchor="_Toc148021532" w:history="1">
            <w:r w:rsidRPr="00691D7D">
              <w:rPr>
                <w:rStyle w:val="Hipervnculo"/>
                <w:rFonts w:ascii="Arial" w:eastAsia="Arial" w:hAnsi="Arial" w:cs="Arial"/>
                <w:noProof/>
              </w:rPr>
              <w:t>1.</w:t>
            </w:r>
            <w:r>
              <w:rPr>
                <w:rFonts w:cstheme="minorBidi"/>
                <w:noProof/>
              </w:rPr>
              <w:tab/>
            </w:r>
            <w:r w:rsidRPr="00691D7D">
              <w:rPr>
                <w:rStyle w:val="Hipervnculo"/>
                <w:rFonts w:ascii="Arial" w:eastAsia="Arial" w:hAnsi="Arial" w:cs="Arial"/>
                <w:noProof/>
              </w:rPr>
              <w:t>INTRODUCCIÓN</w:t>
            </w:r>
            <w:r>
              <w:rPr>
                <w:noProof/>
                <w:webHidden/>
              </w:rPr>
              <w:tab/>
            </w:r>
            <w:r>
              <w:rPr>
                <w:noProof/>
                <w:webHidden/>
              </w:rPr>
              <w:fldChar w:fldCharType="begin"/>
            </w:r>
            <w:r>
              <w:rPr>
                <w:noProof/>
                <w:webHidden/>
              </w:rPr>
              <w:instrText xml:space="preserve"> PAGEREF _Toc148021532 \h </w:instrText>
            </w:r>
            <w:r>
              <w:rPr>
                <w:noProof/>
                <w:webHidden/>
              </w:rPr>
            </w:r>
            <w:r>
              <w:rPr>
                <w:noProof/>
                <w:webHidden/>
              </w:rPr>
              <w:fldChar w:fldCharType="separate"/>
            </w:r>
            <w:r>
              <w:rPr>
                <w:noProof/>
                <w:webHidden/>
              </w:rPr>
              <w:t>5</w:t>
            </w:r>
            <w:r>
              <w:rPr>
                <w:noProof/>
                <w:webHidden/>
              </w:rPr>
              <w:fldChar w:fldCharType="end"/>
            </w:r>
          </w:hyperlink>
        </w:p>
        <w:p w14:paraId="01D2143D" w14:textId="30ACE83A" w:rsidR="00584DC9" w:rsidRDefault="00584DC9">
          <w:pPr>
            <w:pStyle w:val="TDC1"/>
            <w:tabs>
              <w:tab w:val="left" w:pos="440"/>
              <w:tab w:val="right" w:leader="dot" w:pos="9394"/>
            </w:tabs>
            <w:rPr>
              <w:rFonts w:cstheme="minorBidi"/>
              <w:noProof/>
            </w:rPr>
          </w:pPr>
          <w:hyperlink w:anchor="_Toc148021533" w:history="1">
            <w:r w:rsidRPr="00691D7D">
              <w:rPr>
                <w:rStyle w:val="Hipervnculo"/>
                <w:rFonts w:ascii="Arial" w:eastAsia="Arial" w:hAnsi="Arial" w:cs="Arial"/>
                <w:noProof/>
              </w:rPr>
              <w:t>2.</w:t>
            </w:r>
            <w:r>
              <w:rPr>
                <w:rFonts w:cstheme="minorBidi"/>
                <w:noProof/>
              </w:rPr>
              <w:tab/>
            </w:r>
            <w:r w:rsidRPr="00691D7D">
              <w:rPr>
                <w:rStyle w:val="Hipervnculo"/>
                <w:rFonts w:ascii="Arial" w:eastAsia="Arial" w:hAnsi="Arial" w:cs="Arial"/>
                <w:noProof/>
              </w:rPr>
              <w:t>ANTECEDENTES Y JUSTIFICACIÓN</w:t>
            </w:r>
            <w:r>
              <w:rPr>
                <w:noProof/>
                <w:webHidden/>
              </w:rPr>
              <w:tab/>
            </w:r>
            <w:r>
              <w:rPr>
                <w:noProof/>
                <w:webHidden/>
              </w:rPr>
              <w:fldChar w:fldCharType="begin"/>
            </w:r>
            <w:r>
              <w:rPr>
                <w:noProof/>
                <w:webHidden/>
              </w:rPr>
              <w:instrText xml:space="preserve"> PAGEREF _Toc148021533 \h </w:instrText>
            </w:r>
            <w:r>
              <w:rPr>
                <w:noProof/>
                <w:webHidden/>
              </w:rPr>
            </w:r>
            <w:r>
              <w:rPr>
                <w:noProof/>
                <w:webHidden/>
              </w:rPr>
              <w:fldChar w:fldCharType="separate"/>
            </w:r>
            <w:r>
              <w:rPr>
                <w:noProof/>
                <w:webHidden/>
              </w:rPr>
              <w:t>8</w:t>
            </w:r>
            <w:r>
              <w:rPr>
                <w:noProof/>
                <w:webHidden/>
              </w:rPr>
              <w:fldChar w:fldCharType="end"/>
            </w:r>
          </w:hyperlink>
        </w:p>
        <w:p w14:paraId="735F11E4" w14:textId="794195AD" w:rsidR="00584DC9" w:rsidRDefault="00584DC9">
          <w:pPr>
            <w:pStyle w:val="TDC2"/>
            <w:tabs>
              <w:tab w:val="left" w:pos="880"/>
              <w:tab w:val="right" w:leader="dot" w:pos="9394"/>
            </w:tabs>
            <w:rPr>
              <w:rFonts w:cstheme="minorBidi"/>
              <w:noProof/>
            </w:rPr>
          </w:pPr>
          <w:hyperlink w:anchor="_Toc148021534" w:history="1">
            <w:r w:rsidRPr="00691D7D">
              <w:rPr>
                <w:rStyle w:val="Hipervnculo"/>
                <w:rFonts w:ascii="Arial" w:eastAsia="Arial" w:hAnsi="Arial" w:cs="Arial"/>
                <w:bCs/>
                <w:i/>
                <w:noProof/>
              </w:rPr>
              <w:t>2.1.</w:t>
            </w:r>
            <w:r>
              <w:rPr>
                <w:rFonts w:cstheme="minorBidi"/>
                <w:noProof/>
              </w:rPr>
              <w:tab/>
            </w:r>
            <w:r w:rsidRPr="00691D7D">
              <w:rPr>
                <w:rStyle w:val="Hipervnculo"/>
                <w:rFonts w:ascii="Arial" w:eastAsia="Arial" w:hAnsi="Arial" w:cs="Arial"/>
                <w:i/>
                <w:noProof/>
              </w:rPr>
              <w:t>Educación Ambiental en Instituciones Educativas</w:t>
            </w:r>
            <w:r>
              <w:rPr>
                <w:noProof/>
                <w:webHidden/>
              </w:rPr>
              <w:tab/>
            </w:r>
            <w:r>
              <w:rPr>
                <w:noProof/>
                <w:webHidden/>
              </w:rPr>
              <w:fldChar w:fldCharType="begin"/>
            </w:r>
            <w:r>
              <w:rPr>
                <w:noProof/>
                <w:webHidden/>
              </w:rPr>
              <w:instrText xml:space="preserve"> PAGEREF _Toc148021534 \h </w:instrText>
            </w:r>
            <w:r>
              <w:rPr>
                <w:noProof/>
                <w:webHidden/>
              </w:rPr>
            </w:r>
            <w:r>
              <w:rPr>
                <w:noProof/>
                <w:webHidden/>
              </w:rPr>
              <w:fldChar w:fldCharType="separate"/>
            </w:r>
            <w:r>
              <w:rPr>
                <w:noProof/>
                <w:webHidden/>
              </w:rPr>
              <w:t>8</w:t>
            </w:r>
            <w:r>
              <w:rPr>
                <w:noProof/>
                <w:webHidden/>
              </w:rPr>
              <w:fldChar w:fldCharType="end"/>
            </w:r>
          </w:hyperlink>
        </w:p>
        <w:p w14:paraId="213E5EB4" w14:textId="041FC9BA" w:rsidR="00584DC9" w:rsidRDefault="00584DC9">
          <w:pPr>
            <w:pStyle w:val="TDC3"/>
            <w:tabs>
              <w:tab w:val="left" w:pos="1320"/>
              <w:tab w:val="right" w:leader="dot" w:pos="9394"/>
            </w:tabs>
            <w:rPr>
              <w:rFonts w:cstheme="minorBidi"/>
              <w:noProof/>
            </w:rPr>
          </w:pPr>
          <w:hyperlink w:anchor="_Toc148021535" w:history="1">
            <w:r w:rsidRPr="00691D7D">
              <w:rPr>
                <w:rStyle w:val="Hipervnculo"/>
                <w:rFonts w:ascii="Arial" w:eastAsia="Arial" w:hAnsi="Arial" w:cs="Arial"/>
                <w:b/>
                <w:noProof/>
              </w:rPr>
              <w:t>2.1.1.</w:t>
            </w:r>
            <w:r>
              <w:rPr>
                <w:rFonts w:cstheme="minorBidi"/>
                <w:noProof/>
              </w:rPr>
              <w:tab/>
            </w:r>
            <w:r w:rsidRPr="00691D7D">
              <w:rPr>
                <w:rStyle w:val="Hipervnculo"/>
                <w:rFonts w:ascii="Arial" w:eastAsia="Arial" w:hAnsi="Arial" w:cs="Arial"/>
                <w:b/>
                <w:i/>
                <w:noProof/>
              </w:rPr>
              <w:t>Proyectos Ambientales Escolares - PRAES</w:t>
            </w:r>
            <w:r>
              <w:rPr>
                <w:noProof/>
                <w:webHidden/>
              </w:rPr>
              <w:tab/>
            </w:r>
            <w:r>
              <w:rPr>
                <w:noProof/>
                <w:webHidden/>
              </w:rPr>
              <w:fldChar w:fldCharType="begin"/>
            </w:r>
            <w:r>
              <w:rPr>
                <w:noProof/>
                <w:webHidden/>
              </w:rPr>
              <w:instrText xml:space="preserve"> PAGEREF _Toc148021535 \h </w:instrText>
            </w:r>
            <w:r>
              <w:rPr>
                <w:noProof/>
                <w:webHidden/>
              </w:rPr>
            </w:r>
            <w:r>
              <w:rPr>
                <w:noProof/>
                <w:webHidden/>
              </w:rPr>
              <w:fldChar w:fldCharType="separate"/>
            </w:r>
            <w:r>
              <w:rPr>
                <w:noProof/>
                <w:webHidden/>
              </w:rPr>
              <w:t>9</w:t>
            </w:r>
            <w:r>
              <w:rPr>
                <w:noProof/>
                <w:webHidden/>
              </w:rPr>
              <w:fldChar w:fldCharType="end"/>
            </w:r>
          </w:hyperlink>
        </w:p>
        <w:p w14:paraId="70C3E825" w14:textId="28A069A2" w:rsidR="00584DC9" w:rsidRDefault="00584DC9">
          <w:pPr>
            <w:pStyle w:val="TDC2"/>
            <w:tabs>
              <w:tab w:val="left" w:pos="880"/>
              <w:tab w:val="right" w:leader="dot" w:pos="9394"/>
            </w:tabs>
            <w:rPr>
              <w:rFonts w:cstheme="minorBidi"/>
              <w:noProof/>
            </w:rPr>
          </w:pPr>
          <w:hyperlink w:anchor="_Toc148021536" w:history="1">
            <w:r w:rsidRPr="00691D7D">
              <w:rPr>
                <w:rStyle w:val="Hipervnculo"/>
                <w:rFonts w:ascii="Arial" w:eastAsia="Arial" w:hAnsi="Arial" w:cs="Arial"/>
                <w:bCs/>
                <w:i/>
                <w:noProof/>
              </w:rPr>
              <w:t>2.2.</w:t>
            </w:r>
            <w:r>
              <w:rPr>
                <w:rFonts w:cstheme="minorBidi"/>
                <w:noProof/>
              </w:rPr>
              <w:tab/>
            </w:r>
            <w:r w:rsidRPr="00691D7D">
              <w:rPr>
                <w:rStyle w:val="Hipervnculo"/>
                <w:rFonts w:ascii="Arial" w:eastAsia="Arial" w:hAnsi="Arial" w:cs="Arial"/>
                <w:i/>
                <w:noProof/>
              </w:rPr>
              <w:t>Educación Ambiental de las Instituciones de Educación Superior</w:t>
            </w:r>
            <w:r>
              <w:rPr>
                <w:noProof/>
                <w:webHidden/>
              </w:rPr>
              <w:tab/>
            </w:r>
            <w:r>
              <w:rPr>
                <w:noProof/>
                <w:webHidden/>
              </w:rPr>
              <w:fldChar w:fldCharType="begin"/>
            </w:r>
            <w:r>
              <w:rPr>
                <w:noProof/>
                <w:webHidden/>
              </w:rPr>
              <w:instrText xml:space="preserve"> PAGEREF _Toc148021536 \h </w:instrText>
            </w:r>
            <w:r>
              <w:rPr>
                <w:noProof/>
                <w:webHidden/>
              </w:rPr>
            </w:r>
            <w:r>
              <w:rPr>
                <w:noProof/>
                <w:webHidden/>
              </w:rPr>
              <w:fldChar w:fldCharType="separate"/>
            </w:r>
            <w:r>
              <w:rPr>
                <w:noProof/>
                <w:webHidden/>
              </w:rPr>
              <w:t>15</w:t>
            </w:r>
            <w:r>
              <w:rPr>
                <w:noProof/>
                <w:webHidden/>
              </w:rPr>
              <w:fldChar w:fldCharType="end"/>
            </w:r>
          </w:hyperlink>
        </w:p>
        <w:p w14:paraId="26ADBB98" w14:textId="35D98E5D" w:rsidR="00584DC9" w:rsidRDefault="00584DC9">
          <w:pPr>
            <w:pStyle w:val="TDC3"/>
            <w:tabs>
              <w:tab w:val="left" w:pos="1320"/>
              <w:tab w:val="right" w:leader="dot" w:pos="9394"/>
            </w:tabs>
            <w:rPr>
              <w:rFonts w:cstheme="minorBidi"/>
              <w:noProof/>
            </w:rPr>
          </w:pPr>
          <w:hyperlink w:anchor="_Toc148021537" w:history="1">
            <w:r w:rsidRPr="00691D7D">
              <w:rPr>
                <w:rStyle w:val="Hipervnculo"/>
                <w:rFonts w:ascii="Arial" w:eastAsia="Arial" w:hAnsi="Arial" w:cs="Arial"/>
                <w:noProof/>
              </w:rPr>
              <w:t>2.2.1.</w:t>
            </w:r>
            <w:r>
              <w:rPr>
                <w:rFonts w:cstheme="minorBidi"/>
                <w:noProof/>
              </w:rPr>
              <w:tab/>
            </w:r>
            <w:r w:rsidRPr="00691D7D">
              <w:rPr>
                <w:rStyle w:val="Hipervnculo"/>
                <w:rFonts w:ascii="Arial" w:eastAsia="Arial" w:hAnsi="Arial" w:cs="Arial"/>
                <w:noProof/>
              </w:rPr>
              <w:t>Universidad de Cundinamarca - UDEC</w:t>
            </w:r>
            <w:r>
              <w:rPr>
                <w:noProof/>
                <w:webHidden/>
              </w:rPr>
              <w:tab/>
            </w:r>
            <w:r>
              <w:rPr>
                <w:noProof/>
                <w:webHidden/>
              </w:rPr>
              <w:fldChar w:fldCharType="begin"/>
            </w:r>
            <w:r>
              <w:rPr>
                <w:noProof/>
                <w:webHidden/>
              </w:rPr>
              <w:instrText xml:space="preserve"> PAGEREF _Toc148021537 \h </w:instrText>
            </w:r>
            <w:r>
              <w:rPr>
                <w:noProof/>
                <w:webHidden/>
              </w:rPr>
            </w:r>
            <w:r>
              <w:rPr>
                <w:noProof/>
                <w:webHidden/>
              </w:rPr>
              <w:fldChar w:fldCharType="separate"/>
            </w:r>
            <w:r>
              <w:rPr>
                <w:noProof/>
                <w:webHidden/>
              </w:rPr>
              <w:t>15</w:t>
            </w:r>
            <w:r>
              <w:rPr>
                <w:noProof/>
                <w:webHidden/>
              </w:rPr>
              <w:fldChar w:fldCharType="end"/>
            </w:r>
          </w:hyperlink>
        </w:p>
        <w:p w14:paraId="72027C46" w14:textId="16A852D9" w:rsidR="00584DC9" w:rsidRDefault="00584DC9">
          <w:pPr>
            <w:pStyle w:val="TDC3"/>
            <w:tabs>
              <w:tab w:val="left" w:pos="1320"/>
              <w:tab w:val="right" w:leader="dot" w:pos="9394"/>
            </w:tabs>
            <w:rPr>
              <w:rFonts w:cstheme="minorBidi"/>
              <w:noProof/>
            </w:rPr>
          </w:pPr>
          <w:hyperlink w:anchor="_Toc148021538" w:history="1">
            <w:r w:rsidRPr="00691D7D">
              <w:rPr>
                <w:rStyle w:val="Hipervnculo"/>
                <w:rFonts w:ascii="Arial" w:eastAsia="Arial" w:hAnsi="Arial" w:cs="Arial"/>
                <w:b/>
                <w:noProof/>
              </w:rPr>
              <w:t>2.2.2.</w:t>
            </w:r>
            <w:r>
              <w:rPr>
                <w:rFonts w:cstheme="minorBidi"/>
                <w:noProof/>
              </w:rPr>
              <w:tab/>
            </w:r>
            <w:r w:rsidRPr="00691D7D">
              <w:rPr>
                <w:rStyle w:val="Hipervnculo"/>
                <w:rFonts w:ascii="Arial" w:eastAsia="Arial" w:hAnsi="Arial" w:cs="Arial"/>
                <w:b/>
                <w:noProof/>
              </w:rPr>
              <w:t>Universidad Nacional Abierta y a Distancia - UNAD</w:t>
            </w:r>
            <w:r>
              <w:rPr>
                <w:noProof/>
                <w:webHidden/>
              </w:rPr>
              <w:tab/>
            </w:r>
            <w:r>
              <w:rPr>
                <w:noProof/>
                <w:webHidden/>
              </w:rPr>
              <w:fldChar w:fldCharType="begin"/>
            </w:r>
            <w:r>
              <w:rPr>
                <w:noProof/>
                <w:webHidden/>
              </w:rPr>
              <w:instrText xml:space="preserve"> PAGEREF _Toc148021538 \h </w:instrText>
            </w:r>
            <w:r>
              <w:rPr>
                <w:noProof/>
                <w:webHidden/>
              </w:rPr>
            </w:r>
            <w:r>
              <w:rPr>
                <w:noProof/>
                <w:webHidden/>
              </w:rPr>
              <w:fldChar w:fldCharType="separate"/>
            </w:r>
            <w:r>
              <w:rPr>
                <w:noProof/>
                <w:webHidden/>
              </w:rPr>
              <w:t>16</w:t>
            </w:r>
            <w:r>
              <w:rPr>
                <w:noProof/>
                <w:webHidden/>
              </w:rPr>
              <w:fldChar w:fldCharType="end"/>
            </w:r>
          </w:hyperlink>
        </w:p>
        <w:p w14:paraId="64668343" w14:textId="6302E63F" w:rsidR="00584DC9" w:rsidRDefault="00584DC9">
          <w:pPr>
            <w:pStyle w:val="TDC3"/>
            <w:tabs>
              <w:tab w:val="left" w:pos="1320"/>
              <w:tab w:val="right" w:leader="dot" w:pos="9394"/>
            </w:tabs>
            <w:rPr>
              <w:rFonts w:cstheme="minorBidi"/>
              <w:noProof/>
            </w:rPr>
          </w:pPr>
          <w:hyperlink w:anchor="_Toc148021539" w:history="1">
            <w:r w:rsidRPr="00691D7D">
              <w:rPr>
                <w:rStyle w:val="Hipervnculo"/>
                <w:rFonts w:ascii="Arial" w:eastAsia="Arial" w:hAnsi="Arial" w:cs="Arial"/>
                <w:b/>
                <w:noProof/>
              </w:rPr>
              <w:t>2.2.3.</w:t>
            </w:r>
            <w:r>
              <w:rPr>
                <w:rFonts w:cstheme="minorBidi"/>
                <w:noProof/>
              </w:rPr>
              <w:tab/>
            </w:r>
            <w:r w:rsidRPr="00691D7D">
              <w:rPr>
                <w:rStyle w:val="Hipervnculo"/>
                <w:rFonts w:ascii="Arial" w:eastAsia="Arial" w:hAnsi="Arial" w:cs="Arial"/>
                <w:b/>
                <w:noProof/>
              </w:rPr>
              <w:t>Fundación Universitaria Agraria de Colombia - UNIAGRARIA</w:t>
            </w:r>
            <w:r>
              <w:rPr>
                <w:noProof/>
                <w:webHidden/>
              </w:rPr>
              <w:tab/>
            </w:r>
            <w:r>
              <w:rPr>
                <w:noProof/>
                <w:webHidden/>
              </w:rPr>
              <w:fldChar w:fldCharType="begin"/>
            </w:r>
            <w:r>
              <w:rPr>
                <w:noProof/>
                <w:webHidden/>
              </w:rPr>
              <w:instrText xml:space="preserve"> PAGEREF _Toc148021539 \h </w:instrText>
            </w:r>
            <w:r>
              <w:rPr>
                <w:noProof/>
                <w:webHidden/>
              </w:rPr>
            </w:r>
            <w:r>
              <w:rPr>
                <w:noProof/>
                <w:webHidden/>
              </w:rPr>
              <w:fldChar w:fldCharType="separate"/>
            </w:r>
            <w:r>
              <w:rPr>
                <w:noProof/>
                <w:webHidden/>
              </w:rPr>
              <w:t>17</w:t>
            </w:r>
            <w:r>
              <w:rPr>
                <w:noProof/>
                <w:webHidden/>
              </w:rPr>
              <w:fldChar w:fldCharType="end"/>
            </w:r>
          </w:hyperlink>
        </w:p>
        <w:p w14:paraId="4BC688AA" w14:textId="140AF9A7" w:rsidR="00584DC9" w:rsidRDefault="00584DC9">
          <w:pPr>
            <w:pStyle w:val="TDC3"/>
            <w:tabs>
              <w:tab w:val="left" w:pos="1320"/>
              <w:tab w:val="right" w:leader="dot" w:pos="9394"/>
            </w:tabs>
            <w:rPr>
              <w:rFonts w:cstheme="minorBidi"/>
              <w:noProof/>
            </w:rPr>
          </w:pPr>
          <w:hyperlink w:anchor="_Toc148021540" w:history="1">
            <w:r w:rsidRPr="00691D7D">
              <w:rPr>
                <w:rStyle w:val="Hipervnculo"/>
                <w:rFonts w:ascii="Arial" w:eastAsia="Arial" w:hAnsi="Arial" w:cs="Arial"/>
                <w:b/>
                <w:noProof/>
              </w:rPr>
              <w:t>2.2.4.</w:t>
            </w:r>
            <w:r>
              <w:rPr>
                <w:rFonts w:cstheme="minorBidi"/>
                <w:noProof/>
              </w:rPr>
              <w:tab/>
            </w:r>
            <w:r w:rsidRPr="00691D7D">
              <w:rPr>
                <w:rStyle w:val="Hipervnculo"/>
                <w:rFonts w:ascii="Arial" w:eastAsia="Arial" w:hAnsi="Arial" w:cs="Arial"/>
                <w:b/>
                <w:noProof/>
              </w:rPr>
              <w:t>Fundación Educativa Comercial FUNDEC</w:t>
            </w:r>
            <w:r>
              <w:rPr>
                <w:noProof/>
                <w:webHidden/>
              </w:rPr>
              <w:tab/>
            </w:r>
            <w:r>
              <w:rPr>
                <w:noProof/>
                <w:webHidden/>
              </w:rPr>
              <w:fldChar w:fldCharType="begin"/>
            </w:r>
            <w:r>
              <w:rPr>
                <w:noProof/>
                <w:webHidden/>
              </w:rPr>
              <w:instrText xml:space="preserve"> PAGEREF _Toc148021540 \h </w:instrText>
            </w:r>
            <w:r>
              <w:rPr>
                <w:noProof/>
                <w:webHidden/>
              </w:rPr>
            </w:r>
            <w:r>
              <w:rPr>
                <w:noProof/>
                <w:webHidden/>
              </w:rPr>
              <w:fldChar w:fldCharType="separate"/>
            </w:r>
            <w:r>
              <w:rPr>
                <w:noProof/>
                <w:webHidden/>
              </w:rPr>
              <w:t>17</w:t>
            </w:r>
            <w:r>
              <w:rPr>
                <w:noProof/>
                <w:webHidden/>
              </w:rPr>
              <w:fldChar w:fldCharType="end"/>
            </w:r>
          </w:hyperlink>
        </w:p>
        <w:p w14:paraId="1A75CE1B" w14:textId="56E49379" w:rsidR="00584DC9" w:rsidRDefault="00584DC9">
          <w:pPr>
            <w:pStyle w:val="TDC2"/>
            <w:tabs>
              <w:tab w:val="left" w:pos="880"/>
              <w:tab w:val="right" w:leader="dot" w:pos="9394"/>
            </w:tabs>
            <w:rPr>
              <w:rFonts w:cstheme="minorBidi"/>
              <w:noProof/>
            </w:rPr>
          </w:pPr>
          <w:hyperlink w:anchor="_Toc148021541" w:history="1">
            <w:r w:rsidRPr="00691D7D">
              <w:rPr>
                <w:rStyle w:val="Hipervnculo"/>
                <w:rFonts w:ascii="Arial" w:eastAsia="Arial" w:hAnsi="Arial" w:cs="Arial"/>
                <w:bCs/>
                <w:i/>
                <w:noProof/>
              </w:rPr>
              <w:t>2.3.</w:t>
            </w:r>
            <w:r>
              <w:rPr>
                <w:rFonts w:cstheme="minorBidi"/>
                <w:noProof/>
              </w:rPr>
              <w:tab/>
            </w:r>
            <w:r w:rsidRPr="00691D7D">
              <w:rPr>
                <w:rStyle w:val="Hipervnculo"/>
                <w:rFonts w:ascii="Arial" w:eastAsia="Arial" w:hAnsi="Arial" w:cs="Arial"/>
                <w:i/>
                <w:noProof/>
              </w:rPr>
              <w:t>Entidades públicas</w:t>
            </w:r>
            <w:r>
              <w:rPr>
                <w:noProof/>
                <w:webHidden/>
              </w:rPr>
              <w:tab/>
            </w:r>
            <w:r>
              <w:rPr>
                <w:noProof/>
                <w:webHidden/>
              </w:rPr>
              <w:fldChar w:fldCharType="begin"/>
            </w:r>
            <w:r>
              <w:rPr>
                <w:noProof/>
                <w:webHidden/>
              </w:rPr>
              <w:instrText xml:space="preserve"> PAGEREF _Toc148021541 \h </w:instrText>
            </w:r>
            <w:r>
              <w:rPr>
                <w:noProof/>
                <w:webHidden/>
              </w:rPr>
            </w:r>
            <w:r>
              <w:rPr>
                <w:noProof/>
                <w:webHidden/>
              </w:rPr>
              <w:fldChar w:fldCharType="separate"/>
            </w:r>
            <w:r>
              <w:rPr>
                <w:noProof/>
                <w:webHidden/>
              </w:rPr>
              <w:t>17</w:t>
            </w:r>
            <w:r>
              <w:rPr>
                <w:noProof/>
                <w:webHidden/>
              </w:rPr>
              <w:fldChar w:fldCharType="end"/>
            </w:r>
          </w:hyperlink>
        </w:p>
        <w:p w14:paraId="3470AE50" w14:textId="70A230DF" w:rsidR="00584DC9" w:rsidRDefault="00584DC9">
          <w:pPr>
            <w:pStyle w:val="TDC3"/>
            <w:tabs>
              <w:tab w:val="left" w:pos="1320"/>
              <w:tab w:val="right" w:leader="dot" w:pos="9394"/>
            </w:tabs>
            <w:rPr>
              <w:rFonts w:cstheme="minorBidi"/>
              <w:noProof/>
            </w:rPr>
          </w:pPr>
          <w:hyperlink w:anchor="_Toc148021542" w:history="1">
            <w:r w:rsidRPr="00691D7D">
              <w:rPr>
                <w:rStyle w:val="Hipervnculo"/>
                <w:rFonts w:ascii="Arial" w:eastAsia="Arial" w:hAnsi="Arial" w:cs="Arial"/>
                <w:noProof/>
              </w:rPr>
              <w:t>2.3.1.</w:t>
            </w:r>
            <w:r>
              <w:rPr>
                <w:rFonts w:cstheme="minorBidi"/>
                <w:noProof/>
              </w:rPr>
              <w:tab/>
            </w:r>
            <w:r w:rsidRPr="00691D7D">
              <w:rPr>
                <w:rStyle w:val="Hipervnculo"/>
                <w:rFonts w:ascii="Arial" w:eastAsia="Arial" w:hAnsi="Arial" w:cs="Arial"/>
                <w:noProof/>
              </w:rPr>
              <w:t>Corporación Autónoma Regional - CAR</w:t>
            </w:r>
            <w:r>
              <w:rPr>
                <w:noProof/>
                <w:webHidden/>
              </w:rPr>
              <w:tab/>
            </w:r>
            <w:r>
              <w:rPr>
                <w:noProof/>
                <w:webHidden/>
              </w:rPr>
              <w:fldChar w:fldCharType="begin"/>
            </w:r>
            <w:r>
              <w:rPr>
                <w:noProof/>
                <w:webHidden/>
              </w:rPr>
              <w:instrText xml:space="preserve"> PAGEREF _Toc148021542 \h </w:instrText>
            </w:r>
            <w:r>
              <w:rPr>
                <w:noProof/>
                <w:webHidden/>
              </w:rPr>
            </w:r>
            <w:r>
              <w:rPr>
                <w:noProof/>
                <w:webHidden/>
              </w:rPr>
              <w:fldChar w:fldCharType="separate"/>
            </w:r>
            <w:r>
              <w:rPr>
                <w:noProof/>
                <w:webHidden/>
              </w:rPr>
              <w:t>17</w:t>
            </w:r>
            <w:r>
              <w:rPr>
                <w:noProof/>
                <w:webHidden/>
              </w:rPr>
              <w:fldChar w:fldCharType="end"/>
            </w:r>
          </w:hyperlink>
        </w:p>
        <w:p w14:paraId="61DBF7FF" w14:textId="278C824B" w:rsidR="00584DC9" w:rsidRDefault="00584DC9">
          <w:pPr>
            <w:pStyle w:val="TDC2"/>
            <w:tabs>
              <w:tab w:val="left" w:pos="880"/>
              <w:tab w:val="right" w:leader="dot" w:pos="9394"/>
            </w:tabs>
            <w:rPr>
              <w:rFonts w:cstheme="minorBidi"/>
              <w:noProof/>
            </w:rPr>
          </w:pPr>
          <w:hyperlink w:anchor="_Toc148021543" w:history="1">
            <w:r w:rsidRPr="00691D7D">
              <w:rPr>
                <w:rStyle w:val="Hipervnculo"/>
                <w:rFonts w:ascii="Arial" w:eastAsia="Arial" w:hAnsi="Arial" w:cs="Arial"/>
                <w:bCs/>
                <w:noProof/>
              </w:rPr>
              <w:t>2.4.</w:t>
            </w:r>
            <w:r>
              <w:rPr>
                <w:rFonts w:cstheme="minorBidi"/>
                <w:noProof/>
              </w:rPr>
              <w:tab/>
            </w:r>
            <w:r w:rsidRPr="00691D7D">
              <w:rPr>
                <w:rStyle w:val="Hipervnculo"/>
                <w:rFonts w:ascii="Arial" w:eastAsia="Arial" w:hAnsi="Arial" w:cs="Arial"/>
                <w:noProof/>
              </w:rPr>
              <w:t>Empresas prestadoras de servicio</w:t>
            </w:r>
            <w:r>
              <w:rPr>
                <w:noProof/>
                <w:webHidden/>
              </w:rPr>
              <w:tab/>
            </w:r>
            <w:r>
              <w:rPr>
                <w:noProof/>
                <w:webHidden/>
              </w:rPr>
              <w:fldChar w:fldCharType="begin"/>
            </w:r>
            <w:r>
              <w:rPr>
                <w:noProof/>
                <w:webHidden/>
              </w:rPr>
              <w:instrText xml:space="preserve"> PAGEREF _Toc148021543 \h </w:instrText>
            </w:r>
            <w:r>
              <w:rPr>
                <w:noProof/>
                <w:webHidden/>
              </w:rPr>
            </w:r>
            <w:r>
              <w:rPr>
                <w:noProof/>
                <w:webHidden/>
              </w:rPr>
              <w:fldChar w:fldCharType="separate"/>
            </w:r>
            <w:r>
              <w:rPr>
                <w:noProof/>
                <w:webHidden/>
              </w:rPr>
              <w:t>18</w:t>
            </w:r>
            <w:r>
              <w:rPr>
                <w:noProof/>
                <w:webHidden/>
              </w:rPr>
              <w:fldChar w:fldCharType="end"/>
            </w:r>
          </w:hyperlink>
        </w:p>
        <w:p w14:paraId="4EC5CFAC" w14:textId="21563B02" w:rsidR="00584DC9" w:rsidRDefault="00584DC9">
          <w:pPr>
            <w:pStyle w:val="TDC3"/>
            <w:tabs>
              <w:tab w:val="left" w:pos="1320"/>
              <w:tab w:val="right" w:leader="dot" w:pos="9394"/>
            </w:tabs>
            <w:rPr>
              <w:rFonts w:cstheme="minorBidi"/>
              <w:noProof/>
            </w:rPr>
          </w:pPr>
          <w:hyperlink w:anchor="_Toc148021544" w:history="1">
            <w:r w:rsidRPr="00691D7D">
              <w:rPr>
                <w:rStyle w:val="Hipervnculo"/>
                <w:rFonts w:ascii="Arial" w:eastAsia="Arial" w:hAnsi="Arial" w:cs="Arial"/>
                <w:noProof/>
              </w:rPr>
              <w:t>2.4.1.</w:t>
            </w:r>
            <w:r>
              <w:rPr>
                <w:rFonts w:cstheme="minorBidi"/>
                <w:noProof/>
              </w:rPr>
              <w:tab/>
            </w:r>
            <w:r w:rsidRPr="00691D7D">
              <w:rPr>
                <w:rStyle w:val="Hipervnculo"/>
                <w:rFonts w:ascii="Arial" w:eastAsia="Arial" w:hAnsi="Arial" w:cs="Arial"/>
                <w:noProof/>
              </w:rPr>
              <w:t>Empresa de aguas y alcantarillado de Facatativá</w:t>
            </w:r>
            <w:r>
              <w:rPr>
                <w:noProof/>
                <w:webHidden/>
              </w:rPr>
              <w:tab/>
            </w:r>
            <w:r>
              <w:rPr>
                <w:noProof/>
                <w:webHidden/>
              </w:rPr>
              <w:fldChar w:fldCharType="begin"/>
            </w:r>
            <w:r>
              <w:rPr>
                <w:noProof/>
                <w:webHidden/>
              </w:rPr>
              <w:instrText xml:space="preserve"> PAGEREF _Toc148021544 \h </w:instrText>
            </w:r>
            <w:r>
              <w:rPr>
                <w:noProof/>
                <w:webHidden/>
              </w:rPr>
            </w:r>
            <w:r>
              <w:rPr>
                <w:noProof/>
                <w:webHidden/>
              </w:rPr>
              <w:fldChar w:fldCharType="separate"/>
            </w:r>
            <w:r>
              <w:rPr>
                <w:noProof/>
                <w:webHidden/>
              </w:rPr>
              <w:t>18</w:t>
            </w:r>
            <w:r>
              <w:rPr>
                <w:noProof/>
                <w:webHidden/>
              </w:rPr>
              <w:fldChar w:fldCharType="end"/>
            </w:r>
          </w:hyperlink>
        </w:p>
        <w:p w14:paraId="15BCD1C1" w14:textId="044B6ED5" w:rsidR="00584DC9" w:rsidRDefault="00584DC9">
          <w:pPr>
            <w:pStyle w:val="TDC3"/>
            <w:tabs>
              <w:tab w:val="left" w:pos="1320"/>
              <w:tab w:val="right" w:leader="dot" w:pos="9394"/>
            </w:tabs>
            <w:rPr>
              <w:rFonts w:cstheme="minorBidi"/>
              <w:noProof/>
            </w:rPr>
          </w:pPr>
          <w:hyperlink w:anchor="_Toc148021545" w:history="1">
            <w:r w:rsidRPr="00691D7D">
              <w:rPr>
                <w:rStyle w:val="Hipervnculo"/>
                <w:rFonts w:ascii="Arial" w:eastAsia="Arial" w:hAnsi="Arial" w:cs="Arial"/>
                <w:noProof/>
              </w:rPr>
              <w:t>2.4.2.</w:t>
            </w:r>
            <w:r>
              <w:rPr>
                <w:rFonts w:cstheme="minorBidi"/>
                <w:noProof/>
              </w:rPr>
              <w:tab/>
            </w:r>
            <w:r w:rsidRPr="00691D7D">
              <w:rPr>
                <w:rStyle w:val="Hipervnculo"/>
                <w:rFonts w:ascii="Arial" w:eastAsia="Arial" w:hAnsi="Arial" w:cs="Arial"/>
                <w:noProof/>
              </w:rPr>
              <w:t>Empresa Prestadora de Servicio Urbaser S.A.S</w:t>
            </w:r>
            <w:r>
              <w:rPr>
                <w:noProof/>
                <w:webHidden/>
              </w:rPr>
              <w:tab/>
            </w:r>
            <w:r>
              <w:rPr>
                <w:noProof/>
                <w:webHidden/>
              </w:rPr>
              <w:fldChar w:fldCharType="begin"/>
            </w:r>
            <w:r>
              <w:rPr>
                <w:noProof/>
                <w:webHidden/>
              </w:rPr>
              <w:instrText xml:space="preserve"> PAGEREF _Toc148021545 \h </w:instrText>
            </w:r>
            <w:r>
              <w:rPr>
                <w:noProof/>
                <w:webHidden/>
              </w:rPr>
            </w:r>
            <w:r>
              <w:rPr>
                <w:noProof/>
                <w:webHidden/>
              </w:rPr>
              <w:fldChar w:fldCharType="separate"/>
            </w:r>
            <w:r>
              <w:rPr>
                <w:noProof/>
                <w:webHidden/>
              </w:rPr>
              <w:t>18</w:t>
            </w:r>
            <w:r>
              <w:rPr>
                <w:noProof/>
                <w:webHidden/>
              </w:rPr>
              <w:fldChar w:fldCharType="end"/>
            </w:r>
          </w:hyperlink>
        </w:p>
        <w:p w14:paraId="07C78B8B" w14:textId="1A24C5A0" w:rsidR="00584DC9" w:rsidRDefault="00584DC9">
          <w:pPr>
            <w:pStyle w:val="TDC3"/>
            <w:tabs>
              <w:tab w:val="left" w:pos="1320"/>
              <w:tab w:val="right" w:leader="dot" w:pos="9394"/>
            </w:tabs>
            <w:rPr>
              <w:rFonts w:cstheme="minorBidi"/>
              <w:noProof/>
            </w:rPr>
          </w:pPr>
          <w:hyperlink w:anchor="_Toc148021546" w:history="1">
            <w:r w:rsidRPr="00691D7D">
              <w:rPr>
                <w:rStyle w:val="Hipervnculo"/>
                <w:rFonts w:ascii="Arial" w:eastAsia="Arial" w:hAnsi="Arial" w:cs="Arial"/>
                <w:noProof/>
              </w:rPr>
              <w:t>2.4.3.</w:t>
            </w:r>
            <w:r>
              <w:rPr>
                <w:rFonts w:cstheme="minorBidi"/>
                <w:noProof/>
              </w:rPr>
              <w:tab/>
            </w:r>
            <w:r w:rsidRPr="00691D7D">
              <w:rPr>
                <w:rStyle w:val="Hipervnculo"/>
                <w:rFonts w:ascii="Arial" w:eastAsia="Arial" w:hAnsi="Arial" w:cs="Arial"/>
                <w:noProof/>
              </w:rPr>
              <w:t>Empresa Prestadora de Servicio Trash Global SAS</w:t>
            </w:r>
            <w:r>
              <w:rPr>
                <w:noProof/>
                <w:webHidden/>
              </w:rPr>
              <w:tab/>
            </w:r>
            <w:r>
              <w:rPr>
                <w:noProof/>
                <w:webHidden/>
              </w:rPr>
              <w:fldChar w:fldCharType="begin"/>
            </w:r>
            <w:r>
              <w:rPr>
                <w:noProof/>
                <w:webHidden/>
              </w:rPr>
              <w:instrText xml:space="preserve"> PAGEREF _Toc148021546 \h </w:instrText>
            </w:r>
            <w:r>
              <w:rPr>
                <w:noProof/>
                <w:webHidden/>
              </w:rPr>
            </w:r>
            <w:r>
              <w:rPr>
                <w:noProof/>
                <w:webHidden/>
              </w:rPr>
              <w:fldChar w:fldCharType="separate"/>
            </w:r>
            <w:r>
              <w:rPr>
                <w:noProof/>
                <w:webHidden/>
              </w:rPr>
              <w:t>19</w:t>
            </w:r>
            <w:r>
              <w:rPr>
                <w:noProof/>
                <w:webHidden/>
              </w:rPr>
              <w:fldChar w:fldCharType="end"/>
            </w:r>
          </w:hyperlink>
        </w:p>
        <w:p w14:paraId="0D411057" w14:textId="5251B32A" w:rsidR="00584DC9" w:rsidRDefault="00584DC9">
          <w:pPr>
            <w:pStyle w:val="TDC3"/>
            <w:tabs>
              <w:tab w:val="left" w:pos="1320"/>
              <w:tab w:val="right" w:leader="dot" w:pos="9394"/>
            </w:tabs>
            <w:rPr>
              <w:rFonts w:cstheme="minorBidi"/>
              <w:noProof/>
            </w:rPr>
          </w:pPr>
          <w:hyperlink w:anchor="_Toc148021547" w:history="1">
            <w:r w:rsidRPr="00691D7D">
              <w:rPr>
                <w:rStyle w:val="Hipervnculo"/>
                <w:rFonts w:ascii="Arial" w:eastAsia="Arial" w:hAnsi="Arial" w:cs="Arial"/>
                <w:i/>
                <w:noProof/>
              </w:rPr>
              <w:t>2.4.4.</w:t>
            </w:r>
            <w:r>
              <w:rPr>
                <w:rFonts w:cstheme="minorBidi"/>
                <w:noProof/>
              </w:rPr>
              <w:tab/>
            </w:r>
            <w:r w:rsidRPr="00691D7D">
              <w:rPr>
                <w:rStyle w:val="Hipervnculo"/>
                <w:rFonts w:ascii="Arial" w:eastAsia="Arial" w:hAnsi="Arial" w:cs="Arial"/>
                <w:noProof/>
              </w:rPr>
              <w:t xml:space="preserve">Empresa Prestadora de Servicio </w:t>
            </w:r>
            <w:r w:rsidRPr="00691D7D">
              <w:rPr>
                <w:rStyle w:val="Hipervnculo"/>
                <w:rFonts w:ascii="Arial" w:eastAsia="Arial" w:hAnsi="Arial" w:cs="Arial"/>
                <w:i/>
                <w:noProof/>
              </w:rPr>
              <w:t>Triple A</w:t>
            </w:r>
            <w:r>
              <w:rPr>
                <w:noProof/>
                <w:webHidden/>
              </w:rPr>
              <w:tab/>
            </w:r>
            <w:r>
              <w:rPr>
                <w:noProof/>
                <w:webHidden/>
              </w:rPr>
              <w:fldChar w:fldCharType="begin"/>
            </w:r>
            <w:r>
              <w:rPr>
                <w:noProof/>
                <w:webHidden/>
              </w:rPr>
              <w:instrText xml:space="preserve"> PAGEREF _Toc148021547 \h </w:instrText>
            </w:r>
            <w:r>
              <w:rPr>
                <w:noProof/>
                <w:webHidden/>
              </w:rPr>
            </w:r>
            <w:r>
              <w:rPr>
                <w:noProof/>
                <w:webHidden/>
              </w:rPr>
              <w:fldChar w:fldCharType="separate"/>
            </w:r>
            <w:r>
              <w:rPr>
                <w:noProof/>
                <w:webHidden/>
              </w:rPr>
              <w:t>19</w:t>
            </w:r>
            <w:r>
              <w:rPr>
                <w:noProof/>
                <w:webHidden/>
              </w:rPr>
              <w:fldChar w:fldCharType="end"/>
            </w:r>
          </w:hyperlink>
        </w:p>
        <w:p w14:paraId="141C9FF7" w14:textId="72C17FFE" w:rsidR="00584DC9" w:rsidRDefault="00584DC9">
          <w:pPr>
            <w:pStyle w:val="TDC2"/>
            <w:tabs>
              <w:tab w:val="left" w:pos="880"/>
              <w:tab w:val="right" w:leader="dot" w:pos="9394"/>
            </w:tabs>
            <w:rPr>
              <w:rFonts w:cstheme="minorBidi"/>
              <w:noProof/>
            </w:rPr>
          </w:pPr>
          <w:hyperlink w:anchor="_Toc148021548" w:history="1">
            <w:r w:rsidRPr="00691D7D">
              <w:rPr>
                <w:rStyle w:val="Hipervnculo"/>
                <w:rFonts w:ascii="Arial" w:eastAsia="Arial" w:hAnsi="Arial" w:cs="Arial"/>
                <w:bCs/>
                <w:noProof/>
              </w:rPr>
              <w:t>2.5.</w:t>
            </w:r>
            <w:r>
              <w:rPr>
                <w:rFonts w:cstheme="minorBidi"/>
                <w:noProof/>
              </w:rPr>
              <w:tab/>
            </w:r>
            <w:r w:rsidRPr="00691D7D">
              <w:rPr>
                <w:rStyle w:val="Hipervnculo"/>
                <w:rFonts w:ascii="Arial" w:eastAsia="Arial" w:hAnsi="Arial" w:cs="Arial"/>
                <w:noProof/>
              </w:rPr>
              <w:t>Administración Municipal</w:t>
            </w:r>
            <w:r>
              <w:rPr>
                <w:noProof/>
                <w:webHidden/>
              </w:rPr>
              <w:tab/>
            </w:r>
            <w:r>
              <w:rPr>
                <w:noProof/>
                <w:webHidden/>
              </w:rPr>
              <w:fldChar w:fldCharType="begin"/>
            </w:r>
            <w:r>
              <w:rPr>
                <w:noProof/>
                <w:webHidden/>
              </w:rPr>
              <w:instrText xml:space="preserve"> PAGEREF _Toc148021548 \h </w:instrText>
            </w:r>
            <w:r>
              <w:rPr>
                <w:noProof/>
                <w:webHidden/>
              </w:rPr>
            </w:r>
            <w:r>
              <w:rPr>
                <w:noProof/>
                <w:webHidden/>
              </w:rPr>
              <w:fldChar w:fldCharType="separate"/>
            </w:r>
            <w:r>
              <w:rPr>
                <w:noProof/>
                <w:webHidden/>
              </w:rPr>
              <w:t>19</w:t>
            </w:r>
            <w:r>
              <w:rPr>
                <w:noProof/>
                <w:webHidden/>
              </w:rPr>
              <w:fldChar w:fldCharType="end"/>
            </w:r>
          </w:hyperlink>
        </w:p>
        <w:p w14:paraId="29318FB6" w14:textId="2D8E7CA2" w:rsidR="00584DC9" w:rsidRDefault="00584DC9">
          <w:pPr>
            <w:pStyle w:val="TDC3"/>
            <w:tabs>
              <w:tab w:val="left" w:pos="1320"/>
              <w:tab w:val="right" w:leader="dot" w:pos="9394"/>
            </w:tabs>
            <w:rPr>
              <w:rFonts w:cstheme="minorBidi"/>
              <w:noProof/>
            </w:rPr>
          </w:pPr>
          <w:hyperlink w:anchor="_Toc148021549" w:history="1">
            <w:r w:rsidRPr="00691D7D">
              <w:rPr>
                <w:rStyle w:val="Hipervnculo"/>
                <w:rFonts w:ascii="Arial" w:eastAsia="Arial" w:hAnsi="Arial" w:cs="Arial"/>
                <w:noProof/>
              </w:rPr>
              <w:t>2.5.1.</w:t>
            </w:r>
            <w:r>
              <w:rPr>
                <w:rFonts w:cstheme="minorBidi"/>
                <w:noProof/>
              </w:rPr>
              <w:tab/>
            </w:r>
            <w:r w:rsidRPr="00691D7D">
              <w:rPr>
                <w:rStyle w:val="Hipervnculo"/>
                <w:rFonts w:ascii="Arial" w:eastAsia="Arial" w:hAnsi="Arial" w:cs="Arial"/>
                <w:noProof/>
              </w:rPr>
              <w:t>Secretaría de Desarrollo Agropecuario y Medio Ambiente - SDAMA</w:t>
            </w:r>
            <w:r>
              <w:rPr>
                <w:noProof/>
                <w:webHidden/>
              </w:rPr>
              <w:tab/>
            </w:r>
            <w:r>
              <w:rPr>
                <w:noProof/>
                <w:webHidden/>
              </w:rPr>
              <w:fldChar w:fldCharType="begin"/>
            </w:r>
            <w:r>
              <w:rPr>
                <w:noProof/>
                <w:webHidden/>
              </w:rPr>
              <w:instrText xml:space="preserve"> PAGEREF _Toc148021549 \h </w:instrText>
            </w:r>
            <w:r>
              <w:rPr>
                <w:noProof/>
                <w:webHidden/>
              </w:rPr>
            </w:r>
            <w:r>
              <w:rPr>
                <w:noProof/>
                <w:webHidden/>
              </w:rPr>
              <w:fldChar w:fldCharType="separate"/>
            </w:r>
            <w:r>
              <w:rPr>
                <w:noProof/>
                <w:webHidden/>
              </w:rPr>
              <w:t>19</w:t>
            </w:r>
            <w:r>
              <w:rPr>
                <w:noProof/>
                <w:webHidden/>
              </w:rPr>
              <w:fldChar w:fldCharType="end"/>
            </w:r>
          </w:hyperlink>
        </w:p>
        <w:p w14:paraId="6D630FCF" w14:textId="72EA3F8C" w:rsidR="00584DC9" w:rsidRDefault="00584DC9">
          <w:pPr>
            <w:pStyle w:val="TDC3"/>
            <w:tabs>
              <w:tab w:val="left" w:pos="1320"/>
              <w:tab w:val="right" w:leader="dot" w:pos="9394"/>
            </w:tabs>
            <w:rPr>
              <w:rFonts w:cstheme="minorBidi"/>
              <w:noProof/>
            </w:rPr>
          </w:pPr>
          <w:hyperlink w:anchor="_Toc148021550" w:history="1">
            <w:r w:rsidRPr="00691D7D">
              <w:rPr>
                <w:rStyle w:val="Hipervnculo"/>
                <w:rFonts w:ascii="Arial" w:eastAsia="Arial" w:hAnsi="Arial" w:cs="Arial"/>
                <w:noProof/>
              </w:rPr>
              <w:t>2.5.2.</w:t>
            </w:r>
            <w:r>
              <w:rPr>
                <w:rFonts w:cstheme="minorBidi"/>
                <w:noProof/>
              </w:rPr>
              <w:tab/>
            </w:r>
            <w:r w:rsidRPr="00691D7D">
              <w:rPr>
                <w:rStyle w:val="Hipervnculo"/>
                <w:rFonts w:ascii="Arial" w:eastAsia="Arial" w:hAnsi="Arial" w:cs="Arial"/>
                <w:noProof/>
              </w:rPr>
              <w:t>Secretaría de Gobierno</w:t>
            </w:r>
            <w:r>
              <w:rPr>
                <w:noProof/>
                <w:webHidden/>
              </w:rPr>
              <w:tab/>
            </w:r>
            <w:r>
              <w:rPr>
                <w:noProof/>
                <w:webHidden/>
              </w:rPr>
              <w:fldChar w:fldCharType="begin"/>
            </w:r>
            <w:r>
              <w:rPr>
                <w:noProof/>
                <w:webHidden/>
              </w:rPr>
              <w:instrText xml:space="preserve"> PAGEREF _Toc148021550 \h </w:instrText>
            </w:r>
            <w:r>
              <w:rPr>
                <w:noProof/>
                <w:webHidden/>
              </w:rPr>
            </w:r>
            <w:r>
              <w:rPr>
                <w:noProof/>
                <w:webHidden/>
              </w:rPr>
              <w:fldChar w:fldCharType="separate"/>
            </w:r>
            <w:r>
              <w:rPr>
                <w:noProof/>
                <w:webHidden/>
              </w:rPr>
              <w:t>20</w:t>
            </w:r>
            <w:r>
              <w:rPr>
                <w:noProof/>
                <w:webHidden/>
              </w:rPr>
              <w:fldChar w:fldCharType="end"/>
            </w:r>
          </w:hyperlink>
        </w:p>
        <w:p w14:paraId="0C62581C" w14:textId="6CF8815C" w:rsidR="00584DC9" w:rsidRDefault="00584DC9">
          <w:pPr>
            <w:pStyle w:val="TDC3"/>
            <w:tabs>
              <w:tab w:val="left" w:pos="1320"/>
              <w:tab w:val="right" w:leader="dot" w:pos="9394"/>
            </w:tabs>
            <w:rPr>
              <w:rFonts w:cstheme="minorBidi"/>
              <w:noProof/>
            </w:rPr>
          </w:pPr>
          <w:hyperlink w:anchor="_Toc148021551" w:history="1">
            <w:r w:rsidRPr="00691D7D">
              <w:rPr>
                <w:rStyle w:val="Hipervnculo"/>
                <w:rFonts w:ascii="Arial" w:eastAsia="Arial" w:hAnsi="Arial" w:cs="Arial"/>
                <w:noProof/>
              </w:rPr>
              <w:t>2.5.3.</w:t>
            </w:r>
            <w:r>
              <w:rPr>
                <w:rFonts w:cstheme="minorBidi"/>
                <w:noProof/>
              </w:rPr>
              <w:tab/>
            </w:r>
            <w:r w:rsidRPr="00691D7D">
              <w:rPr>
                <w:rStyle w:val="Hipervnculo"/>
                <w:rFonts w:ascii="Arial" w:eastAsia="Arial" w:hAnsi="Arial" w:cs="Arial"/>
                <w:noProof/>
              </w:rPr>
              <w:t>Secretaría de Planeación</w:t>
            </w:r>
            <w:r>
              <w:rPr>
                <w:noProof/>
                <w:webHidden/>
              </w:rPr>
              <w:tab/>
            </w:r>
            <w:r>
              <w:rPr>
                <w:noProof/>
                <w:webHidden/>
              </w:rPr>
              <w:fldChar w:fldCharType="begin"/>
            </w:r>
            <w:r>
              <w:rPr>
                <w:noProof/>
                <w:webHidden/>
              </w:rPr>
              <w:instrText xml:space="preserve"> PAGEREF _Toc148021551 \h </w:instrText>
            </w:r>
            <w:r>
              <w:rPr>
                <w:noProof/>
                <w:webHidden/>
              </w:rPr>
            </w:r>
            <w:r>
              <w:rPr>
                <w:noProof/>
                <w:webHidden/>
              </w:rPr>
              <w:fldChar w:fldCharType="separate"/>
            </w:r>
            <w:r>
              <w:rPr>
                <w:noProof/>
                <w:webHidden/>
              </w:rPr>
              <w:t>20</w:t>
            </w:r>
            <w:r>
              <w:rPr>
                <w:noProof/>
                <w:webHidden/>
              </w:rPr>
              <w:fldChar w:fldCharType="end"/>
            </w:r>
          </w:hyperlink>
        </w:p>
        <w:p w14:paraId="33DAF0D5" w14:textId="7CB11241" w:rsidR="00584DC9" w:rsidRDefault="00584DC9">
          <w:pPr>
            <w:pStyle w:val="TDC3"/>
            <w:tabs>
              <w:tab w:val="left" w:pos="1320"/>
              <w:tab w:val="right" w:leader="dot" w:pos="9394"/>
            </w:tabs>
            <w:rPr>
              <w:rFonts w:cstheme="minorBidi"/>
              <w:noProof/>
            </w:rPr>
          </w:pPr>
          <w:hyperlink w:anchor="_Toc148021552" w:history="1">
            <w:r w:rsidRPr="00691D7D">
              <w:rPr>
                <w:rStyle w:val="Hipervnculo"/>
                <w:rFonts w:ascii="Arial" w:eastAsia="Arial" w:hAnsi="Arial" w:cs="Arial"/>
                <w:noProof/>
              </w:rPr>
              <w:t>2.5.4.</w:t>
            </w:r>
            <w:r>
              <w:rPr>
                <w:rFonts w:cstheme="minorBidi"/>
                <w:noProof/>
              </w:rPr>
              <w:tab/>
            </w:r>
            <w:r w:rsidRPr="00691D7D">
              <w:rPr>
                <w:rStyle w:val="Hipervnculo"/>
                <w:rFonts w:ascii="Arial" w:eastAsia="Arial" w:hAnsi="Arial" w:cs="Arial"/>
                <w:noProof/>
              </w:rPr>
              <w:t>Secretaría de Educación</w:t>
            </w:r>
            <w:r>
              <w:rPr>
                <w:noProof/>
                <w:webHidden/>
              </w:rPr>
              <w:tab/>
            </w:r>
            <w:r>
              <w:rPr>
                <w:noProof/>
                <w:webHidden/>
              </w:rPr>
              <w:fldChar w:fldCharType="begin"/>
            </w:r>
            <w:r>
              <w:rPr>
                <w:noProof/>
                <w:webHidden/>
              </w:rPr>
              <w:instrText xml:space="preserve"> PAGEREF _Toc148021552 \h </w:instrText>
            </w:r>
            <w:r>
              <w:rPr>
                <w:noProof/>
                <w:webHidden/>
              </w:rPr>
            </w:r>
            <w:r>
              <w:rPr>
                <w:noProof/>
                <w:webHidden/>
              </w:rPr>
              <w:fldChar w:fldCharType="separate"/>
            </w:r>
            <w:r>
              <w:rPr>
                <w:noProof/>
                <w:webHidden/>
              </w:rPr>
              <w:t>21</w:t>
            </w:r>
            <w:r>
              <w:rPr>
                <w:noProof/>
                <w:webHidden/>
              </w:rPr>
              <w:fldChar w:fldCharType="end"/>
            </w:r>
          </w:hyperlink>
        </w:p>
        <w:p w14:paraId="7155D9DE" w14:textId="006DC5F4" w:rsidR="00584DC9" w:rsidRDefault="00584DC9">
          <w:pPr>
            <w:pStyle w:val="TDC1"/>
            <w:tabs>
              <w:tab w:val="left" w:pos="440"/>
              <w:tab w:val="right" w:leader="dot" w:pos="9394"/>
            </w:tabs>
            <w:rPr>
              <w:rFonts w:cstheme="minorBidi"/>
              <w:noProof/>
            </w:rPr>
          </w:pPr>
          <w:hyperlink w:anchor="_Toc148021553" w:history="1">
            <w:r w:rsidRPr="00691D7D">
              <w:rPr>
                <w:rStyle w:val="Hipervnculo"/>
                <w:rFonts w:ascii="Arial" w:eastAsia="Arial" w:hAnsi="Arial" w:cs="Arial"/>
                <w:noProof/>
              </w:rPr>
              <w:t>3.</w:t>
            </w:r>
            <w:r>
              <w:rPr>
                <w:rFonts w:cstheme="minorBidi"/>
                <w:noProof/>
              </w:rPr>
              <w:tab/>
            </w:r>
            <w:r w:rsidRPr="00691D7D">
              <w:rPr>
                <w:rStyle w:val="Hipervnculo"/>
                <w:rFonts w:ascii="Arial" w:eastAsia="Arial" w:hAnsi="Arial" w:cs="Arial"/>
                <w:noProof/>
              </w:rPr>
              <w:t>MARCO CONCEPTUAL</w:t>
            </w:r>
            <w:r>
              <w:rPr>
                <w:noProof/>
                <w:webHidden/>
              </w:rPr>
              <w:tab/>
            </w:r>
            <w:r>
              <w:rPr>
                <w:noProof/>
                <w:webHidden/>
              </w:rPr>
              <w:fldChar w:fldCharType="begin"/>
            </w:r>
            <w:r>
              <w:rPr>
                <w:noProof/>
                <w:webHidden/>
              </w:rPr>
              <w:instrText xml:space="preserve"> PAGEREF _Toc148021553 \h </w:instrText>
            </w:r>
            <w:r>
              <w:rPr>
                <w:noProof/>
                <w:webHidden/>
              </w:rPr>
            </w:r>
            <w:r>
              <w:rPr>
                <w:noProof/>
                <w:webHidden/>
              </w:rPr>
              <w:fldChar w:fldCharType="separate"/>
            </w:r>
            <w:r>
              <w:rPr>
                <w:noProof/>
                <w:webHidden/>
              </w:rPr>
              <w:t>21</w:t>
            </w:r>
            <w:r>
              <w:rPr>
                <w:noProof/>
                <w:webHidden/>
              </w:rPr>
              <w:fldChar w:fldCharType="end"/>
            </w:r>
          </w:hyperlink>
        </w:p>
        <w:p w14:paraId="05940639" w14:textId="4D7FA747" w:rsidR="00584DC9" w:rsidRDefault="00584DC9">
          <w:pPr>
            <w:pStyle w:val="TDC2"/>
            <w:tabs>
              <w:tab w:val="left" w:pos="880"/>
              <w:tab w:val="right" w:leader="dot" w:pos="9394"/>
            </w:tabs>
            <w:rPr>
              <w:rFonts w:cstheme="minorBidi"/>
              <w:noProof/>
            </w:rPr>
          </w:pPr>
          <w:hyperlink w:anchor="_Toc148021554" w:history="1">
            <w:r w:rsidRPr="00691D7D">
              <w:rPr>
                <w:rStyle w:val="Hipervnculo"/>
                <w:rFonts w:ascii="Arial" w:eastAsia="Arial" w:hAnsi="Arial" w:cs="Arial"/>
                <w:b/>
                <w:bCs/>
                <w:noProof/>
              </w:rPr>
              <w:t>3.1.</w:t>
            </w:r>
            <w:r>
              <w:rPr>
                <w:rFonts w:cstheme="minorBidi"/>
                <w:noProof/>
              </w:rPr>
              <w:tab/>
            </w:r>
            <w:r w:rsidRPr="00691D7D">
              <w:rPr>
                <w:rStyle w:val="Hipervnculo"/>
                <w:rFonts w:ascii="Arial" w:eastAsia="Arial" w:hAnsi="Arial" w:cs="Arial"/>
                <w:b/>
                <w:noProof/>
              </w:rPr>
              <w:t>Comités Técnicos Interinstitucionales de Educación Ambiental - CIDEA</w:t>
            </w:r>
            <w:r>
              <w:rPr>
                <w:noProof/>
                <w:webHidden/>
              </w:rPr>
              <w:tab/>
            </w:r>
            <w:r>
              <w:rPr>
                <w:noProof/>
                <w:webHidden/>
              </w:rPr>
              <w:fldChar w:fldCharType="begin"/>
            </w:r>
            <w:r>
              <w:rPr>
                <w:noProof/>
                <w:webHidden/>
              </w:rPr>
              <w:instrText xml:space="preserve"> PAGEREF _Toc148021554 \h </w:instrText>
            </w:r>
            <w:r>
              <w:rPr>
                <w:noProof/>
                <w:webHidden/>
              </w:rPr>
            </w:r>
            <w:r>
              <w:rPr>
                <w:noProof/>
                <w:webHidden/>
              </w:rPr>
              <w:fldChar w:fldCharType="separate"/>
            </w:r>
            <w:r>
              <w:rPr>
                <w:noProof/>
                <w:webHidden/>
              </w:rPr>
              <w:t>21</w:t>
            </w:r>
            <w:r>
              <w:rPr>
                <w:noProof/>
                <w:webHidden/>
              </w:rPr>
              <w:fldChar w:fldCharType="end"/>
            </w:r>
          </w:hyperlink>
        </w:p>
        <w:p w14:paraId="1ABF73D4" w14:textId="55BDF23D" w:rsidR="00584DC9" w:rsidRDefault="00584DC9">
          <w:pPr>
            <w:pStyle w:val="TDC2"/>
            <w:tabs>
              <w:tab w:val="left" w:pos="880"/>
              <w:tab w:val="right" w:leader="dot" w:pos="9394"/>
            </w:tabs>
            <w:rPr>
              <w:rFonts w:cstheme="minorBidi"/>
              <w:noProof/>
            </w:rPr>
          </w:pPr>
          <w:hyperlink w:anchor="_Toc148021555" w:history="1">
            <w:r w:rsidRPr="00691D7D">
              <w:rPr>
                <w:rStyle w:val="Hipervnculo"/>
                <w:rFonts w:ascii="Arial" w:eastAsia="Arial" w:hAnsi="Arial" w:cs="Arial"/>
                <w:b/>
                <w:bCs/>
                <w:noProof/>
              </w:rPr>
              <w:t>3.2.</w:t>
            </w:r>
            <w:r>
              <w:rPr>
                <w:rFonts w:cstheme="minorBidi"/>
                <w:noProof/>
              </w:rPr>
              <w:tab/>
            </w:r>
            <w:r w:rsidRPr="00691D7D">
              <w:rPr>
                <w:rStyle w:val="Hipervnculo"/>
                <w:rFonts w:ascii="Arial" w:eastAsia="Arial" w:hAnsi="Arial" w:cs="Arial"/>
                <w:b/>
                <w:noProof/>
              </w:rPr>
              <w:t>Desarrollo sostenible</w:t>
            </w:r>
            <w:r>
              <w:rPr>
                <w:noProof/>
                <w:webHidden/>
              </w:rPr>
              <w:tab/>
            </w:r>
            <w:r>
              <w:rPr>
                <w:noProof/>
                <w:webHidden/>
              </w:rPr>
              <w:fldChar w:fldCharType="begin"/>
            </w:r>
            <w:r>
              <w:rPr>
                <w:noProof/>
                <w:webHidden/>
              </w:rPr>
              <w:instrText xml:space="preserve"> PAGEREF _Toc148021555 \h </w:instrText>
            </w:r>
            <w:r>
              <w:rPr>
                <w:noProof/>
                <w:webHidden/>
              </w:rPr>
            </w:r>
            <w:r>
              <w:rPr>
                <w:noProof/>
                <w:webHidden/>
              </w:rPr>
              <w:fldChar w:fldCharType="separate"/>
            </w:r>
            <w:r>
              <w:rPr>
                <w:noProof/>
                <w:webHidden/>
              </w:rPr>
              <w:t>22</w:t>
            </w:r>
            <w:r>
              <w:rPr>
                <w:noProof/>
                <w:webHidden/>
              </w:rPr>
              <w:fldChar w:fldCharType="end"/>
            </w:r>
          </w:hyperlink>
        </w:p>
        <w:p w14:paraId="3DCB4B8E" w14:textId="22B486C9" w:rsidR="00584DC9" w:rsidRDefault="00584DC9">
          <w:pPr>
            <w:pStyle w:val="TDC3"/>
            <w:tabs>
              <w:tab w:val="left" w:pos="1100"/>
              <w:tab w:val="right" w:leader="dot" w:pos="9394"/>
            </w:tabs>
            <w:rPr>
              <w:rFonts w:cstheme="minorBidi"/>
              <w:noProof/>
            </w:rPr>
          </w:pPr>
          <w:hyperlink w:anchor="_Toc148021556" w:history="1">
            <w:r w:rsidRPr="00691D7D">
              <w:rPr>
                <w:rStyle w:val="Hipervnculo"/>
                <w:rFonts w:ascii="Arial" w:eastAsia="Arial" w:hAnsi="Arial" w:cs="Arial"/>
                <w:b/>
                <w:bCs/>
                <w:noProof/>
              </w:rPr>
              <w:t>3.3.</w:t>
            </w:r>
            <w:r>
              <w:rPr>
                <w:rFonts w:cstheme="minorBidi"/>
                <w:noProof/>
              </w:rPr>
              <w:tab/>
            </w:r>
            <w:r w:rsidRPr="00691D7D">
              <w:rPr>
                <w:rStyle w:val="Hipervnculo"/>
                <w:rFonts w:ascii="Arial" w:eastAsia="Arial" w:hAnsi="Arial" w:cs="Arial"/>
                <w:b/>
                <w:noProof/>
              </w:rPr>
              <w:t>Educación ambiental</w:t>
            </w:r>
            <w:r>
              <w:rPr>
                <w:noProof/>
                <w:webHidden/>
              </w:rPr>
              <w:tab/>
            </w:r>
            <w:r>
              <w:rPr>
                <w:noProof/>
                <w:webHidden/>
              </w:rPr>
              <w:fldChar w:fldCharType="begin"/>
            </w:r>
            <w:r>
              <w:rPr>
                <w:noProof/>
                <w:webHidden/>
              </w:rPr>
              <w:instrText xml:space="preserve"> PAGEREF _Toc148021556 \h </w:instrText>
            </w:r>
            <w:r>
              <w:rPr>
                <w:noProof/>
                <w:webHidden/>
              </w:rPr>
            </w:r>
            <w:r>
              <w:rPr>
                <w:noProof/>
                <w:webHidden/>
              </w:rPr>
              <w:fldChar w:fldCharType="separate"/>
            </w:r>
            <w:r>
              <w:rPr>
                <w:noProof/>
                <w:webHidden/>
              </w:rPr>
              <w:t>22</w:t>
            </w:r>
            <w:r>
              <w:rPr>
                <w:noProof/>
                <w:webHidden/>
              </w:rPr>
              <w:fldChar w:fldCharType="end"/>
            </w:r>
          </w:hyperlink>
        </w:p>
        <w:p w14:paraId="3B1E61A0" w14:textId="0CE08F97" w:rsidR="00584DC9" w:rsidRDefault="00584DC9">
          <w:pPr>
            <w:pStyle w:val="TDC2"/>
            <w:tabs>
              <w:tab w:val="right" w:leader="dot" w:pos="9394"/>
            </w:tabs>
            <w:rPr>
              <w:rFonts w:cstheme="minorBidi"/>
              <w:noProof/>
            </w:rPr>
          </w:pPr>
          <w:hyperlink w:anchor="_Toc148021557" w:history="1">
            <w:r w:rsidRPr="00691D7D">
              <w:rPr>
                <w:rStyle w:val="Hipervnculo"/>
                <w:rFonts w:ascii="Arial" w:eastAsia="Arial" w:hAnsi="Arial" w:cs="Arial"/>
                <w:b/>
                <w:noProof/>
              </w:rPr>
              <w:t>Instituto de Estudios y Desarrollos Ambientales - IEDA</w:t>
            </w:r>
            <w:r>
              <w:rPr>
                <w:noProof/>
                <w:webHidden/>
              </w:rPr>
              <w:tab/>
            </w:r>
            <w:r>
              <w:rPr>
                <w:noProof/>
                <w:webHidden/>
              </w:rPr>
              <w:fldChar w:fldCharType="begin"/>
            </w:r>
            <w:r>
              <w:rPr>
                <w:noProof/>
                <w:webHidden/>
              </w:rPr>
              <w:instrText xml:space="preserve"> PAGEREF _Toc148021557 \h </w:instrText>
            </w:r>
            <w:r>
              <w:rPr>
                <w:noProof/>
                <w:webHidden/>
              </w:rPr>
            </w:r>
            <w:r>
              <w:rPr>
                <w:noProof/>
                <w:webHidden/>
              </w:rPr>
              <w:fldChar w:fldCharType="separate"/>
            </w:r>
            <w:r>
              <w:rPr>
                <w:noProof/>
                <w:webHidden/>
              </w:rPr>
              <w:t>22</w:t>
            </w:r>
            <w:r>
              <w:rPr>
                <w:noProof/>
                <w:webHidden/>
              </w:rPr>
              <w:fldChar w:fldCharType="end"/>
            </w:r>
          </w:hyperlink>
        </w:p>
        <w:p w14:paraId="17940534" w14:textId="41220E9D" w:rsidR="00584DC9" w:rsidRDefault="00584DC9">
          <w:pPr>
            <w:pStyle w:val="TDC2"/>
            <w:tabs>
              <w:tab w:val="left" w:pos="880"/>
              <w:tab w:val="right" w:leader="dot" w:pos="9394"/>
            </w:tabs>
            <w:rPr>
              <w:rFonts w:cstheme="minorBidi"/>
              <w:noProof/>
            </w:rPr>
          </w:pPr>
          <w:hyperlink w:anchor="_Toc148021558" w:history="1">
            <w:r w:rsidRPr="00691D7D">
              <w:rPr>
                <w:rStyle w:val="Hipervnculo"/>
                <w:rFonts w:ascii="Arial" w:eastAsia="Arial" w:hAnsi="Arial" w:cs="Arial"/>
                <w:b/>
                <w:bCs/>
                <w:noProof/>
              </w:rPr>
              <w:t>3.4.</w:t>
            </w:r>
            <w:r>
              <w:rPr>
                <w:rFonts w:cstheme="minorBidi"/>
                <w:noProof/>
              </w:rPr>
              <w:tab/>
            </w:r>
            <w:r w:rsidRPr="00691D7D">
              <w:rPr>
                <w:rStyle w:val="Hipervnculo"/>
                <w:rFonts w:ascii="Arial" w:eastAsia="Arial" w:hAnsi="Arial" w:cs="Arial"/>
                <w:b/>
                <w:noProof/>
              </w:rPr>
              <w:t>Participación ciudadana:</w:t>
            </w:r>
            <w:r>
              <w:rPr>
                <w:noProof/>
                <w:webHidden/>
              </w:rPr>
              <w:tab/>
            </w:r>
            <w:r>
              <w:rPr>
                <w:noProof/>
                <w:webHidden/>
              </w:rPr>
              <w:fldChar w:fldCharType="begin"/>
            </w:r>
            <w:r>
              <w:rPr>
                <w:noProof/>
                <w:webHidden/>
              </w:rPr>
              <w:instrText xml:space="preserve"> PAGEREF _Toc148021558 \h </w:instrText>
            </w:r>
            <w:r>
              <w:rPr>
                <w:noProof/>
                <w:webHidden/>
              </w:rPr>
            </w:r>
            <w:r>
              <w:rPr>
                <w:noProof/>
                <w:webHidden/>
              </w:rPr>
              <w:fldChar w:fldCharType="separate"/>
            </w:r>
            <w:r>
              <w:rPr>
                <w:noProof/>
                <w:webHidden/>
              </w:rPr>
              <w:t>22</w:t>
            </w:r>
            <w:r>
              <w:rPr>
                <w:noProof/>
                <w:webHidden/>
              </w:rPr>
              <w:fldChar w:fldCharType="end"/>
            </w:r>
          </w:hyperlink>
        </w:p>
        <w:p w14:paraId="249859B5" w14:textId="4BB21260" w:rsidR="00584DC9" w:rsidRDefault="00584DC9">
          <w:pPr>
            <w:pStyle w:val="TDC2"/>
            <w:tabs>
              <w:tab w:val="left" w:pos="880"/>
              <w:tab w:val="right" w:leader="dot" w:pos="9394"/>
            </w:tabs>
            <w:rPr>
              <w:rFonts w:cstheme="minorBidi"/>
              <w:noProof/>
            </w:rPr>
          </w:pPr>
          <w:hyperlink w:anchor="_Toc148021559" w:history="1">
            <w:r w:rsidRPr="00691D7D">
              <w:rPr>
                <w:rStyle w:val="Hipervnculo"/>
                <w:rFonts w:ascii="Arial" w:eastAsia="Arial" w:hAnsi="Arial" w:cs="Arial"/>
                <w:bCs/>
                <w:noProof/>
              </w:rPr>
              <w:t>3.5.</w:t>
            </w:r>
            <w:r>
              <w:rPr>
                <w:rFonts w:cstheme="minorBidi"/>
                <w:noProof/>
              </w:rPr>
              <w:tab/>
            </w:r>
            <w:r w:rsidRPr="00691D7D">
              <w:rPr>
                <w:rStyle w:val="Hipervnculo"/>
                <w:rFonts w:ascii="Arial" w:eastAsia="Arial" w:hAnsi="Arial" w:cs="Arial"/>
                <w:noProof/>
              </w:rPr>
              <w:t>Plan de gestión integral de residuos sólidos - PGIRS:</w:t>
            </w:r>
            <w:r>
              <w:rPr>
                <w:noProof/>
                <w:webHidden/>
              </w:rPr>
              <w:tab/>
            </w:r>
            <w:r>
              <w:rPr>
                <w:noProof/>
                <w:webHidden/>
              </w:rPr>
              <w:fldChar w:fldCharType="begin"/>
            </w:r>
            <w:r>
              <w:rPr>
                <w:noProof/>
                <w:webHidden/>
              </w:rPr>
              <w:instrText xml:space="preserve"> PAGEREF _Toc148021559 \h </w:instrText>
            </w:r>
            <w:r>
              <w:rPr>
                <w:noProof/>
                <w:webHidden/>
              </w:rPr>
            </w:r>
            <w:r>
              <w:rPr>
                <w:noProof/>
                <w:webHidden/>
              </w:rPr>
              <w:fldChar w:fldCharType="separate"/>
            </w:r>
            <w:r>
              <w:rPr>
                <w:noProof/>
                <w:webHidden/>
              </w:rPr>
              <w:t>23</w:t>
            </w:r>
            <w:r>
              <w:rPr>
                <w:noProof/>
                <w:webHidden/>
              </w:rPr>
              <w:fldChar w:fldCharType="end"/>
            </w:r>
          </w:hyperlink>
        </w:p>
        <w:p w14:paraId="03B648FA" w14:textId="53E10733" w:rsidR="00584DC9" w:rsidRDefault="00584DC9">
          <w:pPr>
            <w:pStyle w:val="TDC2"/>
            <w:tabs>
              <w:tab w:val="left" w:pos="880"/>
              <w:tab w:val="right" w:leader="dot" w:pos="9394"/>
            </w:tabs>
            <w:rPr>
              <w:rFonts w:cstheme="minorBidi"/>
              <w:noProof/>
            </w:rPr>
          </w:pPr>
          <w:hyperlink w:anchor="_Toc148021560" w:history="1">
            <w:r w:rsidRPr="00691D7D">
              <w:rPr>
                <w:rStyle w:val="Hipervnculo"/>
                <w:rFonts w:ascii="Arial" w:eastAsia="Arial" w:hAnsi="Arial" w:cs="Arial"/>
                <w:bCs/>
                <w:noProof/>
              </w:rPr>
              <w:t>3.6.</w:t>
            </w:r>
            <w:r>
              <w:rPr>
                <w:rFonts w:cstheme="minorBidi"/>
                <w:noProof/>
              </w:rPr>
              <w:tab/>
            </w:r>
            <w:r w:rsidRPr="00691D7D">
              <w:rPr>
                <w:rStyle w:val="Hipervnculo"/>
                <w:rFonts w:ascii="Arial" w:eastAsia="Arial" w:hAnsi="Arial" w:cs="Arial"/>
                <w:noProof/>
              </w:rPr>
              <w:t>Plan Institucional de Gestión Ambiental - PIGA</w:t>
            </w:r>
            <w:r>
              <w:rPr>
                <w:noProof/>
                <w:webHidden/>
              </w:rPr>
              <w:tab/>
            </w:r>
            <w:r>
              <w:rPr>
                <w:noProof/>
                <w:webHidden/>
              </w:rPr>
              <w:fldChar w:fldCharType="begin"/>
            </w:r>
            <w:r>
              <w:rPr>
                <w:noProof/>
                <w:webHidden/>
              </w:rPr>
              <w:instrText xml:space="preserve"> PAGEREF _Toc148021560 \h </w:instrText>
            </w:r>
            <w:r>
              <w:rPr>
                <w:noProof/>
                <w:webHidden/>
              </w:rPr>
            </w:r>
            <w:r>
              <w:rPr>
                <w:noProof/>
                <w:webHidden/>
              </w:rPr>
              <w:fldChar w:fldCharType="separate"/>
            </w:r>
            <w:r>
              <w:rPr>
                <w:noProof/>
                <w:webHidden/>
              </w:rPr>
              <w:t>23</w:t>
            </w:r>
            <w:r>
              <w:rPr>
                <w:noProof/>
                <w:webHidden/>
              </w:rPr>
              <w:fldChar w:fldCharType="end"/>
            </w:r>
          </w:hyperlink>
        </w:p>
        <w:p w14:paraId="031A5898" w14:textId="31859954" w:rsidR="00584DC9" w:rsidRDefault="00584DC9">
          <w:pPr>
            <w:pStyle w:val="TDC2"/>
            <w:tabs>
              <w:tab w:val="left" w:pos="880"/>
              <w:tab w:val="right" w:leader="dot" w:pos="9394"/>
            </w:tabs>
            <w:rPr>
              <w:rFonts w:cstheme="minorBidi"/>
              <w:noProof/>
            </w:rPr>
          </w:pPr>
          <w:hyperlink w:anchor="_Toc148021561" w:history="1">
            <w:r w:rsidRPr="00691D7D">
              <w:rPr>
                <w:rStyle w:val="Hipervnculo"/>
                <w:rFonts w:ascii="Arial" w:eastAsia="Arial" w:hAnsi="Arial" w:cs="Arial"/>
                <w:b/>
                <w:bCs/>
                <w:noProof/>
              </w:rPr>
              <w:t>3.7.</w:t>
            </w:r>
            <w:r>
              <w:rPr>
                <w:rFonts w:cstheme="minorBidi"/>
                <w:noProof/>
              </w:rPr>
              <w:tab/>
            </w:r>
            <w:r w:rsidRPr="00691D7D">
              <w:rPr>
                <w:rStyle w:val="Hipervnculo"/>
                <w:rFonts w:ascii="Arial" w:eastAsia="Arial" w:hAnsi="Arial" w:cs="Arial"/>
                <w:b/>
                <w:noProof/>
              </w:rPr>
              <w:t>Política pública - PP</w:t>
            </w:r>
            <w:r>
              <w:rPr>
                <w:noProof/>
                <w:webHidden/>
              </w:rPr>
              <w:tab/>
            </w:r>
            <w:r>
              <w:rPr>
                <w:noProof/>
                <w:webHidden/>
              </w:rPr>
              <w:fldChar w:fldCharType="begin"/>
            </w:r>
            <w:r>
              <w:rPr>
                <w:noProof/>
                <w:webHidden/>
              </w:rPr>
              <w:instrText xml:space="preserve"> PAGEREF _Toc148021561 \h </w:instrText>
            </w:r>
            <w:r>
              <w:rPr>
                <w:noProof/>
                <w:webHidden/>
              </w:rPr>
            </w:r>
            <w:r>
              <w:rPr>
                <w:noProof/>
                <w:webHidden/>
              </w:rPr>
              <w:fldChar w:fldCharType="separate"/>
            </w:r>
            <w:r>
              <w:rPr>
                <w:noProof/>
                <w:webHidden/>
              </w:rPr>
              <w:t>23</w:t>
            </w:r>
            <w:r>
              <w:rPr>
                <w:noProof/>
                <w:webHidden/>
              </w:rPr>
              <w:fldChar w:fldCharType="end"/>
            </w:r>
          </w:hyperlink>
        </w:p>
        <w:p w14:paraId="24C5746B" w14:textId="0B40E48E" w:rsidR="00584DC9" w:rsidRDefault="00584DC9">
          <w:pPr>
            <w:pStyle w:val="TDC2"/>
            <w:tabs>
              <w:tab w:val="left" w:pos="880"/>
              <w:tab w:val="right" w:leader="dot" w:pos="9394"/>
            </w:tabs>
            <w:rPr>
              <w:rFonts w:cstheme="minorBidi"/>
              <w:noProof/>
            </w:rPr>
          </w:pPr>
          <w:hyperlink w:anchor="_Toc148021562" w:history="1">
            <w:r w:rsidRPr="00691D7D">
              <w:rPr>
                <w:rStyle w:val="Hipervnculo"/>
                <w:rFonts w:ascii="Arial" w:eastAsia="Arial" w:hAnsi="Arial" w:cs="Arial"/>
                <w:bCs/>
                <w:noProof/>
              </w:rPr>
              <w:t>3.8.</w:t>
            </w:r>
            <w:r>
              <w:rPr>
                <w:rFonts w:cstheme="minorBidi"/>
                <w:noProof/>
              </w:rPr>
              <w:tab/>
            </w:r>
            <w:r w:rsidRPr="00691D7D">
              <w:rPr>
                <w:rStyle w:val="Hipervnculo"/>
                <w:rFonts w:ascii="Arial" w:eastAsia="Arial" w:hAnsi="Arial" w:cs="Arial"/>
                <w:noProof/>
              </w:rPr>
              <w:t>Política Pública de Educación Ambiental - PPEA</w:t>
            </w:r>
            <w:r>
              <w:rPr>
                <w:noProof/>
                <w:webHidden/>
              </w:rPr>
              <w:tab/>
            </w:r>
            <w:r>
              <w:rPr>
                <w:noProof/>
                <w:webHidden/>
              </w:rPr>
              <w:fldChar w:fldCharType="begin"/>
            </w:r>
            <w:r>
              <w:rPr>
                <w:noProof/>
                <w:webHidden/>
              </w:rPr>
              <w:instrText xml:space="preserve"> PAGEREF _Toc148021562 \h </w:instrText>
            </w:r>
            <w:r>
              <w:rPr>
                <w:noProof/>
                <w:webHidden/>
              </w:rPr>
            </w:r>
            <w:r>
              <w:rPr>
                <w:noProof/>
                <w:webHidden/>
              </w:rPr>
              <w:fldChar w:fldCharType="separate"/>
            </w:r>
            <w:r>
              <w:rPr>
                <w:noProof/>
                <w:webHidden/>
              </w:rPr>
              <w:t>24</w:t>
            </w:r>
            <w:r>
              <w:rPr>
                <w:noProof/>
                <w:webHidden/>
              </w:rPr>
              <w:fldChar w:fldCharType="end"/>
            </w:r>
          </w:hyperlink>
        </w:p>
        <w:p w14:paraId="4610055D" w14:textId="4E43DA78" w:rsidR="00584DC9" w:rsidRDefault="00584DC9">
          <w:pPr>
            <w:pStyle w:val="TDC2"/>
            <w:tabs>
              <w:tab w:val="left" w:pos="880"/>
              <w:tab w:val="right" w:leader="dot" w:pos="9394"/>
            </w:tabs>
            <w:rPr>
              <w:rFonts w:cstheme="minorBidi"/>
              <w:noProof/>
            </w:rPr>
          </w:pPr>
          <w:hyperlink w:anchor="_Toc148021563" w:history="1">
            <w:r w:rsidRPr="00691D7D">
              <w:rPr>
                <w:rStyle w:val="Hipervnculo"/>
                <w:rFonts w:ascii="Arial" w:eastAsia="Arial" w:hAnsi="Arial" w:cs="Arial"/>
                <w:b/>
                <w:bCs/>
                <w:noProof/>
              </w:rPr>
              <w:t>3.9.</w:t>
            </w:r>
            <w:r>
              <w:rPr>
                <w:rFonts w:cstheme="minorBidi"/>
                <w:noProof/>
              </w:rPr>
              <w:tab/>
            </w:r>
            <w:r w:rsidRPr="00691D7D">
              <w:rPr>
                <w:rStyle w:val="Hipervnculo"/>
                <w:rFonts w:ascii="Arial" w:eastAsia="Arial" w:hAnsi="Arial" w:cs="Arial"/>
                <w:b/>
                <w:noProof/>
              </w:rPr>
              <w:t>Programa de uso eficiente de agua PUEA</w:t>
            </w:r>
            <w:r>
              <w:rPr>
                <w:noProof/>
                <w:webHidden/>
              </w:rPr>
              <w:tab/>
            </w:r>
            <w:r>
              <w:rPr>
                <w:noProof/>
                <w:webHidden/>
              </w:rPr>
              <w:fldChar w:fldCharType="begin"/>
            </w:r>
            <w:r>
              <w:rPr>
                <w:noProof/>
                <w:webHidden/>
              </w:rPr>
              <w:instrText xml:space="preserve"> PAGEREF _Toc148021563 \h </w:instrText>
            </w:r>
            <w:r>
              <w:rPr>
                <w:noProof/>
                <w:webHidden/>
              </w:rPr>
            </w:r>
            <w:r>
              <w:rPr>
                <w:noProof/>
                <w:webHidden/>
              </w:rPr>
              <w:fldChar w:fldCharType="separate"/>
            </w:r>
            <w:r>
              <w:rPr>
                <w:noProof/>
                <w:webHidden/>
              </w:rPr>
              <w:t>24</w:t>
            </w:r>
            <w:r>
              <w:rPr>
                <w:noProof/>
                <w:webHidden/>
              </w:rPr>
              <w:fldChar w:fldCharType="end"/>
            </w:r>
          </w:hyperlink>
        </w:p>
        <w:p w14:paraId="6FAA9F1E" w14:textId="5E28E968" w:rsidR="00584DC9" w:rsidRDefault="00584DC9">
          <w:pPr>
            <w:pStyle w:val="TDC2"/>
            <w:tabs>
              <w:tab w:val="left" w:pos="1100"/>
              <w:tab w:val="right" w:leader="dot" w:pos="9394"/>
            </w:tabs>
            <w:rPr>
              <w:rFonts w:cstheme="minorBidi"/>
              <w:noProof/>
            </w:rPr>
          </w:pPr>
          <w:hyperlink w:anchor="_Toc148021564" w:history="1">
            <w:r w:rsidRPr="00691D7D">
              <w:rPr>
                <w:rStyle w:val="Hipervnculo"/>
                <w:rFonts w:ascii="Arial" w:eastAsia="Arial" w:hAnsi="Arial" w:cs="Arial"/>
                <w:b/>
                <w:bCs/>
                <w:noProof/>
              </w:rPr>
              <w:t>3.10.</w:t>
            </w:r>
            <w:r>
              <w:rPr>
                <w:rFonts w:cstheme="minorBidi"/>
                <w:noProof/>
              </w:rPr>
              <w:tab/>
            </w:r>
            <w:r w:rsidRPr="00691D7D">
              <w:rPr>
                <w:rStyle w:val="Hipervnculo"/>
                <w:rFonts w:ascii="Arial" w:eastAsia="Arial" w:hAnsi="Arial" w:cs="Arial"/>
                <w:b/>
                <w:noProof/>
              </w:rPr>
              <w:t>Programa de uso eficiente de energía PUEE</w:t>
            </w:r>
            <w:r>
              <w:rPr>
                <w:noProof/>
                <w:webHidden/>
              </w:rPr>
              <w:tab/>
            </w:r>
            <w:r>
              <w:rPr>
                <w:noProof/>
                <w:webHidden/>
              </w:rPr>
              <w:fldChar w:fldCharType="begin"/>
            </w:r>
            <w:r>
              <w:rPr>
                <w:noProof/>
                <w:webHidden/>
              </w:rPr>
              <w:instrText xml:space="preserve"> PAGEREF _Toc148021564 \h </w:instrText>
            </w:r>
            <w:r>
              <w:rPr>
                <w:noProof/>
                <w:webHidden/>
              </w:rPr>
            </w:r>
            <w:r>
              <w:rPr>
                <w:noProof/>
                <w:webHidden/>
              </w:rPr>
              <w:fldChar w:fldCharType="separate"/>
            </w:r>
            <w:r>
              <w:rPr>
                <w:noProof/>
                <w:webHidden/>
              </w:rPr>
              <w:t>24</w:t>
            </w:r>
            <w:r>
              <w:rPr>
                <w:noProof/>
                <w:webHidden/>
              </w:rPr>
              <w:fldChar w:fldCharType="end"/>
            </w:r>
          </w:hyperlink>
        </w:p>
        <w:p w14:paraId="7FA73609" w14:textId="73D01D81" w:rsidR="00584DC9" w:rsidRDefault="00584DC9">
          <w:pPr>
            <w:pStyle w:val="TDC2"/>
            <w:tabs>
              <w:tab w:val="left" w:pos="1100"/>
              <w:tab w:val="right" w:leader="dot" w:pos="9394"/>
            </w:tabs>
            <w:rPr>
              <w:rFonts w:cstheme="minorBidi"/>
              <w:noProof/>
            </w:rPr>
          </w:pPr>
          <w:hyperlink w:anchor="_Toc148021565" w:history="1">
            <w:r w:rsidRPr="00691D7D">
              <w:rPr>
                <w:rStyle w:val="Hipervnculo"/>
                <w:rFonts w:ascii="Arial" w:eastAsia="Arial" w:hAnsi="Arial" w:cs="Arial"/>
                <w:bCs/>
                <w:noProof/>
              </w:rPr>
              <w:t>3.11.</w:t>
            </w:r>
            <w:r>
              <w:rPr>
                <w:rFonts w:cstheme="minorBidi"/>
                <w:noProof/>
              </w:rPr>
              <w:tab/>
            </w:r>
            <w:r w:rsidRPr="00691D7D">
              <w:rPr>
                <w:rStyle w:val="Hipervnculo"/>
                <w:rFonts w:ascii="Arial" w:eastAsia="Arial" w:hAnsi="Arial" w:cs="Arial"/>
                <w:noProof/>
              </w:rPr>
              <w:t>Programa de uso eficiente de materiales PUEM</w:t>
            </w:r>
            <w:r>
              <w:rPr>
                <w:noProof/>
                <w:webHidden/>
              </w:rPr>
              <w:tab/>
            </w:r>
            <w:r>
              <w:rPr>
                <w:noProof/>
                <w:webHidden/>
              </w:rPr>
              <w:fldChar w:fldCharType="begin"/>
            </w:r>
            <w:r>
              <w:rPr>
                <w:noProof/>
                <w:webHidden/>
              </w:rPr>
              <w:instrText xml:space="preserve"> PAGEREF _Toc148021565 \h </w:instrText>
            </w:r>
            <w:r>
              <w:rPr>
                <w:noProof/>
                <w:webHidden/>
              </w:rPr>
            </w:r>
            <w:r>
              <w:rPr>
                <w:noProof/>
                <w:webHidden/>
              </w:rPr>
              <w:fldChar w:fldCharType="separate"/>
            </w:r>
            <w:r>
              <w:rPr>
                <w:noProof/>
                <w:webHidden/>
              </w:rPr>
              <w:t>24</w:t>
            </w:r>
            <w:r>
              <w:rPr>
                <w:noProof/>
                <w:webHidden/>
              </w:rPr>
              <w:fldChar w:fldCharType="end"/>
            </w:r>
          </w:hyperlink>
        </w:p>
        <w:p w14:paraId="4CD0E617" w14:textId="0D41B5A1" w:rsidR="00584DC9" w:rsidRDefault="00584DC9">
          <w:pPr>
            <w:pStyle w:val="TDC2"/>
            <w:tabs>
              <w:tab w:val="left" w:pos="1100"/>
              <w:tab w:val="right" w:leader="dot" w:pos="9394"/>
            </w:tabs>
            <w:rPr>
              <w:rFonts w:cstheme="minorBidi"/>
              <w:noProof/>
            </w:rPr>
          </w:pPr>
          <w:hyperlink w:anchor="_Toc148021566" w:history="1">
            <w:r w:rsidRPr="00691D7D">
              <w:rPr>
                <w:rStyle w:val="Hipervnculo"/>
                <w:rFonts w:ascii="Arial" w:eastAsia="Arial" w:hAnsi="Arial" w:cs="Arial"/>
                <w:b/>
                <w:bCs/>
                <w:noProof/>
              </w:rPr>
              <w:t>3.12.</w:t>
            </w:r>
            <w:r>
              <w:rPr>
                <w:rFonts w:cstheme="minorBidi"/>
                <w:noProof/>
              </w:rPr>
              <w:tab/>
            </w:r>
            <w:r w:rsidRPr="00691D7D">
              <w:rPr>
                <w:rStyle w:val="Hipervnculo"/>
                <w:rFonts w:ascii="Arial" w:eastAsia="Arial" w:hAnsi="Arial" w:cs="Arial"/>
                <w:b/>
                <w:noProof/>
              </w:rPr>
              <w:t>Proyectos Ambientales de Educación Ambiental PRAES</w:t>
            </w:r>
            <w:r>
              <w:rPr>
                <w:noProof/>
                <w:webHidden/>
              </w:rPr>
              <w:tab/>
            </w:r>
            <w:r>
              <w:rPr>
                <w:noProof/>
                <w:webHidden/>
              </w:rPr>
              <w:fldChar w:fldCharType="begin"/>
            </w:r>
            <w:r>
              <w:rPr>
                <w:noProof/>
                <w:webHidden/>
              </w:rPr>
              <w:instrText xml:space="preserve"> PAGEREF _Toc148021566 \h </w:instrText>
            </w:r>
            <w:r>
              <w:rPr>
                <w:noProof/>
                <w:webHidden/>
              </w:rPr>
            </w:r>
            <w:r>
              <w:rPr>
                <w:noProof/>
                <w:webHidden/>
              </w:rPr>
              <w:fldChar w:fldCharType="separate"/>
            </w:r>
            <w:r>
              <w:rPr>
                <w:noProof/>
                <w:webHidden/>
              </w:rPr>
              <w:t>24</w:t>
            </w:r>
            <w:r>
              <w:rPr>
                <w:noProof/>
                <w:webHidden/>
              </w:rPr>
              <w:fldChar w:fldCharType="end"/>
            </w:r>
          </w:hyperlink>
        </w:p>
        <w:p w14:paraId="0517CCB6" w14:textId="2396D0AB" w:rsidR="00584DC9" w:rsidRDefault="00584DC9">
          <w:pPr>
            <w:pStyle w:val="TDC2"/>
            <w:tabs>
              <w:tab w:val="left" w:pos="1100"/>
              <w:tab w:val="right" w:leader="dot" w:pos="9394"/>
            </w:tabs>
            <w:rPr>
              <w:rFonts w:cstheme="minorBidi"/>
              <w:noProof/>
            </w:rPr>
          </w:pPr>
          <w:hyperlink w:anchor="_Toc148021567" w:history="1">
            <w:r w:rsidRPr="00691D7D">
              <w:rPr>
                <w:rStyle w:val="Hipervnculo"/>
                <w:rFonts w:ascii="Arial" w:eastAsia="Arial" w:hAnsi="Arial" w:cs="Arial"/>
                <w:b/>
                <w:bCs/>
                <w:noProof/>
              </w:rPr>
              <w:t>3.13.</w:t>
            </w:r>
            <w:r>
              <w:rPr>
                <w:rFonts w:cstheme="minorBidi"/>
                <w:noProof/>
              </w:rPr>
              <w:tab/>
            </w:r>
            <w:r w:rsidRPr="00691D7D">
              <w:rPr>
                <w:rStyle w:val="Hipervnculo"/>
                <w:rFonts w:ascii="Arial" w:eastAsia="Arial" w:hAnsi="Arial" w:cs="Arial"/>
                <w:b/>
                <w:noProof/>
              </w:rPr>
              <w:t>Proyecto Ambiental Universitario PRAU</w:t>
            </w:r>
            <w:r>
              <w:rPr>
                <w:noProof/>
                <w:webHidden/>
              </w:rPr>
              <w:tab/>
            </w:r>
            <w:r>
              <w:rPr>
                <w:noProof/>
                <w:webHidden/>
              </w:rPr>
              <w:fldChar w:fldCharType="begin"/>
            </w:r>
            <w:r>
              <w:rPr>
                <w:noProof/>
                <w:webHidden/>
              </w:rPr>
              <w:instrText xml:space="preserve"> PAGEREF _Toc148021567 \h </w:instrText>
            </w:r>
            <w:r>
              <w:rPr>
                <w:noProof/>
                <w:webHidden/>
              </w:rPr>
            </w:r>
            <w:r>
              <w:rPr>
                <w:noProof/>
                <w:webHidden/>
              </w:rPr>
              <w:fldChar w:fldCharType="separate"/>
            </w:r>
            <w:r>
              <w:rPr>
                <w:noProof/>
                <w:webHidden/>
              </w:rPr>
              <w:t>25</w:t>
            </w:r>
            <w:r>
              <w:rPr>
                <w:noProof/>
                <w:webHidden/>
              </w:rPr>
              <w:fldChar w:fldCharType="end"/>
            </w:r>
          </w:hyperlink>
        </w:p>
        <w:p w14:paraId="7D15191C" w14:textId="60670D9B" w:rsidR="00584DC9" w:rsidRDefault="00584DC9">
          <w:pPr>
            <w:pStyle w:val="TDC2"/>
            <w:tabs>
              <w:tab w:val="left" w:pos="1100"/>
              <w:tab w:val="right" w:leader="dot" w:pos="9394"/>
            </w:tabs>
            <w:rPr>
              <w:rFonts w:cstheme="minorBidi"/>
              <w:noProof/>
            </w:rPr>
          </w:pPr>
          <w:hyperlink w:anchor="_Toc148021568" w:history="1">
            <w:r w:rsidRPr="00691D7D">
              <w:rPr>
                <w:rStyle w:val="Hipervnculo"/>
                <w:rFonts w:ascii="Arial" w:eastAsia="Arial" w:hAnsi="Arial" w:cs="Arial"/>
                <w:bCs/>
                <w:noProof/>
              </w:rPr>
              <w:t>3.14.</w:t>
            </w:r>
            <w:r>
              <w:rPr>
                <w:rFonts w:cstheme="minorBidi"/>
                <w:noProof/>
              </w:rPr>
              <w:tab/>
            </w:r>
            <w:r w:rsidRPr="00691D7D">
              <w:rPr>
                <w:rStyle w:val="Hipervnculo"/>
                <w:rFonts w:ascii="Arial" w:eastAsia="Arial" w:hAnsi="Arial" w:cs="Arial"/>
                <w:noProof/>
              </w:rPr>
              <w:t>Sistema de Gestión Ambiental</w:t>
            </w:r>
            <w:r>
              <w:rPr>
                <w:noProof/>
                <w:webHidden/>
              </w:rPr>
              <w:tab/>
            </w:r>
            <w:r>
              <w:rPr>
                <w:noProof/>
                <w:webHidden/>
              </w:rPr>
              <w:fldChar w:fldCharType="begin"/>
            </w:r>
            <w:r>
              <w:rPr>
                <w:noProof/>
                <w:webHidden/>
              </w:rPr>
              <w:instrText xml:space="preserve"> PAGEREF _Toc148021568 \h </w:instrText>
            </w:r>
            <w:r>
              <w:rPr>
                <w:noProof/>
                <w:webHidden/>
              </w:rPr>
            </w:r>
            <w:r>
              <w:rPr>
                <w:noProof/>
                <w:webHidden/>
              </w:rPr>
              <w:fldChar w:fldCharType="separate"/>
            </w:r>
            <w:r>
              <w:rPr>
                <w:noProof/>
                <w:webHidden/>
              </w:rPr>
              <w:t>25</w:t>
            </w:r>
            <w:r>
              <w:rPr>
                <w:noProof/>
                <w:webHidden/>
              </w:rPr>
              <w:fldChar w:fldCharType="end"/>
            </w:r>
          </w:hyperlink>
        </w:p>
        <w:p w14:paraId="2D7153D0" w14:textId="3D465FEF" w:rsidR="00584DC9" w:rsidRDefault="00584DC9">
          <w:pPr>
            <w:pStyle w:val="TDC2"/>
            <w:tabs>
              <w:tab w:val="left" w:pos="1100"/>
              <w:tab w:val="right" w:leader="dot" w:pos="9394"/>
            </w:tabs>
            <w:rPr>
              <w:rFonts w:cstheme="minorBidi"/>
              <w:noProof/>
            </w:rPr>
          </w:pPr>
          <w:hyperlink w:anchor="_Toc148021569" w:history="1">
            <w:r w:rsidRPr="00691D7D">
              <w:rPr>
                <w:rStyle w:val="Hipervnculo"/>
                <w:rFonts w:ascii="Arial" w:eastAsia="Arial" w:hAnsi="Arial" w:cs="Arial"/>
                <w:b/>
                <w:bCs/>
                <w:noProof/>
              </w:rPr>
              <w:t>3.15.</w:t>
            </w:r>
            <w:r>
              <w:rPr>
                <w:rFonts w:cstheme="minorBidi"/>
                <w:noProof/>
              </w:rPr>
              <w:tab/>
            </w:r>
            <w:r w:rsidRPr="00691D7D">
              <w:rPr>
                <w:rStyle w:val="Hipervnculo"/>
                <w:rFonts w:ascii="Arial" w:eastAsia="Arial" w:hAnsi="Arial" w:cs="Arial"/>
                <w:b/>
                <w:noProof/>
              </w:rPr>
              <w:t>Sistema Nacional Ambiental</w:t>
            </w:r>
            <w:r>
              <w:rPr>
                <w:noProof/>
                <w:webHidden/>
              </w:rPr>
              <w:tab/>
            </w:r>
            <w:r>
              <w:rPr>
                <w:noProof/>
                <w:webHidden/>
              </w:rPr>
              <w:fldChar w:fldCharType="begin"/>
            </w:r>
            <w:r>
              <w:rPr>
                <w:noProof/>
                <w:webHidden/>
              </w:rPr>
              <w:instrText xml:space="preserve"> PAGEREF _Toc148021569 \h </w:instrText>
            </w:r>
            <w:r>
              <w:rPr>
                <w:noProof/>
                <w:webHidden/>
              </w:rPr>
            </w:r>
            <w:r>
              <w:rPr>
                <w:noProof/>
                <w:webHidden/>
              </w:rPr>
              <w:fldChar w:fldCharType="separate"/>
            </w:r>
            <w:r>
              <w:rPr>
                <w:noProof/>
                <w:webHidden/>
              </w:rPr>
              <w:t>25</w:t>
            </w:r>
            <w:r>
              <w:rPr>
                <w:noProof/>
                <w:webHidden/>
              </w:rPr>
              <w:fldChar w:fldCharType="end"/>
            </w:r>
          </w:hyperlink>
        </w:p>
        <w:p w14:paraId="6FA92A27" w14:textId="1375BF2C" w:rsidR="00584DC9" w:rsidRDefault="00584DC9">
          <w:pPr>
            <w:pStyle w:val="TDC1"/>
            <w:tabs>
              <w:tab w:val="left" w:pos="440"/>
              <w:tab w:val="right" w:leader="dot" w:pos="9394"/>
            </w:tabs>
            <w:rPr>
              <w:rFonts w:cstheme="minorBidi"/>
              <w:noProof/>
            </w:rPr>
          </w:pPr>
          <w:hyperlink w:anchor="_Toc148021570" w:history="1">
            <w:r w:rsidRPr="00691D7D">
              <w:rPr>
                <w:rStyle w:val="Hipervnculo"/>
                <w:rFonts w:ascii="Arial" w:eastAsia="Arial" w:hAnsi="Arial" w:cs="Arial"/>
                <w:noProof/>
              </w:rPr>
              <w:t>4.</w:t>
            </w:r>
            <w:r>
              <w:rPr>
                <w:rFonts w:cstheme="minorBidi"/>
                <w:noProof/>
              </w:rPr>
              <w:tab/>
            </w:r>
            <w:r w:rsidRPr="00691D7D">
              <w:rPr>
                <w:rStyle w:val="Hipervnculo"/>
                <w:rFonts w:ascii="Arial" w:eastAsia="Arial" w:hAnsi="Arial" w:cs="Arial"/>
                <w:noProof/>
              </w:rPr>
              <w:t>MARCO NORMATIVO</w:t>
            </w:r>
            <w:r>
              <w:rPr>
                <w:noProof/>
                <w:webHidden/>
              </w:rPr>
              <w:tab/>
            </w:r>
            <w:r>
              <w:rPr>
                <w:noProof/>
                <w:webHidden/>
              </w:rPr>
              <w:fldChar w:fldCharType="begin"/>
            </w:r>
            <w:r>
              <w:rPr>
                <w:noProof/>
                <w:webHidden/>
              </w:rPr>
              <w:instrText xml:space="preserve"> PAGEREF _Toc148021570 \h </w:instrText>
            </w:r>
            <w:r>
              <w:rPr>
                <w:noProof/>
                <w:webHidden/>
              </w:rPr>
            </w:r>
            <w:r>
              <w:rPr>
                <w:noProof/>
                <w:webHidden/>
              </w:rPr>
              <w:fldChar w:fldCharType="separate"/>
            </w:r>
            <w:r>
              <w:rPr>
                <w:noProof/>
                <w:webHidden/>
              </w:rPr>
              <w:t>25</w:t>
            </w:r>
            <w:r>
              <w:rPr>
                <w:noProof/>
                <w:webHidden/>
              </w:rPr>
              <w:fldChar w:fldCharType="end"/>
            </w:r>
          </w:hyperlink>
        </w:p>
        <w:p w14:paraId="47C300F8" w14:textId="58354878" w:rsidR="00584DC9" w:rsidRDefault="00584DC9">
          <w:pPr>
            <w:pStyle w:val="TDC2"/>
            <w:tabs>
              <w:tab w:val="left" w:pos="880"/>
              <w:tab w:val="right" w:leader="dot" w:pos="9394"/>
            </w:tabs>
            <w:rPr>
              <w:rFonts w:cstheme="minorBidi"/>
              <w:noProof/>
            </w:rPr>
          </w:pPr>
          <w:hyperlink w:anchor="_Toc148021571" w:history="1">
            <w:r w:rsidRPr="00691D7D">
              <w:rPr>
                <w:rStyle w:val="Hipervnculo"/>
                <w:rFonts w:ascii="Arial" w:eastAsia="Arial" w:hAnsi="Arial" w:cs="Arial"/>
                <w:bCs/>
                <w:i/>
                <w:noProof/>
              </w:rPr>
              <w:t>4.1.</w:t>
            </w:r>
            <w:r>
              <w:rPr>
                <w:rFonts w:cstheme="minorBidi"/>
                <w:noProof/>
              </w:rPr>
              <w:tab/>
            </w:r>
            <w:r w:rsidRPr="00691D7D">
              <w:rPr>
                <w:rStyle w:val="Hipervnculo"/>
                <w:rFonts w:ascii="Arial" w:eastAsia="Arial" w:hAnsi="Arial" w:cs="Arial"/>
                <w:i/>
                <w:noProof/>
              </w:rPr>
              <w:t>Contexto internacional</w:t>
            </w:r>
            <w:r>
              <w:rPr>
                <w:noProof/>
                <w:webHidden/>
              </w:rPr>
              <w:tab/>
            </w:r>
            <w:r>
              <w:rPr>
                <w:noProof/>
                <w:webHidden/>
              </w:rPr>
              <w:fldChar w:fldCharType="begin"/>
            </w:r>
            <w:r>
              <w:rPr>
                <w:noProof/>
                <w:webHidden/>
              </w:rPr>
              <w:instrText xml:space="preserve"> PAGEREF _Toc148021571 \h </w:instrText>
            </w:r>
            <w:r>
              <w:rPr>
                <w:noProof/>
                <w:webHidden/>
              </w:rPr>
            </w:r>
            <w:r>
              <w:rPr>
                <w:noProof/>
                <w:webHidden/>
              </w:rPr>
              <w:fldChar w:fldCharType="separate"/>
            </w:r>
            <w:r>
              <w:rPr>
                <w:noProof/>
                <w:webHidden/>
              </w:rPr>
              <w:t>25</w:t>
            </w:r>
            <w:r>
              <w:rPr>
                <w:noProof/>
                <w:webHidden/>
              </w:rPr>
              <w:fldChar w:fldCharType="end"/>
            </w:r>
          </w:hyperlink>
        </w:p>
        <w:p w14:paraId="1F090C07" w14:textId="6CCDCBDD" w:rsidR="00584DC9" w:rsidRDefault="00584DC9">
          <w:pPr>
            <w:pStyle w:val="TDC1"/>
            <w:tabs>
              <w:tab w:val="left" w:pos="440"/>
              <w:tab w:val="right" w:leader="dot" w:pos="9394"/>
            </w:tabs>
            <w:rPr>
              <w:rFonts w:cstheme="minorBidi"/>
              <w:noProof/>
            </w:rPr>
          </w:pPr>
          <w:hyperlink w:anchor="_Toc148021572" w:history="1">
            <w:r w:rsidRPr="00691D7D">
              <w:rPr>
                <w:rStyle w:val="Hipervnculo"/>
                <w:rFonts w:ascii="Arial" w:eastAsia="Arial" w:hAnsi="Arial" w:cs="Arial"/>
                <w:noProof/>
              </w:rPr>
              <w:t>5.</w:t>
            </w:r>
            <w:r>
              <w:rPr>
                <w:rFonts w:cstheme="minorBidi"/>
                <w:noProof/>
              </w:rPr>
              <w:tab/>
            </w:r>
            <w:r w:rsidRPr="00691D7D">
              <w:rPr>
                <w:rStyle w:val="Hipervnculo"/>
                <w:rFonts w:ascii="Arial" w:eastAsia="Arial" w:hAnsi="Arial" w:cs="Arial"/>
                <w:noProof/>
              </w:rPr>
              <w:t>ENFOQUES</w:t>
            </w:r>
            <w:r>
              <w:rPr>
                <w:noProof/>
                <w:webHidden/>
              </w:rPr>
              <w:tab/>
            </w:r>
            <w:r>
              <w:rPr>
                <w:noProof/>
                <w:webHidden/>
              </w:rPr>
              <w:fldChar w:fldCharType="begin"/>
            </w:r>
            <w:r>
              <w:rPr>
                <w:noProof/>
                <w:webHidden/>
              </w:rPr>
              <w:instrText xml:space="preserve"> PAGEREF _Toc148021572 \h </w:instrText>
            </w:r>
            <w:r>
              <w:rPr>
                <w:noProof/>
                <w:webHidden/>
              </w:rPr>
            </w:r>
            <w:r>
              <w:rPr>
                <w:noProof/>
                <w:webHidden/>
              </w:rPr>
              <w:fldChar w:fldCharType="separate"/>
            </w:r>
            <w:r>
              <w:rPr>
                <w:noProof/>
                <w:webHidden/>
              </w:rPr>
              <w:t>41</w:t>
            </w:r>
            <w:r>
              <w:rPr>
                <w:noProof/>
                <w:webHidden/>
              </w:rPr>
              <w:fldChar w:fldCharType="end"/>
            </w:r>
          </w:hyperlink>
        </w:p>
        <w:p w14:paraId="391F2B88" w14:textId="2A29D125" w:rsidR="00584DC9" w:rsidRDefault="00584DC9">
          <w:pPr>
            <w:pStyle w:val="TDC1"/>
            <w:tabs>
              <w:tab w:val="left" w:pos="440"/>
              <w:tab w:val="right" w:leader="dot" w:pos="9394"/>
            </w:tabs>
            <w:rPr>
              <w:rFonts w:cstheme="minorBidi"/>
              <w:noProof/>
            </w:rPr>
          </w:pPr>
          <w:hyperlink w:anchor="_Toc148021573" w:history="1">
            <w:r w:rsidRPr="00691D7D">
              <w:rPr>
                <w:rStyle w:val="Hipervnculo"/>
                <w:rFonts w:ascii="Arial" w:eastAsia="Arial" w:hAnsi="Arial" w:cs="Arial"/>
                <w:noProof/>
              </w:rPr>
              <w:t>6.</w:t>
            </w:r>
            <w:r>
              <w:rPr>
                <w:rFonts w:cstheme="minorBidi"/>
                <w:noProof/>
              </w:rPr>
              <w:tab/>
            </w:r>
            <w:r w:rsidRPr="00691D7D">
              <w:rPr>
                <w:rStyle w:val="Hipervnculo"/>
                <w:rFonts w:ascii="Arial" w:eastAsia="Arial" w:hAnsi="Arial" w:cs="Arial"/>
                <w:noProof/>
              </w:rPr>
              <w:t>MAPA DE ACTORES</w:t>
            </w:r>
            <w:r w:rsidRPr="00691D7D">
              <w:rPr>
                <w:rStyle w:val="Hipervnculo"/>
                <w:rFonts w:ascii="Arial" w:hAnsi="Arial" w:cs="Arial"/>
                <w:noProof/>
              </w:rPr>
              <w:t xml:space="preserve">     </w:t>
            </w:r>
            <w:r>
              <w:rPr>
                <w:noProof/>
                <w:webHidden/>
              </w:rPr>
              <w:tab/>
            </w:r>
            <w:r>
              <w:rPr>
                <w:noProof/>
                <w:webHidden/>
              </w:rPr>
              <w:fldChar w:fldCharType="begin"/>
            </w:r>
            <w:r>
              <w:rPr>
                <w:noProof/>
                <w:webHidden/>
              </w:rPr>
              <w:instrText xml:space="preserve"> PAGEREF _Toc148021573 \h </w:instrText>
            </w:r>
            <w:r>
              <w:rPr>
                <w:noProof/>
                <w:webHidden/>
              </w:rPr>
            </w:r>
            <w:r>
              <w:rPr>
                <w:noProof/>
                <w:webHidden/>
              </w:rPr>
              <w:fldChar w:fldCharType="separate"/>
            </w:r>
            <w:r>
              <w:rPr>
                <w:noProof/>
                <w:webHidden/>
              </w:rPr>
              <w:t>46</w:t>
            </w:r>
            <w:r>
              <w:rPr>
                <w:noProof/>
                <w:webHidden/>
              </w:rPr>
              <w:fldChar w:fldCharType="end"/>
            </w:r>
          </w:hyperlink>
        </w:p>
        <w:p w14:paraId="7BD5C2B7" w14:textId="74D9094B" w:rsidR="00584DC9" w:rsidRDefault="00584DC9">
          <w:pPr>
            <w:pStyle w:val="TDC1"/>
            <w:tabs>
              <w:tab w:val="left" w:pos="440"/>
              <w:tab w:val="right" w:leader="dot" w:pos="9394"/>
            </w:tabs>
            <w:rPr>
              <w:rFonts w:cstheme="minorBidi"/>
              <w:noProof/>
            </w:rPr>
          </w:pPr>
          <w:hyperlink w:anchor="_Toc148021574" w:history="1">
            <w:r w:rsidRPr="00691D7D">
              <w:rPr>
                <w:rStyle w:val="Hipervnculo"/>
                <w:rFonts w:ascii="Arial" w:eastAsia="Arial" w:hAnsi="Arial" w:cs="Arial"/>
                <w:noProof/>
                <w:highlight w:val="cyan"/>
              </w:rPr>
              <w:t>7.</w:t>
            </w:r>
            <w:r>
              <w:rPr>
                <w:rFonts w:cstheme="minorBidi"/>
                <w:noProof/>
              </w:rPr>
              <w:tab/>
            </w:r>
            <w:r w:rsidRPr="00691D7D">
              <w:rPr>
                <w:rStyle w:val="Hipervnculo"/>
                <w:rFonts w:ascii="Arial" w:eastAsia="Arial" w:hAnsi="Arial" w:cs="Arial"/>
                <w:noProof/>
                <w:highlight w:val="cyan"/>
              </w:rPr>
              <w:t>DIAGNÓSTICO</w:t>
            </w:r>
            <w:r>
              <w:rPr>
                <w:noProof/>
                <w:webHidden/>
              </w:rPr>
              <w:tab/>
            </w:r>
            <w:r>
              <w:rPr>
                <w:noProof/>
                <w:webHidden/>
              </w:rPr>
              <w:fldChar w:fldCharType="begin"/>
            </w:r>
            <w:r>
              <w:rPr>
                <w:noProof/>
                <w:webHidden/>
              </w:rPr>
              <w:instrText xml:space="preserve"> PAGEREF _Toc148021574 \h </w:instrText>
            </w:r>
            <w:r>
              <w:rPr>
                <w:noProof/>
                <w:webHidden/>
              </w:rPr>
            </w:r>
            <w:r>
              <w:rPr>
                <w:noProof/>
                <w:webHidden/>
              </w:rPr>
              <w:fldChar w:fldCharType="separate"/>
            </w:r>
            <w:r>
              <w:rPr>
                <w:noProof/>
                <w:webHidden/>
              </w:rPr>
              <w:t>49</w:t>
            </w:r>
            <w:r>
              <w:rPr>
                <w:noProof/>
                <w:webHidden/>
              </w:rPr>
              <w:fldChar w:fldCharType="end"/>
            </w:r>
          </w:hyperlink>
        </w:p>
        <w:p w14:paraId="529BDD2B" w14:textId="38B24195" w:rsidR="00584DC9" w:rsidRDefault="00584DC9">
          <w:pPr>
            <w:pStyle w:val="TDC1"/>
            <w:tabs>
              <w:tab w:val="right" w:leader="dot" w:pos="9394"/>
            </w:tabs>
            <w:rPr>
              <w:rFonts w:cstheme="minorBidi"/>
              <w:noProof/>
            </w:rPr>
          </w:pPr>
          <w:hyperlink w:anchor="_Toc148021575" w:history="1">
            <w:r w:rsidRPr="00691D7D">
              <w:rPr>
                <w:rStyle w:val="Hipervnculo"/>
                <w:rFonts w:ascii="Arial" w:eastAsia="Arial" w:hAnsi="Arial" w:cs="Arial"/>
                <w:noProof/>
              </w:rPr>
              <w:t>BIBLIOGRAFÍA</w:t>
            </w:r>
            <w:r>
              <w:rPr>
                <w:noProof/>
                <w:webHidden/>
              </w:rPr>
              <w:tab/>
            </w:r>
            <w:r>
              <w:rPr>
                <w:noProof/>
                <w:webHidden/>
              </w:rPr>
              <w:fldChar w:fldCharType="begin"/>
            </w:r>
            <w:r>
              <w:rPr>
                <w:noProof/>
                <w:webHidden/>
              </w:rPr>
              <w:instrText xml:space="preserve"> PAGEREF _Toc148021575 \h </w:instrText>
            </w:r>
            <w:r>
              <w:rPr>
                <w:noProof/>
                <w:webHidden/>
              </w:rPr>
            </w:r>
            <w:r>
              <w:rPr>
                <w:noProof/>
                <w:webHidden/>
              </w:rPr>
              <w:fldChar w:fldCharType="separate"/>
            </w:r>
            <w:r>
              <w:rPr>
                <w:noProof/>
                <w:webHidden/>
              </w:rPr>
              <w:t>85</w:t>
            </w:r>
            <w:r>
              <w:rPr>
                <w:noProof/>
                <w:webHidden/>
              </w:rPr>
              <w:fldChar w:fldCharType="end"/>
            </w:r>
          </w:hyperlink>
        </w:p>
        <w:p w14:paraId="408089AC" w14:textId="0B7110B6" w:rsidR="00584DC9" w:rsidRDefault="00584DC9">
          <w:pPr>
            <w:pStyle w:val="TDC1"/>
            <w:tabs>
              <w:tab w:val="right" w:leader="dot" w:pos="9394"/>
            </w:tabs>
            <w:rPr>
              <w:rFonts w:cstheme="minorBidi"/>
              <w:noProof/>
            </w:rPr>
          </w:pPr>
          <w:hyperlink w:anchor="_Toc148021576" w:history="1">
            <w:r w:rsidRPr="00691D7D">
              <w:rPr>
                <w:rStyle w:val="Hipervnculo"/>
                <w:rFonts w:ascii="Arial" w:eastAsia="Arial" w:hAnsi="Arial" w:cs="Arial"/>
                <w:noProof/>
              </w:rPr>
              <w:t>WEBGRAFÍA</w:t>
            </w:r>
            <w:r>
              <w:rPr>
                <w:noProof/>
                <w:webHidden/>
              </w:rPr>
              <w:tab/>
            </w:r>
            <w:r>
              <w:rPr>
                <w:noProof/>
                <w:webHidden/>
              </w:rPr>
              <w:fldChar w:fldCharType="begin"/>
            </w:r>
            <w:r>
              <w:rPr>
                <w:noProof/>
                <w:webHidden/>
              </w:rPr>
              <w:instrText xml:space="preserve"> PAGEREF _Toc148021576 \h </w:instrText>
            </w:r>
            <w:r>
              <w:rPr>
                <w:noProof/>
                <w:webHidden/>
              </w:rPr>
            </w:r>
            <w:r>
              <w:rPr>
                <w:noProof/>
                <w:webHidden/>
              </w:rPr>
              <w:fldChar w:fldCharType="separate"/>
            </w:r>
            <w:r>
              <w:rPr>
                <w:noProof/>
                <w:webHidden/>
              </w:rPr>
              <w:t>85</w:t>
            </w:r>
            <w:r>
              <w:rPr>
                <w:noProof/>
                <w:webHidden/>
              </w:rPr>
              <w:fldChar w:fldCharType="end"/>
            </w:r>
          </w:hyperlink>
        </w:p>
        <w:p w14:paraId="2948DB74" w14:textId="1E2E572A" w:rsidR="00D7597E" w:rsidRPr="00405A3C" w:rsidRDefault="00D7597E" w:rsidP="00405A3C">
          <w:pPr>
            <w:spacing w:after="0" w:line="480" w:lineRule="auto"/>
            <w:rPr>
              <w:rFonts w:ascii="Arial" w:hAnsi="Arial" w:cs="Arial"/>
              <w:sz w:val="24"/>
              <w:szCs w:val="24"/>
            </w:rPr>
          </w:pPr>
          <w:r w:rsidRPr="00405A3C">
            <w:rPr>
              <w:rFonts w:ascii="Arial" w:hAnsi="Arial" w:cs="Arial"/>
              <w:b/>
              <w:bCs/>
              <w:sz w:val="24"/>
              <w:szCs w:val="24"/>
              <w:lang w:val="es-ES"/>
            </w:rPr>
            <w:fldChar w:fldCharType="end"/>
          </w:r>
        </w:p>
      </w:sdtContent>
    </w:sdt>
    <w:p w14:paraId="00000044" w14:textId="77777777" w:rsidR="006E4CF0" w:rsidRPr="00405A3C" w:rsidRDefault="006E4CF0" w:rsidP="00405A3C">
      <w:pPr>
        <w:spacing w:after="0" w:line="480" w:lineRule="auto"/>
        <w:rPr>
          <w:rFonts w:ascii="Arial" w:eastAsia="Arial" w:hAnsi="Arial" w:cs="Arial"/>
          <w:sz w:val="24"/>
          <w:szCs w:val="24"/>
        </w:rPr>
      </w:pPr>
    </w:p>
    <w:p w14:paraId="00000045" w14:textId="245CF1CE" w:rsidR="006E4CF0" w:rsidRPr="00405A3C" w:rsidRDefault="006E4CF0" w:rsidP="00405A3C">
      <w:pPr>
        <w:spacing w:after="0" w:line="480" w:lineRule="auto"/>
        <w:rPr>
          <w:rFonts w:ascii="Arial" w:eastAsia="Arial" w:hAnsi="Arial" w:cs="Arial"/>
          <w:sz w:val="24"/>
          <w:szCs w:val="24"/>
        </w:rPr>
      </w:pPr>
    </w:p>
    <w:p w14:paraId="1CB51FD7" w14:textId="6B9330D4" w:rsidR="00D7597E" w:rsidRPr="00405A3C" w:rsidRDefault="00D7597E" w:rsidP="00405A3C">
      <w:pPr>
        <w:spacing w:after="0" w:line="480" w:lineRule="auto"/>
        <w:rPr>
          <w:rFonts w:ascii="Arial" w:eastAsia="Arial" w:hAnsi="Arial" w:cs="Arial"/>
          <w:sz w:val="24"/>
          <w:szCs w:val="24"/>
        </w:rPr>
      </w:pPr>
    </w:p>
    <w:p w14:paraId="08C517ED" w14:textId="0C338996" w:rsidR="00D7597E" w:rsidRPr="00405A3C" w:rsidRDefault="00D7597E" w:rsidP="00405A3C">
      <w:pPr>
        <w:spacing w:after="0" w:line="480" w:lineRule="auto"/>
        <w:rPr>
          <w:rFonts w:ascii="Arial" w:eastAsia="Arial" w:hAnsi="Arial" w:cs="Arial"/>
          <w:sz w:val="24"/>
          <w:szCs w:val="24"/>
        </w:rPr>
      </w:pPr>
    </w:p>
    <w:p w14:paraId="0000004B" w14:textId="364FBEAD" w:rsidR="006E4CF0" w:rsidRPr="00405A3C" w:rsidRDefault="00A72704" w:rsidP="00405A3C">
      <w:pPr>
        <w:pStyle w:val="Ttulo1"/>
        <w:spacing w:before="0" w:after="0" w:line="480" w:lineRule="auto"/>
        <w:rPr>
          <w:rFonts w:ascii="Arial" w:eastAsia="Arial" w:hAnsi="Arial" w:cs="Arial"/>
          <w:b w:val="0"/>
          <w:color w:val="FF0000"/>
          <w:sz w:val="24"/>
          <w:szCs w:val="24"/>
        </w:rPr>
      </w:pPr>
      <w:bookmarkStart w:id="3" w:name="_Toc148021531"/>
      <w:r w:rsidRPr="00405A3C">
        <w:rPr>
          <w:rFonts w:ascii="Arial" w:eastAsia="Arial" w:hAnsi="Arial" w:cs="Arial"/>
          <w:color w:val="FF0000"/>
          <w:sz w:val="24"/>
          <w:szCs w:val="24"/>
        </w:rPr>
        <w:t>SIGLAS Y ABREVIACIONES</w:t>
      </w:r>
      <w:sdt>
        <w:sdtPr>
          <w:rPr>
            <w:rFonts w:ascii="Arial" w:hAnsi="Arial" w:cs="Arial"/>
            <w:sz w:val="24"/>
            <w:szCs w:val="24"/>
          </w:rPr>
          <w:tag w:val="goog_rdk_2"/>
          <w:id w:val="-1082917030"/>
          <w:showingPlcHdr/>
        </w:sdtPr>
        <w:sdtEndPr/>
        <w:sdtContent>
          <w:r w:rsidR="00E93D6E" w:rsidRPr="00405A3C">
            <w:rPr>
              <w:rFonts w:ascii="Arial" w:hAnsi="Arial" w:cs="Arial"/>
              <w:sz w:val="24"/>
              <w:szCs w:val="24"/>
            </w:rPr>
            <w:t xml:space="preserve">     </w:t>
          </w:r>
          <w:commentRangeStart w:id="4"/>
        </w:sdtContent>
      </w:sdt>
      <w:bookmarkEnd w:id="3"/>
    </w:p>
    <w:commentRangeEnd w:id="4"/>
    <w:p w14:paraId="0000004C" w14:textId="77777777" w:rsidR="006E4CF0" w:rsidRPr="00405A3C" w:rsidRDefault="00A72704" w:rsidP="00405A3C">
      <w:pPr>
        <w:spacing w:after="0" w:line="480" w:lineRule="auto"/>
        <w:rPr>
          <w:rFonts w:ascii="Arial" w:eastAsia="Arial" w:hAnsi="Arial" w:cs="Arial"/>
          <w:color w:val="FF0000"/>
          <w:sz w:val="24"/>
          <w:szCs w:val="24"/>
        </w:rPr>
      </w:pPr>
      <w:r w:rsidRPr="00405A3C">
        <w:rPr>
          <w:rFonts w:ascii="Arial" w:hAnsi="Arial" w:cs="Arial"/>
          <w:sz w:val="24"/>
          <w:szCs w:val="24"/>
        </w:rPr>
        <w:commentReference w:id="4"/>
      </w:r>
      <w:r w:rsidRPr="00405A3C">
        <w:rPr>
          <w:rFonts w:ascii="Arial" w:eastAsia="Arial" w:hAnsi="Arial" w:cs="Arial"/>
          <w:color w:val="FF0000"/>
          <w:sz w:val="24"/>
          <w:szCs w:val="24"/>
        </w:rPr>
        <w:t>CIDEA</w:t>
      </w:r>
    </w:p>
    <w:p w14:paraId="0000004D" w14:textId="77777777" w:rsidR="006E4CF0" w:rsidRPr="00405A3C" w:rsidRDefault="00A72704" w:rsidP="00405A3C">
      <w:pPr>
        <w:spacing w:after="0" w:line="480" w:lineRule="auto"/>
        <w:rPr>
          <w:rFonts w:ascii="Arial" w:eastAsia="Arial" w:hAnsi="Arial" w:cs="Arial"/>
          <w:color w:val="FF0000"/>
          <w:sz w:val="24"/>
          <w:szCs w:val="24"/>
        </w:rPr>
      </w:pPr>
      <w:r w:rsidRPr="00405A3C">
        <w:rPr>
          <w:rFonts w:ascii="Arial" w:eastAsia="Arial" w:hAnsi="Arial" w:cs="Arial"/>
          <w:color w:val="FF0000"/>
          <w:sz w:val="24"/>
          <w:szCs w:val="24"/>
        </w:rPr>
        <w:lastRenderedPageBreak/>
        <w:t>IEDA</w:t>
      </w:r>
    </w:p>
    <w:p w14:paraId="0000004E" w14:textId="77777777" w:rsidR="006E4CF0" w:rsidRPr="00405A3C" w:rsidRDefault="00A72704" w:rsidP="00405A3C">
      <w:pPr>
        <w:spacing w:after="0" w:line="480" w:lineRule="auto"/>
        <w:rPr>
          <w:rFonts w:ascii="Arial" w:eastAsia="Arial" w:hAnsi="Arial" w:cs="Arial"/>
          <w:color w:val="FF0000"/>
          <w:sz w:val="24"/>
          <w:szCs w:val="24"/>
        </w:rPr>
      </w:pPr>
      <w:r w:rsidRPr="00405A3C">
        <w:rPr>
          <w:rFonts w:ascii="Arial" w:eastAsia="Arial" w:hAnsi="Arial" w:cs="Arial"/>
          <w:color w:val="FF0000"/>
          <w:sz w:val="24"/>
          <w:szCs w:val="24"/>
        </w:rPr>
        <w:t>PRAE</w:t>
      </w:r>
    </w:p>
    <w:p w14:paraId="0000004F" w14:textId="77777777" w:rsidR="006E4CF0" w:rsidRPr="00405A3C" w:rsidRDefault="00A72704" w:rsidP="00405A3C">
      <w:pPr>
        <w:spacing w:after="0" w:line="480" w:lineRule="auto"/>
        <w:rPr>
          <w:rFonts w:ascii="Arial" w:eastAsia="Arial" w:hAnsi="Arial" w:cs="Arial"/>
          <w:color w:val="FF0000"/>
          <w:sz w:val="24"/>
          <w:szCs w:val="24"/>
        </w:rPr>
      </w:pPr>
      <w:r w:rsidRPr="00405A3C">
        <w:rPr>
          <w:rFonts w:ascii="Arial" w:eastAsia="Arial" w:hAnsi="Arial" w:cs="Arial"/>
          <w:color w:val="FF0000"/>
          <w:sz w:val="24"/>
          <w:szCs w:val="24"/>
        </w:rPr>
        <w:t>PTEA</w:t>
      </w:r>
      <w:r w:rsidRPr="00405A3C">
        <w:rPr>
          <w:rFonts w:ascii="Arial" w:eastAsia="Arial" w:hAnsi="Arial" w:cs="Arial"/>
          <w:color w:val="FF0000"/>
          <w:sz w:val="24"/>
          <w:szCs w:val="24"/>
        </w:rPr>
        <w:tab/>
      </w:r>
      <w:r w:rsidRPr="00405A3C">
        <w:rPr>
          <w:rFonts w:ascii="Arial" w:eastAsia="Arial" w:hAnsi="Arial" w:cs="Arial"/>
          <w:color w:val="FF0000"/>
          <w:sz w:val="24"/>
          <w:szCs w:val="24"/>
        </w:rPr>
        <w:tab/>
      </w:r>
      <w:sdt>
        <w:sdtPr>
          <w:rPr>
            <w:rFonts w:ascii="Arial" w:hAnsi="Arial" w:cs="Arial"/>
            <w:sz w:val="24"/>
            <w:szCs w:val="24"/>
          </w:rPr>
          <w:tag w:val="goog_rdk_3"/>
          <w:id w:val="1461076387"/>
        </w:sdtPr>
        <w:sdtEndPr/>
        <w:sdtContent/>
      </w:sdt>
      <w:r w:rsidRPr="00405A3C">
        <w:rPr>
          <w:rFonts w:ascii="Arial" w:eastAsia="Arial" w:hAnsi="Arial" w:cs="Arial"/>
          <w:color w:val="FF0000"/>
          <w:sz w:val="24"/>
          <w:szCs w:val="24"/>
        </w:rPr>
        <w:t>Plan Territorial de Educación Ambiental</w:t>
      </w:r>
    </w:p>
    <w:p w14:paraId="00000050" w14:textId="77777777" w:rsidR="006E4CF0" w:rsidRPr="00405A3C" w:rsidRDefault="006E4CF0" w:rsidP="00405A3C">
      <w:pPr>
        <w:spacing w:after="0" w:line="480" w:lineRule="auto"/>
        <w:rPr>
          <w:rFonts w:ascii="Arial" w:eastAsia="Arial" w:hAnsi="Arial" w:cs="Arial"/>
          <w:sz w:val="24"/>
          <w:szCs w:val="24"/>
        </w:rPr>
      </w:pPr>
    </w:p>
    <w:p w14:paraId="00000051" w14:textId="77777777" w:rsidR="006E4CF0" w:rsidRPr="00405A3C" w:rsidRDefault="006E4CF0" w:rsidP="00405A3C">
      <w:pPr>
        <w:spacing w:after="0" w:line="480" w:lineRule="auto"/>
        <w:rPr>
          <w:rFonts w:ascii="Arial" w:eastAsia="Arial" w:hAnsi="Arial" w:cs="Arial"/>
          <w:color w:val="000000"/>
          <w:sz w:val="24"/>
          <w:szCs w:val="24"/>
        </w:rPr>
      </w:pPr>
    </w:p>
    <w:p w14:paraId="00000052" w14:textId="77777777" w:rsidR="006E4CF0" w:rsidRPr="00405A3C" w:rsidRDefault="006E4CF0" w:rsidP="00405A3C">
      <w:pPr>
        <w:spacing w:after="0" w:line="480" w:lineRule="auto"/>
        <w:rPr>
          <w:rFonts w:ascii="Arial" w:eastAsia="Arial" w:hAnsi="Arial" w:cs="Arial"/>
          <w:color w:val="000000"/>
          <w:sz w:val="24"/>
          <w:szCs w:val="24"/>
        </w:rPr>
      </w:pPr>
    </w:p>
    <w:p w14:paraId="00000053" w14:textId="77777777" w:rsidR="006E4CF0" w:rsidRPr="00405A3C" w:rsidRDefault="006E4CF0" w:rsidP="00405A3C">
      <w:pPr>
        <w:spacing w:after="0" w:line="480" w:lineRule="auto"/>
        <w:rPr>
          <w:rFonts w:ascii="Arial" w:eastAsia="Arial" w:hAnsi="Arial" w:cs="Arial"/>
          <w:color w:val="000000"/>
          <w:sz w:val="24"/>
          <w:szCs w:val="24"/>
        </w:rPr>
      </w:pPr>
    </w:p>
    <w:p w14:paraId="00000054" w14:textId="77777777" w:rsidR="006E4CF0" w:rsidRPr="00405A3C" w:rsidRDefault="006E4CF0" w:rsidP="00405A3C">
      <w:pPr>
        <w:spacing w:after="0" w:line="480" w:lineRule="auto"/>
        <w:rPr>
          <w:rFonts w:ascii="Arial" w:eastAsia="Arial" w:hAnsi="Arial" w:cs="Arial"/>
          <w:color w:val="000000"/>
          <w:sz w:val="24"/>
          <w:szCs w:val="24"/>
        </w:rPr>
      </w:pPr>
    </w:p>
    <w:p w14:paraId="00000055" w14:textId="77777777" w:rsidR="006E4CF0" w:rsidRPr="00405A3C" w:rsidRDefault="006E4CF0" w:rsidP="00405A3C">
      <w:pPr>
        <w:spacing w:after="0" w:line="480" w:lineRule="auto"/>
        <w:rPr>
          <w:rFonts w:ascii="Arial" w:eastAsia="Arial" w:hAnsi="Arial" w:cs="Arial"/>
          <w:color w:val="000000"/>
          <w:sz w:val="24"/>
          <w:szCs w:val="24"/>
        </w:rPr>
      </w:pPr>
    </w:p>
    <w:p w14:paraId="00000056" w14:textId="77777777" w:rsidR="006E4CF0" w:rsidRPr="00405A3C" w:rsidRDefault="006E4CF0" w:rsidP="00405A3C">
      <w:pPr>
        <w:spacing w:after="0" w:line="480" w:lineRule="auto"/>
        <w:rPr>
          <w:rFonts w:ascii="Arial" w:eastAsia="Arial" w:hAnsi="Arial" w:cs="Arial"/>
          <w:color w:val="000000"/>
          <w:sz w:val="24"/>
          <w:szCs w:val="24"/>
        </w:rPr>
      </w:pPr>
    </w:p>
    <w:p w14:paraId="00000057" w14:textId="77777777" w:rsidR="006E4CF0" w:rsidRPr="00405A3C" w:rsidRDefault="006E4CF0" w:rsidP="00405A3C">
      <w:pPr>
        <w:spacing w:after="0" w:line="480" w:lineRule="auto"/>
        <w:rPr>
          <w:rFonts w:ascii="Arial" w:eastAsia="Arial" w:hAnsi="Arial" w:cs="Arial"/>
          <w:color w:val="000000"/>
          <w:sz w:val="24"/>
          <w:szCs w:val="24"/>
        </w:rPr>
      </w:pPr>
    </w:p>
    <w:p w14:paraId="00000058" w14:textId="77777777" w:rsidR="006E4CF0" w:rsidRPr="00405A3C" w:rsidRDefault="006E4CF0" w:rsidP="00405A3C">
      <w:pPr>
        <w:spacing w:after="0" w:line="480" w:lineRule="auto"/>
        <w:rPr>
          <w:rFonts w:ascii="Arial" w:eastAsia="Arial" w:hAnsi="Arial" w:cs="Arial"/>
          <w:color w:val="000000"/>
          <w:sz w:val="24"/>
          <w:szCs w:val="24"/>
        </w:rPr>
      </w:pPr>
    </w:p>
    <w:p w14:paraId="00000059" w14:textId="77777777" w:rsidR="006E4CF0" w:rsidRPr="00405A3C" w:rsidRDefault="006E4CF0" w:rsidP="00405A3C">
      <w:pPr>
        <w:spacing w:after="0" w:line="480" w:lineRule="auto"/>
        <w:rPr>
          <w:rFonts w:ascii="Arial" w:eastAsia="Arial" w:hAnsi="Arial" w:cs="Arial"/>
          <w:color w:val="000000"/>
          <w:sz w:val="24"/>
          <w:szCs w:val="24"/>
        </w:rPr>
      </w:pPr>
    </w:p>
    <w:p w14:paraId="0000005A" w14:textId="77777777" w:rsidR="006E4CF0" w:rsidRPr="00405A3C" w:rsidRDefault="006E4CF0" w:rsidP="00405A3C">
      <w:pPr>
        <w:spacing w:after="0" w:line="480" w:lineRule="auto"/>
        <w:rPr>
          <w:rFonts w:ascii="Arial" w:eastAsia="Arial" w:hAnsi="Arial" w:cs="Arial"/>
          <w:sz w:val="24"/>
          <w:szCs w:val="24"/>
        </w:rPr>
      </w:pPr>
    </w:p>
    <w:p w14:paraId="0000005B" w14:textId="77777777" w:rsidR="006E4CF0" w:rsidRPr="00405A3C" w:rsidRDefault="006E4CF0" w:rsidP="00405A3C">
      <w:pPr>
        <w:spacing w:after="0" w:line="480" w:lineRule="auto"/>
        <w:rPr>
          <w:rFonts w:ascii="Arial" w:eastAsia="Arial" w:hAnsi="Arial" w:cs="Arial"/>
          <w:sz w:val="24"/>
          <w:szCs w:val="24"/>
        </w:rPr>
      </w:pPr>
    </w:p>
    <w:p w14:paraId="0000005C" w14:textId="77777777" w:rsidR="006E4CF0" w:rsidRPr="00405A3C" w:rsidRDefault="006E4CF0" w:rsidP="00405A3C">
      <w:pPr>
        <w:spacing w:after="0" w:line="480" w:lineRule="auto"/>
        <w:rPr>
          <w:rFonts w:ascii="Arial" w:eastAsia="Arial" w:hAnsi="Arial" w:cs="Arial"/>
          <w:sz w:val="24"/>
          <w:szCs w:val="24"/>
        </w:rPr>
      </w:pPr>
    </w:p>
    <w:p w14:paraId="0000005D" w14:textId="77777777" w:rsidR="006E4CF0" w:rsidRPr="00405A3C" w:rsidRDefault="006E4CF0" w:rsidP="00405A3C">
      <w:pPr>
        <w:spacing w:after="0" w:line="480" w:lineRule="auto"/>
        <w:rPr>
          <w:rFonts w:ascii="Arial" w:eastAsia="Arial" w:hAnsi="Arial" w:cs="Arial"/>
          <w:sz w:val="24"/>
          <w:szCs w:val="24"/>
        </w:rPr>
      </w:pPr>
    </w:p>
    <w:p w14:paraId="0000005E" w14:textId="77777777" w:rsidR="006E4CF0" w:rsidRPr="00405A3C" w:rsidRDefault="006E4CF0" w:rsidP="00405A3C">
      <w:pPr>
        <w:spacing w:after="0" w:line="480" w:lineRule="auto"/>
        <w:rPr>
          <w:rFonts w:ascii="Arial" w:eastAsia="Arial" w:hAnsi="Arial" w:cs="Arial"/>
          <w:sz w:val="24"/>
          <w:szCs w:val="24"/>
        </w:rPr>
      </w:pPr>
    </w:p>
    <w:p w14:paraId="0000005F" w14:textId="77777777" w:rsidR="006E4CF0" w:rsidRPr="00405A3C" w:rsidRDefault="006E4CF0" w:rsidP="00405A3C">
      <w:pPr>
        <w:spacing w:after="0" w:line="480" w:lineRule="auto"/>
        <w:rPr>
          <w:rFonts w:ascii="Arial" w:eastAsia="Arial" w:hAnsi="Arial" w:cs="Arial"/>
          <w:sz w:val="24"/>
          <w:szCs w:val="24"/>
        </w:rPr>
      </w:pPr>
    </w:p>
    <w:p w14:paraId="00000063" w14:textId="19C83027" w:rsidR="006E4CF0" w:rsidRPr="00405A3C" w:rsidRDefault="00A72704" w:rsidP="00A72704">
      <w:pPr>
        <w:pStyle w:val="Ttulo1"/>
        <w:numPr>
          <w:ilvl w:val="0"/>
          <w:numId w:val="51"/>
        </w:numPr>
        <w:spacing w:before="0" w:after="0" w:line="480" w:lineRule="auto"/>
        <w:rPr>
          <w:rFonts w:ascii="Arial" w:eastAsia="Arial" w:hAnsi="Arial" w:cs="Arial"/>
          <w:sz w:val="24"/>
          <w:szCs w:val="24"/>
        </w:rPr>
      </w:pPr>
      <w:bookmarkStart w:id="5" w:name="_Toc148021532"/>
      <w:r w:rsidRPr="00405A3C">
        <w:rPr>
          <w:rFonts w:ascii="Arial" w:eastAsia="Arial" w:hAnsi="Arial" w:cs="Arial"/>
          <w:sz w:val="24"/>
          <w:szCs w:val="24"/>
        </w:rPr>
        <w:lastRenderedPageBreak/>
        <w:t>INTRODUCCIÓN</w:t>
      </w:r>
      <w:bookmarkEnd w:id="5"/>
      <w:r w:rsidRPr="00405A3C">
        <w:rPr>
          <w:rFonts w:ascii="Arial" w:eastAsia="Arial" w:hAnsi="Arial" w:cs="Arial"/>
          <w:sz w:val="24"/>
          <w:szCs w:val="24"/>
        </w:rPr>
        <w:t xml:space="preserve"> </w:t>
      </w:r>
    </w:p>
    <w:p w14:paraId="20DB589F" w14:textId="77777777" w:rsidR="00B51394" w:rsidRPr="00405A3C" w:rsidRDefault="00B51394" w:rsidP="00405A3C">
      <w:pPr>
        <w:spacing w:line="480" w:lineRule="auto"/>
        <w:jc w:val="both"/>
        <w:rPr>
          <w:rFonts w:ascii="Arial" w:hAnsi="Arial" w:cs="Arial"/>
          <w:sz w:val="24"/>
          <w:szCs w:val="24"/>
        </w:rPr>
      </w:pPr>
      <w:r w:rsidRPr="00405A3C">
        <w:rPr>
          <w:rFonts w:ascii="Arial" w:hAnsi="Arial" w:cs="Arial"/>
          <w:sz w:val="24"/>
          <w:szCs w:val="24"/>
        </w:rPr>
        <w:t>Partiendo del hecho que las políticas públicas son un reflejo y anhelo de la sociedad, que expresan los objetivos de bienestar colectivo y permiten entender hacia dónde se quiere orientar el porvenir y cómo hacerlo, tomando como base la acción pública y cómo se orientan las responsabilidades y los recursos entre los actores. La alcaldía municipal de Facatativá desde el año 2020 inició con el proceso de elaboración de la Política Pública de Educación Ambiental participativa e incluyente desde el punto de vista social y de construcción de cultura ambiental como parte de la planificación de un territorio ambientalmente sostenible y en armonía con la naturaleza. Partiendo de la definición de política pública como una herramienta para la materialización de la acción del Estado y que constituye un puente entre el gobierno y la ciudadanía (Torres y Santander, 2013, p 15). </w:t>
      </w:r>
    </w:p>
    <w:p w14:paraId="19E39079" w14:textId="77777777" w:rsidR="00B51394" w:rsidRPr="00405A3C" w:rsidRDefault="00B51394" w:rsidP="00405A3C">
      <w:pPr>
        <w:spacing w:line="480" w:lineRule="auto"/>
        <w:jc w:val="both"/>
        <w:rPr>
          <w:rFonts w:ascii="Arial" w:hAnsi="Arial" w:cs="Arial"/>
          <w:sz w:val="24"/>
          <w:szCs w:val="24"/>
        </w:rPr>
      </w:pPr>
      <w:r w:rsidRPr="00405A3C">
        <w:rPr>
          <w:rFonts w:ascii="Arial" w:hAnsi="Arial" w:cs="Arial"/>
          <w:sz w:val="24"/>
          <w:szCs w:val="24"/>
        </w:rPr>
        <w:t>La política pública de educación ambiental municipal responde a la necesidad de transformación y adaptación a la manera en la que se ve el mundo, desde un punto de vista más sostenible y que debe tener en cuenta las reflexiones críticas para el desarrollo. El desarrollo sostenible hace parte de la agenda ambiental global, teniendo en cuenta que, desde un nivel global, busca un equilibrio entre el crecimiento económico y la protección ambiental.</w:t>
      </w:r>
    </w:p>
    <w:p w14:paraId="4A2A3B16" w14:textId="77777777" w:rsidR="00B51394" w:rsidRPr="00405A3C" w:rsidRDefault="00B51394" w:rsidP="00405A3C">
      <w:pPr>
        <w:spacing w:line="480" w:lineRule="auto"/>
        <w:jc w:val="both"/>
        <w:rPr>
          <w:rFonts w:ascii="Arial" w:hAnsi="Arial" w:cs="Arial"/>
          <w:sz w:val="24"/>
          <w:szCs w:val="24"/>
        </w:rPr>
      </w:pPr>
      <w:r w:rsidRPr="00405A3C">
        <w:rPr>
          <w:rFonts w:ascii="Arial" w:hAnsi="Arial" w:cs="Arial"/>
          <w:sz w:val="24"/>
          <w:szCs w:val="24"/>
        </w:rPr>
        <w:t xml:space="preserve"> La Educación ambiental ha sido una herramienta que ha brindado las actividades propicias para ir por este camino de avance económico, cultural y ambiental. Adicionalmente, contribuye a que la ciudadanía y la institucionalidad, se encuentren en </w:t>
      </w:r>
      <w:r w:rsidRPr="00405A3C">
        <w:rPr>
          <w:rFonts w:ascii="Arial" w:hAnsi="Arial" w:cs="Arial"/>
          <w:sz w:val="24"/>
          <w:szCs w:val="24"/>
        </w:rPr>
        <w:lastRenderedPageBreak/>
        <w:t>sintonía con el cumplimiento de la agenda ambiental de los Objetivos de Desarrollo Sostenible. </w:t>
      </w:r>
    </w:p>
    <w:p w14:paraId="51299F9F" w14:textId="77777777" w:rsidR="00B51394" w:rsidRPr="00405A3C" w:rsidRDefault="00B51394" w:rsidP="00405A3C">
      <w:pPr>
        <w:spacing w:line="480" w:lineRule="auto"/>
        <w:jc w:val="both"/>
        <w:rPr>
          <w:rFonts w:ascii="Arial" w:hAnsi="Arial" w:cs="Arial"/>
          <w:sz w:val="24"/>
          <w:szCs w:val="24"/>
        </w:rPr>
      </w:pPr>
      <w:r w:rsidRPr="00405A3C">
        <w:rPr>
          <w:rFonts w:ascii="Arial" w:hAnsi="Arial" w:cs="Arial"/>
          <w:sz w:val="24"/>
          <w:szCs w:val="24"/>
        </w:rPr>
        <w:t xml:space="preserve">Dando cumplimiento a la misión que tienen las instituciones del Estado y aquellas instituciones privadas de carácter social y ambiental de velar por el interés público, el bien común y el bienestar de todos los ciudadanos, en concordancia con un contexto internacional, nacional, departamental, regional y municipal, la presente Política Pública de Educación Ambiental municipal tiene como fin orientar la gestión de la educación ambiental en el municipio de Facatativá para aportar a la construcción de una cultura ambiental, orientada al reconocimiento de, múltiples valores y múltiples formas de apropiación territorial; que tiene un carácter educador en el territorio al generar escenarios de diálogo de saberes y debate público; y que pretende establecer saberes y relaciones a nivel local con acceso diferencial a los procesos que sustentan la vida en los territorios, en la búsqueda de una </w:t>
      </w:r>
      <w:proofErr w:type="spellStart"/>
      <w:r w:rsidRPr="00405A3C">
        <w:rPr>
          <w:rFonts w:ascii="Arial" w:hAnsi="Arial" w:cs="Arial"/>
          <w:sz w:val="24"/>
          <w:szCs w:val="24"/>
        </w:rPr>
        <w:t>visibilización</w:t>
      </w:r>
      <w:proofErr w:type="spellEnd"/>
      <w:r w:rsidRPr="00405A3C">
        <w:rPr>
          <w:rFonts w:ascii="Arial" w:hAnsi="Arial" w:cs="Arial"/>
          <w:sz w:val="24"/>
          <w:szCs w:val="24"/>
        </w:rPr>
        <w:t xml:space="preserve"> de los conflictos y problemáticas ambientales, y de consensos, acuerdos y estrategias para abordarlos. </w:t>
      </w:r>
    </w:p>
    <w:p w14:paraId="44DD6E6E" w14:textId="77777777" w:rsidR="00B51394" w:rsidRPr="00405A3C" w:rsidRDefault="00B51394" w:rsidP="00405A3C">
      <w:pPr>
        <w:spacing w:line="480" w:lineRule="auto"/>
        <w:jc w:val="both"/>
        <w:rPr>
          <w:rFonts w:ascii="Arial" w:hAnsi="Arial" w:cs="Arial"/>
          <w:sz w:val="24"/>
          <w:szCs w:val="24"/>
        </w:rPr>
      </w:pPr>
      <w:r w:rsidRPr="00405A3C">
        <w:rPr>
          <w:rFonts w:ascii="Arial" w:hAnsi="Arial" w:cs="Arial"/>
          <w:sz w:val="24"/>
          <w:szCs w:val="24"/>
        </w:rPr>
        <w:t xml:space="preserve">El camino para la construcción de esta herramienta tuvo como base la acción y participación activa de la comunidad, desde diferentes escenarios y con diferentes actores tanto públicos y privados con un enfoque inclusivo y orientado a la apropiación territorial. A través de espacios generados por el Comité Interinstitucional de Educación Ambiental y tomando como complemento el Plan Territorial de Educación Ambiental - PTEA se construyó la PPEA que se describe a detalle a continuación. </w:t>
      </w:r>
    </w:p>
    <w:p w14:paraId="00000073" w14:textId="46AA50D7" w:rsidR="006E4CF0" w:rsidRPr="00405A3C" w:rsidRDefault="00A72704" w:rsidP="00A72704">
      <w:pPr>
        <w:pStyle w:val="Ttulo1"/>
        <w:numPr>
          <w:ilvl w:val="0"/>
          <w:numId w:val="51"/>
        </w:numPr>
        <w:spacing w:before="0" w:after="0" w:line="480" w:lineRule="auto"/>
        <w:rPr>
          <w:rFonts w:ascii="Arial" w:eastAsia="Arial" w:hAnsi="Arial" w:cs="Arial"/>
          <w:b w:val="0"/>
          <w:sz w:val="24"/>
          <w:szCs w:val="24"/>
        </w:rPr>
      </w:pPr>
      <w:bookmarkStart w:id="6" w:name="_Toc148021533"/>
      <w:r w:rsidRPr="00405A3C">
        <w:rPr>
          <w:rFonts w:ascii="Arial" w:eastAsia="Arial" w:hAnsi="Arial" w:cs="Arial"/>
          <w:sz w:val="24"/>
          <w:szCs w:val="24"/>
        </w:rPr>
        <w:lastRenderedPageBreak/>
        <w:t xml:space="preserve">ANTECEDENTES Y </w:t>
      </w:r>
      <w:sdt>
        <w:sdtPr>
          <w:rPr>
            <w:rFonts w:ascii="Arial" w:hAnsi="Arial" w:cs="Arial"/>
            <w:sz w:val="24"/>
            <w:szCs w:val="24"/>
          </w:rPr>
          <w:tag w:val="goog_rdk_5"/>
          <w:id w:val="1854229790"/>
        </w:sdtPr>
        <w:sdtEndPr/>
        <w:sdtContent>
          <w:commentRangeStart w:id="7"/>
        </w:sdtContent>
      </w:sdt>
      <w:r w:rsidRPr="00405A3C">
        <w:rPr>
          <w:rFonts w:ascii="Arial" w:eastAsia="Arial" w:hAnsi="Arial" w:cs="Arial"/>
          <w:sz w:val="24"/>
          <w:szCs w:val="24"/>
        </w:rPr>
        <w:t>JUSTIFICACIÓN</w:t>
      </w:r>
      <w:commentRangeEnd w:id="7"/>
      <w:r w:rsidRPr="00405A3C">
        <w:rPr>
          <w:rFonts w:ascii="Arial" w:hAnsi="Arial" w:cs="Arial"/>
          <w:sz w:val="24"/>
          <w:szCs w:val="24"/>
        </w:rPr>
        <w:commentReference w:id="7"/>
      </w:r>
      <w:bookmarkEnd w:id="6"/>
    </w:p>
    <w:p w14:paraId="2E9AC9A1" w14:textId="5288AD06" w:rsidR="005B770C" w:rsidRPr="00405A3C" w:rsidRDefault="005B770C" w:rsidP="005B770C">
      <w:pPr>
        <w:pStyle w:val="Ttulo2"/>
        <w:numPr>
          <w:ilvl w:val="1"/>
          <w:numId w:val="51"/>
        </w:numPr>
        <w:spacing w:before="0" w:after="0" w:line="480" w:lineRule="auto"/>
        <w:rPr>
          <w:rFonts w:ascii="Arial" w:eastAsia="Arial" w:hAnsi="Arial" w:cs="Arial"/>
          <w:i/>
          <w:color w:val="000000"/>
          <w:sz w:val="24"/>
          <w:szCs w:val="24"/>
        </w:rPr>
      </w:pPr>
      <w:bookmarkStart w:id="8" w:name="_Toc148021534"/>
      <w:r w:rsidRPr="00405A3C">
        <w:rPr>
          <w:rFonts w:ascii="Arial" w:eastAsia="Arial" w:hAnsi="Arial" w:cs="Arial"/>
          <w:i/>
          <w:color w:val="000000"/>
          <w:sz w:val="24"/>
          <w:szCs w:val="24"/>
        </w:rPr>
        <w:t>Educación Ambiental</w:t>
      </w:r>
      <w:r>
        <w:rPr>
          <w:rFonts w:ascii="Arial" w:eastAsia="Arial" w:hAnsi="Arial" w:cs="Arial"/>
          <w:i/>
          <w:color w:val="000000"/>
          <w:sz w:val="24"/>
          <w:szCs w:val="24"/>
        </w:rPr>
        <w:t xml:space="preserve"> en </w:t>
      </w:r>
      <w:r w:rsidRPr="00405A3C">
        <w:rPr>
          <w:rFonts w:ascii="Arial" w:eastAsia="Arial" w:hAnsi="Arial" w:cs="Arial"/>
          <w:i/>
          <w:color w:val="000000"/>
          <w:sz w:val="24"/>
          <w:szCs w:val="24"/>
        </w:rPr>
        <w:t>Instituciones Educativas</w:t>
      </w:r>
      <w:bookmarkEnd w:id="8"/>
    </w:p>
    <w:p w14:paraId="0D9DD9F4" w14:textId="77777777" w:rsidR="005B770C" w:rsidRPr="005B770C" w:rsidRDefault="005B770C" w:rsidP="005B770C">
      <w:pPr>
        <w:spacing w:after="0" w:line="480" w:lineRule="auto"/>
        <w:jc w:val="both"/>
        <w:rPr>
          <w:rFonts w:ascii="Arial" w:eastAsia="Arial" w:hAnsi="Arial" w:cs="Arial"/>
          <w:sz w:val="24"/>
          <w:szCs w:val="24"/>
        </w:rPr>
      </w:pPr>
      <w:r w:rsidRPr="005B770C">
        <w:rPr>
          <w:rFonts w:ascii="Arial" w:eastAsia="Arial" w:hAnsi="Arial" w:cs="Arial"/>
          <w:sz w:val="24"/>
          <w:szCs w:val="24"/>
        </w:rPr>
        <w:t>La Educación Ambiental, orientada a la formación de ciudadanos activos y comprometidos en la construcción de una sociedad más justa, democrática y solidaria, constituye uno de los pilares fundamentales e insustituibles para alcanzar el desarrollo sustentable. La escuela es un espacio privilegiado para llevar adelante acciones que, partiendo de realidades socio-ambientales complejas y vinculadas directamente con las condiciones de vida locales, tengan como horizonte un desarrollo económicamente viable, socialmente justo y ecológicamente equilibrado. (</w:t>
      </w:r>
      <w:r w:rsidRPr="005B770C">
        <w:rPr>
          <w:rFonts w:ascii="Arial" w:eastAsia="Arial" w:hAnsi="Arial" w:cs="Arial"/>
          <w:i/>
          <w:sz w:val="24"/>
          <w:szCs w:val="24"/>
        </w:rPr>
        <w:t>Educación ambiental: ideas y propuestas para docentes nivel inicial.</w:t>
      </w:r>
      <w:r w:rsidRPr="005B770C">
        <w:rPr>
          <w:rFonts w:ascii="Arial" w:eastAsia="Arial" w:hAnsi="Arial" w:cs="Arial"/>
          <w:sz w:val="24"/>
          <w:szCs w:val="24"/>
        </w:rPr>
        <w:t>, s/f).</w:t>
      </w:r>
    </w:p>
    <w:p w14:paraId="6DC8DED8" w14:textId="665528F6" w:rsidR="005B770C" w:rsidRPr="005B770C" w:rsidRDefault="005B770C" w:rsidP="005B770C">
      <w:pPr>
        <w:spacing w:after="0" w:line="480" w:lineRule="auto"/>
        <w:jc w:val="both"/>
        <w:rPr>
          <w:rFonts w:ascii="Arial" w:eastAsia="Arial" w:hAnsi="Arial" w:cs="Arial"/>
          <w:sz w:val="24"/>
          <w:szCs w:val="24"/>
        </w:rPr>
      </w:pPr>
      <w:r w:rsidRPr="005B770C">
        <w:rPr>
          <w:rFonts w:ascii="Arial" w:eastAsia="Arial" w:hAnsi="Arial" w:cs="Arial"/>
          <w:sz w:val="24"/>
          <w:szCs w:val="24"/>
        </w:rPr>
        <w:t>Partiendo del desarrollo de comportamientos, cambios y modificaciones de conducta en cuanto a la cultura ambiental, se plantean los Proyectos Ambientales Escolares, PRAE, como una medida fundamental de fortalecer criterios, desde la intervención metodológica de las actividades transversales desde los espacios académicos en jardines, escuelas y colegios. En el municipio de Facatativá, el ejercicio se ha venido fortaleciendo durante los últimos años.</w:t>
      </w:r>
    </w:p>
    <w:p w14:paraId="6A2E654F" w14:textId="77777777" w:rsidR="004D0531" w:rsidRPr="00405A3C" w:rsidRDefault="004D0531" w:rsidP="00405A3C">
      <w:pPr>
        <w:pBdr>
          <w:top w:val="nil"/>
          <w:left w:val="nil"/>
          <w:bottom w:val="nil"/>
          <w:right w:val="nil"/>
          <w:between w:val="nil"/>
        </w:pBdr>
        <w:spacing w:after="0" w:line="480" w:lineRule="auto"/>
        <w:jc w:val="both"/>
        <w:rPr>
          <w:rFonts w:ascii="Arial" w:eastAsia="Arial" w:hAnsi="Arial" w:cs="Arial"/>
          <w:i/>
          <w:sz w:val="24"/>
          <w:szCs w:val="24"/>
        </w:rPr>
      </w:pPr>
      <w:r w:rsidRPr="00405A3C">
        <w:rPr>
          <w:rFonts w:ascii="Arial" w:eastAsia="Arial" w:hAnsi="Arial" w:cs="Arial"/>
          <w:sz w:val="24"/>
          <w:szCs w:val="24"/>
        </w:rPr>
        <w:t xml:space="preserve">Teniendo en cuenta la caracterización del perfil educativo de la Secretaría de Educación, proyectada en el 2020 (Leyton &amp; Velásquez, s/f)​​, se identifica que Facatativá cuenta con </w:t>
      </w:r>
      <w:r w:rsidRPr="00405A3C">
        <w:rPr>
          <w:rFonts w:ascii="Arial" w:eastAsia="Arial" w:hAnsi="Arial" w:cs="Arial"/>
          <w:b/>
          <w:i/>
          <w:sz w:val="24"/>
          <w:szCs w:val="24"/>
        </w:rPr>
        <w:t>78 establecimientos educativos,</w:t>
      </w:r>
      <w:r w:rsidRPr="00405A3C">
        <w:rPr>
          <w:rFonts w:ascii="Arial" w:eastAsia="Arial" w:hAnsi="Arial" w:cs="Arial"/>
          <w:sz w:val="24"/>
          <w:szCs w:val="24"/>
        </w:rPr>
        <w:t xml:space="preserve"> de los cuales 11 son oficiales o principales y 67 privados. </w:t>
      </w:r>
      <w:r w:rsidRPr="00405A3C">
        <w:rPr>
          <w:rFonts w:ascii="Arial" w:eastAsia="Arial" w:hAnsi="Arial" w:cs="Arial"/>
          <w:b/>
          <w:sz w:val="24"/>
          <w:szCs w:val="24"/>
        </w:rPr>
        <w:t>FUENTE</w:t>
      </w:r>
      <w:r w:rsidRPr="00405A3C">
        <w:rPr>
          <w:rFonts w:ascii="Arial" w:eastAsia="Arial" w:hAnsi="Arial" w:cs="Arial"/>
          <w:sz w:val="24"/>
          <w:szCs w:val="24"/>
        </w:rPr>
        <w:t xml:space="preserve">: </w:t>
      </w:r>
      <w:r w:rsidRPr="00405A3C">
        <w:rPr>
          <w:rFonts w:ascii="Arial" w:eastAsia="Arial" w:hAnsi="Arial" w:cs="Arial"/>
          <w:i/>
          <w:sz w:val="24"/>
          <w:szCs w:val="24"/>
        </w:rPr>
        <w:t>SIMAT OAPF Nov 2019 - junio 2020.</w:t>
      </w:r>
    </w:p>
    <w:p w14:paraId="1EC4F22D" w14:textId="61EA89C0" w:rsidR="004D0531" w:rsidRPr="00405A3C" w:rsidRDefault="004D0531" w:rsidP="00405A3C">
      <w:pPr>
        <w:pBdr>
          <w:top w:val="nil"/>
          <w:left w:val="nil"/>
          <w:bottom w:val="nil"/>
          <w:right w:val="nil"/>
          <w:between w:val="nil"/>
        </w:pBdr>
        <w:spacing w:after="0" w:line="480" w:lineRule="auto"/>
        <w:jc w:val="both"/>
        <w:rPr>
          <w:rFonts w:ascii="Arial" w:eastAsia="Arial" w:hAnsi="Arial" w:cs="Arial"/>
          <w:sz w:val="24"/>
          <w:szCs w:val="24"/>
        </w:rPr>
      </w:pPr>
      <w:r w:rsidRPr="00405A3C">
        <w:rPr>
          <w:rFonts w:ascii="Arial" w:eastAsia="Arial" w:hAnsi="Arial" w:cs="Arial"/>
          <w:sz w:val="24"/>
          <w:szCs w:val="24"/>
        </w:rPr>
        <w:lastRenderedPageBreak/>
        <w:t>En cuanto a la discriminación por sedes, de los 11 oficiales, se tienen 19 sedes urbanas y 7 rurales. De los 67, colegios privados, cuentan con 63 sedes urbanas y 4 rurales. Es decir que para el</w:t>
      </w:r>
      <w:r w:rsidRPr="00405A3C">
        <w:rPr>
          <w:rFonts w:ascii="Arial" w:eastAsia="Arial" w:hAnsi="Arial" w:cs="Arial"/>
          <w:color w:val="FF0000"/>
          <w:sz w:val="24"/>
          <w:szCs w:val="24"/>
        </w:rPr>
        <w:t xml:space="preserve"> </w:t>
      </w:r>
      <w:r w:rsidRPr="00405A3C">
        <w:rPr>
          <w:rFonts w:ascii="Arial" w:eastAsia="Arial" w:hAnsi="Arial" w:cs="Arial"/>
          <w:sz w:val="24"/>
          <w:szCs w:val="24"/>
        </w:rPr>
        <w:t xml:space="preserve">año </w:t>
      </w:r>
      <w:sdt>
        <w:sdtPr>
          <w:rPr>
            <w:rFonts w:ascii="Arial" w:hAnsi="Arial" w:cs="Arial"/>
            <w:sz w:val="24"/>
            <w:szCs w:val="24"/>
          </w:rPr>
          <w:tag w:val="goog_rdk_7"/>
          <w:id w:val="1833870899"/>
        </w:sdtPr>
        <w:sdtEndPr/>
        <w:sdtContent/>
      </w:sdt>
      <w:r w:rsidRPr="00405A3C">
        <w:rPr>
          <w:rFonts w:ascii="Arial" w:eastAsia="Arial" w:hAnsi="Arial" w:cs="Arial"/>
          <w:sz w:val="24"/>
          <w:szCs w:val="24"/>
        </w:rPr>
        <w:t xml:space="preserve">2023, el municipio contaba con 93 sedes de los establecimientos educativos en total. En el reporte histórico del último cuatrienio se registra una matrícula promedio anual oficial de </w:t>
      </w:r>
      <w:r w:rsidRPr="00405A3C">
        <w:rPr>
          <w:rFonts w:ascii="Arial" w:eastAsia="Arial" w:hAnsi="Arial" w:cs="Arial"/>
          <w:b/>
          <w:sz w:val="24"/>
          <w:szCs w:val="24"/>
        </w:rPr>
        <w:t>29.250 estudiantes</w:t>
      </w:r>
      <w:r w:rsidRPr="00405A3C">
        <w:rPr>
          <w:rFonts w:ascii="Arial" w:eastAsia="Arial" w:hAnsi="Arial" w:cs="Arial"/>
          <w:sz w:val="24"/>
          <w:szCs w:val="24"/>
        </w:rPr>
        <w:t>, evidenciando un leve incremento en el sector oficial y en el sector no oficial la matrícula ha incrementado en proporción, gradualmente.</w:t>
      </w:r>
    </w:p>
    <w:tbl>
      <w:tblPr>
        <w:tblStyle w:val="ab"/>
        <w:tblW w:w="9330"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5100"/>
      </w:tblGrid>
      <w:tr w:rsidR="004D0531" w:rsidRPr="005B770C" w14:paraId="23F58292" w14:textId="77777777" w:rsidTr="005B770C">
        <w:trPr>
          <w:trHeight w:val="20"/>
        </w:trPr>
        <w:tc>
          <w:tcPr>
            <w:tcW w:w="4230" w:type="dxa"/>
            <w:shd w:val="clear" w:color="auto" w:fill="EEECE1" w:themeFill="background2"/>
            <w:tcMar>
              <w:top w:w="100" w:type="dxa"/>
              <w:left w:w="100" w:type="dxa"/>
              <w:bottom w:w="100" w:type="dxa"/>
              <w:right w:w="100" w:type="dxa"/>
            </w:tcMar>
            <w:vAlign w:val="center"/>
          </w:tcPr>
          <w:p w14:paraId="048B747B" w14:textId="77777777" w:rsidR="004D0531" w:rsidRPr="005B770C" w:rsidRDefault="004D0531" w:rsidP="005B770C">
            <w:pPr>
              <w:widowControl w:val="0"/>
              <w:pBdr>
                <w:top w:val="nil"/>
                <w:left w:val="nil"/>
                <w:bottom w:val="nil"/>
                <w:right w:val="nil"/>
                <w:between w:val="nil"/>
              </w:pBdr>
              <w:jc w:val="center"/>
              <w:rPr>
                <w:rFonts w:ascii="Arial" w:eastAsia="Arial" w:hAnsi="Arial" w:cs="Arial"/>
                <w:b/>
              </w:rPr>
            </w:pPr>
            <w:r w:rsidRPr="005B770C">
              <w:rPr>
                <w:rFonts w:ascii="Arial" w:eastAsia="Arial" w:hAnsi="Arial" w:cs="Arial"/>
                <w:b/>
              </w:rPr>
              <w:t>ÍTEM</w:t>
            </w:r>
          </w:p>
        </w:tc>
        <w:tc>
          <w:tcPr>
            <w:tcW w:w="5100" w:type="dxa"/>
            <w:shd w:val="clear" w:color="auto" w:fill="EEECE1" w:themeFill="background2"/>
            <w:tcMar>
              <w:top w:w="100" w:type="dxa"/>
              <w:left w:w="100" w:type="dxa"/>
              <w:bottom w:w="100" w:type="dxa"/>
              <w:right w:w="100" w:type="dxa"/>
            </w:tcMar>
            <w:vAlign w:val="center"/>
          </w:tcPr>
          <w:p w14:paraId="750034C6" w14:textId="77777777" w:rsidR="004D0531" w:rsidRPr="005B770C" w:rsidRDefault="004D0531" w:rsidP="005B770C">
            <w:pPr>
              <w:widowControl w:val="0"/>
              <w:pBdr>
                <w:top w:val="nil"/>
                <w:left w:val="nil"/>
                <w:bottom w:val="nil"/>
                <w:right w:val="nil"/>
                <w:between w:val="nil"/>
              </w:pBdr>
              <w:jc w:val="center"/>
              <w:rPr>
                <w:rFonts w:ascii="Arial" w:eastAsia="Arial" w:hAnsi="Arial" w:cs="Arial"/>
                <w:b/>
              </w:rPr>
            </w:pPr>
            <w:r w:rsidRPr="005B770C">
              <w:rPr>
                <w:rFonts w:ascii="Arial" w:eastAsia="Arial" w:hAnsi="Arial" w:cs="Arial"/>
                <w:b/>
              </w:rPr>
              <w:t>CANTIDAD</w:t>
            </w:r>
          </w:p>
        </w:tc>
      </w:tr>
      <w:tr w:rsidR="004D0531" w:rsidRPr="005B770C" w14:paraId="4E31BB58" w14:textId="77777777" w:rsidTr="00064BE7">
        <w:trPr>
          <w:trHeight w:val="20"/>
        </w:trPr>
        <w:tc>
          <w:tcPr>
            <w:tcW w:w="4230" w:type="dxa"/>
            <w:shd w:val="clear" w:color="auto" w:fill="auto"/>
            <w:tcMar>
              <w:top w:w="100" w:type="dxa"/>
              <w:left w:w="100" w:type="dxa"/>
              <w:bottom w:w="100" w:type="dxa"/>
              <w:right w:w="100" w:type="dxa"/>
            </w:tcMar>
            <w:vAlign w:val="center"/>
          </w:tcPr>
          <w:p w14:paraId="1C9EF195" w14:textId="77777777" w:rsidR="004D0531" w:rsidRPr="005B770C" w:rsidRDefault="004D0531" w:rsidP="005B770C">
            <w:pPr>
              <w:widowControl w:val="0"/>
              <w:pBdr>
                <w:top w:val="nil"/>
                <w:left w:val="nil"/>
                <w:bottom w:val="nil"/>
                <w:right w:val="nil"/>
                <w:between w:val="nil"/>
              </w:pBdr>
              <w:jc w:val="center"/>
              <w:rPr>
                <w:rFonts w:ascii="Arial" w:eastAsia="Arial" w:hAnsi="Arial" w:cs="Arial"/>
              </w:rPr>
            </w:pPr>
            <w:r w:rsidRPr="005B770C">
              <w:rPr>
                <w:rFonts w:ascii="Arial" w:eastAsia="Arial" w:hAnsi="Arial" w:cs="Arial"/>
              </w:rPr>
              <w:t>Instituciones Oficiales</w:t>
            </w:r>
          </w:p>
        </w:tc>
        <w:tc>
          <w:tcPr>
            <w:tcW w:w="5100" w:type="dxa"/>
            <w:shd w:val="clear" w:color="auto" w:fill="auto"/>
            <w:tcMar>
              <w:top w:w="100" w:type="dxa"/>
              <w:left w:w="100" w:type="dxa"/>
              <w:bottom w:w="100" w:type="dxa"/>
              <w:right w:w="100" w:type="dxa"/>
            </w:tcMar>
            <w:vAlign w:val="center"/>
          </w:tcPr>
          <w:p w14:paraId="18A6B31A" w14:textId="77777777" w:rsidR="004D0531" w:rsidRPr="005B770C" w:rsidRDefault="004D0531" w:rsidP="005B770C">
            <w:pPr>
              <w:widowControl w:val="0"/>
              <w:pBdr>
                <w:top w:val="nil"/>
                <w:left w:val="nil"/>
                <w:bottom w:val="nil"/>
                <w:right w:val="nil"/>
                <w:between w:val="nil"/>
              </w:pBdr>
              <w:jc w:val="center"/>
              <w:rPr>
                <w:rFonts w:ascii="Arial" w:eastAsia="Arial" w:hAnsi="Arial" w:cs="Arial"/>
              </w:rPr>
            </w:pPr>
            <w:r w:rsidRPr="005B770C">
              <w:rPr>
                <w:rFonts w:ascii="Arial" w:eastAsia="Arial" w:hAnsi="Arial" w:cs="Arial"/>
              </w:rPr>
              <w:t>11</w:t>
            </w:r>
          </w:p>
        </w:tc>
      </w:tr>
      <w:tr w:rsidR="004D0531" w:rsidRPr="005B770C" w14:paraId="38B4656C" w14:textId="77777777" w:rsidTr="00064BE7">
        <w:trPr>
          <w:trHeight w:val="20"/>
        </w:trPr>
        <w:tc>
          <w:tcPr>
            <w:tcW w:w="4230" w:type="dxa"/>
            <w:shd w:val="clear" w:color="auto" w:fill="auto"/>
            <w:tcMar>
              <w:top w:w="100" w:type="dxa"/>
              <w:left w:w="100" w:type="dxa"/>
              <w:bottom w:w="100" w:type="dxa"/>
              <w:right w:w="100" w:type="dxa"/>
            </w:tcMar>
            <w:vAlign w:val="center"/>
          </w:tcPr>
          <w:p w14:paraId="64ED0312" w14:textId="77777777" w:rsidR="004D0531" w:rsidRPr="005B770C" w:rsidRDefault="004D0531" w:rsidP="005B770C">
            <w:pPr>
              <w:widowControl w:val="0"/>
              <w:pBdr>
                <w:top w:val="nil"/>
                <w:left w:val="nil"/>
                <w:bottom w:val="nil"/>
                <w:right w:val="nil"/>
                <w:between w:val="nil"/>
              </w:pBdr>
              <w:jc w:val="center"/>
              <w:rPr>
                <w:rFonts w:ascii="Arial" w:eastAsia="Arial" w:hAnsi="Arial" w:cs="Arial"/>
              </w:rPr>
            </w:pPr>
            <w:r w:rsidRPr="005B770C">
              <w:rPr>
                <w:rFonts w:ascii="Arial" w:eastAsia="Arial" w:hAnsi="Arial" w:cs="Arial"/>
              </w:rPr>
              <w:t>Instituciones privadas</w:t>
            </w:r>
          </w:p>
        </w:tc>
        <w:tc>
          <w:tcPr>
            <w:tcW w:w="5100" w:type="dxa"/>
            <w:shd w:val="clear" w:color="auto" w:fill="auto"/>
            <w:tcMar>
              <w:top w:w="100" w:type="dxa"/>
              <w:left w:w="100" w:type="dxa"/>
              <w:bottom w:w="100" w:type="dxa"/>
              <w:right w:w="100" w:type="dxa"/>
            </w:tcMar>
            <w:vAlign w:val="center"/>
          </w:tcPr>
          <w:p w14:paraId="739BBD27" w14:textId="77777777" w:rsidR="004D0531" w:rsidRPr="005B770C" w:rsidRDefault="004D0531" w:rsidP="005B770C">
            <w:pPr>
              <w:widowControl w:val="0"/>
              <w:pBdr>
                <w:top w:val="nil"/>
                <w:left w:val="nil"/>
                <w:bottom w:val="nil"/>
                <w:right w:val="nil"/>
                <w:between w:val="nil"/>
              </w:pBdr>
              <w:jc w:val="center"/>
              <w:rPr>
                <w:rFonts w:ascii="Arial" w:eastAsia="Arial" w:hAnsi="Arial" w:cs="Arial"/>
              </w:rPr>
            </w:pPr>
            <w:r w:rsidRPr="005B770C">
              <w:rPr>
                <w:rFonts w:ascii="Arial" w:eastAsia="Arial" w:hAnsi="Arial" w:cs="Arial"/>
              </w:rPr>
              <w:t>68</w:t>
            </w:r>
          </w:p>
        </w:tc>
      </w:tr>
      <w:tr w:rsidR="004D0531" w:rsidRPr="005B770C" w14:paraId="1A6EF2C2" w14:textId="77777777" w:rsidTr="00064BE7">
        <w:trPr>
          <w:trHeight w:val="20"/>
        </w:trPr>
        <w:tc>
          <w:tcPr>
            <w:tcW w:w="4230" w:type="dxa"/>
            <w:shd w:val="clear" w:color="auto" w:fill="auto"/>
            <w:tcMar>
              <w:top w:w="100" w:type="dxa"/>
              <w:left w:w="100" w:type="dxa"/>
              <w:bottom w:w="100" w:type="dxa"/>
              <w:right w:w="100" w:type="dxa"/>
            </w:tcMar>
            <w:vAlign w:val="center"/>
          </w:tcPr>
          <w:p w14:paraId="7BA3BB92" w14:textId="77777777" w:rsidR="004D0531" w:rsidRPr="005B770C" w:rsidRDefault="004D0531" w:rsidP="005B770C">
            <w:pPr>
              <w:widowControl w:val="0"/>
              <w:pBdr>
                <w:top w:val="nil"/>
                <w:left w:val="nil"/>
                <w:bottom w:val="nil"/>
                <w:right w:val="nil"/>
                <w:between w:val="nil"/>
              </w:pBdr>
              <w:jc w:val="center"/>
              <w:rPr>
                <w:rFonts w:ascii="Arial" w:eastAsia="Arial" w:hAnsi="Arial" w:cs="Arial"/>
              </w:rPr>
            </w:pPr>
            <w:r w:rsidRPr="005B770C">
              <w:rPr>
                <w:rFonts w:ascii="Arial" w:eastAsia="Arial" w:hAnsi="Arial" w:cs="Arial"/>
              </w:rPr>
              <w:t>Sedes Urbanas de Instituciones Oficiales</w:t>
            </w:r>
          </w:p>
        </w:tc>
        <w:tc>
          <w:tcPr>
            <w:tcW w:w="5100" w:type="dxa"/>
            <w:shd w:val="clear" w:color="auto" w:fill="auto"/>
            <w:tcMar>
              <w:top w:w="100" w:type="dxa"/>
              <w:left w:w="100" w:type="dxa"/>
              <w:bottom w:w="100" w:type="dxa"/>
              <w:right w:w="100" w:type="dxa"/>
            </w:tcMar>
            <w:vAlign w:val="center"/>
          </w:tcPr>
          <w:p w14:paraId="535FB9FD" w14:textId="77777777" w:rsidR="004D0531" w:rsidRPr="005B770C" w:rsidRDefault="004D0531" w:rsidP="005B770C">
            <w:pPr>
              <w:widowControl w:val="0"/>
              <w:pBdr>
                <w:top w:val="nil"/>
                <w:left w:val="nil"/>
                <w:bottom w:val="nil"/>
                <w:right w:val="nil"/>
                <w:between w:val="nil"/>
              </w:pBdr>
              <w:jc w:val="center"/>
              <w:rPr>
                <w:rFonts w:ascii="Arial" w:eastAsia="Arial" w:hAnsi="Arial" w:cs="Arial"/>
              </w:rPr>
            </w:pPr>
            <w:r w:rsidRPr="005B770C">
              <w:rPr>
                <w:rFonts w:ascii="Arial" w:eastAsia="Arial" w:hAnsi="Arial" w:cs="Arial"/>
              </w:rPr>
              <w:t>19</w:t>
            </w:r>
          </w:p>
        </w:tc>
      </w:tr>
      <w:tr w:rsidR="004D0531" w:rsidRPr="005B770C" w14:paraId="0B150722" w14:textId="77777777" w:rsidTr="00064BE7">
        <w:trPr>
          <w:trHeight w:val="20"/>
        </w:trPr>
        <w:tc>
          <w:tcPr>
            <w:tcW w:w="4230" w:type="dxa"/>
            <w:shd w:val="clear" w:color="auto" w:fill="auto"/>
            <w:tcMar>
              <w:top w:w="100" w:type="dxa"/>
              <w:left w:w="100" w:type="dxa"/>
              <w:bottom w:w="100" w:type="dxa"/>
              <w:right w:w="100" w:type="dxa"/>
            </w:tcMar>
            <w:vAlign w:val="center"/>
          </w:tcPr>
          <w:p w14:paraId="2D63B9C5" w14:textId="77777777" w:rsidR="004D0531" w:rsidRPr="005B770C" w:rsidRDefault="004D0531" w:rsidP="005B770C">
            <w:pPr>
              <w:widowControl w:val="0"/>
              <w:pBdr>
                <w:top w:val="nil"/>
                <w:left w:val="nil"/>
                <w:bottom w:val="nil"/>
                <w:right w:val="nil"/>
                <w:between w:val="nil"/>
              </w:pBdr>
              <w:jc w:val="center"/>
              <w:rPr>
                <w:rFonts w:ascii="Arial" w:eastAsia="Arial" w:hAnsi="Arial" w:cs="Arial"/>
              </w:rPr>
            </w:pPr>
            <w:r w:rsidRPr="005B770C">
              <w:rPr>
                <w:rFonts w:ascii="Arial" w:eastAsia="Arial" w:hAnsi="Arial" w:cs="Arial"/>
              </w:rPr>
              <w:t>Sedes Rurales de Instituciones Oficiales</w:t>
            </w:r>
          </w:p>
        </w:tc>
        <w:tc>
          <w:tcPr>
            <w:tcW w:w="5100" w:type="dxa"/>
            <w:shd w:val="clear" w:color="auto" w:fill="auto"/>
            <w:tcMar>
              <w:top w:w="100" w:type="dxa"/>
              <w:left w:w="100" w:type="dxa"/>
              <w:bottom w:w="100" w:type="dxa"/>
              <w:right w:w="100" w:type="dxa"/>
            </w:tcMar>
            <w:vAlign w:val="center"/>
          </w:tcPr>
          <w:p w14:paraId="65DA845E" w14:textId="77777777" w:rsidR="004D0531" w:rsidRPr="005B770C" w:rsidRDefault="004D0531" w:rsidP="005B770C">
            <w:pPr>
              <w:widowControl w:val="0"/>
              <w:pBdr>
                <w:top w:val="nil"/>
                <w:left w:val="nil"/>
                <w:bottom w:val="nil"/>
                <w:right w:val="nil"/>
                <w:between w:val="nil"/>
              </w:pBdr>
              <w:jc w:val="center"/>
              <w:rPr>
                <w:rFonts w:ascii="Arial" w:eastAsia="Arial" w:hAnsi="Arial" w:cs="Arial"/>
              </w:rPr>
            </w:pPr>
            <w:r w:rsidRPr="005B770C">
              <w:rPr>
                <w:rFonts w:ascii="Arial" w:eastAsia="Arial" w:hAnsi="Arial" w:cs="Arial"/>
              </w:rPr>
              <w:t>7</w:t>
            </w:r>
          </w:p>
        </w:tc>
      </w:tr>
      <w:tr w:rsidR="004D0531" w:rsidRPr="005B770C" w14:paraId="300946A4" w14:textId="77777777" w:rsidTr="00064BE7">
        <w:trPr>
          <w:trHeight w:val="20"/>
        </w:trPr>
        <w:tc>
          <w:tcPr>
            <w:tcW w:w="4230" w:type="dxa"/>
            <w:shd w:val="clear" w:color="auto" w:fill="auto"/>
            <w:tcMar>
              <w:top w:w="100" w:type="dxa"/>
              <w:left w:w="100" w:type="dxa"/>
              <w:bottom w:w="100" w:type="dxa"/>
              <w:right w:w="100" w:type="dxa"/>
            </w:tcMar>
            <w:vAlign w:val="center"/>
          </w:tcPr>
          <w:p w14:paraId="40BF55EE" w14:textId="77777777" w:rsidR="004D0531" w:rsidRPr="005B770C" w:rsidRDefault="004D0531" w:rsidP="005B770C">
            <w:pPr>
              <w:widowControl w:val="0"/>
              <w:jc w:val="center"/>
              <w:rPr>
                <w:rFonts w:ascii="Arial" w:eastAsia="Arial" w:hAnsi="Arial" w:cs="Arial"/>
              </w:rPr>
            </w:pPr>
            <w:r w:rsidRPr="005B770C">
              <w:rPr>
                <w:rFonts w:ascii="Arial" w:eastAsia="Arial" w:hAnsi="Arial" w:cs="Arial"/>
              </w:rPr>
              <w:t>Sedes Urbanas de Instituciones Privadas</w:t>
            </w:r>
          </w:p>
        </w:tc>
        <w:tc>
          <w:tcPr>
            <w:tcW w:w="5100" w:type="dxa"/>
            <w:shd w:val="clear" w:color="auto" w:fill="auto"/>
            <w:tcMar>
              <w:top w:w="100" w:type="dxa"/>
              <w:left w:w="100" w:type="dxa"/>
              <w:bottom w:w="100" w:type="dxa"/>
              <w:right w:w="100" w:type="dxa"/>
            </w:tcMar>
            <w:vAlign w:val="center"/>
          </w:tcPr>
          <w:p w14:paraId="0750563E" w14:textId="77777777" w:rsidR="004D0531" w:rsidRPr="005B770C" w:rsidRDefault="004D0531" w:rsidP="005B770C">
            <w:pPr>
              <w:widowControl w:val="0"/>
              <w:pBdr>
                <w:top w:val="nil"/>
                <w:left w:val="nil"/>
                <w:bottom w:val="nil"/>
                <w:right w:val="nil"/>
                <w:between w:val="nil"/>
              </w:pBdr>
              <w:jc w:val="center"/>
              <w:rPr>
                <w:rFonts w:ascii="Arial" w:eastAsia="Arial" w:hAnsi="Arial" w:cs="Arial"/>
              </w:rPr>
            </w:pPr>
            <w:r w:rsidRPr="005B770C">
              <w:rPr>
                <w:rFonts w:ascii="Arial" w:eastAsia="Arial" w:hAnsi="Arial" w:cs="Arial"/>
              </w:rPr>
              <w:t>63</w:t>
            </w:r>
          </w:p>
        </w:tc>
      </w:tr>
      <w:tr w:rsidR="004D0531" w:rsidRPr="005B770C" w14:paraId="458FE478" w14:textId="77777777" w:rsidTr="00064BE7">
        <w:trPr>
          <w:trHeight w:val="20"/>
        </w:trPr>
        <w:tc>
          <w:tcPr>
            <w:tcW w:w="4230" w:type="dxa"/>
            <w:shd w:val="clear" w:color="auto" w:fill="auto"/>
            <w:tcMar>
              <w:top w:w="100" w:type="dxa"/>
              <w:left w:w="100" w:type="dxa"/>
              <w:bottom w:w="100" w:type="dxa"/>
              <w:right w:w="100" w:type="dxa"/>
            </w:tcMar>
            <w:vAlign w:val="center"/>
          </w:tcPr>
          <w:p w14:paraId="6EE7CB4E" w14:textId="77777777" w:rsidR="004D0531" w:rsidRPr="005B770C" w:rsidRDefault="004D0531" w:rsidP="005B770C">
            <w:pPr>
              <w:widowControl w:val="0"/>
              <w:jc w:val="center"/>
              <w:rPr>
                <w:rFonts w:ascii="Arial" w:eastAsia="Arial" w:hAnsi="Arial" w:cs="Arial"/>
              </w:rPr>
            </w:pPr>
            <w:r w:rsidRPr="005B770C">
              <w:rPr>
                <w:rFonts w:ascii="Arial" w:eastAsia="Arial" w:hAnsi="Arial" w:cs="Arial"/>
              </w:rPr>
              <w:t>Sedes Rurales de Instituciones Privadas</w:t>
            </w:r>
          </w:p>
        </w:tc>
        <w:tc>
          <w:tcPr>
            <w:tcW w:w="5100" w:type="dxa"/>
            <w:shd w:val="clear" w:color="auto" w:fill="auto"/>
            <w:tcMar>
              <w:top w:w="100" w:type="dxa"/>
              <w:left w:w="100" w:type="dxa"/>
              <w:bottom w:w="100" w:type="dxa"/>
              <w:right w:w="100" w:type="dxa"/>
            </w:tcMar>
            <w:vAlign w:val="center"/>
          </w:tcPr>
          <w:p w14:paraId="4D6F6559" w14:textId="77777777" w:rsidR="004D0531" w:rsidRPr="005B770C" w:rsidRDefault="004D0531" w:rsidP="005B770C">
            <w:pPr>
              <w:widowControl w:val="0"/>
              <w:pBdr>
                <w:top w:val="nil"/>
                <w:left w:val="nil"/>
                <w:bottom w:val="nil"/>
                <w:right w:val="nil"/>
                <w:between w:val="nil"/>
              </w:pBdr>
              <w:jc w:val="center"/>
              <w:rPr>
                <w:rFonts w:ascii="Arial" w:eastAsia="Arial" w:hAnsi="Arial" w:cs="Arial"/>
              </w:rPr>
            </w:pPr>
            <w:r w:rsidRPr="005B770C">
              <w:rPr>
                <w:rFonts w:ascii="Arial" w:eastAsia="Arial" w:hAnsi="Arial" w:cs="Arial"/>
              </w:rPr>
              <w:t>4</w:t>
            </w:r>
          </w:p>
        </w:tc>
      </w:tr>
      <w:tr w:rsidR="004D0531" w:rsidRPr="005B770C" w14:paraId="5248CA61" w14:textId="77777777" w:rsidTr="00064BE7">
        <w:trPr>
          <w:trHeight w:val="20"/>
        </w:trPr>
        <w:tc>
          <w:tcPr>
            <w:tcW w:w="4230" w:type="dxa"/>
            <w:shd w:val="clear" w:color="auto" w:fill="auto"/>
            <w:tcMar>
              <w:top w:w="100" w:type="dxa"/>
              <w:left w:w="100" w:type="dxa"/>
              <w:bottom w:w="100" w:type="dxa"/>
              <w:right w:w="100" w:type="dxa"/>
            </w:tcMar>
            <w:vAlign w:val="center"/>
          </w:tcPr>
          <w:p w14:paraId="3C3CA0F7" w14:textId="77777777" w:rsidR="004D0531" w:rsidRPr="005B770C" w:rsidRDefault="004D0531" w:rsidP="005B770C">
            <w:pPr>
              <w:widowControl w:val="0"/>
              <w:pBdr>
                <w:top w:val="nil"/>
                <w:left w:val="nil"/>
                <w:bottom w:val="nil"/>
                <w:right w:val="nil"/>
                <w:between w:val="nil"/>
              </w:pBdr>
              <w:jc w:val="center"/>
              <w:rPr>
                <w:rFonts w:ascii="Arial" w:eastAsia="Arial" w:hAnsi="Arial" w:cs="Arial"/>
              </w:rPr>
            </w:pPr>
            <w:r w:rsidRPr="005B770C">
              <w:rPr>
                <w:rFonts w:ascii="Arial" w:eastAsia="Arial" w:hAnsi="Arial" w:cs="Arial"/>
              </w:rPr>
              <w:t>Establecimientos educativos y sedes totales</w:t>
            </w:r>
          </w:p>
        </w:tc>
        <w:tc>
          <w:tcPr>
            <w:tcW w:w="5100" w:type="dxa"/>
            <w:shd w:val="clear" w:color="auto" w:fill="auto"/>
            <w:tcMar>
              <w:top w:w="100" w:type="dxa"/>
              <w:left w:w="100" w:type="dxa"/>
              <w:bottom w:w="100" w:type="dxa"/>
              <w:right w:w="100" w:type="dxa"/>
            </w:tcMar>
            <w:vAlign w:val="center"/>
          </w:tcPr>
          <w:p w14:paraId="7CF8079B" w14:textId="77777777" w:rsidR="004D0531" w:rsidRPr="005B770C" w:rsidRDefault="004D0531" w:rsidP="005B770C">
            <w:pPr>
              <w:widowControl w:val="0"/>
              <w:pBdr>
                <w:top w:val="nil"/>
                <w:left w:val="nil"/>
                <w:bottom w:val="nil"/>
                <w:right w:val="nil"/>
                <w:between w:val="nil"/>
              </w:pBdr>
              <w:jc w:val="center"/>
              <w:rPr>
                <w:rFonts w:ascii="Arial" w:eastAsia="Arial" w:hAnsi="Arial" w:cs="Arial"/>
              </w:rPr>
            </w:pPr>
            <w:r w:rsidRPr="005B770C">
              <w:rPr>
                <w:rFonts w:ascii="Arial" w:eastAsia="Arial" w:hAnsi="Arial" w:cs="Arial"/>
              </w:rPr>
              <w:t>172</w:t>
            </w:r>
          </w:p>
        </w:tc>
      </w:tr>
      <w:tr w:rsidR="005B770C" w:rsidRPr="005B770C" w14:paraId="293EA376" w14:textId="77777777" w:rsidTr="005B770C">
        <w:trPr>
          <w:trHeight w:val="20"/>
        </w:trPr>
        <w:tc>
          <w:tcPr>
            <w:tcW w:w="4230" w:type="dxa"/>
            <w:shd w:val="clear" w:color="auto" w:fill="EEECE1" w:themeFill="background2"/>
            <w:tcMar>
              <w:top w:w="100" w:type="dxa"/>
              <w:left w:w="100" w:type="dxa"/>
              <w:bottom w:w="100" w:type="dxa"/>
              <w:right w:w="100" w:type="dxa"/>
            </w:tcMar>
            <w:vAlign w:val="center"/>
          </w:tcPr>
          <w:p w14:paraId="5FFAEACE" w14:textId="12A18C8D" w:rsidR="005B770C" w:rsidRPr="005B770C" w:rsidRDefault="005B770C" w:rsidP="005B770C">
            <w:pPr>
              <w:widowControl w:val="0"/>
              <w:pBdr>
                <w:top w:val="nil"/>
                <w:left w:val="nil"/>
                <w:bottom w:val="nil"/>
                <w:right w:val="nil"/>
                <w:between w:val="nil"/>
              </w:pBdr>
              <w:jc w:val="center"/>
              <w:rPr>
                <w:rFonts w:ascii="Arial" w:eastAsia="Arial" w:hAnsi="Arial" w:cs="Arial"/>
              </w:rPr>
            </w:pPr>
            <w:r>
              <w:rPr>
                <w:rFonts w:ascii="Arial" w:eastAsia="Arial" w:hAnsi="Arial" w:cs="Arial"/>
              </w:rPr>
              <w:t>TOTAL</w:t>
            </w:r>
          </w:p>
        </w:tc>
        <w:tc>
          <w:tcPr>
            <w:tcW w:w="5100" w:type="dxa"/>
            <w:shd w:val="clear" w:color="auto" w:fill="EEECE1" w:themeFill="background2"/>
            <w:tcMar>
              <w:top w:w="100" w:type="dxa"/>
              <w:left w:w="100" w:type="dxa"/>
              <w:bottom w:w="100" w:type="dxa"/>
              <w:right w:w="100" w:type="dxa"/>
            </w:tcMar>
            <w:vAlign w:val="center"/>
          </w:tcPr>
          <w:p w14:paraId="380EC23E" w14:textId="30C1D923" w:rsidR="005B770C" w:rsidRPr="005B770C" w:rsidRDefault="005B770C" w:rsidP="005B770C">
            <w:pPr>
              <w:widowControl w:val="0"/>
              <w:pBdr>
                <w:top w:val="nil"/>
                <w:left w:val="nil"/>
                <w:bottom w:val="nil"/>
                <w:right w:val="nil"/>
                <w:between w:val="nil"/>
              </w:pBdr>
              <w:jc w:val="center"/>
              <w:rPr>
                <w:rFonts w:ascii="Arial" w:eastAsia="Arial" w:hAnsi="Arial" w:cs="Arial"/>
              </w:rPr>
            </w:pPr>
            <w:r>
              <w:rPr>
                <w:rFonts w:ascii="Arial" w:eastAsia="Arial" w:hAnsi="Arial" w:cs="Arial"/>
              </w:rPr>
              <w:t>344</w:t>
            </w:r>
          </w:p>
        </w:tc>
      </w:tr>
    </w:tbl>
    <w:p w14:paraId="4D88DBDB" w14:textId="77777777" w:rsidR="004D0531" w:rsidRPr="00405A3C" w:rsidRDefault="004D0531" w:rsidP="005B770C">
      <w:pPr>
        <w:spacing w:before="240" w:after="0" w:line="480" w:lineRule="auto"/>
        <w:ind w:left="720"/>
        <w:jc w:val="center"/>
        <w:rPr>
          <w:rFonts w:ascii="Arial" w:eastAsia="Arial" w:hAnsi="Arial" w:cs="Arial"/>
          <w:sz w:val="24"/>
          <w:szCs w:val="24"/>
        </w:rPr>
      </w:pPr>
      <w:r w:rsidRPr="00405A3C">
        <w:rPr>
          <w:rFonts w:ascii="Arial" w:eastAsia="Arial" w:hAnsi="Arial" w:cs="Arial"/>
          <w:sz w:val="24"/>
          <w:szCs w:val="24"/>
        </w:rPr>
        <w:t xml:space="preserve">Tabla 1. Resumen de la cobertura educativa de Facatativá año </w:t>
      </w:r>
      <w:sdt>
        <w:sdtPr>
          <w:rPr>
            <w:rFonts w:ascii="Arial" w:hAnsi="Arial" w:cs="Arial"/>
            <w:sz w:val="24"/>
            <w:szCs w:val="24"/>
          </w:rPr>
          <w:tag w:val="goog_rdk_8"/>
          <w:id w:val="1627885633"/>
        </w:sdtPr>
        <w:sdtEndPr/>
        <w:sdtContent>
          <w:commentRangeStart w:id="9"/>
        </w:sdtContent>
      </w:sdt>
      <w:r w:rsidRPr="00405A3C">
        <w:rPr>
          <w:rFonts w:ascii="Arial" w:eastAsia="Arial" w:hAnsi="Arial" w:cs="Arial"/>
          <w:sz w:val="24"/>
          <w:szCs w:val="24"/>
        </w:rPr>
        <w:t>2020</w:t>
      </w:r>
      <w:commentRangeEnd w:id="9"/>
      <w:r w:rsidRPr="00405A3C">
        <w:rPr>
          <w:rFonts w:ascii="Arial" w:hAnsi="Arial" w:cs="Arial"/>
          <w:sz w:val="24"/>
          <w:szCs w:val="24"/>
        </w:rPr>
        <w:commentReference w:id="9"/>
      </w:r>
      <w:r w:rsidRPr="00405A3C">
        <w:rPr>
          <w:rFonts w:ascii="Arial" w:eastAsia="Arial" w:hAnsi="Arial" w:cs="Arial"/>
          <w:sz w:val="24"/>
          <w:szCs w:val="24"/>
        </w:rPr>
        <w:tab/>
      </w:r>
      <w:r w:rsidRPr="00405A3C">
        <w:rPr>
          <w:rFonts w:ascii="Arial" w:eastAsia="Arial" w:hAnsi="Arial" w:cs="Arial"/>
          <w:sz w:val="24"/>
          <w:szCs w:val="24"/>
        </w:rPr>
        <w:tab/>
      </w:r>
    </w:p>
    <w:p w14:paraId="16BC8C28" w14:textId="1830AF59" w:rsidR="004D0531" w:rsidRPr="00405A3C" w:rsidRDefault="004D0531" w:rsidP="00A72704">
      <w:pPr>
        <w:pStyle w:val="Prrafodelista"/>
        <w:numPr>
          <w:ilvl w:val="2"/>
          <w:numId w:val="51"/>
        </w:numPr>
        <w:spacing w:after="0" w:line="480" w:lineRule="auto"/>
        <w:jc w:val="both"/>
        <w:outlineLvl w:val="2"/>
        <w:rPr>
          <w:rFonts w:ascii="Arial" w:eastAsia="Arial" w:hAnsi="Arial" w:cs="Arial"/>
          <w:sz w:val="24"/>
          <w:szCs w:val="24"/>
        </w:rPr>
      </w:pPr>
      <w:bookmarkStart w:id="10" w:name="_Toc148021535"/>
      <w:r w:rsidRPr="00405A3C">
        <w:rPr>
          <w:rFonts w:ascii="Arial" w:eastAsia="Arial" w:hAnsi="Arial" w:cs="Arial"/>
          <w:b/>
          <w:i/>
          <w:color w:val="000000"/>
          <w:sz w:val="24"/>
          <w:szCs w:val="24"/>
        </w:rPr>
        <w:t xml:space="preserve">Proyectos Ambientales Escolares - </w:t>
      </w:r>
      <w:sdt>
        <w:sdtPr>
          <w:rPr>
            <w:rFonts w:ascii="Arial" w:hAnsi="Arial" w:cs="Arial"/>
            <w:sz w:val="24"/>
            <w:szCs w:val="24"/>
          </w:rPr>
          <w:tag w:val="goog_rdk_9"/>
          <w:id w:val="354000838"/>
        </w:sdtPr>
        <w:sdtEndPr/>
        <w:sdtContent/>
      </w:sdt>
      <w:r w:rsidRPr="00405A3C">
        <w:rPr>
          <w:rFonts w:ascii="Arial" w:eastAsia="Arial" w:hAnsi="Arial" w:cs="Arial"/>
          <w:b/>
          <w:i/>
          <w:color w:val="000000"/>
          <w:sz w:val="24"/>
          <w:szCs w:val="24"/>
        </w:rPr>
        <w:t>PRAES</w:t>
      </w:r>
      <w:bookmarkEnd w:id="10"/>
    </w:p>
    <w:p w14:paraId="5A599606" w14:textId="77777777" w:rsidR="004D0531" w:rsidRPr="00405A3C" w:rsidRDefault="004D0531"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 xml:space="preserve">Desde el año 2010, se han podido identificar avances en cuanto a su elaboración e implementación en la transversalidad de sus contenidos, tal hecho se evidencia en inclusión de la dimensión ambiental en los currículos estudiantiles, vinculando actividades propias de materias como humanidades, ciencias sociales, matemáticas, artística, idiomas y por supuesto ciencias naturales. </w:t>
      </w:r>
    </w:p>
    <w:p w14:paraId="78E8C8BE" w14:textId="570677E6" w:rsidR="004D0531" w:rsidRPr="00405A3C" w:rsidRDefault="004D0531"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lastRenderedPageBreak/>
        <w:t>Si bien los documentos entregados en dichos años tenían una construcción gramatical y un formato sencillo, se evidencia el cambio progresivo en la construcción de los PRAES,</w:t>
      </w:r>
      <w:r w:rsidRPr="00405A3C">
        <w:rPr>
          <w:rFonts w:ascii="Arial" w:eastAsia="Arial" w:hAnsi="Arial" w:cs="Arial"/>
          <w:color w:val="FF0000"/>
          <w:sz w:val="24"/>
          <w:szCs w:val="24"/>
        </w:rPr>
        <w:t xml:space="preserve"> </w:t>
      </w:r>
      <w:r w:rsidR="005B770C">
        <w:rPr>
          <w:rFonts w:ascii="Arial" w:eastAsia="Arial" w:hAnsi="Arial" w:cs="Arial"/>
          <w:color w:val="FF0000"/>
          <w:sz w:val="24"/>
          <w:szCs w:val="24"/>
        </w:rPr>
        <w:t>a la actualidad l</w:t>
      </w:r>
      <w:r w:rsidRPr="00405A3C">
        <w:rPr>
          <w:rFonts w:ascii="Arial" w:eastAsia="Arial" w:hAnsi="Arial" w:cs="Arial"/>
          <w:sz w:val="24"/>
          <w:szCs w:val="24"/>
        </w:rPr>
        <w:t xml:space="preserve">a información ha cobrado un sentir y una proyección más interesante a las planteadas anteriormente. </w:t>
      </w:r>
      <w:r w:rsidR="005B770C">
        <w:rPr>
          <w:rFonts w:ascii="Arial" w:eastAsia="Arial" w:hAnsi="Arial" w:cs="Arial"/>
          <w:sz w:val="24"/>
          <w:szCs w:val="24"/>
        </w:rPr>
        <w:t>L</w:t>
      </w:r>
      <w:r w:rsidRPr="00405A3C">
        <w:rPr>
          <w:rFonts w:ascii="Arial" w:eastAsia="Arial" w:hAnsi="Arial" w:cs="Arial"/>
          <w:sz w:val="24"/>
          <w:szCs w:val="24"/>
        </w:rPr>
        <w:t xml:space="preserve">os Proyectos Ambientales Escolares PRAES, se analizan de una manera detallada en términos de estructura, las instituciones educativas son evaluadas en cuanto a la calidad de los documentos presentados, por tanto, se analizan todos los elementos identificados, desde los antecedentes hasta el formato de presentación. </w:t>
      </w:r>
    </w:p>
    <w:p w14:paraId="156A1757" w14:textId="77777777" w:rsidR="004D0531" w:rsidRPr="00405A3C" w:rsidRDefault="004D0531"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 xml:space="preserve">El ejercicio desde la </w:t>
      </w:r>
      <w:r w:rsidRPr="00405A3C">
        <w:rPr>
          <w:rFonts w:ascii="Arial" w:eastAsia="Arial" w:hAnsi="Arial" w:cs="Arial"/>
          <w:b/>
          <w:i/>
          <w:sz w:val="24"/>
          <w:szCs w:val="24"/>
        </w:rPr>
        <w:t>Secretaría de Educación</w:t>
      </w:r>
      <w:r w:rsidRPr="00405A3C">
        <w:rPr>
          <w:rFonts w:ascii="Arial" w:eastAsia="Arial" w:hAnsi="Arial" w:cs="Arial"/>
          <w:sz w:val="24"/>
          <w:szCs w:val="24"/>
        </w:rPr>
        <w:t xml:space="preserve"> ha sido verificar si cada documento cumple o no, los requisitos estipulados en el esquema entregado por la misma. Sin embargo, esta revisión no maneja cuantificación de cada ítem y por tanto solamente se tiene el dato general de entrega del documento.</w:t>
      </w:r>
    </w:p>
    <w:p w14:paraId="220E10E4" w14:textId="77777777" w:rsidR="004D0531" w:rsidRPr="00405A3C" w:rsidRDefault="004D0531"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 xml:space="preserve">A la fecha, Facatativá cuenta con 48 instituciones educativas, de las cuales 28 elaboraron PRAES, y 16 no han presentado avances de tal ejercicio. </w:t>
      </w:r>
    </w:p>
    <w:tbl>
      <w:tblPr>
        <w:tblStyle w:val="ac"/>
        <w:tblW w:w="93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4335"/>
      </w:tblGrid>
      <w:tr w:rsidR="004D0531" w:rsidRPr="005B770C" w14:paraId="1BF5088C" w14:textId="77777777" w:rsidTr="005B770C">
        <w:trPr>
          <w:jc w:val="center"/>
        </w:trPr>
        <w:tc>
          <w:tcPr>
            <w:tcW w:w="5040" w:type="dxa"/>
            <w:shd w:val="clear" w:color="auto" w:fill="EEECE1" w:themeFill="background2"/>
            <w:tcMar>
              <w:top w:w="100" w:type="dxa"/>
              <w:left w:w="100" w:type="dxa"/>
              <w:bottom w:w="100" w:type="dxa"/>
              <w:right w:w="100" w:type="dxa"/>
            </w:tcMar>
          </w:tcPr>
          <w:p w14:paraId="10AABBB8" w14:textId="77777777" w:rsidR="004D0531" w:rsidRPr="005B770C" w:rsidRDefault="004D0531" w:rsidP="005B770C">
            <w:pPr>
              <w:widowControl w:val="0"/>
              <w:pBdr>
                <w:top w:val="nil"/>
                <w:left w:val="nil"/>
                <w:bottom w:val="nil"/>
                <w:right w:val="nil"/>
                <w:between w:val="nil"/>
              </w:pBdr>
              <w:jc w:val="center"/>
              <w:rPr>
                <w:rFonts w:ascii="Arial" w:eastAsia="Arial" w:hAnsi="Arial" w:cs="Arial"/>
                <w:b/>
              </w:rPr>
            </w:pPr>
            <w:r w:rsidRPr="005B770C">
              <w:rPr>
                <w:rFonts w:ascii="Arial" w:eastAsia="Arial" w:hAnsi="Arial" w:cs="Arial"/>
                <w:b/>
              </w:rPr>
              <w:t>ITEM</w:t>
            </w:r>
          </w:p>
        </w:tc>
        <w:tc>
          <w:tcPr>
            <w:tcW w:w="4335" w:type="dxa"/>
            <w:shd w:val="clear" w:color="auto" w:fill="EEECE1" w:themeFill="background2"/>
            <w:tcMar>
              <w:top w:w="100" w:type="dxa"/>
              <w:left w:w="100" w:type="dxa"/>
              <w:bottom w:w="100" w:type="dxa"/>
              <w:right w:w="100" w:type="dxa"/>
            </w:tcMar>
          </w:tcPr>
          <w:p w14:paraId="00F040DD" w14:textId="77777777" w:rsidR="004D0531" w:rsidRPr="005B770C" w:rsidRDefault="004D0531" w:rsidP="005B770C">
            <w:pPr>
              <w:widowControl w:val="0"/>
              <w:pBdr>
                <w:top w:val="nil"/>
                <w:left w:val="nil"/>
                <w:bottom w:val="nil"/>
                <w:right w:val="nil"/>
                <w:between w:val="nil"/>
              </w:pBdr>
              <w:jc w:val="center"/>
              <w:rPr>
                <w:rFonts w:ascii="Arial" w:eastAsia="Arial" w:hAnsi="Arial" w:cs="Arial"/>
                <w:b/>
              </w:rPr>
            </w:pPr>
            <w:r w:rsidRPr="005B770C">
              <w:rPr>
                <w:rFonts w:ascii="Arial" w:eastAsia="Arial" w:hAnsi="Arial" w:cs="Arial"/>
                <w:b/>
              </w:rPr>
              <w:t>CANTIDAD</w:t>
            </w:r>
          </w:p>
        </w:tc>
      </w:tr>
      <w:tr w:rsidR="004D0531" w:rsidRPr="005B770C" w14:paraId="0B9E9F9F" w14:textId="77777777" w:rsidTr="005B770C">
        <w:trPr>
          <w:jc w:val="center"/>
        </w:trPr>
        <w:tc>
          <w:tcPr>
            <w:tcW w:w="5040" w:type="dxa"/>
            <w:shd w:val="clear" w:color="auto" w:fill="auto"/>
            <w:tcMar>
              <w:top w:w="100" w:type="dxa"/>
              <w:left w:w="100" w:type="dxa"/>
              <w:bottom w:w="100" w:type="dxa"/>
              <w:right w:w="100" w:type="dxa"/>
            </w:tcMar>
          </w:tcPr>
          <w:p w14:paraId="2255A76C" w14:textId="77777777" w:rsidR="004D0531" w:rsidRPr="005B770C" w:rsidRDefault="004D0531" w:rsidP="005B770C">
            <w:pPr>
              <w:widowControl w:val="0"/>
              <w:pBdr>
                <w:top w:val="nil"/>
                <w:left w:val="nil"/>
                <w:bottom w:val="nil"/>
                <w:right w:val="nil"/>
                <w:between w:val="nil"/>
              </w:pBdr>
              <w:jc w:val="center"/>
              <w:rPr>
                <w:rFonts w:ascii="Arial" w:eastAsia="Arial" w:hAnsi="Arial" w:cs="Arial"/>
              </w:rPr>
            </w:pPr>
            <w:r w:rsidRPr="005B770C">
              <w:rPr>
                <w:rFonts w:ascii="Arial" w:eastAsia="Arial" w:hAnsi="Arial" w:cs="Arial"/>
              </w:rPr>
              <w:t>Instituciones educativas identificadas en la matriz PRAE de la Secretaría de Educación</w:t>
            </w:r>
          </w:p>
        </w:tc>
        <w:tc>
          <w:tcPr>
            <w:tcW w:w="4335" w:type="dxa"/>
            <w:shd w:val="clear" w:color="auto" w:fill="auto"/>
            <w:tcMar>
              <w:top w:w="100" w:type="dxa"/>
              <w:left w:w="100" w:type="dxa"/>
              <w:bottom w:w="100" w:type="dxa"/>
              <w:right w:w="100" w:type="dxa"/>
            </w:tcMar>
            <w:vAlign w:val="center"/>
          </w:tcPr>
          <w:p w14:paraId="4B04A0EE" w14:textId="77777777" w:rsidR="004D0531" w:rsidRPr="005B770C" w:rsidRDefault="004D0531" w:rsidP="005B770C">
            <w:pPr>
              <w:widowControl w:val="0"/>
              <w:pBdr>
                <w:top w:val="nil"/>
                <w:left w:val="nil"/>
                <w:bottom w:val="nil"/>
                <w:right w:val="nil"/>
                <w:between w:val="nil"/>
              </w:pBdr>
              <w:jc w:val="center"/>
              <w:rPr>
                <w:rFonts w:ascii="Arial" w:eastAsia="Arial" w:hAnsi="Arial" w:cs="Arial"/>
              </w:rPr>
            </w:pPr>
            <w:r w:rsidRPr="005B770C">
              <w:rPr>
                <w:rFonts w:ascii="Arial" w:eastAsia="Arial" w:hAnsi="Arial" w:cs="Arial"/>
              </w:rPr>
              <w:t>48</w:t>
            </w:r>
          </w:p>
        </w:tc>
      </w:tr>
      <w:tr w:rsidR="004D0531" w:rsidRPr="005B770C" w14:paraId="311B3961" w14:textId="77777777" w:rsidTr="00064BE7">
        <w:trPr>
          <w:jc w:val="center"/>
        </w:trPr>
        <w:tc>
          <w:tcPr>
            <w:tcW w:w="5040" w:type="dxa"/>
            <w:shd w:val="clear" w:color="auto" w:fill="auto"/>
            <w:tcMar>
              <w:top w:w="100" w:type="dxa"/>
              <w:left w:w="100" w:type="dxa"/>
              <w:bottom w:w="100" w:type="dxa"/>
              <w:right w:w="100" w:type="dxa"/>
            </w:tcMar>
          </w:tcPr>
          <w:p w14:paraId="5F5E47C3" w14:textId="77777777" w:rsidR="004D0531" w:rsidRPr="005B770C" w:rsidRDefault="004D0531" w:rsidP="005B770C">
            <w:pPr>
              <w:widowControl w:val="0"/>
              <w:jc w:val="center"/>
              <w:rPr>
                <w:rFonts w:ascii="Arial" w:eastAsia="Arial" w:hAnsi="Arial" w:cs="Arial"/>
                <w:b/>
                <w:bCs/>
              </w:rPr>
            </w:pPr>
            <w:r w:rsidRPr="005B770C">
              <w:rPr>
                <w:rFonts w:ascii="Arial" w:eastAsia="Arial" w:hAnsi="Arial" w:cs="Arial"/>
                <w:b/>
                <w:bCs/>
              </w:rPr>
              <w:t>Instituciones con PRAES elaborado</w:t>
            </w:r>
          </w:p>
        </w:tc>
        <w:tc>
          <w:tcPr>
            <w:tcW w:w="4335" w:type="dxa"/>
            <w:shd w:val="clear" w:color="auto" w:fill="auto"/>
            <w:tcMar>
              <w:top w:w="100" w:type="dxa"/>
              <w:left w:w="100" w:type="dxa"/>
              <w:bottom w:w="100" w:type="dxa"/>
              <w:right w:w="100" w:type="dxa"/>
            </w:tcMar>
          </w:tcPr>
          <w:p w14:paraId="3EF3FC1A" w14:textId="77777777" w:rsidR="004D0531" w:rsidRPr="005B770C" w:rsidRDefault="004D0531" w:rsidP="005B770C">
            <w:pPr>
              <w:widowControl w:val="0"/>
              <w:pBdr>
                <w:top w:val="nil"/>
                <w:left w:val="nil"/>
                <w:bottom w:val="nil"/>
                <w:right w:val="nil"/>
                <w:between w:val="nil"/>
              </w:pBdr>
              <w:jc w:val="center"/>
              <w:rPr>
                <w:rFonts w:ascii="Arial" w:eastAsia="Arial" w:hAnsi="Arial" w:cs="Arial"/>
                <w:b/>
                <w:bCs/>
              </w:rPr>
            </w:pPr>
            <w:r w:rsidRPr="005B770C">
              <w:rPr>
                <w:rFonts w:ascii="Arial" w:eastAsia="Arial" w:hAnsi="Arial" w:cs="Arial"/>
                <w:b/>
                <w:bCs/>
              </w:rPr>
              <w:t>28</w:t>
            </w:r>
          </w:p>
        </w:tc>
      </w:tr>
      <w:tr w:rsidR="004D0531" w:rsidRPr="005B770C" w14:paraId="0372DBB8" w14:textId="77777777" w:rsidTr="00064BE7">
        <w:trPr>
          <w:jc w:val="center"/>
        </w:trPr>
        <w:tc>
          <w:tcPr>
            <w:tcW w:w="5040" w:type="dxa"/>
            <w:shd w:val="clear" w:color="auto" w:fill="auto"/>
            <w:tcMar>
              <w:top w:w="100" w:type="dxa"/>
              <w:left w:w="100" w:type="dxa"/>
              <w:bottom w:w="100" w:type="dxa"/>
              <w:right w:w="100" w:type="dxa"/>
            </w:tcMar>
          </w:tcPr>
          <w:p w14:paraId="7C750019" w14:textId="77777777" w:rsidR="004D0531" w:rsidRPr="005B770C" w:rsidRDefault="004D0531" w:rsidP="005B770C">
            <w:pPr>
              <w:widowControl w:val="0"/>
              <w:pBdr>
                <w:top w:val="nil"/>
                <w:left w:val="nil"/>
                <w:bottom w:val="nil"/>
                <w:right w:val="nil"/>
                <w:between w:val="nil"/>
              </w:pBdr>
              <w:jc w:val="center"/>
              <w:rPr>
                <w:rFonts w:ascii="Arial" w:eastAsia="Arial" w:hAnsi="Arial" w:cs="Arial"/>
              </w:rPr>
            </w:pPr>
            <w:r w:rsidRPr="005B770C">
              <w:rPr>
                <w:rFonts w:ascii="Arial" w:eastAsia="Arial" w:hAnsi="Arial" w:cs="Arial"/>
              </w:rPr>
              <w:t>Instituciones sin documentos PRAES elaborado</w:t>
            </w:r>
          </w:p>
        </w:tc>
        <w:tc>
          <w:tcPr>
            <w:tcW w:w="4335" w:type="dxa"/>
            <w:shd w:val="clear" w:color="auto" w:fill="auto"/>
            <w:tcMar>
              <w:top w:w="100" w:type="dxa"/>
              <w:left w:w="100" w:type="dxa"/>
              <w:bottom w:w="100" w:type="dxa"/>
              <w:right w:w="100" w:type="dxa"/>
            </w:tcMar>
          </w:tcPr>
          <w:p w14:paraId="2F91B253" w14:textId="77777777" w:rsidR="004D0531" w:rsidRPr="005B770C" w:rsidRDefault="004D0531" w:rsidP="005B770C">
            <w:pPr>
              <w:widowControl w:val="0"/>
              <w:pBdr>
                <w:top w:val="nil"/>
                <w:left w:val="nil"/>
                <w:bottom w:val="nil"/>
                <w:right w:val="nil"/>
                <w:between w:val="nil"/>
              </w:pBdr>
              <w:jc w:val="center"/>
              <w:rPr>
                <w:rFonts w:ascii="Arial" w:eastAsia="Arial" w:hAnsi="Arial" w:cs="Arial"/>
              </w:rPr>
            </w:pPr>
            <w:r w:rsidRPr="005B770C">
              <w:rPr>
                <w:rFonts w:ascii="Arial" w:eastAsia="Arial" w:hAnsi="Arial" w:cs="Arial"/>
              </w:rPr>
              <w:t>16</w:t>
            </w:r>
          </w:p>
        </w:tc>
      </w:tr>
    </w:tbl>
    <w:p w14:paraId="6863D2D8" w14:textId="5B7B8BD0" w:rsidR="004D0531" w:rsidRPr="00405A3C" w:rsidRDefault="004D0531" w:rsidP="005B770C">
      <w:pPr>
        <w:spacing w:before="240" w:after="0" w:line="480" w:lineRule="auto"/>
        <w:ind w:left="720"/>
        <w:jc w:val="center"/>
        <w:rPr>
          <w:rFonts w:ascii="Arial" w:eastAsia="Arial" w:hAnsi="Arial" w:cs="Arial"/>
          <w:sz w:val="24"/>
          <w:szCs w:val="24"/>
        </w:rPr>
      </w:pPr>
      <w:r w:rsidRPr="00405A3C">
        <w:rPr>
          <w:rFonts w:ascii="Arial" w:eastAsia="Arial" w:hAnsi="Arial" w:cs="Arial"/>
          <w:sz w:val="24"/>
          <w:szCs w:val="24"/>
        </w:rPr>
        <w:t>Tabla 2. Balance PRAES 2022</w:t>
      </w:r>
    </w:p>
    <w:p w14:paraId="2DAF90FE" w14:textId="435A1F5D" w:rsidR="007B1C4C" w:rsidRPr="00405A3C" w:rsidRDefault="007B1C4C" w:rsidP="00405A3C">
      <w:pPr>
        <w:spacing w:after="0" w:line="480" w:lineRule="auto"/>
        <w:ind w:left="720"/>
        <w:jc w:val="center"/>
        <w:rPr>
          <w:rFonts w:ascii="Arial" w:eastAsia="Arial" w:hAnsi="Arial" w:cs="Arial"/>
          <w:sz w:val="24"/>
          <w:szCs w:val="24"/>
        </w:rPr>
      </w:pPr>
    </w:p>
    <w:p w14:paraId="73720A60" w14:textId="77777777" w:rsidR="007B1C4C" w:rsidRPr="00405A3C" w:rsidRDefault="007B1C4C" w:rsidP="00405A3C">
      <w:pPr>
        <w:spacing w:after="0" w:line="480" w:lineRule="auto"/>
        <w:ind w:left="720"/>
        <w:jc w:val="center"/>
        <w:rPr>
          <w:rFonts w:ascii="Arial" w:eastAsia="Arial" w:hAnsi="Arial" w:cs="Arial"/>
          <w:sz w:val="24"/>
          <w:szCs w:val="24"/>
        </w:rPr>
      </w:pPr>
    </w:p>
    <w:tbl>
      <w:tblPr>
        <w:tblStyle w:val="ae"/>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365"/>
        <w:gridCol w:w="2624"/>
      </w:tblGrid>
      <w:tr w:rsidR="00A60333" w:rsidRPr="005B770C" w14:paraId="3633981D" w14:textId="77777777" w:rsidTr="005B770C">
        <w:trPr>
          <w:trHeight w:val="141"/>
        </w:trPr>
        <w:tc>
          <w:tcPr>
            <w:tcW w:w="2405" w:type="dxa"/>
            <w:shd w:val="clear" w:color="auto" w:fill="EEECE1" w:themeFill="background2"/>
            <w:vAlign w:val="center"/>
          </w:tcPr>
          <w:p w14:paraId="1E629C64" w14:textId="2302C7D8" w:rsidR="00A60333" w:rsidRPr="005B770C" w:rsidRDefault="00A60333" w:rsidP="005B770C">
            <w:pPr>
              <w:jc w:val="center"/>
              <w:rPr>
                <w:rFonts w:ascii="Arial" w:eastAsia="Arial" w:hAnsi="Arial" w:cs="Arial"/>
                <w:b/>
                <w:color w:val="000000"/>
              </w:rPr>
            </w:pPr>
            <w:r w:rsidRPr="005B770C">
              <w:rPr>
                <w:rFonts w:ascii="Arial" w:eastAsia="Arial" w:hAnsi="Arial" w:cs="Arial"/>
                <w:b/>
                <w:color w:val="000000"/>
              </w:rPr>
              <w:lastRenderedPageBreak/>
              <w:t>Referencia</w:t>
            </w:r>
          </w:p>
        </w:tc>
        <w:tc>
          <w:tcPr>
            <w:tcW w:w="4365" w:type="dxa"/>
            <w:shd w:val="clear" w:color="auto" w:fill="EEECE1" w:themeFill="background2"/>
            <w:vAlign w:val="center"/>
          </w:tcPr>
          <w:p w14:paraId="48167581" w14:textId="77777777" w:rsidR="00A60333" w:rsidRPr="005B770C" w:rsidRDefault="00A60333" w:rsidP="005B770C">
            <w:pPr>
              <w:jc w:val="center"/>
              <w:rPr>
                <w:rFonts w:ascii="Arial" w:eastAsia="Arial" w:hAnsi="Arial" w:cs="Arial"/>
                <w:b/>
                <w:color w:val="000000"/>
              </w:rPr>
            </w:pPr>
            <w:r w:rsidRPr="005B770C">
              <w:rPr>
                <w:rFonts w:ascii="Arial" w:eastAsia="Arial" w:hAnsi="Arial" w:cs="Arial"/>
                <w:b/>
                <w:color w:val="000000"/>
              </w:rPr>
              <w:t>Tema</w:t>
            </w:r>
          </w:p>
        </w:tc>
        <w:tc>
          <w:tcPr>
            <w:tcW w:w="2624" w:type="dxa"/>
            <w:shd w:val="clear" w:color="auto" w:fill="EEECE1" w:themeFill="background2"/>
            <w:vAlign w:val="center"/>
          </w:tcPr>
          <w:p w14:paraId="20A6B327" w14:textId="77777777" w:rsidR="00A60333" w:rsidRPr="005B770C" w:rsidRDefault="00A60333" w:rsidP="005B770C">
            <w:pPr>
              <w:jc w:val="center"/>
              <w:rPr>
                <w:rFonts w:ascii="Arial" w:eastAsia="Arial" w:hAnsi="Arial" w:cs="Arial"/>
                <w:b/>
                <w:color w:val="000000"/>
              </w:rPr>
            </w:pPr>
            <w:r w:rsidRPr="005B770C">
              <w:rPr>
                <w:rFonts w:ascii="Arial" w:eastAsia="Arial" w:hAnsi="Arial" w:cs="Arial"/>
                <w:b/>
                <w:color w:val="000000"/>
              </w:rPr>
              <w:t>Institución</w:t>
            </w:r>
          </w:p>
        </w:tc>
      </w:tr>
      <w:tr w:rsidR="00A60333" w:rsidRPr="005B770C" w14:paraId="23729416" w14:textId="77777777" w:rsidTr="00672FC3">
        <w:trPr>
          <w:trHeight w:val="485"/>
        </w:trPr>
        <w:tc>
          <w:tcPr>
            <w:tcW w:w="2405" w:type="dxa"/>
            <w:vAlign w:val="center"/>
          </w:tcPr>
          <w:p w14:paraId="745F6C2B"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(Centro estudiantil Raúl Zambrano </w:t>
            </w:r>
            <w:proofErr w:type="spellStart"/>
            <w:r w:rsidRPr="005B770C">
              <w:rPr>
                <w:rFonts w:ascii="Arial" w:eastAsia="Arial" w:hAnsi="Arial" w:cs="Arial"/>
                <w:color w:val="000000"/>
              </w:rPr>
              <w:t>Camader</w:t>
            </w:r>
            <w:proofErr w:type="spellEnd"/>
            <w:r w:rsidRPr="005B770C">
              <w:rPr>
                <w:rFonts w:ascii="Arial" w:eastAsia="Arial" w:hAnsi="Arial" w:cs="Arial"/>
                <w:color w:val="000000"/>
              </w:rPr>
              <w:t>, 2022)</w:t>
            </w:r>
          </w:p>
        </w:tc>
        <w:tc>
          <w:tcPr>
            <w:tcW w:w="4365" w:type="dxa"/>
            <w:vAlign w:val="center"/>
          </w:tcPr>
          <w:p w14:paraId="0BC5B372"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Proyecto Ambiental Escolar (PRAE) amigos de la naturaleza ¡un compromiso ambiental!</w:t>
            </w:r>
          </w:p>
        </w:tc>
        <w:tc>
          <w:tcPr>
            <w:tcW w:w="2624" w:type="dxa"/>
            <w:vAlign w:val="center"/>
          </w:tcPr>
          <w:p w14:paraId="3A81DFC6"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Centro estudiantil Raúl Zambrano </w:t>
            </w:r>
            <w:proofErr w:type="spellStart"/>
            <w:r w:rsidRPr="005B770C">
              <w:rPr>
                <w:rFonts w:ascii="Arial" w:eastAsia="Arial" w:hAnsi="Arial" w:cs="Arial"/>
                <w:color w:val="000000"/>
              </w:rPr>
              <w:t>Camader</w:t>
            </w:r>
            <w:proofErr w:type="spellEnd"/>
          </w:p>
        </w:tc>
      </w:tr>
      <w:tr w:rsidR="00A60333" w:rsidRPr="005B770C" w14:paraId="01DC4341" w14:textId="77777777" w:rsidTr="00672FC3">
        <w:trPr>
          <w:trHeight w:val="708"/>
        </w:trPr>
        <w:tc>
          <w:tcPr>
            <w:tcW w:w="2405" w:type="dxa"/>
            <w:vAlign w:val="center"/>
          </w:tcPr>
          <w:p w14:paraId="7DA7CBB5"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(Carrillo, J &amp; Cauca, S, 2019)</w:t>
            </w:r>
          </w:p>
        </w:tc>
        <w:tc>
          <w:tcPr>
            <w:tcW w:w="4365" w:type="dxa"/>
            <w:vAlign w:val="center"/>
          </w:tcPr>
          <w:p w14:paraId="293ED60B"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Proyecto Ambiental Escolar del colegio el Libertador de Facatativá.</w:t>
            </w:r>
          </w:p>
        </w:tc>
        <w:tc>
          <w:tcPr>
            <w:tcW w:w="2624" w:type="dxa"/>
            <w:vAlign w:val="center"/>
          </w:tcPr>
          <w:p w14:paraId="6AA61E10"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Colegio el Libertador de Facatativá</w:t>
            </w:r>
          </w:p>
        </w:tc>
      </w:tr>
      <w:tr w:rsidR="00A60333" w:rsidRPr="005B770C" w14:paraId="2636E3F6" w14:textId="77777777" w:rsidTr="00672FC3">
        <w:trPr>
          <w:trHeight w:val="566"/>
        </w:trPr>
        <w:tc>
          <w:tcPr>
            <w:tcW w:w="2405" w:type="dxa"/>
            <w:vAlign w:val="center"/>
          </w:tcPr>
          <w:p w14:paraId="7A0CB641"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(Colegio Virgen de </w:t>
            </w:r>
            <w:proofErr w:type="spellStart"/>
            <w:r w:rsidRPr="005B770C">
              <w:rPr>
                <w:rFonts w:ascii="Arial" w:eastAsia="Arial" w:hAnsi="Arial" w:cs="Arial"/>
                <w:color w:val="000000"/>
              </w:rPr>
              <w:t>Fatima</w:t>
            </w:r>
            <w:proofErr w:type="spellEnd"/>
            <w:r w:rsidRPr="005B770C">
              <w:rPr>
                <w:rFonts w:ascii="Arial" w:eastAsia="Arial" w:hAnsi="Arial" w:cs="Arial"/>
                <w:color w:val="000000"/>
              </w:rPr>
              <w:t>, 2022)</w:t>
            </w:r>
          </w:p>
        </w:tc>
        <w:tc>
          <w:tcPr>
            <w:tcW w:w="4365" w:type="dxa"/>
            <w:vAlign w:val="center"/>
          </w:tcPr>
          <w:p w14:paraId="54B8CACF"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Proyecto PRAE </w:t>
            </w:r>
            <w:proofErr w:type="spellStart"/>
            <w:r w:rsidRPr="005B770C">
              <w:rPr>
                <w:rFonts w:ascii="Arial" w:eastAsia="Arial" w:hAnsi="Arial" w:cs="Arial"/>
                <w:color w:val="000000"/>
              </w:rPr>
              <w:t>fatimistas</w:t>
            </w:r>
            <w:proofErr w:type="spellEnd"/>
            <w:r w:rsidRPr="005B770C">
              <w:rPr>
                <w:rFonts w:ascii="Arial" w:eastAsia="Arial" w:hAnsi="Arial" w:cs="Arial"/>
                <w:color w:val="000000"/>
              </w:rPr>
              <w:t xml:space="preserve"> </w:t>
            </w:r>
            <w:proofErr w:type="spellStart"/>
            <w:r w:rsidRPr="005B770C">
              <w:rPr>
                <w:rFonts w:ascii="Arial" w:eastAsia="Arial" w:hAnsi="Arial" w:cs="Arial"/>
                <w:color w:val="000000"/>
              </w:rPr>
              <w:t>ecocambiante</w:t>
            </w:r>
            <w:proofErr w:type="spellEnd"/>
            <w:r w:rsidRPr="005B770C">
              <w:rPr>
                <w:rFonts w:ascii="Arial" w:eastAsia="Arial" w:hAnsi="Arial" w:cs="Arial"/>
                <w:color w:val="000000"/>
              </w:rPr>
              <w:t xml:space="preserve"> cuidar el mundo es cuidarse así mismo “eco </w:t>
            </w:r>
            <w:proofErr w:type="spellStart"/>
            <w:r w:rsidRPr="005B770C">
              <w:rPr>
                <w:rFonts w:ascii="Arial" w:eastAsia="Arial" w:hAnsi="Arial" w:cs="Arial"/>
                <w:color w:val="000000"/>
              </w:rPr>
              <w:t>fátima</w:t>
            </w:r>
            <w:proofErr w:type="spellEnd"/>
            <w:r w:rsidRPr="005B770C">
              <w:rPr>
                <w:rFonts w:ascii="Arial" w:eastAsia="Arial" w:hAnsi="Arial" w:cs="Arial"/>
                <w:color w:val="000000"/>
              </w:rPr>
              <w:t xml:space="preserve"> sosteniendo y creando un mundo más ecológico”</w:t>
            </w:r>
          </w:p>
        </w:tc>
        <w:tc>
          <w:tcPr>
            <w:tcW w:w="2624" w:type="dxa"/>
            <w:vAlign w:val="center"/>
          </w:tcPr>
          <w:p w14:paraId="50494708"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Colegio Virgen de </w:t>
            </w:r>
            <w:proofErr w:type="spellStart"/>
            <w:r w:rsidRPr="005B770C">
              <w:rPr>
                <w:rFonts w:ascii="Arial" w:eastAsia="Arial" w:hAnsi="Arial" w:cs="Arial"/>
                <w:color w:val="000000"/>
              </w:rPr>
              <w:t>Fatima</w:t>
            </w:r>
            <w:proofErr w:type="spellEnd"/>
          </w:p>
        </w:tc>
      </w:tr>
      <w:tr w:rsidR="00A60333" w:rsidRPr="005B770C" w14:paraId="5BB16BC7" w14:textId="77777777" w:rsidTr="00672FC3">
        <w:trPr>
          <w:trHeight w:val="567"/>
        </w:trPr>
        <w:tc>
          <w:tcPr>
            <w:tcW w:w="2405" w:type="dxa"/>
            <w:vAlign w:val="center"/>
          </w:tcPr>
          <w:p w14:paraId="22D416FB"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 (Colegio </w:t>
            </w:r>
            <w:proofErr w:type="spellStart"/>
            <w:r w:rsidRPr="005B770C">
              <w:rPr>
                <w:rFonts w:ascii="Arial" w:eastAsia="Arial" w:hAnsi="Arial" w:cs="Arial"/>
                <w:color w:val="000000"/>
              </w:rPr>
              <w:t>Fervan</w:t>
            </w:r>
            <w:proofErr w:type="spellEnd"/>
            <w:r w:rsidRPr="005B770C">
              <w:rPr>
                <w:rFonts w:ascii="Arial" w:eastAsia="Arial" w:hAnsi="Arial" w:cs="Arial"/>
                <w:color w:val="000000"/>
              </w:rPr>
              <w:t xml:space="preserve"> Campestre, 2022)</w:t>
            </w:r>
          </w:p>
        </w:tc>
        <w:tc>
          <w:tcPr>
            <w:tcW w:w="4365" w:type="dxa"/>
            <w:vAlign w:val="center"/>
          </w:tcPr>
          <w:p w14:paraId="3D826104"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“Soy eco-lógico” la conservación de nuestro entorno, una opción de vida para todos.</w:t>
            </w:r>
          </w:p>
        </w:tc>
        <w:tc>
          <w:tcPr>
            <w:tcW w:w="2624" w:type="dxa"/>
            <w:vAlign w:val="center"/>
          </w:tcPr>
          <w:p w14:paraId="4DD0BB62"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Colegio </w:t>
            </w:r>
            <w:proofErr w:type="spellStart"/>
            <w:r w:rsidRPr="005B770C">
              <w:rPr>
                <w:rFonts w:ascii="Arial" w:eastAsia="Arial" w:hAnsi="Arial" w:cs="Arial"/>
                <w:color w:val="000000"/>
              </w:rPr>
              <w:t>Fervan</w:t>
            </w:r>
            <w:proofErr w:type="spellEnd"/>
            <w:r w:rsidRPr="005B770C">
              <w:rPr>
                <w:rFonts w:ascii="Arial" w:eastAsia="Arial" w:hAnsi="Arial" w:cs="Arial"/>
                <w:color w:val="000000"/>
              </w:rPr>
              <w:t xml:space="preserve"> Campestre, vereda Tierra Morada- Facatativá</w:t>
            </w:r>
          </w:p>
        </w:tc>
      </w:tr>
      <w:tr w:rsidR="00A60333" w:rsidRPr="005B770C" w14:paraId="621EEC97" w14:textId="77777777" w:rsidTr="00672FC3">
        <w:trPr>
          <w:trHeight w:val="986"/>
        </w:trPr>
        <w:tc>
          <w:tcPr>
            <w:tcW w:w="2405" w:type="dxa"/>
            <w:vAlign w:val="center"/>
          </w:tcPr>
          <w:p w14:paraId="40808E94"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w:t>
            </w:r>
            <w:proofErr w:type="spellStart"/>
            <w:r w:rsidRPr="005B770C">
              <w:rPr>
                <w:rFonts w:ascii="Arial" w:eastAsia="Arial" w:hAnsi="Arial" w:cs="Arial"/>
                <w:color w:val="000000"/>
              </w:rPr>
              <w:t>Cuatín</w:t>
            </w:r>
            <w:proofErr w:type="spellEnd"/>
            <w:r w:rsidRPr="005B770C">
              <w:rPr>
                <w:rFonts w:ascii="Arial" w:eastAsia="Arial" w:hAnsi="Arial" w:cs="Arial"/>
                <w:color w:val="000000"/>
              </w:rPr>
              <w:t xml:space="preserve"> L, et al., 2022)</w:t>
            </w:r>
          </w:p>
        </w:tc>
        <w:tc>
          <w:tcPr>
            <w:tcW w:w="4365" w:type="dxa"/>
            <w:vAlign w:val="center"/>
          </w:tcPr>
          <w:p w14:paraId="1EEAA314"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Residuos sólidos con creatividad y en la promoción de una cultura emprendedora en el colegio fundación Fernando Borrero Caicedo municipio de Facatativá.</w:t>
            </w:r>
          </w:p>
        </w:tc>
        <w:tc>
          <w:tcPr>
            <w:tcW w:w="2624" w:type="dxa"/>
            <w:vAlign w:val="center"/>
          </w:tcPr>
          <w:p w14:paraId="2A7EEB8B"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Colegio Fundación Fernando Borrero Caicedo</w:t>
            </w:r>
          </w:p>
        </w:tc>
      </w:tr>
      <w:tr w:rsidR="00A60333" w:rsidRPr="005B770C" w14:paraId="4F3C27A8" w14:textId="77777777" w:rsidTr="00672FC3">
        <w:trPr>
          <w:trHeight w:val="532"/>
        </w:trPr>
        <w:tc>
          <w:tcPr>
            <w:tcW w:w="2405" w:type="dxa"/>
            <w:vAlign w:val="center"/>
          </w:tcPr>
          <w:p w14:paraId="5767466E"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(Colegio Gimnasio Cervantes, 2022)</w:t>
            </w:r>
          </w:p>
        </w:tc>
        <w:tc>
          <w:tcPr>
            <w:tcW w:w="4365" w:type="dxa"/>
            <w:vAlign w:val="center"/>
          </w:tcPr>
          <w:p w14:paraId="3005C12E"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ECO CERVANTINO, Generando conciencia ambiental, para un espacio sano y duradero. </w:t>
            </w:r>
          </w:p>
        </w:tc>
        <w:tc>
          <w:tcPr>
            <w:tcW w:w="2624" w:type="dxa"/>
            <w:vAlign w:val="center"/>
          </w:tcPr>
          <w:p w14:paraId="67D0C5AB"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Colegio Gimnasio Cervantes</w:t>
            </w:r>
          </w:p>
        </w:tc>
      </w:tr>
      <w:tr w:rsidR="00A60333" w:rsidRPr="005B770C" w14:paraId="4D2471DC" w14:textId="77777777" w:rsidTr="00672FC3">
        <w:trPr>
          <w:trHeight w:val="613"/>
        </w:trPr>
        <w:tc>
          <w:tcPr>
            <w:tcW w:w="2405" w:type="dxa"/>
            <w:vAlign w:val="center"/>
          </w:tcPr>
          <w:p w14:paraId="51CA3F82"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(Guarín, C., Machado, E. &amp; Lancheros, L., 2022)</w:t>
            </w:r>
          </w:p>
        </w:tc>
        <w:tc>
          <w:tcPr>
            <w:tcW w:w="4365" w:type="dxa"/>
            <w:vAlign w:val="center"/>
          </w:tcPr>
          <w:p w14:paraId="56F33225"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El huerto escolar: un escenario para sentir, pensar y crear.</w:t>
            </w:r>
          </w:p>
        </w:tc>
        <w:tc>
          <w:tcPr>
            <w:tcW w:w="2624" w:type="dxa"/>
            <w:vAlign w:val="center"/>
          </w:tcPr>
          <w:p w14:paraId="4AD7A010"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Gimnasio El Renuevo</w:t>
            </w:r>
          </w:p>
        </w:tc>
      </w:tr>
      <w:tr w:rsidR="00A60333" w:rsidRPr="005B770C" w14:paraId="788F05B3" w14:textId="77777777" w:rsidTr="00672FC3">
        <w:trPr>
          <w:trHeight w:val="565"/>
        </w:trPr>
        <w:tc>
          <w:tcPr>
            <w:tcW w:w="2405" w:type="dxa"/>
            <w:vAlign w:val="center"/>
          </w:tcPr>
          <w:p w14:paraId="0A30DBEB"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(Zamudio, S. et al., 2022)</w:t>
            </w:r>
          </w:p>
        </w:tc>
        <w:tc>
          <w:tcPr>
            <w:tcW w:w="4365" w:type="dxa"/>
            <w:vAlign w:val="center"/>
          </w:tcPr>
          <w:p w14:paraId="0F71756E"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Plan de Saneamiento Básico/PRAE </w:t>
            </w:r>
            <w:proofErr w:type="spellStart"/>
            <w:r w:rsidRPr="005B770C">
              <w:rPr>
                <w:rFonts w:ascii="Arial" w:eastAsia="Arial" w:hAnsi="Arial" w:cs="Arial"/>
                <w:color w:val="000000"/>
              </w:rPr>
              <w:t>Go</w:t>
            </w:r>
            <w:proofErr w:type="spellEnd"/>
            <w:r w:rsidRPr="005B770C">
              <w:rPr>
                <w:rFonts w:ascii="Arial" w:eastAsia="Arial" w:hAnsi="Arial" w:cs="Arial"/>
                <w:color w:val="000000"/>
              </w:rPr>
              <w:t xml:space="preserve"> Green. Love </w:t>
            </w:r>
            <w:proofErr w:type="spellStart"/>
            <w:r w:rsidRPr="005B770C">
              <w:rPr>
                <w:rFonts w:ascii="Arial" w:eastAsia="Arial" w:hAnsi="Arial" w:cs="Arial"/>
                <w:color w:val="000000"/>
              </w:rPr>
              <w:t>the</w:t>
            </w:r>
            <w:proofErr w:type="spellEnd"/>
            <w:r w:rsidRPr="005B770C">
              <w:rPr>
                <w:rFonts w:ascii="Arial" w:eastAsia="Arial" w:hAnsi="Arial" w:cs="Arial"/>
                <w:color w:val="000000"/>
              </w:rPr>
              <w:t xml:space="preserve"> </w:t>
            </w:r>
            <w:proofErr w:type="spellStart"/>
            <w:r w:rsidRPr="005B770C">
              <w:rPr>
                <w:rFonts w:ascii="Arial" w:eastAsia="Arial" w:hAnsi="Arial" w:cs="Arial"/>
                <w:color w:val="000000"/>
              </w:rPr>
              <w:t>planet</w:t>
            </w:r>
            <w:proofErr w:type="spellEnd"/>
            <w:r w:rsidRPr="005B770C">
              <w:rPr>
                <w:rFonts w:ascii="Arial" w:eastAsia="Arial" w:hAnsi="Arial" w:cs="Arial"/>
                <w:color w:val="000000"/>
              </w:rPr>
              <w:t>.</w:t>
            </w:r>
          </w:p>
        </w:tc>
        <w:tc>
          <w:tcPr>
            <w:tcW w:w="2624" w:type="dxa"/>
            <w:vAlign w:val="center"/>
          </w:tcPr>
          <w:p w14:paraId="0EB2B323"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Liceo campestre Facatativá</w:t>
            </w:r>
          </w:p>
        </w:tc>
      </w:tr>
      <w:tr w:rsidR="00A60333" w:rsidRPr="005B770C" w14:paraId="070898F3" w14:textId="77777777" w:rsidTr="00672FC3">
        <w:trPr>
          <w:trHeight w:val="276"/>
        </w:trPr>
        <w:tc>
          <w:tcPr>
            <w:tcW w:w="2405" w:type="dxa"/>
            <w:vAlign w:val="center"/>
          </w:tcPr>
          <w:p w14:paraId="21DAA8E1"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(Liceo campestre Facatativá, 2022)</w:t>
            </w:r>
          </w:p>
          <w:p w14:paraId="5C8D7529" w14:textId="77777777" w:rsidR="00A60333" w:rsidRPr="005B770C" w:rsidRDefault="00A60333" w:rsidP="005B770C">
            <w:pPr>
              <w:rPr>
                <w:rFonts w:ascii="Arial" w:eastAsia="Arial" w:hAnsi="Arial" w:cs="Arial"/>
                <w:color w:val="000000"/>
              </w:rPr>
            </w:pPr>
          </w:p>
        </w:tc>
        <w:tc>
          <w:tcPr>
            <w:tcW w:w="4365" w:type="dxa"/>
            <w:vAlign w:val="center"/>
          </w:tcPr>
          <w:p w14:paraId="39D4934A"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w:t>
            </w:r>
            <w:proofErr w:type="spellStart"/>
            <w:r w:rsidRPr="005B770C">
              <w:rPr>
                <w:rFonts w:ascii="Arial" w:eastAsia="Arial" w:hAnsi="Arial" w:cs="Arial"/>
                <w:color w:val="000000"/>
              </w:rPr>
              <w:t>My</w:t>
            </w:r>
            <w:proofErr w:type="spellEnd"/>
            <w:r w:rsidRPr="005B770C">
              <w:rPr>
                <w:rFonts w:ascii="Arial" w:eastAsia="Arial" w:hAnsi="Arial" w:cs="Arial"/>
                <w:color w:val="000000"/>
              </w:rPr>
              <w:t xml:space="preserve"> home. </w:t>
            </w:r>
            <w:proofErr w:type="spellStart"/>
            <w:r w:rsidRPr="005B770C">
              <w:rPr>
                <w:rFonts w:ascii="Arial" w:eastAsia="Arial" w:hAnsi="Arial" w:cs="Arial"/>
                <w:color w:val="000000"/>
              </w:rPr>
              <w:t>Our</w:t>
            </w:r>
            <w:proofErr w:type="spellEnd"/>
            <w:r w:rsidRPr="005B770C">
              <w:rPr>
                <w:rFonts w:ascii="Arial" w:eastAsia="Arial" w:hAnsi="Arial" w:cs="Arial"/>
                <w:color w:val="000000"/>
              </w:rPr>
              <w:t xml:space="preserve"> </w:t>
            </w:r>
            <w:proofErr w:type="spellStart"/>
            <w:r w:rsidRPr="005B770C">
              <w:rPr>
                <w:rFonts w:ascii="Arial" w:eastAsia="Arial" w:hAnsi="Arial" w:cs="Arial"/>
                <w:color w:val="000000"/>
              </w:rPr>
              <w:t>planet</w:t>
            </w:r>
            <w:proofErr w:type="spellEnd"/>
            <w:r w:rsidRPr="005B770C">
              <w:rPr>
                <w:rFonts w:ascii="Arial" w:eastAsia="Arial" w:hAnsi="Arial" w:cs="Arial"/>
                <w:color w:val="000000"/>
              </w:rPr>
              <w:t xml:space="preserve">”. </w:t>
            </w:r>
          </w:p>
        </w:tc>
        <w:tc>
          <w:tcPr>
            <w:tcW w:w="2624" w:type="dxa"/>
            <w:vAlign w:val="center"/>
          </w:tcPr>
          <w:p w14:paraId="2B235F37"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Liceo </w:t>
            </w:r>
            <w:proofErr w:type="spellStart"/>
            <w:r w:rsidRPr="005B770C">
              <w:rPr>
                <w:rFonts w:ascii="Arial" w:eastAsia="Arial" w:hAnsi="Arial" w:cs="Arial"/>
                <w:color w:val="000000"/>
              </w:rPr>
              <w:t>Pestalozziano</w:t>
            </w:r>
            <w:proofErr w:type="spellEnd"/>
            <w:r w:rsidRPr="005B770C">
              <w:rPr>
                <w:rFonts w:ascii="Arial" w:eastAsia="Arial" w:hAnsi="Arial" w:cs="Arial"/>
                <w:color w:val="000000"/>
              </w:rPr>
              <w:t xml:space="preserve">                                                                              </w:t>
            </w:r>
          </w:p>
        </w:tc>
      </w:tr>
      <w:tr w:rsidR="00A60333" w:rsidRPr="005B770C" w14:paraId="223029EC" w14:textId="77777777" w:rsidTr="00672FC3">
        <w:trPr>
          <w:trHeight w:val="550"/>
        </w:trPr>
        <w:tc>
          <w:tcPr>
            <w:tcW w:w="2405" w:type="dxa"/>
            <w:vAlign w:val="center"/>
          </w:tcPr>
          <w:p w14:paraId="6FE05F31"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(Colegio Militar Academia General Santander., 2021)</w:t>
            </w:r>
          </w:p>
        </w:tc>
        <w:tc>
          <w:tcPr>
            <w:tcW w:w="4365" w:type="dxa"/>
            <w:vAlign w:val="center"/>
          </w:tcPr>
          <w:p w14:paraId="0DB0CE7E"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 “Con amor y dedicación siempre mejorando nuestro entorno”</w:t>
            </w:r>
          </w:p>
        </w:tc>
        <w:tc>
          <w:tcPr>
            <w:tcW w:w="2624" w:type="dxa"/>
            <w:vAlign w:val="center"/>
          </w:tcPr>
          <w:p w14:paraId="52EE7CA2"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Colegio Militar Academia General Santander.</w:t>
            </w:r>
          </w:p>
        </w:tc>
      </w:tr>
      <w:tr w:rsidR="00A60333" w:rsidRPr="005B770C" w14:paraId="7D04E18C" w14:textId="77777777" w:rsidTr="00672FC3">
        <w:trPr>
          <w:trHeight w:val="416"/>
        </w:trPr>
        <w:tc>
          <w:tcPr>
            <w:tcW w:w="2405" w:type="dxa"/>
            <w:vAlign w:val="center"/>
          </w:tcPr>
          <w:p w14:paraId="2CC4F8C2"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(Colegio Mis Pequeños Filósofos., 2022)</w:t>
            </w:r>
          </w:p>
        </w:tc>
        <w:tc>
          <w:tcPr>
            <w:tcW w:w="4365" w:type="dxa"/>
            <w:vAlign w:val="center"/>
          </w:tcPr>
          <w:p w14:paraId="1B8802E5"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Mis pequeños filósofos un colegio con desarrollo sostenible.</w:t>
            </w:r>
          </w:p>
        </w:tc>
        <w:tc>
          <w:tcPr>
            <w:tcW w:w="2624" w:type="dxa"/>
            <w:vAlign w:val="center"/>
          </w:tcPr>
          <w:p w14:paraId="4BE3CB8E"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Colegio Mis Pequeños Filósofos.</w:t>
            </w:r>
          </w:p>
        </w:tc>
      </w:tr>
      <w:tr w:rsidR="00A60333" w:rsidRPr="005B770C" w14:paraId="756E6B1C" w14:textId="77777777" w:rsidTr="00672FC3">
        <w:trPr>
          <w:trHeight w:val="526"/>
        </w:trPr>
        <w:tc>
          <w:tcPr>
            <w:tcW w:w="2405" w:type="dxa"/>
            <w:vAlign w:val="center"/>
          </w:tcPr>
          <w:p w14:paraId="3F4DA554"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(Vargas, R. Colegio Pedagógico Naciones Unidas, 2021)</w:t>
            </w:r>
          </w:p>
        </w:tc>
        <w:tc>
          <w:tcPr>
            <w:tcW w:w="4365" w:type="dxa"/>
            <w:vAlign w:val="center"/>
          </w:tcPr>
          <w:p w14:paraId="20CC6FE5"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PRAES del Colegio Pedagógico Naciones Unidas.</w:t>
            </w:r>
          </w:p>
        </w:tc>
        <w:tc>
          <w:tcPr>
            <w:tcW w:w="2624" w:type="dxa"/>
            <w:vAlign w:val="center"/>
          </w:tcPr>
          <w:p w14:paraId="5DED58A4"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Colegio Pedagógico Naciones Unidas.</w:t>
            </w:r>
          </w:p>
        </w:tc>
      </w:tr>
      <w:tr w:rsidR="00A60333" w:rsidRPr="005B770C" w14:paraId="296FEBE1" w14:textId="77777777" w:rsidTr="00672FC3">
        <w:trPr>
          <w:trHeight w:val="547"/>
        </w:trPr>
        <w:tc>
          <w:tcPr>
            <w:tcW w:w="2405" w:type="dxa"/>
            <w:vAlign w:val="center"/>
          </w:tcPr>
          <w:p w14:paraId="281001B7"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lastRenderedPageBreak/>
              <w:t>(Ramírez, E. &amp; Ruiz, J., 2021)</w:t>
            </w:r>
          </w:p>
        </w:tc>
        <w:tc>
          <w:tcPr>
            <w:tcW w:w="4365" w:type="dxa"/>
            <w:vAlign w:val="center"/>
          </w:tcPr>
          <w:p w14:paraId="091E9CBB"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Formación en valores para fomentar la conciencia ambiental para un mejor mañana.</w:t>
            </w:r>
          </w:p>
        </w:tc>
        <w:tc>
          <w:tcPr>
            <w:tcW w:w="2624" w:type="dxa"/>
            <w:vAlign w:val="center"/>
          </w:tcPr>
          <w:p w14:paraId="766F5DD7"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Nuevo Liceo Grancolombiano-Facatativá</w:t>
            </w:r>
          </w:p>
        </w:tc>
      </w:tr>
      <w:tr w:rsidR="00A60333" w:rsidRPr="005B770C" w14:paraId="5A47DDDD" w14:textId="77777777" w:rsidTr="00672FC3">
        <w:trPr>
          <w:trHeight w:val="556"/>
        </w:trPr>
        <w:tc>
          <w:tcPr>
            <w:tcW w:w="2405" w:type="dxa"/>
            <w:vAlign w:val="center"/>
          </w:tcPr>
          <w:p w14:paraId="45B8EA6F"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(Ana Cristina Iglesias, A., </w:t>
            </w:r>
            <w:proofErr w:type="spellStart"/>
            <w:r w:rsidRPr="005B770C">
              <w:rPr>
                <w:rFonts w:ascii="Arial" w:eastAsia="Arial" w:hAnsi="Arial" w:cs="Arial"/>
                <w:color w:val="000000"/>
              </w:rPr>
              <w:t>Pij</w:t>
            </w:r>
            <w:proofErr w:type="spellEnd"/>
            <w:r w:rsidRPr="005B770C">
              <w:rPr>
                <w:rFonts w:ascii="Arial" w:eastAsia="Arial" w:hAnsi="Arial" w:cs="Arial"/>
                <w:color w:val="000000"/>
              </w:rPr>
              <w:t>, H., &amp; Monroy, E., 2022)</w:t>
            </w:r>
          </w:p>
        </w:tc>
        <w:tc>
          <w:tcPr>
            <w:tcW w:w="4365" w:type="dxa"/>
            <w:vAlign w:val="center"/>
          </w:tcPr>
          <w:p w14:paraId="62067A0A"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Comprometidos con preservar la naturaleza.</w:t>
            </w:r>
          </w:p>
        </w:tc>
        <w:tc>
          <w:tcPr>
            <w:tcW w:w="2624" w:type="dxa"/>
            <w:vAlign w:val="center"/>
          </w:tcPr>
          <w:p w14:paraId="2D84CA0B"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 Colegio “Santa María de la Esperanza”.</w:t>
            </w:r>
          </w:p>
        </w:tc>
      </w:tr>
      <w:tr w:rsidR="00A60333" w:rsidRPr="005B770C" w14:paraId="175431DB" w14:textId="77777777" w:rsidTr="00672FC3">
        <w:trPr>
          <w:trHeight w:val="989"/>
        </w:trPr>
        <w:tc>
          <w:tcPr>
            <w:tcW w:w="2405" w:type="dxa"/>
            <w:vAlign w:val="center"/>
          </w:tcPr>
          <w:p w14:paraId="12174745"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(Bernal, D., 2022)</w:t>
            </w:r>
          </w:p>
        </w:tc>
        <w:tc>
          <w:tcPr>
            <w:tcW w:w="4365" w:type="dxa"/>
            <w:vAlign w:val="center"/>
          </w:tcPr>
          <w:p w14:paraId="2215EFB2"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Desarrollo de estrategias de educación ambiental para el manejo adecuado de los residuos sólidos generados en la empresa </w:t>
            </w:r>
            <w:proofErr w:type="spellStart"/>
            <w:r w:rsidRPr="005B770C">
              <w:rPr>
                <w:rFonts w:ascii="Arial" w:eastAsia="Arial" w:hAnsi="Arial" w:cs="Arial"/>
                <w:color w:val="000000"/>
              </w:rPr>
              <w:t>The</w:t>
            </w:r>
            <w:proofErr w:type="spellEnd"/>
            <w:r w:rsidRPr="005B770C">
              <w:rPr>
                <w:rFonts w:ascii="Arial" w:eastAsia="Arial" w:hAnsi="Arial" w:cs="Arial"/>
                <w:color w:val="000000"/>
              </w:rPr>
              <w:t xml:space="preserve"> Elite </w:t>
            </w:r>
            <w:proofErr w:type="spellStart"/>
            <w:r w:rsidRPr="005B770C">
              <w:rPr>
                <w:rFonts w:ascii="Arial" w:eastAsia="Arial" w:hAnsi="Arial" w:cs="Arial"/>
                <w:color w:val="000000"/>
              </w:rPr>
              <w:t>Flower</w:t>
            </w:r>
            <w:proofErr w:type="spellEnd"/>
            <w:r w:rsidRPr="005B770C">
              <w:rPr>
                <w:rFonts w:ascii="Arial" w:eastAsia="Arial" w:hAnsi="Arial" w:cs="Arial"/>
                <w:color w:val="000000"/>
              </w:rPr>
              <w:t xml:space="preserve"> - finca san pedro.</w:t>
            </w:r>
          </w:p>
        </w:tc>
        <w:tc>
          <w:tcPr>
            <w:tcW w:w="2624" w:type="dxa"/>
            <w:vAlign w:val="center"/>
          </w:tcPr>
          <w:p w14:paraId="3E993A09"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Empresa </w:t>
            </w:r>
            <w:proofErr w:type="spellStart"/>
            <w:r w:rsidRPr="005B770C">
              <w:rPr>
                <w:rFonts w:ascii="Arial" w:eastAsia="Arial" w:hAnsi="Arial" w:cs="Arial"/>
                <w:color w:val="000000"/>
              </w:rPr>
              <w:t>The</w:t>
            </w:r>
            <w:proofErr w:type="spellEnd"/>
            <w:r w:rsidRPr="005B770C">
              <w:rPr>
                <w:rFonts w:ascii="Arial" w:eastAsia="Arial" w:hAnsi="Arial" w:cs="Arial"/>
                <w:color w:val="000000"/>
              </w:rPr>
              <w:t xml:space="preserve"> Elite </w:t>
            </w:r>
            <w:proofErr w:type="spellStart"/>
            <w:r w:rsidRPr="005B770C">
              <w:rPr>
                <w:rFonts w:ascii="Arial" w:eastAsia="Arial" w:hAnsi="Arial" w:cs="Arial"/>
                <w:color w:val="000000"/>
              </w:rPr>
              <w:t>Flower</w:t>
            </w:r>
            <w:proofErr w:type="spellEnd"/>
            <w:r w:rsidRPr="005B770C">
              <w:rPr>
                <w:rFonts w:ascii="Arial" w:eastAsia="Arial" w:hAnsi="Arial" w:cs="Arial"/>
                <w:color w:val="000000"/>
              </w:rPr>
              <w:t xml:space="preserve"> - finca san pedro. </w:t>
            </w:r>
          </w:p>
        </w:tc>
      </w:tr>
      <w:tr w:rsidR="00A60333" w:rsidRPr="005B770C" w14:paraId="3DF6C8BA" w14:textId="77777777" w:rsidTr="00672FC3">
        <w:trPr>
          <w:trHeight w:val="536"/>
        </w:trPr>
        <w:tc>
          <w:tcPr>
            <w:tcW w:w="2405" w:type="dxa"/>
            <w:vAlign w:val="center"/>
          </w:tcPr>
          <w:p w14:paraId="14095615"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(Vargas, A., 2017)</w:t>
            </w:r>
          </w:p>
        </w:tc>
        <w:tc>
          <w:tcPr>
            <w:tcW w:w="4365" w:type="dxa"/>
            <w:vAlign w:val="center"/>
          </w:tcPr>
          <w:p w14:paraId="45382DF5"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Diseño del Plan de Manejo Ambiental en la Vereda Mancilla- Facatativá.</w:t>
            </w:r>
          </w:p>
        </w:tc>
        <w:tc>
          <w:tcPr>
            <w:tcW w:w="2624" w:type="dxa"/>
            <w:vAlign w:val="center"/>
          </w:tcPr>
          <w:p w14:paraId="1747F10A"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Vereda Mancilla. </w:t>
            </w:r>
          </w:p>
        </w:tc>
      </w:tr>
      <w:tr w:rsidR="00A60333" w:rsidRPr="005B770C" w14:paraId="29D328FE" w14:textId="77777777" w:rsidTr="00672FC3">
        <w:trPr>
          <w:trHeight w:val="1266"/>
        </w:trPr>
        <w:tc>
          <w:tcPr>
            <w:tcW w:w="2405" w:type="dxa"/>
            <w:vAlign w:val="center"/>
          </w:tcPr>
          <w:p w14:paraId="3F7F54F9"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(Gómez, C., 2019)</w:t>
            </w:r>
          </w:p>
        </w:tc>
        <w:tc>
          <w:tcPr>
            <w:tcW w:w="4365" w:type="dxa"/>
            <w:vAlign w:val="center"/>
          </w:tcPr>
          <w:p w14:paraId="12EBA04A"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Diseño y Formulación de Estrategias Pedagógicas Vivenciales-Experienciales, como apoyo al Plan Institucional de Gestión Ambiental –PIGA-, de la extensión de Facatativá, Universidad de Cundinamarca.</w:t>
            </w:r>
          </w:p>
        </w:tc>
        <w:tc>
          <w:tcPr>
            <w:tcW w:w="2624" w:type="dxa"/>
            <w:vAlign w:val="center"/>
          </w:tcPr>
          <w:p w14:paraId="7470E376"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Universidad de Cundinamarca. </w:t>
            </w:r>
          </w:p>
        </w:tc>
      </w:tr>
      <w:tr w:rsidR="00A60333" w:rsidRPr="005B770C" w14:paraId="3E611131" w14:textId="77777777" w:rsidTr="00672FC3">
        <w:trPr>
          <w:trHeight w:val="708"/>
        </w:trPr>
        <w:tc>
          <w:tcPr>
            <w:tcW w:w="2405" w:type="dxa"/>
            <w:vAlign w:val="center"/>
          </w:tcPr>
          <w:p w14:paraId="24D86D52"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(Moreno, P., 2022)</w:t>
            </w:r>
          </w:p>
        </w:tc>
        <w:tc>
          <w:tcPr>
            <w:tcW w:w="4365" w:type="dxa"/>
            <w:vAlign w:val="center"/>
          </w:tcPr>
          <w:p w14:paraId="1DE69C7C"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El arte como estrategia en educación ambiental con niños, en Facatativá Cundinamarca.</w:t>
            </w:r>
          </w:p>
        </w:tc>
        <w:tc>
          <w:tcPr>
            <w:tcW w:w="2624" w:type="dxa"/>
            <w:vAlign w:val="center"/>
          </w:tcPr>
          <w:p w14:paraId="330E15A4"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Facatativá Cundinamarca.  </w:t>
            </w:r>
          </w:p>
        </w:tc>
      </w:tr>
      <w:tr w:rsidR="00A60333" w:rsidRPr="005B770C" w14:paraId="1A7D41B5" w14:textId="77777777" w:rsidTr="00672FC3">
        <w:trPr>
          <w:trHeight w:val="1054"/>
        </w:trPr>
        <w:tc>
          <w:tcPr>
            <w:tcW w:w="2405" w:type="dxa"/>
            <w:vAlign w:val="center"/>
          </w:tcPr>
          <w:p w14:paraId="2CDD4BC2"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(Castro, S., 2017)</w:t>
            </w:r>
          </w:p>
        </w:tc>
        <w:tc>
          <w:tcPr>
            <w:tcW w:w="4365" w:type="dxa"/>
            <w:vAlign w:val="center"/>
          </w:tcPr>
          <w:p w14:paraId="40B02BD7"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 Formulación del Plan Institucional de Gestión Ambiental (PIGA) para la extensión Facatativá de la universidad de Cundinamarca.</w:t>
            </w:r>
          </w:p>
        </w:tc>
        <w:tc>
          <w:tcPr>
            <w:tcW w:w="2624" w:type="dxa"/>
            <w:vAlign w:val="center"/>
          </w:tcPr>
          <w:p w14:paraId="418EB331"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Universidad de Cundinamarca.</w:t>
            </w:r>
          </w:p>
        </w:tc>
      </w:tr>
      <w:tr w:rsidR="00A60333" w:rsidRPr="005B770C" w14:paraId="0ADF543E" w14:textId="77777777" w:rsidTr="00672FC3">
        <w:trPr>
          <w:trHeight w:val="425"/>
        </w:trPr>
        <w:tc>
          <w:tcPr>
            <w:tcW w:w="2405" w:type="dxa"/>
            <w:vAlign w:val="center"/>
          </w:tcPr>
          <w:p w14:paraId="524E8D9A"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(I.E.D Emilio Cifuentes., 2022)</w:t>
            </w:r>
          </w:p>
        </w:tc>
        <w:tc>
          <w:tcPr>
            <w:tcW w:w="4365" w:type="dxa"/>
            <w:vAlign w:val="center"/>
          </w:tcPr>
          <w:p w14:paraId="2A9B2669"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Construyendo caminos hacia la autosostenibilidad ambiental del Emilio. </w:t>
            </w:r>
          </w:p>
        </w:tc>
        <w:tc>
          <w:tcPr>
            <w:tcW w:w="2624" w:type="dxa"/>
            <w:vAlign w:val="center"/>
          </w:tcPr>
          <w:p w14:paraId="1D1D5F57" w14:textId="77777777" w:rsidR="00A60333" w:rsidRPr="005B770C" w:rsidRDefault="00A60333" w:rsidP="005B770C">
            <w:pPr>
              <w:rPr>
                <w:rFonts w:ascii="Arial" w:eastAsia="Arial" w:hAnsi="Arial" w:cs="Arial"/>
                <w:color w:val="000000"/>
              </w:rPr>
            </w:pPr>
            <w:proofErr w:type="spellStart"/>
            <w:r w:rsidRPr="005B770C">
              <w:rPr>
                <w:rFonts w:ascii="Arial" w:eastAsia="Arial" w:hAnsi="Arial" w:cs="Arial"/>
                <w:color w:val="000000"/>
              </w:rPr>
              <w:t>Inistitucion</w:t>
            </w:r>
            <w:proofErr w:type="spellEnd"/>
            <w:r w:rsidRPr="005B770C">
              <w:rPr>
                <w:rFonts w:ascii="Arial" w:eastAsia="Arial" w:hAnsi="Arial" w:cs="Arial"/>
                <w:color w:val="000000"/>
              </w:rPr>
              <w:t xml:space="preserve"> Educativa Departamental Emilio Cifuentes.</w:t>
            </w:r>
          </w:p>
        </w:tc>
      </w:tr>
      <w:tr w:rsidR="00A60333" w:rsidRPr="005B770C" w14:paraId="4F82611A" w14:textId="77777777" w:rsidTr="00672FC3">
        <w:trPr>
          <w:trHeight w:val="425"/>
        </w:trPr>
        <w:tc>
          <w:tcPr>
            <w:tcW w:w="2405" w:type="dxa"/>
            <w:vAlign w:val="center"/>
          </w:tcPr>
          <w:p w14:paraId="34AF7483"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 </w:t>
            </w:r>
            <w:proofErr w:type="spellStart"/>
            <w:r w:rsidRPr="005B770C">
              <w:rPr>
                <w:rFonts w:ascii="Arial" w:eastAsia="Arial" w:hAnsi="Arial" w:cs="Arial"/>
                <w:color w:val="000000"/>
              </w:rPr>
              <w:t>Guarin</w:t>
            </w:r>
            <w:proofErr w:type="spellEnd"/>
            <w:r w:rsidRPr="005B770C">
              <w:rPr>
                <w:rFonts w:ascii="Arial" w:eastAsia="Arial" w:hAnsi="Arial" w:cs="Arial"/>
                <w:color w:val="000000"/>
              </w:rPr>
              <w:t>, M. et al. , 2022)</w:t>
            </w:r>
          </w:p>
        </w:tc>
        <w:tc>
          <w:tcPr>
            <w:tcW w:w="4365" w:type="dxa"/>
            <w:vAlign w:val="center"/>
          </w:tcPr>
          <w:p w14:paraId="4A15A2F3"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“Educación transformadora con conciencia ambiental”</w:t>
            </w:r>
          </w:p>
        </w:tc>
        <w:tc>
          <w:tcPr>
            <w:tcW w:w="2624" w:type="dxa"/>
            <w:vAlign w:val="center"/>
          </w:tcPr>
          <w:p w14:paraId="3B192A8E"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Institución Educativa Municipal John Fitzgerald Kennedy.</w:t>
            </w:r>
          </w:p>
        </w:tc>
      </w:tr>
      <w:tr w:rsidR="00A60333" w:rsidRPr="005B770C" w14:paraId="0E6E4153" w14:textId="77777777" w:rsidTr="00672FC3">
        <w:trPr>
          <w:trHeight w:val="567"/>
        </w:trPr>
        <w:tc>
          <w:tcPr>
            <w:tcW w:w="2405" w:type="dxa"/>
            <w:vAlign w:val="center"/>
          </w:tcPr>
          <w:p w14:paraId="57D40247"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(Chávez, N., 2022)</w:t>
            </w:r>
          </w:p>
        </w:tc>
        <w:tc>
          <w:tcPr>
            <w:tcW w:w="4365" w:type="dxa"/>
            <w:vAlign w:val="center"/>
          </w:tcPr>
          <w:p w14:paraId="7B6843D8"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Cuido y protejo nuestro medio ambiente, para cosechar nuestro futuro. </w:t>
            </w:r>
          </w:p>
        </w:tc>
        <w:tc>
          <w:tcPr>
            <w:tcW w:w="2624" w:type="dxa"/>
            <w:vAlign w:val="center"/>
          </w:tcPr>
          <w:p w14:paraId="69FF9E71"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Institución Educativa Municipal Juan XXIII.</w:t>
            </w:r>
          </w:p>
        </w:tc>
      </w:tr>
      <w:tr w:rsidR="00A60333" w:rsidRPr="005B770C" w14:paraId="4A35479C" w14:textId="77777777" w:rsidTr="00672FC3">
        <w:trPr>
          <w:trHeight w:val="702"/>
        </w:trPr>
        <w:tc>
          <w:tcPr>
            <w:tcW w:w="2405" w:type="dxa"/>
            <w:vAlign w:val="center"/>
          </w:tcPr>
          <w:p w14:paraId="36CCD2B0"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 (Salgado, M. et al., 2022)</w:t>
            </w:r>
          </w:p>
        </w:tc>
        <w:tc>
          <w:tcPr>
            <w:tcW w:w="4365" w:type="dxa"/>
            <w:vAlign w:val="center"/>
          </w:tcPr>
          <w:p w14:paraId="6ABB72FE"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PRAE - Institución Educativa Municipal La Arboleda líderes ambientales para el mejoramiento de la calidad de vida.</w:t>
            </w:r>
          </w:p>
        </w:tc>
        <w:tc>
          <w:tcPr>
            <w:tcW w:w="2624" w:type="dxa"/>
            <w:vAlign w:val="center"/>
          </w:tcPr>
          <w:p w14:paraId="343757EF"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Institución Educativa Municipal La Arboleda.</w:t>
            </w:r>
          </w:p>
        </w:tc>
      </w:tr>
      <w:tr w:rsidR="00A60333" w:rsidRPr="005B770C" w14:paraId="4B725407" w14:textId="77777777" w:rsidTr="00672FC3">
        <w:trPr>
          <w:trHeight w:val="486"/>
        </w:trPr>
        <w:tc>
          <w:tcPr>
            <w:tcW w:w="2405" w:type="dxa"/>
            <w:vAlign w:val="center"/>
          </w:tcPr>
          <w:p w14:paraId="79091910"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(Araújo, J., 2022)</w:t>
            </w:r>
          </w:p>
        </w:tc>
        <w:tc>
          <w:tcPr>
            <w:tcW w:w="4365" w:type="dxa"/>
            <w:vAlign w:val="center"/>
          </w:tcPr>
          <w:p w14:paraId="6D138281" w14:textId="77777777" w:rsidR="00A60333" w:rsidRPr="005B770C" w:rsidRDefault="00A60333" w:rsidP="005B770C">
            <w:pPr>
              <w:rPr>
                <w:rFonts w:ascii="Arial" w:eastAsia="Arial" w:hAnsi="Arial" w:cs="Arial"/>
                <w:color w:val="000000"/>
              </w:rPr>
            </w:pPr>
            <w:proofErr w:type="spellStart"/>
            <w:r w:rsidRPr="005B770C">
              <w:rPr>
                <w:rFonts w:ascii="Arial" w:eastAsia="Arial" w:hAnsi="Arial" w:cs="Arial"/>
                <w:color w:val="000000"/>
              </w:rPr>
              <w:t>Manablanca</w:t>
            </w:r>
            <w:proofErr w:type="spellEnd"/>
            <w:r w:rsidRPr="005B770C">
              <w:rPr>
                <w:rFonts w:ascii="Arial" w:eastAsia="Arial" w:hAnsi="Arial" w:cs="Arial"/>
                <w:color w:val="000000"/>
              </w:rPr>
              <w:t xml:space="preserve"> “Compromiso de sensibilización frente a la Cultura Ambiental”.</w:t>
            </w:r>
          </w:p>
        </w:tc>
        <w:tc>
          <w:tcPr>
            <w:tcW w:w="2624" w:type="dxa"/>
            <w:vAlign w:val="center"/>
          </w:tcPr>
          <w:p w14:paraId="20828D45"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 Institución Educativa Municipal </w:t>
            </w:r>
            <w:proofErr w:type="spellStart"/>
            <w:r w:rsidRPr="005B770C">
              <w:rPr>
                <w:rFonts w:ascii="Arial" w:eastAsia="Arial" w:hAnsi="Arial" w:cs="Arial"/>
                <w:color w:val="000000"/>
              </w:rPr>
              <w:t>Manablanca</w:t>
            </w:r>
            <w:proofErr w:type="spellEnd"/>
            <w:r w:rsidRPr="005B770C">
              <w:rPr>
                <w:rFonts w:ascii="Arial" w:eastAsia="Arial" w:hAnsi="Arial" w:cs="Arial"/>
                <w:color w:val="000000"/>
              </w:rPr>
              <w:t>.</w:t>
            </w:r>
          </w:p>
        </w:tc>
      </w:tr>
      <w:tr w:rsidR="00A60333" w:rsidRPr="005B770C" w14:paraId="22E6553B" w14:textId="77777777" w:rsidTr="00672FC3">
        <w:trPr>
          <w:trHeight w:val="833"/>
        </w:trPr>
        <w:tc>
          <w:tcPr>
            <w:tcW w:w="2405" w:type="dxa"/>
            <w:vAlign w:val="center"/>
          </w:tcPr>
          <w:p w14:paraId="7C0E60B7"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lastRenderedPageBreak/>
              <w:t>(Rosas, C. et al., 2022)</w:t>
            </w:r>
          </w:p>
        </w:tc>
        <w:tc>
          <w:tcPr>
            <w:tcW w:w="4365" w:type="dxa"/>
            <w:vAlign w:val="center"/>
          </w:tcPr>
          <w:p w14:paraId="4EA133F5"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Proyecto de educación ambiental como contribución al cuidado del medio ambiente en la I.E.M Manuela Ayala de Gaitán.</w:t>
            </w:r>
          </w:p>
        </w:tc>
        <w:tc>
          <w:tcPr>
            <w:tcW w:w="2624" w:type="dxa"/>
            <w:vAlign w:val="center"/>
          </w:tcPr>
          <w:p w14:paraId="19531200"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 Institución Educativa Municipal Manuela Ayala de Gaitán.</w:t>
            </w:r>
          </w:p>
        </w:tc>
      </w:tr>
      <w:tr w:rsidR="00A60333" w:rsidRPr="005B770C" w14:paraId="52790503" w14:textId="77777777" w:rsidTr="00672FC3">
        <w:trPr>
          <w:trHeight w:val="2121"/>
        </w:trPr>
        <w:tc>
          <w:tcPr>
            <w:tcW w:w="2405" w:type="dxa"/>
            <w:vAlign w:val="center"/>
          </w:tcPr>
          <w:p w14:paraId="796079FE"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w:t>
            </w:r>
            <w:proofErr w:type="spellStart"/>
            <w:r w:rsidRPr="005B770C">
              <w:rPr>
                <w:rFonts w:ascii="Arial" w:eastAsia="Arial" w:hAnsi="Arial" w:cs="Arial"/>
                <w:color w:val="000000"/>
              </w:rPr>
              <w:t>Hamon</w:t>
            </w:r>
            <w:proofErr w:type="spellEnd"/>
            <w:r w:rsidRPr="005B770C">
              <w:rPr>
                <w:rFonts w:ascii="Arial" w:eastAsia="Arial" w:hAnsi="Arial" w:cs="Arial"/>
                <w:color w:val="000000"/>
              </w:rPr>
              <w:t>, G., 2022)</w:t>
            </w:r>
          </w:p>
        </w:tc>
        <w:tc>
          <w:tcPr>
            <w:tcW w:w="4365" w:type="dxa"/>
            <w:vAlign w:val="center"/>
          </w:tcPr>
          <w:p w14:paraId="05350302"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Diseño e implementación de una propuesta pedagógica efectiva para el aprovechamiento, almacenamiento y entrega de los residuos sólidos, provenientes de las actividades realizadas en la Institución Educativa Municipal Técnico Agropecuaria Policarpa Salavarrieta del municipio de Facatativá.</w:t>
            </w:r>
          </w:p>
        </w:tc>
        <w:tc>
          <w:tcPr>
            <w:tcW w:w="2624" w:type="dxa"/>
            <w:vAlign w:val="center"/>
          </w:tcPr>
          <w:p w14:paraId="5DC10F69"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 Institución Educativa Municipal Técnico Agropecuaria Policarpa Salavarrieta del municipio de Facatativá. </w:t>
            </w:r>
          </w:p>
        </w:tc>
      </w:tr>
      <w:tr w:rsidR="00A60333" w:rsidRPr="005B770C" w14:paraId="05F571E1" w14:textId="77777777" w:rsidTr="00672FC3">
        <w:trPr>
          <w:trHeight w:val="692"/>
        </w:trPr>
        <w:tc>
          <w:tcPr>
            <w:tcW w:w="2405" w:type="dxa"/>
            <w:vAlign w:val="center"/>
          </w:tcPr>
          <w:p w14:paraId="07C22414"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I (I.E.M. Silveria., 2022)</w:t>
            </w:r>
          </w:p>
        </w:tc>
        <w:tc>
          <w:tcPr>
            <w:tcW w:w="4365" w:type="dxa"/>
            <w:vAlign w:val="center"/>
          </w:tcPr>
          <w:p w14:paraId="3DEEBA87"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PRAE I.E.M. Silveria Espinosa de Rendón municipio de Facatativá “manejo integral de residuos sólidos, agua y ornato”. </w:t>
            </w:r>
          </w:p>
        </w:tc>
        <w:tc>
          <w:tcPr>
            <w:tcW w:w="2624" w:type="dxa"/>
            <w:vAlign w:val="center"/>
          </w:tcPr>
          <w:p w14:paraId="0A76ADC7" w14:textId="77777777" w:rsidR="00A60333" w:rsidRPr="005B770C" w:rsidRDefault="00A60333" w:rsidP="005B770C">
            <w:pPr>
              <w:rPr>
                <w:rFonts w:ascii="Arial" w:eastAsia="Arial" w:hAnsi="Arial" w:cs="Arial"/>
                <w:color w:val="000000"/>
              </w:rPr>
            </w:pPr>
            <w:proofErr w:type="spellStart"/>
            <w:r w:rsidRPr="005B770C">
              <w:rPr>
                <w:rFonts w:ascii="Arial" w:eastAsia="Arial" w:hAnsi="Arial" w:cs="Arial"/>
                <w:color w:val="000000"/>
              </w:rPr>
              <w:t>Institucion</w:t>
            </w:r>
            <w:proofErr w:type="spellEnd"/>
            <w:r w:rsidRPr="005B770C">
              <w:rPr>
                <w:rFonts w:ascii="Arial" w:eastAsia="Arial" w:hAnsi="Arial" w:cs="Arial"/>
                <w:color w:val="000000"/>
              </w:rPr>
              <w:t xml:space="preserve"> Educativa Municipal Silveria Espinosa de Rendón </w:t>
            </w:r>
          </w:p>
        </w:tc>
      </w:tr>
      <w:tr w:rsidR="00A60333" w:rsidRPr="005B770C" w14:paraId="041E77A1" w14:textId="77777777" w:rsidTr="00672FC3">
        <w:trPr>
          <w:trHeight w:val="787"/>
        </w:trPr>
        <w:tc>
          <w:tcPr>
            <w:tcW w:w="2405" w:type="dxa"/>
            <w:vAlign w:val="center"/>
          </w:tcPr>
          <w:p w14:paraId="341E7C43"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(Martínez, D., 2022)</w:t>
            </w:r>
          </w:p>
        </w:tc>
        <w:tc>
          <w:tcPr>
            <w:tcW w:w="4365" w:type="dxa"/>
            <w:vAlign w:val="center"/>
          </w:tcPr>
          <w:p w14:paraId="1091E0AC"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Técnico Empresarial Cartagena” con visión empresarial formando jóvenes en el siglo XXI”.</w:t>
            </w:r>
          </w:p>
        </w:tc>
        <w:tc>
          <w:tcPr>
            <w:tcW w:w="2624" w:type="dxa"/>
            <w:vAlign w:val="center"/>
          </w:tcPr>
          <w:p w14:paraId="4764E127"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Institución Educativa Municipal Técnico Empresarial Cartagena</w:t>
            </w:r>
          </w:p>
        </w:tc>
      </w:tr>
      <w:tr w:rsidR="00A60333" w:rsidRPr="005B770C" w14:paraId="47577CD7" w14:textId="77777777" w:rsidTr="00672FC3">
        <w:trPr>
          <w:trHeight w:val="827"/>
        </w:trPr>
        <w:tc>
          <w:tcPr>
            <w:tcW w:w="2405" w:type="dxa"/>
            <w:vAlign w:val="center"/>
          </w:tcPr>
          <w:p w14:paraId="1FE00287"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br/>
              <w:t>(Cogollo, L., et al., 2022)</w:t>
            </w:r>
          </w:p>
        </w:tc>
        <w:tc>
          <w:tcPr>
            <w:tcW w:w="4365" w:type="dxa"/>
            <w:vAlign w:val="center"/>
          </w:tcPr>
          <w:p w14:paraId="6FCDC0DE"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Proyecto Ambiental Escolar (PRAE) el acercamiento del ser humano a su entorno natural. </w:t>
            </w:r>
          </w:p>
        </w:tc>
        <w:tc>
          <w:tcPr>
            <w:tcW w:w="2624" w:type="dxa"/>
            <w:vAlign w:val="center"/>
          </w:tcPr>
          <w:p w14:paraId="436CFDF5"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 Institución Educativa Municipal Técnica Comercial Santa Rita</w:t>
            </w:r>
          </w:p>
        </w:tc>
      </w:tr>
      <w:tr w:rsidR="00A60333" w:rsidRPr="005B770C" w14:paraId="00E66DCF" w14:textId="77777777" w:rsidTr="00672FC3">
        <w:trPr>
          <w:trHeight w:val="853"/>
        </w:trPr>
        <w:tc>
          <w:tcPr>
            <w:tcW w:w="2405" w:type="dxa"/>
            <w:vAlign w:val="center"/>
          </w:tcPr>
          <w:p w14:paraId="025D1FF9"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w:t>
            </w:r>
            <w:proofErr w:type="spellStart"/>
            <w:r w:rsidRPr="005B770C">
              <w:rPr>
                <w:rFonts w:ascii="Arial" w:eastAsia="Arial" w:hAnsi="Arial" w:cs="Arial"/>
                <w:color w:val="000000"/>
              </w:rPr>
              <w:t>Holguin</w:t>
            </w:r>
            <w:proofErr w:type="spellEnd"/>
            <w:r w:rsidRPr="005B770C">
              <w:rPr>
                <w:rFonts w:ascii="Arial" w:eastAsia="Arial" w:hAnsi="Arial" w:cs="Arial"/>
                <w:color w:val="000000"/>
              </w:rPr>
              <w:t>, R., et al., 2022)</w:t>
            </w:r>
          </w:p>
        </w:tc>
        <w:tc>
          <w:tcPr>
            <w:tcW w:w="4365" w:type="dxa"/>
            <w:vAlign w:val="center"/>
          </w:tcPr>
          <w:p w14:paraId="49A03B18" w14:textId="77777777" w:rsidR="00A60333" w:rsidRPr="005B770C" w:rsidRDefault="00A60333" w:rsidP="005B770C">
            <w:pPr>
              <w:rPr>
                <w:rFonts w:ascii="Arial" w:eastAsia="Arial" w:hAnsi="Arial" w:cs="Arial"/>
                <w:color w:val="000000"/>
              </w:rPr>
            </w:pPr>
            <w:proofErr w:type="spellStart"/>
            <w:r w:rsidRPr="005B770C">
              <w:rPr>
                <w:rFonts w:ascii="Arial" w:eastAsia="Arial" w:hAnsi="Arial" w:cs="Arial"/>
                <w:color w:val="000000"/>
              </w:rPr>
              <w:t>Itifistas</w:t>
            </w:r>
            <w:proofErr w:type="spellEnd"/>
            <w:r w:rsidRPr="005B770C">
              <w:rPr>
                <w:rFonts w:ascii="Arial" w:eastAsia="Arial" w:hAnsi="Arial" w:cs="Arial"/>
                <w:color w:val="000000"/>
              </w:rPr>
              <w:t xml:space="preserve"> guardianes del medio ambiente. Institución Educativa Municipal Técnico Industrial. </w:t>
            </w:r>
          </w:p>
        </w:tc>
        <w:tc>
          <w:tcPr>
            <w:tcW w:w="2624" w:type="dxa"/>
            <w:vAlign w:val="center"/>
          </w:tcPr>
          <w:p w14:paraId="2307E4EF"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Institución Educativa Municipal Técnico Industrial. </w:t>
            </w:r>
          </w:p>
        </w:tc>
      </w:tr>
      <w:tr w:rsidR="00A60333" w:rsidRPr="005B770C" w14:paraId="62140F9C" w14:textId="77777777" w:rsidTr="00672FC3">
        <w:trPr>
          <w:trHeight w:val="398"/>
        </w:trPr>
        <w:tc>
          <w:tcPr>
            <w:tcW w:w="2405" w:type="dxa"/>
            <w:vAlign w:val="center"/>
          </w:tcPr>
          <w:p w14:paraId="230F4E88"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w:t>
            </w:r>
            <w:proofErr w:type="spellStart"/>
            <w:r w:rsidRPr="005B770C">
              <w:rPr>
                <w:rFonts w:ascii="Arial" w:eastAsia="Arial" w:hAnsi="Arial" w:cs="Arial"/>
                <w:color w:val="000000"/>
              </w:rPr>
              <w:t>Jardin</w:t>
            </w:r>
            <w:proofErr w:type="spellEnd"/>
            <w:r w:rsidRPr="005B770C">
              <w:rPr>
                <w:rFonts w:ascii="Arial" w:eastAsia="Arial" w:hAnsi="Arial" w:cs="Arial"/>
                <w:color w:val="000000"/>
              </w:rPr>
              <w:t xml:space="preserve"> Infantil Jean PIAGET., 2022)</w:t>
            </w:r>
          </w:p>
        </w:tc>
        <w:tc>
          <w:tcPr>
            <w:tcW w:w="4365" w:type="dxa"/>
            <w:vAlign w:val="center"/>
          </w:tcPr>
          <w:p w14:paraId="1D4470F4" w14:textId="77777777" w:rsidR="00A60333" w:rsidRPr="005B770C" w:rsidRDefault="00A60333" w:rsidP="005B770C">
            <w:pPr>
              <w:rPr>
                <w:rFonts w:ascii="Arial" w:eastAsia="Arial" w:hAnsi="Arial" w:cs="Arial"/>
                <w:color w:val="000000"/>
              </w:rPr>
            </w:pPr>
            <w:proofErr w:type="spellStart"/>
            <w:r w:rsidRPr="005B770C">
              <w:rPr>
                <w:rFonts w:ascii="Arial" w:eastAsia="Arial" w:hAnsi="Arial" w:cs="Arial"/>
                <w:color w:val="000000"/>
              </w:rPr>
              <w:t>Ecopiagetanos</w:t>
            </w:r>
            <w:proofErr w:type="spellEnd"/>
          </w:p>
        </w:tc>
        <w:tc>
          <w:tcPr>
            <w:tcW w:w="2624" w:type="dxa"/>
            <w:vAlign w:val="center"/>
          </w:tcPr>
          <w:p w14:paraId="65AE12CC" w14:textId="77777777" w:rsidR="00A60333" w:rsidRPr="005B770C" w:rsidRDefault="00A60333" w:rsidP="005B770C">
            <w:pPr>
              <w:rPr>
                <w:rFonts w:ascii="Arial" w:eastAsia="Arial" w:hAnsi="Arial" w:cs="Arial"/>
                <w:color w:val="000000"/>
              </w:rPr>
            </w:pPr>
            <w:proofErr w:type="spellStart"/>
            <w:r w:rsidRPr="005B770C">
              <w:rPr>
                <w:rFonts w:ascii="Arial" w:eastAsia="Arial" w:hAnsi="Arial" w:cs="Arial"/>
                <w:color w:val="000000"/>
              </w:rPr>
              <w:t>Jardin</w:t>
            </w:r>
            <w:proofErr w:type="spellEnd"/>
            <w:r w:rsidRPr="005B770C">
              <w:rPr>
                <w:rFonts w:ascii="Arial" w:eastAsia="Arial" w:hAnsi="Arial" w:cs="Arial"/>
                <w:color w:val="000000"/>
              </w:rPr>
              <w:t xml:space="preserve"> Infantil Jean PIAGET.</w:t>
            </w:r>
          </w:p>
        </w:tc>
      </w:tr>
      <w:tr w:rsidR="00A60333" w:rsidRPr="005B770C" w14:paraId="56FEDADD" w14:textId="77777777" w:rsidTr="00672FC3">
        <w:trPr>
          <w:trHeight w:val="887"/>
        </w:trPr>
        <w:tc>
          <w:tcPr>
            <w:tcW w:w="2405" w:type="dxa"/>
            <w:vAlign w:val="center"/>
          </w:tcPr>
          <w:p w14:paraId="36A7C09E"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 (Londoño, M., 2022)</w:t>
            </w:r>
          </w:p>
        </w:tc>
        <w:tc>
          <w:tcPr>
            <w:tcW w:w="4365" w:type="dxa"/>
            <w:vAlign w:val="center"/>
          </w:tcPr>
          <w:p w14:paraId="5C954B48"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Plan de ahorro del agua y que las tres R nos permite proteger la vida (reducir, reutilizar, reciclar). </w:t>
            </w:r>
          </w:p>
        </w:tc>
        <w:tc>
          <w:tcPr>
            <w:tcW w:w="2624" w:type="dxa"/>
            <w:vAlign w:val="center"/>
          </w:tcPr>
          <w:p w14:paraId="6675F9D9"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Jardín Infantil Mi Pequeña Casita </w:t>
            </w:r>
          </w:p>
        </w:tc>
      </w:tr>
      <w:tr w:rsidR="00A60333" w:rsidRPr="005B770C" w14:paraId="155A158C" w14:textId="77777777" w:rsidTr="00672FC3">
        <w:trPr>
          <w:trHeight w:val="404"/>
        </w:trPr>
        <w:tc>
          <w:tcPr>
            <w:tcW w:w="2405" w:type="dxa"/>
            <w:vAlign w:val="center"/>
          </w:tcPr>
          <w:p w14:paraId="0A1F32BF"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(Carranza, L., et al., 2022)</w:t>
            </w:r>
          </w:p>
        </w:tc>
        <w:tc>
          <w:tcPr>
            <w:tcW w:w="4365" w:type="dxa"/>
            <w:vAlign w:val="center"/>
          </w:tcPr>
          <w:p w14:paraId="69EA706C"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Yo cuido, protejo y valoro mi planeta</w:t>
            </w:r>
          </w:p>
        </w:tc>
        <w:tc>
          <w:tcPr>
            <w:tcW w:w="2624" w:type="dxa"/>
            <w:vAlign w:val="center"/>
          </w:tcPr>
          <w:p w14:paraId="61E7D16C"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Jardín Infantil </w:t>
            </w:r>
            <w:proofErr w:type="spellStart"/>
            <w:r w:rsidRPr="005B770C">
              <w:rPr>
                <w:rFonts w:ascii="Arial" w:eastAsia="Arial" w:hAnsi="Arial" w:cs="Arial"/>
                <w:color w:val="000000"/>
              </w:rPr>
              <w:t>My</w:t>
            </w:r>
            <w:proofErr w:type="spellEnd"/>
            <w:r w:rsidRPr="005B770C">
              <w:rPr>
                <w:rFonts w:ascii="Arial" w:eastAsia="Arial" w:hAnsi="Arial" w:cs="Arial"/>
                <w:color w:val="000000"/>
              </w:rPr>
              <w:t xml:space="preserve"> </w:t>
            </w:r>
            <w:proofErr w:type="spellStart"/>
            <w:r w:rsidRPr="005B770C">
              <w:rPr>
                <w:rFonts w:ascii="Arial" w:eastAsia="Arial" w:hAnsi="Arial" w:cs="Arial"/>
                <w:color w:val="000000"/>
              </w:rPr>
              <w:t>Happy</w:t>
            </w:r>
            <w:proofErr w:type="spellEnd"/>
            <w:r w:rsidRPr="005B770C">
              <w:rPr>
                <w:rFonts w:ascii="Arial" w:eastAsia="Arial" w:hAnsi="Arial" w:cs="Arial"/>
                <w:color w:val="000000"/>
              </w:rPr>
              <w:t xml:space="preserve"> </w:t>
            </w:r>
            <w:proofErr w:type="spellStart"/>
            <w:r w:rsidRPr="005B770C">
              <w:rPr>
                <w:rFonts w:ascii="Arial" w:eastAsia="Arial" w:hAnsi="Arial" w:cs="Arial"/>
                <w:color w:val="000000"/>
              </w:rPr>
              <w:t>World</w:t>
            </w:r>
            <w:proofErr w:type="spellEnd"/>
          </w:p>
        </w:tc>
      </w:tr>
      <w:tr w:rsidR="00A60333" w:rsidRPr="005B770C" w14:paraId="34893030" w14:textId="77777777" w:rsidTr="00672FC3">
        <w:trPr>
          <w:trHeight w:val="283"/>
        </w:trPr>
        <w:tc>
          <w:tcPr>
            <w:tcW w:w="2405" w:type="dxa"/>
            <w:vAlign w:val="center"/>
          </w:tcPr>
          <w:p w14:paraId="3BF95242"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(Castañeda, E., 2022)</w:t>
            </w:r>
          </w:p>
        </w:tc>
        <w:tc>
          <w:tcPr>
            <w:tcW w:w="4365" w:type="dxa"/>
            <w:vAlign w:val="center"/>
          </w:tcPr>
          <w:p w14:paraId="66D582DE"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Preservando nuestro medio ambiente </w:t>
            </w:r>
          </w:p>
        </w:tc>
        <w:tc>
          <w:tcPr>
            <w:tcW w:w="2624" w:type="dxa"/>
            <w:vAlign w:val="center"/>
          </w:tcPr>
          <w:p w14:paraId="280A7723"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Liceo Psicopedagógico   Mayor de Cundinamarca</w:t>
            </w:r>
          </w:p>
        </w:tc>
      </w:tr>
      <w:tr w:rsidR="00A60333" w:rsidRPr="005B770C" w14:paraId="15429177" w14:textId="77777777" w:rsidTr="00672FC3">
        <w:trPr>
          <w:trHeight w:val="518"/>
        </w:trPr>
        <w:tc>
          <w:tcPr>
            <w:tcW w:w="2405" w:type="dxa"/>
            <w:vAlign w:val="center"/>
          </w:tcPr>
          <w:p w14:paraId="0E0A7D4E"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(Romero, J., 2012)</w:t>
            </w:r>
          </w:p>
        </w:tc>
        <w:tc>
          <w:tcPr>
            <w:tcW w:w="4365" w:type="dxa"/>
            <w:vAlign w:val="center"/>
          </w:tcPr>
          <w:p w14:paraId="4375C0F9"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Manejo integral de residuos sólidos en la Escuela Nacional de Carabineros.</w:t>
            </w:r>
          </w:p>
        </w:tc>
        <w:tc>
          <w:tcPr>
            <w:tcW w:w="2624" w:type="dxa"/>
            <w:vAlign w:val="center"/>
          </w:tcPr>
          <w:p w14:paraId="1778EDAC"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Escuela Nacional de Carabineros. </w:t>
            </w:r>
          </w:p>
        </w:tc>
      </w:tr>
      <w:tr w:rsidR="00A60333" w:rsidRPr="005B770C" w14:paraId="29FE7028" w14:textId="77777777" w:rsidTr="00672FC3">
        <w:trPr>
          <w:trHeight w:val="567"/>
        </w:trPr>
        <w:tc>
          <w:tcPr>
            <w:tcW w:w="2405" w:type="dxa"/>
            <w:vAlign w:val="center"/>
          </w:tcPr>
          <w:p w14:paraId="35D33BA0"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lastRenderedPageBreak/>
              <w:t xml:space="preserve">(Colegio Mis Pequeños Filósofos Sede </w:t>
            </w:r>
            <w:proofErr w:type="spellStart"/>
            <w:r w:rsidRPr="005B770C">
              <w:rPr>
                <w:rFonts w:ascii="Arial" w:eastAsia="Arial" w:hAnsi="Arial" w:cs="Arial"/>
                <w:color w:val="000000"/>
              </w:rPr>
              <w:t>Cartagenita</w:t>
            </w:r>
            <w:proofErr w:type="spellEnd"/>
            <w:r w:rsidRPr="005B770C">
              <w:rPr>
                <w:rFonts w:ascii="Arial" w:eastAsia="Arial" w:hAnsi="Arial" w:cs="Arial"/>
                <w:color w:val="000000"/>
              </w:rPr>
              <w:t>., 2019)</w:t>
            </w:r>
          </w:p>
        </w:tc>
        <w:tc>
          <w:tcPr>
            <w:tcW w:w="4365" w:type="dxa"/>
            <w:vAlign w:val="center"/>
          </w:tcPr>
          <w:p w14:paraId="03A34837"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“Instruye al niño en su camino y aun de viejo no se apartará de el”</w:t>
            </w:r>
          </w:p>
        </w:tc>
        <w:tc>
          <w:tcPr>
            <w:tcW w:w="2624" w:type="dxa"/>
            <w:vAlign w:val="center"/>
          </w:tcPr>
          <w:p w14:paraId="2A16065A"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Colegio Mis Pequeños Filósofos Sede </w:t>
            </w:r>
            <w:proofErr w:type="spellStart"/>
            <w:r w:rsidRPr="005B770C">
              <w:rPr>
                <w:rFonts w:ascii="Arial" w:eastAsia="Arial" w:hAnsi="Arial" w:cs="Arial"/>
                <w:color w:val="000000"/>
              </w:rPr>
              <w:t>Cartagenita</w:t>
            </w:r>
            <w:proofErr w:type="spellEnd"/>
            <w:r w:rsidRPr="005B770C">
              <w:rPr>
                <w:rFonts w:ascii="Arial" w:eastAsia="Arial" w:hAnsi="Arial" w:cs="Arial"/>
                <w:color w:val="000000"/>
              </w:rPr>
              <w:t>.</w:t>
            </w:r>
          </w:p>
        </w:tc>
      </w:tr>
      <w:tr w:rsidR="00A60333" w:rsidRPr="005B770C" w14:paraId="732CCD2D" w14:textId="77777777" w:rsidTr="00672FC3">
        <w:trPr>
          <w:trHeight w:val="561"/>
        </w:trPr>
        <w:tc>
          <w:tcPr>
            <w:tcW w:w="2405" w:type="dxa"/>
            <w:vAlign w:val="center"/>
          </w:tcPr>
          <w:p w14:paraId="2121709F"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 (UDEC., 2021)</w:t>
            </w:r>
          </w:p>
        </w:tc>
        <w:tc>
          <w:tcPr>
            <w:tcW w:w="4365" w:type="dxa"/>
            <w:vAlign w:val="center"/>
          </w:tcPr>
          <w:p w14:paraId="1AEA3F2F"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 Plan Institucional De Gestión Ambiental De La UCUNDINAMARCA -PIGA-.</w:t>
            </w:r>
          </w:p>
        </w:tc>
        <w:tc>
          <w:tcPr>
            <w:tcW w:w="2624" w:type="dxa"/>
            <w:vAlign w:val="center"/>
          </w:tcPr>
          <w:p w14:paraId="2786A320"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Universidad de Cundinamarca </w:t>
            </w:r>
          </w:p>
        </w:tc>
      </w:tr>
      <w:tr w:rsidR="00A60333" w:rsidRPr="005B770C" w14:paraId="3B69615B" w14:textId="77777777" w:rsidTr="00672FC3">
        <w:trPr>
          <w:trHeight w:val="1391"/>
        </w:trPr>
        <w:tc>
          <w:tcPr>
            <w:tcW w:w="2405" w:type="dxa"/>
            <w:vAlign w:val="center"/>
          </w:tcPr>
          <w:p w14:paraId="18C82D4A"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(Cogollo, L., et al., 2019)</w:t>
            </w:r>
          </w:p>
        </w:tc>
        <w:tc>
          <w:tcPr>
            <w:tcW w:w="4365" w:type="dxa"/>
            <w:vAlign w:val="center"/>
          </w:tcPr>
          <w:p w14:paraId="527E1FC3"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 “Recuperación y protección del entorno físico mediante sensibilización ambiental con la comunidad de la Institución Educativa Municipal Técnico Empresarial Cartagena de Facatativá – Cundinamarca”.</w:t>
            </w:r>
          </w:p>
        </w:tc>
        <w:tc>
          <w:tcPr>
            <w:tcW w:w="2624" w:type="dxa"/>
            <w:vAlign w:val="center"/>
          </w:tcPr>
          <w:p w14:paraId="4B95584D"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 Institución Educativa Municipal Técnico Empresarial Cartagena.</w:t>
            </w:r>
          </w:p>
        </w:tc>
      </w:tr>
      <w:tr w:rsidR="00A60333" w:rsidRPr="005B770C" w14:paraId="51C734D1" w14:textId="77777777" w:rsidTr="00672FC3">
        <w:trPr>
          <w:trHeight w:val="417"/>
        </w:trPr>
        <w:tc>
          <w:tcPr>
            <w:tcW w:w="2405" w:type="dxa"/>
            <w:vAlign w:val="center"/>
          </w:tcPr>
          <w:p w14:paraId="54C8C2AA"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(Araújo, J., 2018)</w:t>
            </w:r>
          </w:p>
        </w:tc>
        <w:tc>
          <w:tcPr>
            <w:tcW w:w="4365" w:type="dxa"/>
            <w:vAlign w:val="center"/>
          </w:tcPr>
          <w:p w14:paraId="34E0CF19"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 “La tierra ama nuestras pisadas, y teme nuestras manos.”</w:t>
            </w:r>
          </w:p>
        </w:tc>
        <w:tc>
          <w:tcPr>
            <w:tcW w:w="2624" w:type="dxa"/>
            <w:vAlign w:val="center"/>
          </w:tcPr>
          <w:p w14:paraId="2F75B5AB"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Institución Educativa Municipal </w:t>
            </w:r>
            <w:proofErr w:type="spellStart"/>
            <w:r w:rsidRPr="005B770C">
              <w:rPr>
                <w:rFonts w:ascii="Arial" w:eastAsia="Arial" w:hAnsi="Arial" w:cs="Arial"/>
                <w:color w:val="000000"/>
              </w:rPr>
              <w:t>Manablanca</w:t>
            </w:r>
            <w:proofErr w:type="spellEnd"/>
            <w:r w:rsidRPr="005B770C">
              <w:rPr>
                <w:rFonts w:ascii="Arial" w:eastAsia="Arial" w:hAnsi="Arial" w:cs="Arial"/>
                <w:color w:val="000000"/>
              </w:rPr>
              <w:t xml:space="preserve"> </w:t>
            </w:r>
          </w:p>
        </w:tc>
      </w:tr>
      <w:tr w:rsidR="00A60333" w:rsidRPr="005B770C" w14:paraId="56EF6F46" w14:textId="77777777" w:rsidTr="00672FC3">
        <w:trPr>
          <w:trHeight w:val="623"/>
        </w:trPr>
        <w:tc>
          <w:tcPr>
            <w:tcW w:w="2405" w:type="dxa"/>
            <w:vAlign w:val="center"/>
          </w:tcPr>
          <w:p w14:paraId="62420BA4"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w:t>
            </w:r>
            <w:proofErr w:type="spellStart"/>
            <w:r w:rsidRPr="005B770C">
              <w:rPr>
                <w:rFonts w:ascii="Arial" w:eastAsia="Arial" w:hAnsi="Arial" w:cs="Arial"/>
                <w:color w:val="000000"/>
              </w:rPr>
              <w:t>Deaza</w:t>
            </w:r>
            <w:proofErr w:type="spellEnd"/>
            <w:r w:rsidRPr="005B770C">
              <w:rPr>
                <w:rFonts w:ascii="Arial" w:eastAsia="Arial" w:hAnsi="Arial" w:cs="Arial"/>
                <w:color w:val="000000"/>
              </w:rPr>
              <w:t>, B., et al., 2019)</w:t>
            </w:r>
          </w:p>
        </w:tc>
        <w:tc>
          <w:tcPr>
            <w:tcW w:w="4365" w:type="dxa"/>
            <w:vAlign w:val="center"/>
          </w:tcPr>
          <w:p w14:paraId="1AC58AFE"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“La organización del conocimiento y la autonomía: un estilo de vida". </w:t>
            </w:r>
          </w:p>
        </w:tc>
        <w:tc>
          <w:tcPr>
            <w:tcW w:w="2624" w:type="dxa"/>
            <w:vAlign w:val="center"/>
          </w:tcPr>
          <w:p w14:paraId="2771E1C8"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 Institución Educativa Municipal Juan XXIII</w:t>
            </w:r>
          </w:p>
        </w:tc>
      </w:tr>
      <w:tr w:rsidR="00A60333" w:rsidRPr="005B770C" w14:paraId="71DACDB6" w14:textId="77777777" w:rsidTr="00672FC3">
        <w:trPr>
          <w:trHeight w:val="986"/>
        </w:trPr>
        <w:tc>
          <w:tcPr>
            <w:tcW w:w="2405" w:type="dxa"/>
            <w:vAlign w:val="center"/>
          </w:tcPr>
          <w:p w14:paraId="3A8CC46B"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(Salgado, M., et al., 2019)</w:t>
            </w:r>
          </w:p>
        </w:tc>
        <w:tc>
          <w:tcPr>
            <w:tcW w:w="4365" w:type="dxa"/>
            <w:vAlign w:val="center"/>
          </w:tcPr>
          <w:p w14:paraId="45581D9B"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PRAE Líderes Ambientales para el mejoramiento de la calidad de vida en la Comunidad Educativa de la Institución Educativa Municipal La Arboleda.</w:t>
            </w:r>
          </w:p>
        </w:tc>
        <w:tc>
          <w:tcPr>
            <w:tcW w:w="2624" w:type="dxa"/>
            <w:vAlign w:val="center"/>
          </w:tcPr>
          <w:p w14:paraId="607489E4"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Institución Educativa Municipal La Arboleda. </w:t>
            </w:r>
          </w:p>
        </w:tc>
      </w:tr>
      <w:tr w:rsidR="00A60333" w:rsidRPr="005B770C" w14:paraId="13E70E1A" w14:textId="77777777" w:rsidTr="00672FC3">
        <w:trPr>
          <w:trHeight w:val="817"/>
        </w:trPr>
        <w:tc>
          <w:tcPr>
            <w:tcW w:w="2405" w:type="dxa"/>
            <w:vAlign w:val="center"/>
          </w:tcPr>
          <w:p w14:paraId="7212AFCE"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(Rosas, C., et al., 2018)</w:t>
            </w:r>
          </w:p>
        </w:tc>
        <w:tc>
          <w:tcPr>
            <w:tcW w:w="4365" w:type="dxa"/>
            <w:vAlign w:val="center"/>
          </w:tcPr>
          <w:p w14:paraId="51EF793B"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Estrategias para el manejo adecuado de los residuos sólidos generados en la I.E.M Manuela Ayala de Gaitán. </w:t>
            </w:r>
          </w:p>
        </w:tc>
        <w:tc>
          <w:tcPr>
            <w:tcW w:w="2624" w:type="dxa"/>
            <w:vAlign w:val="center"/>
          </w:tcPr>
          <w:p w14:paraId="6B0AAEF6"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Institución Educativa Municipal Manuela Ayala de Gaitán.</w:t>
            </w:r>
          </w:p>
        </w:tc>
      </w:tr>
      <w:tr w:rsidR="00A60333" w:rsidRPr="005B770C" w14:paraId="66D63D5C" w14:textId="77777777" w:rsidTr="00672FC3">
        <w:trPr>
          <w:trHeight w:val="546"/>
        </w:trPr>
        <w:tc>
          <w:tcPr>
            <w:tcW w:w="2405" w:type="dxa"/>
            <w:vAlign w:val="center"/>
          </w:tcPr>
          <w:p w14:paraId="2214C34E"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(Espitia., et al., 2019)</w:t>
            </w:r>
          </w:p>
        </w:tc>
        <w:tc>
          <w:tcPr>
            <w:tcW w:w="4365" w:type="dxa"/>
            <w:vAlign w:val="center"/>
          </w:tcPr>
          <w:p w14:paraId="1195423C"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Programación de área ciencias naturales y educación ambiental. </w:t>
            </w:r>
          </w:p>
        </w:tc>
        <w:tc>
          <w:tcPr>
            <w:tcW w:w="2624" w:type="dxa"/>
            <w:vAlign w:val="center"/>
          </w:tcPr>
          <w:p w14:paraId="261AA26F"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Institución Educativa Municipal Emilio Cifuentes </w:t>
            </w:r>
          </w:p>
        </w:tc>
      </w:tr>
      <w:tr w:rsidR="00A60333" w:rsidRPr="005B770C" w14:paraId="0A4515DA" w14:textId="77777777" w:rsidTr="00672FC3">
        <w:trPr>
          <w:trHeight w:val="554"/>
        </w:trPr>
        <w:tc>
          <w:tcPr>
            <w:tcW w:w="2405" w:type="dxa"/>
            <w:vAlign w:val="center"/>
          </w:tcPr>
          <w:p w14:paraId="43FCE5BD"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(Hoyos, L., et al., 2019)</w:t>
            </w:r>
          </w:p>
        </w:tc>
        <w:tc>
          <w:tcPr>
            <w:tcW w:w="4365" w:type="dxa"/>
            <w:vAlign w:val="center"/>
          </w:tcPr>
          <w:p w14:paraId="58064C0A"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Autosostenibilidad Ambiental.</w:t>
            </w:r>
          </w:p>
        </w:tc>
        <w:tc>
          <w:tcPr>
            <w:tcW w:w="2624" w:type="dxa"/>
            <w:vAlign w:val="center"/>
          </w:tcPr>
          <w:p w14:paraId="04A0074F"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Institución Educativa Municipal Emilio Cifuentes </w:t>
            </w:r>
          </w:p>
        </w:tc>
      </w:tr>
      <w:tr w:rsidR="00A60333" w:rsidRPr="005B770C" w14:paraId="7E0745D4" w14:textId="77777777" w:rsidTr="00672FC3">
        <w:trPr>
          <w:trHeight w:val="574"/>
        </w:trPr>
        <w:tc>
          <w:tcPr>
            <w:tcW w:w="2405" w:type="dxa"/>
            <w:vAlign w:val="center"/>
          </w:tcPr>
          <w:p w14:paraId="17640FDC"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(I.E.M. Silveria Espinosa De Rendón., 2019)</w:t>
            </w:r>
          </w:p>
        </w:tc>
        <w:tc>
          <w:tcPr>
            <w:tcW w:w="4365" w:type="dxa"/>
            <w:vAlign w:val="center"/>
          </w:tcPr>
          <w:p w14:paraId="74C11F38"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“Manejo Integral De Residuos Sólidos, Agua y Ornato”. </w:t>
            </w:r>
          </w:p>
        </w:tc>
        <w:tc>
          <w:tcPr>
            <w:tcW w:w="2624" w:type="dxa"/>
            <w:vAlign w:val="center"/>
          </w:tcPr>
          <w:p w14:paraId="2FD79F4E"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Institución Educativa Municipal Silveria Espinosa De Rendón</w:t>
            </w:r>
          </w:p>
        </w:tc>
      </w:tr>
      <w:tr w:rsidR="00A60333" w:rsidRPr="005B770C" w14:paraId="5EE7D938" w14:textId="77777777" w:rsidTr="00672FC3">
        <w:trPr>
          <w:trHeight w:val="941"/>
        </w:trPr>
        <w:tc>
          <w:tcPr>
            <w:tcW w:w="2405" w:type="dxa"/>
            <w:vAlign w:val="center"/>
          </w:tcPr>
          <w:p w14:paraId="780ED5B1"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(Espinosa, M et al., 2019)</w:t>
            </w:r>
          </w:p>
        </w:tc>
        <w:tc>
          <w:tcPr>
            <w:tcW w:w="4365" w:type="dxa"/>
            <w:vAlign w:val="center"/>
          </w:tcPr>
          <w:p w14:paraId="6C28D4EB"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Creando conciencia ambiental y actuando con responsabilidad transformamos nuestro entorno </w:t>
            </w:r>
            <w:proofErr w:type="spellStart"/>
            <w:r w:rsidRPr="005B770C">
              <w:rPr>
                <w:rFonts w:ascii="Arial" w:eastAsia="Arial" w:hAnsi="Arial" w:cs="Arial"/>
                <w:color w:val="000000"/>
              </w:rPr>
              <w:t>Kennediano</w:t>
            </w:r>
            <w:proofErr w:type="spellEnd"/>
            <w:r w:rsidRPr="005B770C">
              <w:rPr>
                <w:rFonts w:ascii="Arial" w:eastAsia="Arial" w:hAnsi="Arial" w:cs="Arial"/>
                <w:color w:val="000000"/>
              </w:rPr>
              <w:t>.</w:t>
            </w:r>
          </w:p>
        </w:tc>
        <w:tc>
          <w:tcPr>
            <w:tcW w:w="2624" w:type="dxa"/>
            <w:vAlign w:val="center"/>
          </w:tcPr>
          <w:p w14:paraId="757D31AE" w14:textId="77777777" w:rsidR="00A60333" w:rsidRPr="005B770C" w:rsidRDefault="00A60333" w:rsidP="005B770C">
            <w:pPr>
              <w:rPr>
                <w:rFonts w:ascii="Arial" w:eastAsia="Arial" w:hAnsi="Arial" w:cs="Arial"/>
                <w:color w:val="000000"/>
              </w:rPr>
            </w:pPr>
            <w:r w:rsidRPr="005B770C">
              <w:rPr>
                <w:rFonts w:ascii="Arial" w:eastAsia="Arial" w:hAnsi="Arial" w:cs="Arial"/>
                <w:color w:val="000000"/>
              </w:rPr>
              <w:t xml:space="preserve"> Institución Educativa Municipal John Fitzgerald Kennedy</w:t>
            </w:r>
          </w:p>
        </w:tc>
      </w:tr>
    </w:tbl>
    <w:p w14:paraId="5CA4AC39" w14:textId="346FF108" w:rsidR="00D47115" w:rsidRPr="00D47115" w:rsidRDefault="00A60333" w:rsidP="00D47115">
      <w:pPr>
        <w:widowControl w:val="0"/>
        <w:pBdr>
          <w:top w:val="nil"/>
          <w:left w:val="nil"/>
          <w:bottom w:val="nil"/>
          <w:right w:val="nil"/>
          <w:between w:val="nil"/>
        </w:pBdr>
        <w:spacing w:before="240" w:after="0" w:line="240" w:lineRule="auto"/>
        <w:jc w:val="center"/>
        <w:rPr>
          <w:rFonts w:ascii="Arial" w:eastAsia="Arial" w:hAnsi="Arial" w:cs="Arial"/>
          <w:sz w:val="20"/>
          <w:szCs w:val="20"/>
        </w:rPr>
      </w:pPr>
      <w:r w:rsidRPr="00D47115">
        <w:rPr>
          <w:rFonts w:ascii="Arial" w:eastAsia="Arial" w:hAnsi="Arial" w:cs="Arial"/>
          <w:b/>
          <w:sz w:val="20"/>
          <w:szCs w:val="20"/>
        </w:rPr>
        <w:t>Tabla 4.</w:t>
      </w:r>
      <w:r w:rsidRPr="00D47115">
        <w:rPr>
          <w:rFonts w:ascii="Arial" w:eastAsia="Arial" w:hAnsi="Arial" w:cs="Arial"/>
          <w:sz w:val="20"/>
          <w:szCs w:val="20"/>
        </w:rPr>
        <w:t xml:space="preserve"> </w:t>
      </w:r>
      <w:r w:rsidR="00D47115" w:rsidRPr="00D47115">
        <w:rPr>
          <w:rFonts w:ascii="Arial" w:eastAsia="Arial" w:hAnsi="Arial" w:cs="Arial"/>
          <w:sz w:val="20"/>
          <w:szCs w:val="20"/>
        </w:rPr>
        <w:t>Instituciones educativas identificadas en la matriz PRAE de la Secretaría de Educación</w:t>
      </w:r>
    </w:p>
    <w:p w14:paraId="31432C78" w14:textId="77777777" w:rsidR="00A60333" w:rsidRPr="00D47115" w:rsidRDefault="00A60333" w:rsidP="00D47115">
      <w:pPr>
        <w:spacing w:after="0" w:line="240" w:lineRule="auto"/>
        <w:jc w:val="center"/>
        <w:rPr>
          <w:rFonts w:ascii="Arial" w:eastAsia="Arial" w:hAnsi="Arial" w:cs="Arial"/>
          <w:sz w:val="20"/>
          <w:szCs w:val="20"/>
        </w:rPr>
      </w:pPr>
      <w:r w:rsidRPr="00D47115">
        <w:rPr>
          <w:rFonts w:ascii="Arial" w:eastAsia="Arial" w:hAnsi="Arial" w:cs="Arial"/>
          <w:b/>
          <w:sz w:val="20"/>
          <w:szCs w:val="20"/>
        </w:rPr>
        <w:t>Elaboración.</w:t>
      </w:r>
      <w:r w:rsidRPr="00D47115">
        <w:rPr>
          <w:rFonts w:ascii="Arial" w:eastAsia="Arial" w:hAnsi="Arial" w:cs="Arial"/>
          <w:sz w:val="20"/>
          <w:szCs w:val="20"/>
        </w:rPr>
        <w:t xml:space="preserve"> Propia</w:t>
      </w:r>
    </w:p>
    <w:p w14:paraId="0BCEEDDE" w14:textId="77777777" w:rsidR="004D0531" w:rsidRPr="00405A3C" w:rsidRDefault="004D0531" w:rsidP="00A72704">
      <w:pPr>
        <w:pStyle w:val="Ttulo2"/>
        <w:numPr>
          <w:ilvl w:val="1"/>
          <w:numId w:val="51"/>
        </w:numPr>
        <w:spacing w:before="0" w:after="0" w:line="480" w:lineRule="auto"/>
        <w:rPr>
          <w:rFonts w:ascii="Arial" w:eastAsia="Arial" w:hAnsi="Arial" w:cs="Arial"/>
          <w:i/>
          <w:color w:val="000000"/>
          <w:sz w:val="24"/>
          <w:szCs w:val="24"/>
        </w:rPr>
      </w:pPr>
      <w:bookmarkStart w:id="11" w:name="_Toc148021536"/>
      <w:r w:rsidRPr="00405A3C">
        <w:rPr>
          <w:rFonts w:ascii="Arial" w:eastAsia="Arial" w:hAnsi="Arial" w:cs="Arial"/>
          <w:i/>
          <w:color w:val="000000"/>
          <w:sz w:val="24"/>
          <w:szCs w:val="24"/>
        </w:rPr>
        <w:lastRenderedPageBreak/>
        <w:t>Educación Ambiental de las Instituciones de Educación Superior</w:t>
      </w:r>
      <w:bookmarkEnd w:id="11"/>
    </w:p>
    <w:p w14:paraId="2D2DB178" w14:textId="4F00D04E" w:rsidR="004D0531" w:rsidRPr="00405A3C" w:rsidRDefault="004D0531" w:rsidP="00405A3C">
      <w:pPr>
        <w:spacing w:after="0" w:line="480" w:lineRule="auto"/>
        <w:jc w:val="both"/>
        <w:rPr>
          <w:rFonts w:ascii="Arial" w:eastAsia="Arial" w:hAnsi="Arial" w:cs="Arial"/>
          <w:color w:val="FF0000"/>
          <w:sz w:val="24"/>
          <w:szCs w:val="24"/>
        </w:rPr>
      </w:pPr>
      <w:r w:rsidRPr="00405A3C">
        <w:rPr>
          <w:rFonts w:ascii="Arial" w:eastAsia="Arial" w:hAnsi="Arial" w:cs="Arial"/>
          <w:sz w:val="24"/>
          <w:szCs w:val="24"/>
        </w:rPr>
        <w:t>Desde la mirada de la educación superior, Facatativá, cuenta con tres (3)</w:t>
      </w:r>
      <w:r w:rsidRPr="00405A3C">
        <w:rPr>
          <w:rFonts w:ascii="Arial" w:eastAsia="Arial" w:hAnsi="Arial" w:cs="Arial"/>
          <w:b/>
          <w:sz w:val="24"/>
          <w:szCs w:val="24"/>
        </w:rPr>
        <w:t xml:space="preserve"> </w:t>
      </w:r>
      <w:r w:rsidRPr="00D47115">
        <w:rPr>
          <w:rFonts w:ascii="Arial" w:eastAsia="Arial" w:hAnsi="Arial" w:cs="Arial"/>
          <w:bCs/>
          <w:sz w:val="24"/>
          <w:szCs w:val="24"/>
        </w:rPr>
        <w:t>instituciones educativas públicas (Escuela de Comunicaciones ESCOM, Universidad</w:t>
      </w:r>
      <w:r w:rsidRPr="00405A3C">
        <w:rPr>
          <w:rFonts w:ascii="Arial" w:eastAsia="Arial" w:hAnsi="Arial" w:cs="Arial"/>
          <w:sz w:val="24"/>
          <w:szCs w:val="24"/>
        </w:rPr>
        <w:t xml:space="preserve"> de Cundinamarca (</w:t>
      </w:r>
      <w:proofErr w:type="spellStart"/>
      <w:r w:rsidRPr="00405A3C">
        <w:rPr>
          <w:rFonts w:ascii="Arial" w:eastAsia="Arial" w:hAnsi="Arial" w:cs="Arial"/>
          <w:sz w:val="24"/>
          <w:szCs w:val="24"/>
        </w:rPr>
        <w:t>UdeC</w:t>
      </w:r>
      <w:proofErr w:type="spellEnd"/>
      <w:r w:rsidRPr="00405A3C">
        <w:rPr>
          <w:rFonts w:ascii="Arial" w:eastAsia="Arial" w:hAnsi="Arial" w:cs="Arial"/>
          <w:sz w:val="24"/>
          <w:szCs w:val="24"/>
        </w:rPr>
        <w:t xml:space="preserve">) y la Universidad Nacional Abierta y a Distancia UNAD) y tres (3) privadas (Fundación Educativa Comercial FUNDEC, Fundación Educativa San Juan Bautista y Fundación Universitaria Agraria de Colombia </w:t>
      </w:r>
      <w:proofErr w:type="spellStart"/>
      <w:r w:rsidRPr="00405A3C">
        <w:rPr>
          <w:rFonts w:ascii="Arial" w:eastAsia="Arial" w:hAnsi="Arial" w:cs="Arial"/>
          <w:sz w:val="24"/>
          <w:szCs w:val="24"/>
        </w:rPr>
        <w:t>Uniagraria</w:t>
      </w:r>
      <w:proofErr w:type="spellEnd"/>
      <w:r w:rsidRPr="00405A3C">
        <w:rPr>
          <w:rFonts w:ascii="Arial" w:eastAsia="Arial" w:hAnsi="Arial" w:cs="Arial"/>
          <w:sz w:val="24"/>
          <w:szCs w:val="24"/>
        </w:rPr>
        <w:t xml:space="preserve">). </w:t>
      </w:r>
      <w:r w:rsidR="00D47115">
        <w:rPr>
          <w:rFonts w:ascii="Arial" w:eastAsia="Arial" w:hAnsi="Arial" w:cs="Arial"/>
          <w:sz w:val="24"/>
          <w:szCs w:val="24"/>
        </w:rPr>
        <w:t>Donde se cuenta con procesos de formación profesional universitaria en temas ambientales, lo cual, permite la generación de profesionales con un enfoque sostenible y de protección al medio ambiente.</w:t>
      </w:r>
    </w:p>
    <w:p w14:paraId="4CFE0A01" w14:textId="6C47B881" w:rsidR="004D0531" w:rsidRPr="00405A3C" w:rsidRDefault="004D0531" w:rsidP="00A72704">
      <w:pPr>
        <w:pStyle w:val="Ttulo3"/>
        <w:numPr>
          <w:ilvl w:val="2"/>
          <w:numId w:val="51"/>
        </w:numPr>
        <w:spacing w:before="0" w:after="0" w:line="480" w:lineRule="auto"/>
        <w:rPr>
          <w:rFonts w:ascii="Arial" w:eastAsia="Arial" w:hAnsi="Arial" w:cs="Arial"/>
          <w:b w:val="0"/>
          <w:sz w:val="24"/>
          <w:szCs w:val="24"/>
        </w:rPr>
      </w:pPr>
      <w:bookmarkStart w:id="12" w:name="_Toc148021537"/>
      <w:r w:rsidRPr="00405A3C">
        <w:rPr>
          <w:rFonts w:ascii="Arial" w:eastAsia="Arial" w:hAnsi="Arial" w:cs="Arial"/>
          <w:sz w:val="24"/>
          <w:szCs w:val="24"/>
        </w:rPr>
        <w:t>Universidad de Cundinamarca - UDEC</w:t>
      </w:r>
      <w:bookmarkEnd w:id="12"/>
    </w:p>
    <w:p w14:paraId="48D2B828" w14:textId="77777777" w:rsidR="004D0531" w:rsidRPr="00405A3C" w:rsidRDefault="004D0531" w:rsidP="00405A3C">
      <w:pPr>
        <w:pBdr>
          <w:top w:val="nil"/>
          <w:left w:val="nil"/>
          <w:bottom w:val="nil"/>
          <w:right w:val="nil"/>
          <w:between w:val="nil"/>
        </w:pBdr>
        <w:spacing w:after="0" w:line="480" w:lineRule="auto"/>
        <w:jc w:val="both"/>
        <w:rPr>
          <w:rFonts w:ascii="Arial" w:eastAsia="Arial" w:hAnsi="Arial" w:cs="Arial"/>
          <w:sz w:val="24"/>
          <w:szCs w:val="24"/>
        </w:rPr>
      </w:pPr>
      <w:r w:rsidRPr="00405A3C">
        <w:rPr>
          <w:rFonts w:ascii="Arial" w:eastAsia="Arial" w:hAnsi="Arial" w:cs="Arial"/>
          <w:sz w:val="24"/>
          <w:szCs w:val="24"/>
        </w:rPr>
        <w:t>La Universidad de Cundinamarca a través del Sistema de Gestión Ambiental y la facultad de Ciencias Agropecuarias, adelanta e implementa acciones sostenibles y sustentables para la conservación y preservación del medio ambiente, así mismo consolida el proyecto de universidad verde asegurando una educación en valores ambientales para la vida.</w:t>
      </w:r>
    </w:p>
    <w:p w14:paraId="56EFB0AB" w14:textId="77777777" w:rsidR="004D0531" w:rsidRPr="00405A3C" w:rsidRDefault="004D0531" w:rsidP="00405A3C">
      <w:pPr>
        <w:pBdr>
          <w:top w:val="nil"/>
          <w:left w:val="nil"/>
          <w:bottom w:val="nil"/>
          <w:right w:val="nil"/>
          <w:between w:val="nil"/>
        </w:pBdr>
        <w:spacing w:after="0" w:line="480" w:lineRule="auto"/>
        <w:jc w:val="both"/>
        <w:rPr>
          <w:rFonts w:ascii="Arial" w:eastAsia="Arial" w:hAnsi="Arial" w:cs="Arial"/>
          <w:color w:val="4D4D4D"/>
          <w:sz w:val="24"/>
          <w:szCs w:val="24"/>
        </w:rPr>
      </w:pPr>
      <w:r w:rsidRPr="00405A3C">
        <w:rPr>
          <w:rFonts w:ascii="Arial" w:eastAsia="Arial" w:hAnsi="Arial" w:cs="Arial"/>
          <w:sz w:val="24"/>
          <w:szCs w:val="24"/>
        </w:rPr>
        <w:t xml:space="preserve">El sistema de gestión ambiental a través de </w:t>
      </w:r>
      <w:r w:rsidRPr="00405A3C">
        <w:rPr>
          <w:rFonts w:ascii="Arial" w:eastAsia="Arial" w:hAnsi="Arial" w:cs="Arial"/>
          <w:b/>
          <w:sz w:val="24"/>
          <w:szCs w:val="24"/>
        </w:rPr>
        <w:t xml:space="preserve">6 programas </w:t>
      </w:r>
      <w:r w:rsidRPr="00405A3C">
        <w:rPr>
          <w:rFonts w:ascii="Arial" w:eastAsia="Arial" w:hAnsi="Arial" w:cs="Arial"/>
          <w:sz w:val="24"/>
          <w:szCs w:val="24"/>
        </w:rPr>
        <w:t>ha venido realizando las siguientes acciones: PGIR - Plan de gestión integral de residuos, PUEE - Programa de uso eficiente de energía, PUEA - Programa de uso eficiente de agua, PUEM - Programa de uso eficiente de materiales, PUESE - Programa de uso eficiente de recursos Ecosistémicos y PRAU - Proyecto Ambiental Universitario.</w:t>
      </w:r>
    </w:p>
    <w:p w14:paraId="44597DAB" w14:textId="77777777" w:rsidR="004D0531" w:rsidRPr="00405A3C" w:rsidRDefault="004D0531" w:rsidP="00405A3C">
      <w:pPr>
        <w:pBdr>
          <w:top w:val="nil"/>
          <w:left w:val="nil"/>
          <w:bottom w:val="nil"/>
          <w:right w:val="nil"/>
          <w:between w:val="nil"/>
        </w:pBdr>
        <w:spacing w:after="0" w:line="480" w:lineRule="auto"/>
        <w:jc w:val="both"/>
        <w:rPr>
          <w:rFonts w:ascii="Arial" w:eastAsia="Arial" w:hAnsi="Arial" w:cs="Arial"/>
          <w:sz w:val="24"/>
          <w:szCs w:val="24"/>
        </w:rPr>
      </w:pPr>
      <w:r w:rsidRPr="00405A3C">
        <w:rPr>
          <w:rFonts w:ascii="Arial" w:eastAsia="Arial" w:hAnsi="Arial" w:cs="Arial"/>
          <w:sz w:val="24"/>
          <w:szCs w:val="24"/>
        </w:rPr>
        <w:t xml:space="preserve">PRAU: La Ley 115 de 1994 en su artículo 73 señala que con el fin de lograr la formación integral, cada establecimiento educativo deberá elaborar un Proyecto Educativo </w:t>
      </w:r>
      <w:r w:rsidRPr="00405A3C">
        <w:rPr>
          <w:rFonts w:ascii="Arial" w:eastAsia="Arial" w:hAnsi="Arial" w:cs="Arial"/>
          <w:sz w:val="24"/>
          <w:szCs w:val="24"/>
        </w:rPr>
        <w:lastRenderedPageBreak/>
        <w:t>Institucional, en el cual se especifiquen los principios y fines del establecimiento, los recursos docentes y didácticos disponibles y necesarios, la estrategia pedagógica, el reglamento para docentes y estudiantes y el sistema de gestión, todo ello encaminado a cumplir con las disposiciones que señalen la ley y sus reglamentos (</w:t>
      </w:r>
      <w:r w:rsidRPr="00405A3C">
        <w:rPr>
          <w:rFonts w:ascii="Arial" w:eastAsia="Arial" w:hAnsi="Arial" w:cs="Arial"/>
          <w:i/>
          <w:sz w:val="24"/>
          <w:szCs w:val="24"/>
        </w:rPr>
        <w:t>Proyecto Educativo Universitario</w:t>
      </w:r>
      <w:r w:rsidRPr="00405A3C">
        <w:rPr>
          <w:rFonts w:ascii="Arial" w:eastAsia="Arial" w:hAnsi="Arial" w:cs="Arial"/>
          <w:sz w:val="24"/>
          <w:szCs w:val="24"/>
        </w:rPr>
        <w:t>, s/f).</w:t>
      </w:r>
    </w:p>
    <w:p w14:paraId="3836D207" w14:textId="6D443239" w:rsidR="004D0531" w:rsidRPr="00405A3C" w:rsidRDefault="004D0531" w:rsidP="00A72704">
      <w:pPr>
        <w:pStyle w:val="Prrafodelista"/>
        <w:numPr>
          <w:ilvl w:val="2"/>
          <w:numId w:val="51"/>
        </w:numPr>
        <w:spacing w:after="0" w:line="480" w:lineRule="auto"/>
        <w:jc w:val="both"/>
        <w:outlineLvl w:val="2"/>
        <w:rPr>
          <w:rFonts w:ascii="Arial" w:eastAsia="Arial" w:hAnsi="Arial" w:cs="Arial"/>
          <w:b/>
          <w:sz w:val="24"/>
          <w:szCs w:val="24"/>
        </w:rPr>
      </w:pPr>
      <w:bookmarkStart w:id="13" w:name="_Toc148021538"/>
      <w:r w:rsidRPr="00405A3C">
        <w:rPr>
          <w:rFonts w:ascii="Arial" w:eastAsia="Arial" w:hAnsi="Arial" w:cs="Arial"/>
          <w:b/>
          <w:sz w:val="24"/>
          <w:szCs w:val="24"/>
        </w:rPr>
        <w:t>Universidad Nacional Abierta y a Distancia - UNAD</w:t>
      </w:r>
      <w:bookmarkEnd w:id="13"/>
    </w:p>
    <w:p w14:paraId="0D8D1FA6" w14:textId="77777777" w:rsidR="00D47115" w:rsidRDefault="004D0531" w:rsidP="00405A3C">
      <w:pPr>
        <w:pBdr>
          <w:top w:val="nil"/>
          <w:left w:val="nil"/>
          <w:bottom w:val="nil"/>
          <w:right w:val="nil"/>
          <w:between w:val="nil"/>
        </w:pBdr>
        <w:spacing w:after="0" w:line="480" w:lineRule="auto"/>
        <w:jc w:val="both"/>
        <w:rPr>
          <w:rFonts w:ascii="Arial" w:eastAsia="Arial" w:hAnsi="Arial" w:cs="Arial"/>
          <w:sz w:val="24"/>
          <w:szCs w:val="24"/>
        </w:rPr>
      </w:pPr>
      <w:r w:rsidRPr="00405A3C">
        <w:rPr>
          <w:rFonts w:ascii="Arial" w:eastAsia="Arial" w:hAnsi="Arial" w:cs="Arial"/>
          <w:sz w:val="24"/>
          <w:szCs w:val="24"/>
        </w:rPr>
        <w:t xml:space="preserve">Desde la creación, del Instituto de Estudios y Desarrollos Ambientales IEDA, de una manera coherente y con una gran pertinencia con el Sistema Nacional Ambiental y los otros actores en el marco de desarrollo, ha organizado sus actividades en campos de acción o programas que se vinculan de una manera u otra a los diferentes actores y los desarrollos y énfasis de los diferentes programas e instancias de </w:t>
      </w:r>
      <w:proofErr w:type="spellStart"/>
      <w:r w:rsidRPr="00405A3C">
        <w:rPr>
          <w:rFonts w:ascii="Arial" w:eastAsia="Arial" w:hAnsi="Arial" w:cs="Arial"/>
          <w:sz w:val="24"/>
          <w:szCs w:val="24"/>
        </w:rPr>
        <w:t>Uniagraria</w:t>
      </w:r>
      <w:proofErr w:type="spellEnd"/>
      <w:r w:rsidRPr="00405A3C">
        <w:rPr>
          <w:rFonts w:ascii="Arial" w:eastAsia="Arial" w:hAnsi="Arial" w:cs="Arial"/>
          <w:sz w:val="24"/>
          <w:szCs w:val="24"/>
        </w:rPr>
        <w:t xml:space="preserve"> (</w:t>
      </w:r>
      <w:r w:rsidRPr="00405A3C">
        <w:rPr>
          <w:rFonts w:ascii="Arial" w:eastAsia="Arial" w:hAnsi="Arial" w:cs="Arial"/>
          <w:i/>
          <w:sz w:val="24"/>
          <w:szCs w:val="24"/>
        </w:rPr>
        <w:t>Programas del IEDA</w:t>
      </w:r>
      <w:r w:rsidRPr="00405A3C">
        <w:rPr>
          <w:rFonts w:ascii="Arial" w:eastAsia="Arial" w:hAnsi="Arial" w:cs="Arial"/>
          <w:sz w:val="24"/>
          <w:szCs w:val="24"/>
        </w:rPr>
        <w:t xml:space="preserve">, s/f). Dando cumplimiento a su enfoque ambiental, la UNAD, cuenta con 7 programas: </w:t>
      </w:r>
    </w:p>
    <w:p w14:paraId="47DCE2BB" w14:textId="55387342" w:rsidR="004D0531" w:rsidRPr="00D47115" w:rsidRDefault="004D0531" w:rsidP="00D47115">
      <w:pPr>
        <w:pStyle w:val="Prrafodelista"/>
        <w:numPr>
          <w:ilvl w:val="0"/>
          <w:numId w:val="60"/>
        </w:numPr>
        <w:pBdr>
          <w:top w:val="nil"/>
          <w:left w:val="nil"/>
          <w:bottom w:val="nil"/>
          <w:right w:val="nil"/>
          <w:between w:val="nil"/>
        </w:pBdr>
        <w:spacing w:after="0" w:line="480" w:lineRule="auto"/>
        <w:jc w:val="both"/>
        <w:rPr>
          <w:rFonts w:ascii="Arial" w:eastAsia="Arial" w:hAnsi="Arial" w:cs="Arial"/>
          <w:sz w:val="24"/>
          <w:szCs w:val="24"/>
        </w:rPr>
      </w:pPr>
      <w:r w:rsidRPr="00D47115">
        <w:rPr>
          <w:rFonts w:ascii="Arial" w:eastAsia="Arial" w:hAnsi="Arial" w:cs="Arial"/>
          <w:sz w:val="24"/>
          <w:szCs w:val="24"/>
        </w:rPr>
        <w:t>Programa de desarrollo económico empresarial y medio ambiente</w:t>
      </w:r>
      <w:r w:rsidR="00D47115">
        <w:rPr>
          <w:rFonts w:ascii="Arial" w:eastAsia="Arial" w:hAnsi="Arial" w:cs="Arial"/>
          <w:sz w:val="24"/>
          <w:szCs w:val="24"/>
        </w:rPr>
        <w:t>.</w:t>
      </w:r>
    </w:p>
    <w:p w14:paraId="7FF30C93" w14:textId="39061172" w:rsidR="004D0531" w:rsidRPr="00D47115" w:rsidRDefault="004D0531" w:rsidP="00D47115">
      <w:pPr>
        <w:pStyle w:val="Prrafodelista"/>
        <w:numPr>
          <w:ilvl w:val="0"/>
          <w:numId w:val="60"/>
        </w:numPr>
        <w:pBdr>
          <w:top w:val="nil"/>
          <w:left w:val="nil"/>
          <w:bottom w:val="nil"/>
          <w:right w:val="nil"/>
          <w:between w:val="nil"/>
        </w:pBdr>
        <w:spacing w:after="0" w:line="480" w:lineRule="auto"/>
        <w:jc w:val="both"/>
        <w:rPr>
          <w:rFonts w:ascii="Arial" w:eastAsia="Arial" w:hAnsi="Arial" w:cs="Arial"/>
          <w:sz w:val="24"/>
          <w:szCs w:val="24"/>
        </w:rPr>
      </w:pPr>
      <w:r w:rsidRPr="00D47115">
        <w:rPr>
          <w:rFonts w:ascii="Arial" w:eastAsia="Arial" w:hAnsi="Arial" w:cs="Arial"/>
          <w:sz w:val="24"/>
          <w:szCs w:val="24"/>
        </w:rPr>
        <w:t>Programa de desarrollo de la infraestructura y gestión ambiental</w:t>
      </w:r>
      <w:r w:rsidR="00D47115">
        <w:rPr>
          <w:rFonts w:ascii="Arial" w:eastAsia="Arial" w:hAnsi="Arial" w:cs="Arial"/>
          <w:sz w:val="24"/>
          <w:szCs w:val="24"/>
        </w:rPr>
        <w:t>.</w:t>
      </w:r>
    </w:p>
    <w:p w14:paraId="2A367224" w14:textId="38D827CB" w:rsidR="004D0531" w:rsidRPr="00D47115" w:rsidRDefault="004D0531" w:rsidP="00D47115">
      <w:pPr>
        <w:pStyle w:val="Prrafodelista"/>
        <w:numPr>
          <w:ilvl w:val="0"/>
          <w:numId w:val="60"/>
        </w:numPr>
        <w:pBdr>
          <w:top w:val="nil"/>
          <w:left w:val="nil"/>
          <w:bottom w:val="nil"/>
          <w:right w:val="nil"/>
          <w:between w:val="nil"/>
        </w:pBdr>
        <w:spacing w:after="0" w:line="480" w:lineRule="auto"/>
        <w:jc w:val="both"/>
        <w:rPr>
          <w:rFonts w:ascii="Arial" w:eastAsia="Arial" w:hAnsi="Arial" w:cs="Arial"/>
          <w:sz w:val="24"/>
          <w:szCs w:val="24"/>
        </w:rPr>
      </w:pPr>
      <w:r w:rsidRPr="00D47115">
        <w:rPr>
          <w:rFonts w:ascii="Arial" w:eastAsia="Arial" w:hAnsi="Arial" w:cs="Arial"/>
          <w:sz w:val="24"/>
          <w:szCs w:val="24"/>
        </w:rPr>
        <w:t>Programa de desarrollos agropecuarios, ambientales y alimentarios</w:t>
      </w:r>
      <w:r w:rsidR="00D47115">
        <w:rPr>
          <w:rFonts w:ascii="Arial" w:eastAsia="Arial" w:hAnsi="Arial" w:cs="Arial"/>
          <w:sz w:val="24"/>
          <w:szCs w:val="24"/>
        </w:rPr>
        <w:t>.</w:t>
      </w:r>
      <w:r w:rsidRPr="00D47115">
        <w:rPr>
          <w:rFonts w:ascii="Arial" w:eastAsia="Arial" w:hAnsi="Arial" w:cs="Arial"/>
          <w:sz w:val="24"/>
          <w:szCs w:val="24"/>
        </w:rPr>
        <w:t xml:space="preserve"> </w:t>
      </w:r>
    </w:p>
    <w:p w14:paraId="05C5A9F8" w14:textId="577B675E" w:rsidR="004D0531" w:rsidRPr="00D47115" w:rsidRDefault="004D0531" w:rsidP="00D47115">
      <w:pPr>
        <w:pStyle w:val="Prrafodelista"/>
        <w:numPr>
          <w:ilvl w:val="0"/>
          <w:numId w:val="60"/>
        </w:numPr>
        <w:pBdr>
          <w:top w:val="nil"/>
          <w:left w:val="nil"/>
          <w:bottom w:val="nil"/>
          <w:right w:val="nil"/>
          <w:between w:val="nil"/>
        </w:pBdr>
        <w:spacing w:after="0" w:line="480" w:lineRule="auto"/>
        <w:jc w:val="both"/>
        <w:rPr>
          <w:rFonts w:ascii="Arial" w:eastAsia="Arial" w:hAnsi="Arial" w:cs="Arial"/>
          <w:sz w:val="24"/>
          <w:szCs w:val="24"/>
        </w:rPr>
      </w:pPr>
      <w:r w:rsidRPr="00D47115">
        <w:rPr>
          <w:rFonts w:ascii="Arial" w:eastAsia="Arial" w:hAnsi="Arial" w:cs="Arial"/>
          <w:sz w:val="24"/>
          <w:szCs w:val="24"/>
        </w:rPr>
        <w:t>Programa de educación ambiental hacia el fortalecimiento cultural</w:t>
      </w:r>
      <w:r w:rsidR="00D47115">
        <w:rPr>
          <w:rFonts w:ascii="Arial" w:eastAsia="Arial" w:hAnsi="Arial" w:cs="Arial"/>
          <w:sz w:val="24"/>
          <w:szCs w:val="24"/>
        </w:rPr>
        <w:t>.</w:t>
      </w:r>
      <w:r w:rsidRPr="00D47115">
        <w:rPr>
          <w:rFonts w:ascii="Arial" w:eastAsia="Arial" w:hAnsi="Arial" w:cs="Arial"/>
          <w:sz w:val="24"/>
          <w:szCs w:val="24"/>
        </w:rPr>
        <w:t xml:space="preserve"> </w:t>
      </w:r>
    </w:p>
    <w:p w14:paraId="0B164F3C" w14:textId="34396C12" w:rsidR="004D0531" w:rsidRPr="00D47115" w:rsidRDefault="004D0531" w:rsidP="00D47115">
      <w:pPr>
        <w:pStyle w:val="Prrafodelista"/>
        <w:numPr>
          <w:ilvl w:val="0"/>
          <w:numId w:val="60"/>
        </w:numPr>
        <w:pBdr>
          <w:top w:val="nil"/>
          <w:left w:val="nil"/>
          <w:bottom w:val="nil"/>
          <w:right w:val="nil"/>
          <w:between w:val="nil"/>
        </w:pBdr>
        <w:spacing w:after="0" w:line="480" w:lineRule="auto"/>
        <w:jc w:val="both"/>
        <w:rPr>
          <w:rFonts w:ascii="Arial" w:eastAsia="Arial" w:hAnsi="Arial" w:cs="Arial"/>
          <w:sz w:val="24"/>
          <w:szCs w:val="24"/>
        </w:rPr>
      </w:pPr>
      <w:r w:rsidRPr="00D47115">
        <w:rPr>
          <w:rFonts w:ascii="Arial" w:eastAsia="Arial" w:hAnsi="Arial" w:cs="Arial"/>
          <w:sz w:val="24"/>
          <w:szCs w:val="24"/>
        </w:rPr>
        <w:t>Programa de articulación y desarrollo de las ciencias básicas en el medio ambiente y los recursos naturales</w:t>
      </w:r>
      <w:r w:rsidR="00D47115">
        <w:rPr>
          <w:rFonts w:ascii="Arial" w:eastAsia="Arial" w:hAnsi="Arial" w:cs="Arial"/>
          <w:sz w:val="24"/>
          <w:szCs w:val="24"/>
        </w:rPr>
        <w:t>.</w:t>
      </w:r>
      <w:r w:rsidRPr="00D47115">
        <w:rPr>
          <w:rFonts w:ascii="Arial" w:eastAsia="Arial" w:hAnsi="Arial" w:cs="Arial"/>
          <w:sz w:val="24"/>
          <w:szCs w:val="24"/>
        </w:rPr>
        <w:t xml:space="preserve"> </w:t>
      </w:r>
    </w:p>
    <w:p w14:paraId="71EA76DA" w14:textId="19F3D019" w:rsidR="004D0531" w:rsidRPr="00D47115" w:rsidRDefault="004D0531" w:rsidP="00D47115">
      <w:pPr>
        <w:pStyle w:val="Prrafodelista"/>
        <w:numPr>
          <w:ilvl w:val="0"/>
          <w:numId w:val="60"/>
        </w:numPr>
        <w:pBdr>
          <w:top w:val="nil"/>
          <w:left w:val="nil"/>
          <w:bottom w:val="nil"/>
          <w:right w:val="nil"/>
          <w:between w:val="nil"/>
        </w:pBdr>
        <w:spacing w:after="0" w:line="480" w:lineRule="auto"/>
        <w:jc w:val="both"/>
        <w:rPr>
          <w:rFonts w:ascii="Arial" w:eastAsia="Arial" w:hAnsi="Arial" w:cs="Arial"/>
          <w:sz w:val="24"/>
          <w:szCs w:val="24"/>
        </w:rPr>
      </w:pPr>
      <w:r w:rsidRPr="00D47115">
        <w:rPr>
          <w:rFonts w:ascii="Arial" w:eastAsia="Arial" w:hAnsi="Arial" w:cs="Arial"/>
          <w:sz w:val="24"/>
          <w:szCs w:val="24"/>
        </w:rPr>
        <w:t>Programa de políticas, normatividad y atención jurídica rural y ambiental</w:t>
      </w:r>
      <w:r w:rsidR="00D47115">
        <w:rPr>
          <w:rFonts w:ascii="Arial" w:eastAsia="Arial" w:hAnsi="Arial" w:cs="Arial"/>
          <w:sz w:val="24"/>
          <w:szCs w:val="24"/>
        </w:rPr>
        <w:t>.</w:t>
      </w:r>
      <w:r w:rsidRPr="00D47115">
        <w:rPr>
          <w:rFonts w:ascii="Arial" w:eastAsia="Arial" w:hAnsi="Arial" w:cs="Arial"/>
          <w:sz w:val="24"/>
          <w:szCs w:val="24"/>
        </w:rPr>
        <w:t xml:space="preserve"> </w:t>
      </w:r>
    </w:p>
    <w:p w14:paraId="4ADE8307" w14:textId="39831597" w:rsidR="004D0531" w:rsidRPr="00D47115" w:rsidRDefault="004D0531" w:rsidP="00D47115">
      <w:pPr>
        <w:pStyle w:val="Prrafodelista"/>
        <w:numPr>
          <w:ilvl w:val="0"/>
          <w:numId w:val="60"/>
        </w:numPr>
        <w:pBdr>
          <w:top w:val="nil"/>
          <w:left w:val="nil"/>
          <w:bottom w:val="nil"/>
          <w:right w:val="nil"/>
          <w:between w:val="nil"/>
        </w:pBdr>
        <w:spacing w:after="0" w:line="480" w:lineRule="auto"/>
        <w:jc w:val="both"/>
        <w:rPr>
          <w:rFonts w:ascii="Arial" w:eastAsia="Arial" w:hAnsi="Arial" w:cs="Arial"/>
          <w:sz w:val="24"/>
          <w:szCs w:val="24"/>
        </w:rPr>
      </w:pPr>
      <w:r w:rsidRPr="00D47115">
        <w:rPr>
          <w:rFonts w:ascii="Arial" w:eastAsia="Arial" w:hAnsi="Arial" w:cs="Arial"/>
          <w:sz w:val="24"/>
          <w:szCs w:val="24"/>
        </w:rPr>
        <w:t>Programa de conservación, protección e investigación de la biodiversidad</w:t>
      </w:r>
      <w:r w:rsidR="00D47115">
        <w:rPr>
          <w:rFonts w:ascii="Arial" w:eastAsia="Arial" w:hAnsi="Arial" w:cs="Arial"/>
          <w:sz w:val="24"/>
          <w:szCs w:val="24"/>
        </w:rPr>
        <w:t>.</w:t>
      </w:r>
    </w:p>
    <w:p w14:paraId="55558ADE" w14:textId="74E018C5" w:rsidR="004D0531" w:rsidRPr="00405A3C" w:rsidRDefault="004D0531" w:rsidP="00A72704">
      <w:pPr>
        <w:pStyle w:val="Prrafodelista"/>
        <w:numPr>
          <w:ilvl w:val="2"/>
          <w:numId w:val="51"/>
        </w:numPr>
        <w:spacing w:after="0" w:line="480" w:lineRule="auto"/>
        <w:jc w:val="both"/>
        <w:outlineLvl w:val="2"/>
        <w:rPr>
          <w:rFonts w:ascii="Arial" w:eastAsia="Arial" w:hAnsi="Arial" w:cs="Arial"/>
          <w:b/>
          <w:sz w:val="24"/>
          <w:szCs w:val="24"/>
        </w:rPr>
      </w:pPr>
      <w:bookmarkStart w:id="14" w:name="_Toc148021539"/>
      <w:r w:rsidRPr="00405A3C">
        <w:rPr>
          <w:rFonts w:ascii="Arial" w:eastAsia="Arial" w:hAnsi="Arial" w:cs="Arial"/>
          <w:b/>
          <w:sz w:val="24"/>
          <w:szCs w:val="24"/>
        </w:rPr>
        <w:lastRenderedPageBreak/>
        <w:t>Fundación Universitaria Agraria de Colombia - UNIAGRARIA</w:t>
      </w:r>
      <w:bookmarkEnd w:id="14"/>
    </w:p>
    <w:p w14:paraId="4DBD52FF" w14:textId="21752385" w:rsidR="004D0531" w:rsidRPr="00405A3C" w:rsidRDefault="004D0531" w:rsidP="00405A3C">
      <w:pPr>
        <w:pBdr>
          <w:top w:val="nil"/>
          <w:left w:val="nil"/>
          <w:bottom w:val="nil"/>
          <w:right w:val="nil"/>
          <w:between w:val="nil"/>
        </w:pBdr>
        <w:spacing w:after="0" w:line="480" w:lineRule="auto"/>
        <w:jc w:val="both"/>
        <w:rPr>
          <w:rFonts w:ascii="Arial" w:eastAsia="Arial" w:hAnsi="Arial" w:cs="Arial"/>
          <w:sz w:val="24"/>
          <w:szCs w:val="24"/>
        </w:rPr>
      </w:pPr>
      <w:r w:rsidRPr="00405A3C">
        <w:rPr>
          <w:rFonts w:ascii="Arial" w:eastAsia="Arial" w:hAnsi="Arial" w:cs="Arial"/>
          <w:sz w:val="24"/>
          <w:szCs w:val="24"/>
        </w:rPr>
        <w:t xml:space="preserve">En el marco de las 3 líneas estratégicas y proyectos de gestión, </w:t>
      </w:r>
      <w:r w:rsidRPr="00405A3C">
        <w:rPr>
          <w:rFonts w:ascii="Arial" w:eastAsia="Arial" w:hAnsi="Arial" w:cs="Arial"/>
          <w:i/>
          <w:sz w:val="24"/>
          <w:szCs w:val="24"/>
        </w:rPr>
        <w:t>(Programas del IEDA</w:t>
      </w:r>
      <w:r w:rsidRPr="00405A3C">
        <w:rPr>
          <w:rFonts w:ascii="Arial" w:eastAsia="Arial" w:hAnsi="Arial" w:cs="Arial"/>
          <w:sz w:val="24"/>
          <w:szCs w:val="24"/>
        </w:rPr>
        <w:t>, s/f), de la Línea estratégica 3.4.</w:t>
      </w:r>
      <w:r w:rsidR="00D47115">
        <w:rPr>
          <w:rFonts w:ascii="Arial" w:eastAsia="Arial" w:hAnsi="Arial" w:cs="Arial"/>
          <w:sz w:val="24"/>
          <w:szCs w:val="24"/>
        </w:rPr>
        <w:t xml:space="preserve"> - </w:t>
      </w:r>
      <w:r w:rsidRPr="00405A3C">
        <w:rPr>
          <w:rFonts w:ascii="Arial" w:eastAsia="Arial" w:hAnsi="Arial" w:cs="Arial"/>
          <w:sz w:val="24"/>
          <w:szCs w:val="24"/>
        </w:rPr>
        <w:t xml:space="preserve">Transferencia del conocimiento para el desarrollo ambientalmente sostenible, dentro del Proyecto de gestión del instituto de estudios ambientales que implementa línea estratégica y objetivo, se manejan varias actividades de educación ambiental. </w:t>
      </w:r>
    </w:p>
    <w:p w14:paraId="7325CD23" w14:textId="0EEFC55D" w:rsidR="004D0531" w:rsidRPr="00405A3C" w:rsidRDefault="004D0531" w:rsidP="00A72704">
      <w:pPr>
        <w:pStyle w:val="Prrafodelista"/>
        <w:numPr>
          <w:ilvl w:val="2"/>
          <w:numId w:val="51"/>
        </w:numPr>
        <w:spacing w:after="0" w:line="480" w:lineRule="auto"/>
        <w:jc w:val="both"/>
        <w:outlineLvl w:val="2"/>
        <w:rPr>
          <w:rFonts w:ascii="Arial" w:eastAsia="Arial" w:hAnsi="Arial" w:cs="Arial"/>
          <w:b/>
          <w:sz w:val="24"/>
          <w:szCs w:val="24"/>
        </w:rPr>
      </w:pPr>
      <w:bookmarkStart w:id="15" w:name="_Toc148021540"/>
      <w:r w:rsidRPr="00405A3C">
        <w:rPr>
          <w:rFonts w:ascii="Arial" w:eastAsia="Arial" w:hAnsi="Arial" w:cs="Arial"/>
          <w:b/>
          <w:sz w:val="24"/>
          <w:szCs w:val="24"/>
        </w:rPr>
        <w:t>Fundación Educativa Comercial FUNDEC</w:t>
      </w:r>
      <w:bookmarkEnd w:id="15"/>
    </w:p>
    <w:p w14:paraId="0C3BA304" w14:textId="77777777" w:rsidR="004D0531" w:rsidRPr="00D47115" w:rsidRDefault="004D0531" w:rsidP="00405A3C">
      <w:pPr>
        <w:pBdr>
          <w:top w:val="nil"/>
          <w:left w:val="nil"/>
          <w:bottom w:val="nil"/>
          <w:right w:val="nil"/>
          <w:between w:val="nil"/>
        </w:pBdr>
        <w:spacing w:after="0" w:line="480" w:lineRule="auto"/>
        <w:jc w:val="both"/>
        <w:rPr>
          <w:rFonts w:ascii="Arial" w:eastAsia="Arial" w:hAnsi="Arial" w:cs="Arial"/>
          <w:sz w:val="24"/>
          <w:szCs w:val="24"/>
        </w:rPr>
      </w:pPr>
      <w:proofErr w:type="spellStart"/>
      <w:r w:rsidRPr="00405A3C">
        <w:rPr>
          <w:rFonts w:ascii="Arial" w:eastAsia="Arial" w:hAnsi="Arial" w:cs="Arial"/>
          <w:sz w:val="24"/>
          <w:szCs w:val="24"/>
        </w:rPr>
        <w:t>Dynamo</w:t>
      </w:r>
      <w:proofErr w:type="spellEnd"/>
      <w:r w:rsidRPr="00405A3C">
        <w:rPr>
          <w:rFonts w:ascii="Arial" w:eastAsia="Arial" w:hAnsi="Arial" w:cs="Arial"/>
          <w:sz w:val="24"/>
          <w:szCs w:val="24"/>
        </w:rPr>
        <w:t xml:space="preserve"> </w:t>
      </w:r>
      <w:proofErr w:type="spellStart"/>
      <w:r w:rsidRPr="00405A3C">
        <w:rPr>
          <w:rFonts w:ascii="Arial" w:eastAsia="Arial" w:hAnsi="Arial" w:cs="Arial"/>
          <w:sz w:val="24"/>
          <w:szCs w:val="24"/>
        </w:rPr>
        <w:t>Lab</w:t>
      </w:r>
      <w:proofErr w:type="spellEnd"/>
      <w:r w:rsidRPr="00405A3C">
        <w:rPr>
          <w:rFonts w:ascii="Arial" w:eastAsia="Arial" w:hAnsi="Arial" w:cs="Arial"/>
          <w:sz w:val="24"/>
          <w:szCs w:val="24"/>
        </w:rPr>
        <w:t xml:space="preserve"> es un </w:t>
      </w:r>
      <w:r w:rsidRPr="00405A3C">
        <w:rPr>
          <w:rFonts w:ascii="Arial" w:eastAsia="Arial" w:hAnsi="Arial" w:cs="Arial"/>
          <w:b/>
          <w:sz w:val="24"/>
          <w:szCs w:val="24"/>
        </w:rPr>
        <w:t>proyecto</w:t>
      </w:r>
      <w:r w:rsidRPr="00405A3C">
        <w:rPr>
          <w:rFonts w:ascii="Arial" w:eastAsia="Arial" w:hAnsi="Arial" w:cs="Arial"/>
          <w:sz w:val="24"/>
          <w:szCs w:val="24"/>
        </w:rPr>
        <w:t xml:space="preserve"> de cooperación y capacitación que busca facilitar la </w:t>
      </w:r>
      <w:r w:rsidRPr="00405A3C">
        <w:rPr>
          <w:rFonts w:ascii="Arial" w:eastAsia="Arial" w:hAnsi="Arial" w:cs="Arial"/>
          <w:b/>
          <w:sz w:val="24"/>
          <w:szCs w:val="24"/>
        </w:rPr>
        <w:t xml:space="preserve">apropiación del conocimiento </w:t>
      </w:r>
      <w:r w:rsidRPr="00405A3C">
        <w:rPr>
          <w:rFonts w:ascii="Arial" w:eastAsia="Arial" w:hAnsi="Arial" w:cs="Arial"/>
          <w:sz w:val="24"/>
          <w:szCs w:val="24"/>
        </w:rPr>
        <w:t xml:space="preserve">técnico y práctico en energía solar a comunidades campesinas de las zonas rurales de Cundinamarca, con el ánimo de fomentar la transición energética local. Dicho proyecto se enmarca en ciertas actividades de educación ambiental comunitaria, sin embargo, </w:t>
      </w:r>
      <w:r w:rsidRPr="00D47115">
        <w:rPr>
          <w:rFonts w:ascii="Arial" w:eastAsia="Arial" w:hAnsi="Arial" w:cs="Arial"/>
          <w:sz w:val="24"/>
          <w:szCs w:val="24"/>
        </w:rPr>
        <w:t xml:space="preserve">desde el año 2021 no se han realizado talleres de esta </w:t>
      </w:r>
      <w:sdt>
        <w:sdtPr>
          <w:rPr>
            <w:rFonts w:ascii="Arial" w:hAnsi="Arial" w:cs="Arial"/>
            <w:sz w:val="24"/>
            <w:szCs w:val="24"/>
          </w:rPr>
          <w:tag w:val="goog_rdk_10"/>
          <w:id w:val="-1990774006"/>
        </w:sdtPr>
        <w:sdtEndPr/>
        <w:sdtContent/>
      </w:sdt>
      <w:r w:rsidRPr="00D47115">
        <w:rPr>
          <w:rFonts w:ascii="Arial" w:eastAsia="Arial" w:hAnsi="Arial" w:cs="Arial"/>
          <w:sz w:val="24"/>
          <w:szCs w:val="24"/>
        </w:rPr>
        <w:t>índole.</w:t>
      </w:r>
    </w:p>
    <w:p w14:paraId="5FB7AFB9" w14:textId="77777777" w:rsidR="004D0531" w:rsidRPr="00405A3C" w:rsidRDefault="004D0531" w:rsidP="00A72704">
      <w:pPr>
        <w:pStyle w:val="Ttulo2"/>
        <w:numPr>
          <w:ilvl w:val="1"/>
          <w:numId w:val="51"/>
        </w:numPr>
        <w:spacing w:before="0" w:after="0" w:line="480" w:lineRule="auto"/>
        <w:rPr>
          <w:rFonts w:ascii="Arial" w:eastAsia="Arial" w:hAnsi="Arial" w:cs="Arial"/>
          <w:i/>
          <w:color w:val="000000"/>
          <w:sz w:val="24"/>
          <w:szCs w:val="24"/>
        </w:rPr>
      </w:pPr>
      <w:bookmarkStart w:id="16" w:name="_Toc148021541"/>
      <w:r w:rsidRPr="00405A3C">
        <w:rPr>
          <w:rFonts w:ascii="Arial" w:eastAsia="Arial" w:hAnsi="Arial" w:cs="Arial"/>
          <w:i/>
          <w:color w:val="000000"/>
          <w:sz w:val="24"/>
          <w:szCs w:val="24"/>
        </w:rPr>
        <w:t xml:space="preserve">Entidades </w:t>
      </w:r>
      <w:r w:rsidRPr="00405A3C">
        <w:rPr>
          <w:rFonts w:ascii="Arial" w:eastAsia="Arial" w:hAnsi="Arial" w:cs="Arial"/>
          <w:i/>
          <w:sz w:val="24"/>
          <w:szCs w:val="24"/>
        </w:rPr>
        <w:t>pú</w:t>
      </w:r>
      <w:r w:rsidRPr="00405A3C">
        <w:rPr>
          <w:rFonts w:ascii="Arial" w:eastAsia="Arial" w:hAnsi="Arial" w:cs="Arial"/>
          <w:i/>
          <w:color w:val="000000"/>
          <w:sz w:val="24"/>
          <w:szCs w:val="24"/>
        </w:rPr>
        <w:t>blicas</w:t>
      </w:r>
      <w:bookmarkEnd w:id="16"/>
    </w:p>
    <w:p w14:paraId="56CF3EFC" w14:textId="77777777" w:rsidR="004D0531" w:rsidRPr="00405A3C" w:rsidRDefault="004D0531" w:rsidP="006315C2">
      <w:pPr>
        <w:pStyle w:val="Ttulo3"/>
        <w:numPr>
          <w:ilvl w:val="2"/>
          <w:numId w:val="51"/>
        </w:numPr>
        <w:spacing w:before="0" w:after="0" w:line="480" w:lineRule="auto"/>
        <w:rPr>
          <w:rFonts w:ascii="Arial" w:eastAsia="Arial" w:hAnsi="Arial" w:cs="Arial"/>
          <w:color w:val="004D3D"/>
          <w:sz w:val="24"/>
          <w:szCs w:val="24"/>
        </w:rPr>
      </w:pPr>
      <w:bookmarkStart w:id="17" w:name="_Toc148021542"/>
      <w:r w:rsidRPr="00405A3C">
        <w:rPr>
          <w:rFonts w:ascii="Arial" w:eastAsia="Arial" w:hAnsi="Arial" w:cs="Arial"/>
          <w:sz w:val="24"/>
          <w:szCs w:val="24"/>
        </w:rPr>
        <w:t>Corporación Autónoma Regional - CAR</w:t>
      </w:r>
      <w:bookmarkEnd w:id="17"/>
    </w:p>
    <w:p w14:paraId="67B01C44" w14:textId="426538C8" w:rsidR="004D0531" w:rsidRPr="00405A3C" w:rsidRDefault="004D0531"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Desde la dirección de Cultura ambiental, se desarrollan cinco (5) programas con eventual desarrollo de actividades lúdicas en educación ambiental,</w:t>
      </w:r>
      <w:r w:rsidR="006315C2">
        <w:rPr>
          <w:rFonts w:ascii="Arial" w:eastAsia="Arial" w:hAnsi="Arial" w:cs="Arial"/>
          <w:sz w:val="24"/>
          <w:szCs w:val="24"/>
        </w:rPr>
        <w:t xml:space="preserve"> los cuales fomentan una cultura desde la infancia en la protección del medio ambiente y adquisición de buenas prácticas ambientales desde el hogar</w:t>
      </w:r>
      <w:r w:rsidRPr="00405A3C">
        <w:rPr>
          <w:rFonts w:ascii="Arial" w:eastAsia="Arial" w:hAnsi="Arial" w:cs="Arial"/>
          <w:sz w:val="24"/>
          <w:szCs w:val="24"/>
        </w:rPr>
        <w:t xml:space="preserve"> tales como:</w:t>
      </w:r>
    </w:p>
    <w:p w14:paraId="6A394AEC" w14:textId="77777777" w:rsidR="004D0531" w:rsidRPr="00405A3C" w:rsidRDefault="004D0531" w:rsidP="00405A3C">
      <w:pPr>
        <w:numPr>
          <w:ilvl w:val="0"/>
          <w:numId w:val="12"/>
        </w:numPr>
        <w:spacing w:after="0" w:line="480" w:lineRule="auto"/>
        <w:jc w:val="both"/>
        <w:rPr>
          <w:rFonts w:ascii="Arial" w:eastAsia="Arial" w:hAnsi="Arial" w:cs="Arial"/>
          <w:sz w:val="24"/>
          <w:szCs w:val="24"/>
        </w:rPr>
      </w:pPr>
      <w:r w:rsidRPr="00405A3C">
        <w:rPr>
          <w:rFonts w:ascii="Arial" w:eastAsia="Arial" w:hAnsi="Arial" w:cs="Arial"/>
          <w:sz w:val="24"/>
          <w:szCs w:val="24"/>
        </w:rPr>
        <w:t>Ciclo reciclo</w:t>
      </w:r>
    </w:p>
    <w:p w14:paraId="32FC20FE" w14:textId="77777777" w:rsidR="004D0531" w:rsidRPr="00405A3C" w:rsidRDefault="004D0531" w:rsidP="00405A3C">
      <w:pPr>
        <w:numPr>
          <w:ilvl w:val="0"/>
          <w:numId w:val="12"/>
        </w:numPr>
        <w:spacing w:after="0" w:line="480" w:lineRule="auto"/>
        <w:jc w:val="both"/>
        <w:rPr>
          <w:rFonts w:ascii="Arial" w:eastAsia="Arial" w:hAnsi="Arial" w:cs="Arial"/>
          <w:sz w:val="24"/>
          <w:szCs w:val="24"/>
        </w:rPr>
      </w:pPr>
      <w:r w:rsidRPr="00405A3C">
        <w:rPr>
          <w:rFonts w:ascii="Arial" w:eastAsia="Arial" w:hAnsi="Arial" w:cs="Arial"/>
          <w:sz w:val="24"/>
          <w:szCs w:val="24"/>
        </w:rPr>
        <w:lastRenderedPageBreak/>
        <w:t>Cultura del agua (niños defensores del agua y jóvenes pregoneros ambientales y Escuelas Ecoeficientes)</w:t>
      </w:r>
    </w:p>
    <w:p w14:paraId="0D8A8146" w14:textId="77777777" w:rsidR="004D0531" w:rsidRPr="00405A3C" w:rsidRDefault="004D0531" w:rsidP="00405A3C">
      <w:pPr>
        <w:numPr>
          <w:ilvl w:val="0"/>
          <w:numId w:val="12"/>
        </w:numPr>
        <w:spacing w:after="0" w:line="480" w:lineRule="auto"/>
        <w:jc w:val="both"/>
        <w:rPr>
          <w:rFonts w:ascii="Arial" w:eastAsia="Arial" w:hAnsi="Arial" w:cs="Arial"/>
          <w:sz w:val="24"/>
          <w:szCs w:val="24"/>
        </w:rPr>
      </w:pPr>
      <w:r w:rsidRPr="00405A3C">
        <w:rPr>
          <w:rFonts w:ascii="Arial" w:eastAsia="Arial" w:hAnsi="Arial" w:cs="Arial"/>
          <w:sz w:val="24"/>
          <w:szCs w:val="24"/>
        </w:rPr>
        <w:t>Concurso infantil de cuentos ambientales</w:t>
      </w:r>
    </w:p>
    <w:p w14:paraId="158E1B78" w14:textId="77777777" w:rsidR="004D0531" w:rsidRPr="00405A3C" w:rsidRDefault="004D0531" w:rsidP="00405A3C">
      <w:pPr>
        <w:numPr>
          <w:ilvl w:val="0"/>
          <w:numId w:val="12"/>
        </w:numPr>
        <w:spacing w:after="0" w:line="480" w:lineRule="auto"/>
        <w:jc w:val="both"/>
        <w:rPr>
          <w:rFonts w:ascii="Arial" w:eastAsia="Arial" w:hAnsi="Arial" w:cs="Arial"/>
          <w:sz w:val="24"/>
          <w:szCs w:val="24"/>
        </w:rPr>
      </w:pPr>
      <w:r w:rsidRPr="00405A3C">
        <w:rPr>
          <w:rFonts w:ascii="Arial" w:eastAsia="Arial" w:hAnsi="Arial" w:cs="Arial"/>
          <w:sz w:val="24"/>
          <w:szCs w:val="24"/>
        </w:rPr>
        <w:t>Padrino del humedal (corresponde a la Meta 23.2 estrategias socioambientales en humedales y páramos)</w:t>
      </w:r>
    </w:p>
    <w:p w14:paraId="07C0978D" w14:textId="2DF09AF7" w:rsidR="004D0531" w:rsidRPr="00405A3C" w:rsidRDefault="004D0531" w:rsidP="00405A3C">
      <w:pPr>
        <w:numPr>
          <w:ilvl w:val="0"/>
          <w:numId w:val="12"/>
        </w:numPr>
        <w:spacing w:after="0" w:line="480" w:lineRule="auto"/>
        <w:jc w:val="both"/>
        <w:rPr>
          <w:rFonts w:ascii="Arial" w:eastAsia="Arial" w:hAnsi="Arial" w:cs="Arial"/>
          <w:sz w:val="24"/>
          <w:szCs w:val="24"/>
        </w:rPr>
      </w:pPr>
      <w:r w:rsidRPr="00405A3C">
        <w:rPr>
          <w:rFonts w:ascii="Arial" w:eastAsia="Arial" w:hAnsi="Arial" w:cs="Arial"/>
          <w:sz w:val="24"/>
          <w:szCs w:val="24"/>
        </w:rPr>
        <w:t xml:space="preserve"> Uso eficiente y ahorro del agua </w:t>
      </w:r>
      <w:r w:rsidR="006315C2">
        <w:rPr>
          <w:rFonts w:ascii="Arial" w:eastAsia="Arial" w:hAnsi="Arial" w:cs="Arial"/>
          <w:sz w:val="24"/>
          <w:szCs w:val="24"/>
        </w:rPr>
        <w:t>(</w:t>
      </w:r>
      <w:r w:rsidRPr="00405A3C">
        <w:rPr>
          <w:rFonts w:ascii="Arial" w:eastAsia="Arial" w:hAnsi="Arial" w:cs="Arial"/>
          <w:sz w:val="24"/>
          <w:szCs w:val="24"/>
        </w:rPr>
        <w:t>PUEAA</w:t>
      </w:r>
      <w:r w:rsidR="006315C2">
        <w:rPr>
          <w:rFonts w:ascii="Arial" w:eastAsia="Arial" w:hAnsi="Arial" w:cs="Arial"/>
          <w:sz w:val="24"/>
          <w:szCs w:val="24"/>
        </w:rPr>
        <w:t>)</w:t>
      </w:r>
      <w:r w:rsidRPr="00405A3C">
        <w:rPr>
          <w:rFonts w:ascii="Arial" w:eastAsia="Arial" w:hAnsi="Arial" w:cs="Arial"/>
          <w:sz w:val="24"/>
          <w:szCs w:val="24"/>
        </w:rPr>
        <w:t xml:space="preserve"> </w:t>
      </w:r>
    </w:p>
    <w:p w14:paraId="019E46E6" w14:textId="77777777" w:rsidR="004D0531" w:rsidRPr="00405A3C" w:rsidRDefault="004D0531" w:rsidP="00A72704">
      <w:pPr>
        <w:pStyle w:val="Ttulo2"/>
        <w:numPr>
          <w:ilvl w:val="1"/>
          <w:numId w:val="51"/>
        </w:numPr>
        <w:spacing w:before="0" w:after="0" w:line="480" w:lineRule="auto"/>
        <w:rPr>
          <w:rFonts w:ascii="Arial" w:eastAsia="Arial" w:hAnsi="Arial" w:cs="Arial"/>
          <w:b w:val="0"/>
          <w:sz w:val="24"/>
          <w:szCs w:val="24"/>
        </w:rPr>
      </w:pPr>
      <w:bookmarkStart w:id="18" w:name="_Toc148021543"/>
      <w:r w:rsidRPr="00405A3C">
        <w:rPr>
          <w:rFonts w:ascii="Arial" w:eastAsia="Arial" w:hAnsi="Arial" w:cs="Arial"/>
          <w:sz w:val="24"/>
          <w:szCs w:val="24"/>
        </w:rPr>
        <w:t>Empresas prestadoras de servicio</w:t>
      </w:r>
      <w:bookmarkEnd w:id="18"/>
    </w:p>
    <w:p w14:paraId="301299DB" w14:textId="77777777" w:rsidR="004D0531" w:rsidRPr="00405A3C" w:rsidRDefault="004D0531" w:rsidP="00A72704">
      <w:pPr>
        <w:pStyle w:val="Ttulo3"/>
        <w:numPr>
          <w:ilvl w:val="2"/>
          <w:numId w:val="51"/>
        </w:numPr>
        <w:spacing w:before="0" w:after="0" w:line="480" w:lineRule="auto"/>
        <w:rPr>
          <w:rFonts w:ascii="Arial" w:eastAsia="Arial" w:hAnsi="Arial" w:cs="Arial"/>
          <w:b w:val="0"/>
          <w:sz w:val="24"/>
          <w:szCs w:val="24"/>
        </w:rPr>
      </w:pPr>
      <w:bookmarkStart w:id="19" w:name="_Toc148021544"/>
      <w:r w:rsidRPr="00405A3C">
        <w:rPr>
          <w:rFonts w:ascii="Arial" w:eastAsia="Arial" w:hAnsi="Arial" w:cs="Arial"/>
          <w:sz w:val="24"/>
          <w:szCs w:val="24"/>
        </w:rPr>
        <w:t>Empresa de aguas y alcantarillado de Facatativá</w:t>
      </w:r>
      <w:bookmarkEnd w:id="19"/>
    </w:p>
    <w:p w14:paraId="54A53828" w14:textId="77777777" w:rsidR="004D0531" w:rsidRPr="00405A3C" w:rsidRDefault="004D0531" w:rsidP="00405A3C">
      <w:pPr>
        <w:pBdr>
          <w:top w:val="nil"/>
          <w:left w:val="nil"/>
          <w:bottom w:val="nil"/>
          <w:right w:val="nil"/>
          <w:between w:val="nil"/>
        </w:pBdr>
        <w:spacing w:after="0" w:line="480" w:lineRule="auto"/>
        <w:jc w:val="both"/>
        <w:rPr>
          <w:rFonts w:ascii="Arial" w:eastAsia="Arial" w:hAnsi="Arial" w:cs="Arial"/>
          <w:b/>
          <w:sz w:val="24"/>
          <w:szCs w:val="24"/>
        </w:rPr>
      </w:pPr>
      <w:r w:rsidRPr="00405A3C">
        <w:rPr>
          <w:rFonts w:ascii="Arial" w:eastAsia="Arial" w:hAnsi="Arial" w:cs="Arial"/>
          <w:sz w:val="24"/>
          <w:szCs w:val="24"/>
        </w:rPr>
        <w:t xml:space="preserve">La Empresa Aguas de Facatativá, ha venido realizando charlas acerca de la concientización del uso eficiente en el ahorro del agua. </w:t>
      </w:r>
      <w:r w:rsidRPr="00405A3C">
        <w:rPr>
          <w:rFonts w:ascii="Arial" w:eastAsia="Arial" w:hAnsi="Arial" w:cs="Arial"/>
          <w:i/>
          <w:sz w:val="24"/>
          <w:szCs w:val="24"/>
        </w:rPr>
        <w:t xml:space="preserve"> (USO EFICIENTE Y AHORRO DEL AGUA - Empresa Aguas De Facatativá, Acueducto, Alcantarillado, Aseo y Servicios Complementarios, s/f)</w:t>
      </w:r>
    </w:p>
    <w:p w14:paraId="61683474" w14:textId="4F58F636" w:rsidR="004D0531" w:rsidRDefault="007B1C4C" w:rsidP="00A72704">
      <w:pPr>
        <w:pStyle w:val="Ttulo3"/>
        <w:numPr>
          <w:ilvl w:val="2"/>
          <w:numId w:val="51"/>
        </w:numPr>
        <w:spacing w:before="0" w:after="0" w:line="480" w:lineRule="auto"/>
        <w:rPr>
          <w:rFonts w:ascii="Arial" w:eastAsia="Arial" w:hAnsi="Arial" w:cs="Arial"/>
          <w:sz w:val="24"/>
          <w:szCs w:val="24"/>
        </w:rPr>
      </w:pPr>
      <w:bookmarkStart w:id="20" w:name="_Toc148021545"/>
      <w:r w:rsidRPr="00405A3C">
        <w:rPr>
          <w:rFonts w:ascii="Arial" w:eastAsia="Arial" w:hAnsi="Arial" w:cs="Arial"/>
          <w:sz w:val="24"/>
          <w:szCs w:val="24"/>
        </w:rPr>
        <w:t xml:space="preserve">Empresa Prestadora de Servicio </w:t>
      </w:r>
      <w:proofErr w:type="spellStart"/>
      <w:r w:rsidR="004D0531" w:rsidRPr="00405A3C">
        <w:rPr>
          <w:rFonts w:ascii="Arial" w:eastAsia="Arial" w:hAnsi="Arial" w:cs="Arial"/>
          <w:sz w:val="24"/>
          <w:szCs w:val="24"/>
        </w:rPr>
        <w:t>Urbaser</w:t>
      </w:r>
      <w:proofErr w:type="spellEnd"/>
      <w:r w:rsidRPr="00405A3C">
        <w:rPr>
          <w:rFonts w:ascii="Arial" w:eastAsia="Arial" w:hAnsi="Arial" w:cs="Arial"/>
          <w:sz w:val="24"/>
          <w:szCs w:val="24"/>
        </w:rPr>
        <w:t xml:space="preserve"> S.A.S</w:t>
      </w:r>
      <w:bookmarkEnd w:id="20"/>
    </w:p>
    <w:p w14:paraId="2835C592" w14:textId="4BFFC356" w:rsidR="004D0531" w:rsidRPr="00405A3C" w:rsidRDefault="004D0531" w:rsidP="00405A3C">
      <w:pPr>
        <w:pBdr>
          <w:top w:val="nil"/>
          <w:left w:val="nil"/>
          <w:bottom w:val="nil"/>
          <w:right w:val="nil"/>
          <w:between w:val="nil"/>
        </w:pBdr>
        <w:spacing w:after="0" w:line="480" w:lineRule="auto"/>
        <w:jc w:val="both"/>
        <w:rPr>
          <w:rFonts w:ascii="Arial" w:eastAsia="Arial" w:hAnsi="Arial" w:cs="Arial"/>
          <w:sz w:val="24"/>
          <w:szCs w:val="24"/>
        </w:rPr>
      </w:pPr>
      <w:r w:rsidRPr="00405A3C">
        <w:rPr>
          <w:rFonts w:ascii="Arial" w:eastAsia="Arial" w:hAnsi="Arial" w:cs="Arial"/>
          <w:sz w:val="24"/>
          <w:szCs w:val="24"/>
        </w:rPr>
        <w:t xml:space="preserve">La empresa dentro de sus compromisos en torno a la sostenibilidad elabora </w:t>
      </w:r>
      <w:r w:rsidRPr="00405A3C">
        <w:rPr>
          <w:rFonts w:ascii="Arial" w:eastAsia="Arial" w:hAnsi="Arial" w:cs="Arial"/>
          <w:b/>
          <w:sz w:val="24"/>
          <w:szCs w:val="24"/>
        </w:rPr>
        <w:t>2 proyectos</w:t>
      </w:r>
      <w:r w:rsidRPr="00405A3C">
        <w:rPr>
          <w:rFonts w:ascii="Arial" w:eastAsia="Arial" w:hAnsi="Arial" w:cs="Arial"/>
          <w:sz w:val="24"/>
          <w:szCs w:val="24"/>
        </w:rPr>
        <w:t xml:space="preserve"> de educación ambiental, en el ideal de beneficiar a las comunidades para suplir en parte sus necesidades y expectativas: sensibilización y educación ambiental y actuaciones para el beneficio de las comunidades.</w:t>
      </w:r>
      <w:r w:rsidR="00B8489F" w:rsidRPr="00405A3C">
        <w:rPr>
          <w:rFonts w:ascii="Arial" w:eastAsia="Arial" w:hAnsi="Arial" w:cs="Arial"/>
          <w:sz w:val="24"/>
          <w:szCs w:val="24"/>
        </w:rPr>
        <w:t xml:space="preserve"> </w:t>
      </w:r>
      <w:r w:rsidRPr="00405A3C">
        <w:rPr>
          <w:rFonts w:ascii="Arial" w:eastAsia="Arial" w:hAnsi="Arial" w:cs="Arial"/>
          <w:sz w:val="24"/>
          <w:szCs w:val="24"/>
        </w:rPr>
        <w:t>En términos de educación ambiental promueven el pensamiento reflexivo y crítico en los grupos de interés y promueven la cultura del aseo, capacitando de manera gradual a las comunidades sobre la resignificación de los espacios públicos.  (</w:t>
      </w:r>
      <w:r w:rsidRPr="00405A3C">
        <w:rPr>
          <w:rFonts w:ascii="Arial" w:eastAsia="Arial" w:hAnsi="Arial" w:cs="Arial"/>
          <w:i/>
          <w:sz w:val="24"/>
          <w:szCs w:val="24"/>
        </w:rPr>
        <w:t>Sostenibilidad</w:t>
      </w:r>
      <w:r w:rsidRPr="00405A3C">
        <w:rPr>
          <w:rFonts w:ascii="Arial" w:eastAsia="Arial" w:hAnsi="Arial" w:cs="Arial"/>
          <w:sz w:val="24"/>
          <w:szCs w:val="24"/>
        </w:rPr>
        <w:t xml:space="preserve">, s/f). </w:t>
      </w:r>
    </w:p>
    <w:p w14:paraId="31E943A3" w14:textId="718E620B" w:rsidR="004D0531" w:rsidRPr="00405A3C" w:rsidRDefault="007B1C4C" w:rsidP="00A72704">
      <w:pPr>
        <w:pStyle w:val="Ttulo3"/>
        <w:numPr>
          <w:ilvl w:val="2"/>
          <w:numId w:val="51"/>
        </w:numPr>
        <w:spacing w:before="0" w:after="0" w:line="480" w:lineRule="auto"/>
        <w:rPr>
          <w:rFonts w:ascii="Arial" w:eastAsia="Arial" w:hAnsi="Arial" w:cs="Arial"/>
          <w:b w:val="0"/>
          <w:sz w:val="24"/>
          <w:szCs w:val="24"/>
        </w:rPr>
      </w:pPr>
      <w:bookmarkStart w:id="21" w:name="_Toc148021546"/>
      <w:r w:rsidRPr="00405A3C">
        <w:rPr>
          <w:rFonts w:ascii="Arial" w:eastAsia="Arial" w:hAnsi="Arial" w:cs="Arial"/>
          <w:sz w:val="24"/>
          <w:szCs w:val="24"/>
        </w:rPr>
        <w:lastRenderedPageBreak/>
        <w:t xml:space="preserve">Empresa Prestadora de Servicio </w:t>
      </w:r>
      <w:proofErr w:type="spellStart"/>
      <w:r w:rsidR="004D0531" w:rsidRPr="00405A3C">
        <w:rPr>
          <w:rFonts w:ascii="Arial" w:eastAsia="Arial" w:hAnsi="Arial" w:cs="Arial"/>
          <w:sz w:val="24"/>
          <w:szCs w:val="24"/>
        </w:rPr>
        <w:t>Trash</w:t>
      </w:r>
      <w:proofErr w:type="spellEnd"/>
      <w:r w:rsidR="004D0531" w:rsidRPr="00405A3C">
        <w:rPr>
          <w:rFonts w:ascii="Arial" w:eastAsia="Arial" w:hAnsi="Arial" w:cs="Arial"/>
          <w:sz w:val="24"/>
          <w:szCs w:val="24"/>
        </w:rPr>
        <w:t xml:space="preserve"> Global</w:t>
      </w:r>
      <w:r w:rsidRPr="00405A3C">
        <w:rPr>
          <w:rFonts w:ascii="Arial" w:eastAsia="Arial" w:hAnsi="Arial" w:cs="Arial"/>
          <w:sz w:val="24"/>
          <w:szCs w:val="24"/>
        </w:rPr>
        <w:t xml:space="preserve"> SAS</w:t>
      </w:r>
      <w:bookmarkEnd w:id="21"/>
    </w:p>
    <w:p w14:paraId="5CD496A2" w14:textId="77777777" w:rsidR="004D0531" w:rsidRPr="00405A3C" w:rsidRDefault="004D0531" w:rsidP="00405A3C">
      <w:pPr>
        <w:spacing w:after="0" w:line="480" w:lineRule="auto"/>
        <w:jc w:val="both"/>
        <w:rPr>
          <w:rFonts w:ascii="Arial" w:eastAsia="Arial" w:hAnsi="Arial" w:cs="Arial"/>
          <w:i/>
          <w:sz w:val="24"/>
          <w:szCs w:val="24"/>
        </w:rPr>
      </w:pPr>
      <w:r w:rsidRPr="00405A3C">
        <w:rPr>
          <w:rFonts w:ascii="Arial" w:eastAsia="Arial" w:hAnsi="Arial" w:cs="Arial"/>
          <w:sz w:val="24"/>
          <w:szCs w:val="24"/>
        </w:rPr>
        <w:t>Direccionados al ejercicio de su labor como recolectores de residuos, la empresa realiza capacitaciones y talleres enfocados a la gestión y separación de los residuos sólidos en la fuente, dedicando jornadas de participación con adultos y niños. (</w:t>
      </w:r>
      <w:hyperlink r:id="rId12" w:anchor="Complementario">
        <w:r w:rsidRPr="00405A3C">
          <w:rPr>
            <w:rFonts w:ascii="Arial" w:eastAsia="Arial" w:hAnsi="Arial" w:cs="Arial"/>
            <w:i/>
            <w:color w:val="0000FF"/>
            <w:sz w:val="24"/>
            <w:szCs w:val="24"/>
            <w:u w:val="single"/>
          </w:rPr>
          <w:t>http://www.trashglobal.com/MccServicios.asp#Complementario</w:t>
        </w:r>
      </w:hyperlink>
      <w:r w:rsidRPr="00405A3C">
        <w:rPr>
          <w:rFonts w:ascii="Arial" w:eastAsia="Arial" w:hAnsi="Arial" w:cs="Arial"/>
          <w:i/>
          <w:sz w:val="24"/>
          <w:szCs w:val="24"/>
        </w:rPr>
        <w:t>)</w:t>
      </w:r>
    </w:p>
    <w:p w14:paraId="62A3BD8F" w14:textId="6B1735A5" w:rsidR="004D0531" w:rsidRPr="00405A3C" w:rsidRDefault="007B1C4C" w:rsidP="00A72704">
      <w:pPr>
        <w:pStyle w:val="Ttulo3"/>
        <w:numPr>
          <w:ilvl w:val="2"/>
          <w:numId w:val="51"/>
        </w:numPr>
        <w:spacing w:before="0" w:after="0" w:line="480" w:lineRule="auto"/>
        <w:rPr>
          <w:rFonts w:ascii="Arial" w:eastAsia="Arial" w:hAnsi="Arial" w:cs="Arial"/>
          <w:b w:val="0"/>
          <w:i/>
          <w:color w:val="000000"/>
          <w:sz w:val="24"/>
          <w:szCs w:val="24"/>
        </w:rPr>
      </w:pPr>
      <w:bookmarkStart w:id="22" w:name="_Toc148021547"/>
      <w:r w:rsidRPr="00405A3C">
        <w:rPr>
          <w:rFonts w:ascii="Arial" w:eastAsia="Arial" w:hAnsi="Arial" w:cs="Arial"/>
          <w:sz w:val="24"/>
          <w:szCs w:val="24"/>
        </w:rPr>
        <w:t xml:space="preserve">Empresa Prestadora de Servicio </w:t>
      </w:r>
      <w:r w:rsidR="004D0531" w:rsidRPr="00405A3C">
        <w:rPr>
          <w:rFonts w:ascii="Arial" w:eastAsia="Arial" w:hAnsi="Arial" w:cs="Arial"/>
          <w:i/>
          <w:color w:val="000000"/>
          <w:sz w:val="24"/>
          <w:szCs w:val="24"/>
        </w:rPr>
        <w:t>Triple A</w:t>
      </w:r>
      <w:bookmarkEnd w:id="22"/>
    </w:p>
    <w:p w14:paraId="3EAC08B1" w14:textId="77777777" w:rsidR="004D0531" w:rsidRPr="00405A3C" w:rsidRDefault="004D0531" w:rsidP="00405A3C">
      <w:pPr>
        <w:pBdr>
          <w:top w:val="nil"/>
          <w:left w:val="nil"/>
          <w:bottom w:val="nil"/>
          <w:right w:val="nil"/>
          <w:between w:val="nil"/>
        </w:pBdr>
        <w:spacing w:after="0" w:line="480" w:lineRule="auto"/>
        <w:jc w:val="both"/>
        <w:rPr>
          <w:rFonts w:ascii="Arial" w:eastAsia="Arial" w:hAnsi="Arial" w:cs="Arial"/>
          <w:sz w:val="24"/>
          <w:szCs w:val="24"/>
        </w:rPr>
      </w:pPr>
      <w:r w:rsidRPr="00405A3C">
        <w:rPr>
          <w:rFonts w:ascii="Arial" w:eastAsia="Arial" w:hAnsi="Arial" w:cs="Arial"/>
          <w:sz w:val="24"/>
          <w:szCs w:val="24"/>
        </w:rPr>
        <w:t>La empresa es consciente de la responsabilidad que le compete en aportar a la calidad de vida de los habitantes y al desarrollo de los territorios donde opera por medio de la entrega de servicios vitales, movilizaciones masivas de capital y principios de circularidad, elementos enmarcados en su propósito superior y política de sostenibilidad. </w:t>
      </w:r>
    </w:p>
    <w:p w14:paraId="68D63DCC" w14:textId="77777777" w:rsidR="004D0531" w:rsidRPr="00405A3C" w:rsidRDefault="004D0531" w:rsidP="00405A3C">
      <w:pPr>
        <w:spacing w:after="0" w:line="480" w:lineRule="auto"/>
        <w:jc w:val="both"/>
        <w:rPr>
          <w:rFonts w:ascii="Arial" w:eastAsia="Arial" w:hAnsi="Arial" w:cs="Arial"/>
          <w:b/>
          <w:i/>
          <w:color w:val="FF0000"/>
          <w:sz w:val="24"/>
          <w:szCs w:val="24"/>
        </w:rPr>
      </w:pPr>
      <w:r w:rsidRPr="00405A3C">
        <w:rPr>
          <w:rFonts w:ascii="Arial" w:eastAsia="Arial" w:hAnsi="Arial" w:cs="Arial"/>
          <w:sz w:val="24"/>
          <w:szCs w:val="24"/>
        </w:rPr>
        <w:t xml:space="preserve">Dentro del foco estratégico de la sostenibilidad trabajan el bienestar para las personas contribuyendo a mejorar la calidad de vida de todas las personas que aportan y que se benefician de la operación de la compañía, construyendo el tejido social del país. </w:t>
      </w:r>
      <w:r w:rsidRPr="00405A3C">
        <w:rPr>
          <w:rFonts w:ascii="Arial" w:eastAsia="Arial" w:hAnsi="Arial" w:cs="Arial"/>
          <w:color w:val="000000"/>
          <w:sz w:val="24"/>
          <w:szCs w:val="24"/>
          <w:highlight w:val="white"/>
        </w:rPr>
        <w:t>(</w:t>
      </w:r>
      <w:hyperlink r:id="rId13">
        <w:r w:rsidRPr="00405A3C">
          <w:rPr>
            <w:rFonts w:ascii="Arial" w:eastAsia="Arial" w:hAnsi="Arial" w:cs="Arial"/>
            <w:color w:val="1155CC"/>
            <w:sz w:val="24"/>
            <w:szCs w:val="24"/>
            <w:highlight w:val="white"/>
            <w:u w:val="single"/>
          </w:rPr>
          <w:t>https://www.aaa.com.co/modelo-de-sostenibilidad/</w:t>
        </w:r>
      </w:hyperlink>
      <w:r w:rsidRPr="00405A3C">
        <w:rPr>
          <w:rFonts w:ascii="Arial" w:eastAsia="Arial" w:hAnsi="Arial" w:cs="Arial"/>
          <w:color w:val="000000"/>
          <w:sz w:val="24"/>
          <w:szCs w:val="24"/>
          <w:highlight w:val="white"/>
        </w:rPr>
        <w:t>)</w:t>
      </w:r>
    </w:p>
    <w:p w14:paraId="7E0DB098" w14:textId="00F0E83D" w:rsidR="004D0531" w:rsidRPr="00405A3C" w:rsidRDefault="004D0531" w:rsidP="00A72704">
      <w:pPr>
        <w:pStyle w:val="Ttulo2"/>
        <w:numPr>
          <w:ilvl w:val="1"/>
          <w:numId w:val="51"/>
        </w:numPr>
        <w:spacing w:before="0" w:after="0" w:line="480" w:lineRule="auto"/>
        <w:rPr>
          <w:rFonts w:ascii="Arial" w:eastAsia="Arial" w:hAnsi="Arial" w:cs="Arial"/>
          <w:color w:val="000000"/>
          <w:sz w:val="24"/>
          <w:szCs w:val="24"/>
        </w:rPr>
      </w:pPr>
      <w:bookmarkStart w:id="23" w:name="_Toc148021548"/>
      <w:r w:rsidRPr="00405A3C">
        <w:rPr>
          <w:rFonts w:ascii="Arial" w:eastAsia="Arial" w:hAnsi="Arial" w:cs="Arial"/>
          <w:color w:val="000000"/>
          <w:sz w:val="24"/>
          <w:szCs w:val="24"/>
        </w:rPr>
        <w:t>Administración Municipal</w:t>
      </w:r>
      <w:bookmarkEnd w:id="23"/>
    </w:p>
    <w:p w14:paraId="6E3CB03A" w14:textId="77777777" w:rsidR="004D0531" w:rsidRPr="00405A3C" w:rsidRDefault="004D0531" w:rsidP="00A72704">
      <w:pPr>
        <w:pStyle w:val="Ttulo3"/>
        <w:numPr>
          <w:ilvl w:val="2"/>
          <w:numId w:val="51"/>
        </w:numPr>
        <w:spacing w:before="0" w:after="0" w:line="480" w:lineRule="auto"/>
        <w:rPr>
          <w:rFonts w:ascii="Arial" w:eastAsia="Arial" w:hAnsi="Arial" w:cs="Arial"/>
          <w:color w:val="202124"/>
          <w:sz w:val="24"/>
          <w:szCs w:val="24"/>
        </w:rPr>
      </w:pPr>
      <w:bookmarkStart w:id="24" w:name="_Toc148021549"/>
      <w:r w:rsidRPr="00405A3C">
        <w:rPr>
          <w:rFonts w:ascii="Arial" w:eastAsia="Arial" w:hAnsi="Arial" w:cs="Arial"/>
          <w:sz w:val="24"/>
          <w:szCs w:val="24"/>
        </w:rPr>
        <w:t>Secretaría de Desarrollo Agropecuario y Medio Ambiente - SDAMA</w:t>
      </w:r>
      <w:bookmarkEnd w:id="24"/>
    </w:p>
    <w:p w14:paraId="29418866" w14:textId="6902E123" w:rsidR="004D0531" w:rsidRPr="00405A3C" w:rsidRDefault="003816BC" w:rsidP="00405A3C">
      <w:pPr>
        <w:widowControl w:val="0"/>
        <w:pBdr>
          <w:top w:val="nil"/>
          <w:left w:val="nil"/>
          <w:bottom w:val="nil"/>
          <w:right w:val="nil"/>
          <w:between w:val="nil"/>
        </w:pBdr>
        <w:spacing w:after="0" w:line="480" w:lineRule="auto"/>
        <w:jc w:val="both"/>
        <w:rPr>
          <w:rFonts w:ascii="Arial" w:eastAsia="Arial" w:hAnsi="Arial" w:cs="Arial"/>
          <w:color w:val="202124"/>
          <w:sz w:val="24"/>
          <w:szCs w:val="24"/>
        </w:rPr>
      </w:pPr>
      <w:r w:rsidRPr="00405A3C">
        <w:rPr>
          <w:rFonts w:ascii="Arial" w:eastAsia="Arial" w:hAnsi="Arial" w:cs="Arial"/>
          <w:color w:val="202124"/>
          <w:sz w:val="24"/>
          <w:szCs w:val="24"/>
        </w:rPr>
        <w:t>El área ambiental actualmente realiza</w:t>
      </w:r>
      <w:r w:rsidR="004D0531" w:rsidRPr="00405A3C">
        <w:rPr>
          <w:rFonts w:ascii="Arial" w:eastAsia="Arial" w:hAnsi="Arial" w:cs="Arial"/>
          <w:b/>
          <w:color w:val="202124"/>
          <w:sz w:val="24"/>
          <w:szCs w:val="24"/>
        </w:rPr>
        <w:t xml:space="preserve"> 7 programas</w:t>
      </w:r>
      <w:r w:rsidR="004D0531" w:rsidRPr="00405A3C">
        <w:rPr>
          <w:rFonts w:ascii="Arial" w:eastAsia="Arial" w:hAnsi="Arial" w:cs="Arial"/>
          <w:color w:val="202124"/>
          <w:sz w:val="24"/>
          <w:szCs w:val="24"/>
        </w:rPr>
        <w:t xml:space="preserve"> encaminados a la educación ambiental en el municipio:</w:t>
      </w:r>
    </w:p>
    <w:p w14:paraId="521A771D" w14:textId="2A190053" w:rsidR="004D0531" w:rsidRPr="00405A3C" w:rsidRDefault="003816BC" w:rsidP="00405A3C">
      <w:pPr>
        <w:widowControl w:val="0"/>
        <w:numPr>
          <w:ilvl w:val="0"/>
          <w:numId w:val="22"/>
        </w:numPr>
        <w:pBdr>
          <w:top w:val="nil"/>
          <w:left w:val="nil"/>
          <w:bottom w:val="nil"/>
          <w:right w:val="nil"/>
          <w:between w:val="nil"/>
        </w:pBdr>
        <w:spacing w:after="0" w:line="480" w:lineRule="auto"/>
        <w:jc w:val="both"/>
        <w:rPr>
          <w:rFonts w:ascii="Arial" w:eastAsia="Arial" w:hAnsi="Arial" w:cs="Arial"/>
          <w:sz w:val="24"/>
          <w:szCs w:val="24"/>
        </w:rPr>
      </w:pPr>
      <w:r>
        <w:rPr>
          <w:rFonts w:ascii="Arial" w:eastAsia="Arial" w:hAnsi="Arial" w:cs="Arial"/>
          <w:color w:val="202124"/>
          <w:sz w:val="24"/>
          <w:szCs w:val="24"/>
        </w:rPr>
        <w:t>Apoyo en la f</w:t>
      </w:r>
      <w:r w:rsidR="004D0531" w:rsidRPr="00405A3C">
        <w:rPr>
          <w:rFonts w:ascii="Arial" w:eastAsia="Arial" w:hAnsi="Arial" w:cs="Arial"/>
          <w:color w:val="202124"/>
          <w:sz w:val="24"/>
          <w:szCs w:val="24"/>
        </w:rPr>
        <w:t>ormulación y/o implementación de proyectos Ciudadanos de Educación Ambiental (PROCEDAS)</w:t>
      </w:r>
    </w:p>
    <w:p w14:paraId="4674788A" w14:textId="12EFF56A" w:rsidR="004D0531" w:rsidRPr="00405A3C" w:rsidRDefault="004D0531" w:rsidP="00405A3C">
      <w:pPr>
        <w:widowControl w:val="0"/>
        <w:numPr>
          <w:ilvl w:val="0"/>
          <w:numId w:val="22"/>
        </w:numPr>
        <w:pBdr>
          <w:top w:val="nil"/>
          <w:left w:val="nil"/>
          <w:bottom w:val="nil"/>
          <w:right w:val="nil"/>
          <w:between w:val="nil"/>
        </w:pBdr>
        <w:spacing w:after="0" w:line="480" w:lineRule="auto"/>
        <w:jc w:val="both"/>
        <w:rPr>
          <w:rFonts w:ascii="Arial" w:eastAsia="Arial" w:hAnsi="Arial" w:cs="Arial"/>
          <w:sz w:val="24"/>
          <w:szCs w:val="24"/>
        </w:rPr>
      </w:pPr>
      <w:r w:rsidRPr="00405A3C">
        <w:rPr>
          <w:rFonts w:ascii="Arial" w:eastAsia="Arial" w:hAnsi="Arial" w:cs="Arial"/>
          <w:color w:val="202124"/>
          <w:sz w:val="24"/>
          <w:szCs w:val="24"/>
        </w:rPr>
        <w:t xml:space="preserve">Apoyo a publicaciones ambientales, programas y proyectos de investigación </w:t>
      </w:r>
      <w:r w:rsidRPr="00405A3C">
        <w:rPr>
          <w:rFonts w:ascii="Arial" w:eastAsia="Arial" w:hAnsi="Arial" w:cs="Arial"/>
          <w:color w:val="202124"/>
          <w:sz w:val="24"/>
          <w:szCs w:val="24"/>
        </w:rPr>
        <w:lastRenderedPageBreak/>
        <w:t xml:space="preserve">científica y </w:t>
      </w:r>
      <w:r w:rsidR="008F487A">
        <w:rPr>
          <w:rFonts w:ascii="Arial" w:eastAsia="Arial" w:hAnsi="Arial" w:cs="Arial"/>
          <w:color w:val="202124"/>
          <w:sz w:val="24"/>
          <w:szCs w:val="24"/>
        </w:rPr>
        <w:t xml:space="preserve">de </w:t>
      </w:r>
      <w:r w:rsidRPr="00405A3C">
        <w:rPr>
          <w:rFonts w:ascii="Arial" w:eastAsia="Arial" w:hAnsi="Arial" w:cs="Arial"/>
          <w:color w:val="202124"/>
          <w:sz w:val="24"/>
          <w:szCs w:val="24"/>
        </w:rPr>
        <w:t>participación ciudadana</w:t>
      </w:r>
      <w:r w:rsidR="008F487A">
        <w:rPr>
          <w:rFonts w:ascii="Arial" w:eastAsia="Arial" w:hAnsi="Arial" w:cs="Arial"/>
          <w:color w:val="202124"/>
          <w:sz w:val="24"/>
          <w:szCs w:val="24"/>
        </w:rPr>
        <w:t>.</w:t>
      </w:r>
    </w:p>
    <w:p w14:paraId="7D41248A" w14:textId="6751C1D2" w:rsidR="004D0531" w:rsidRPr="00405A3C" w:rsidRDefault="004D0531" w:rsidP="00405A3C">
      <w:pPr>
        <w:widowControl w:val="0"/>
        <w:numPr>
          <w:ilvl w:val="0"/>
          <w:numId w:val="22"/>
        </w:numPr>
        <w:pBdr>
          <w:top w:val="nil"/>
          <w:left w:val="nil"/>
          <w:bottom w:val="nil"/>
          <w:right w:val="nil"/>
          <w:between w:val="nil"/>
        </w:pBdr>
        <w:spacing w:after="0" w:line="480" w:lineRule="auto"/>
        <w:jc w:val="both"/>
        <w:rPr>
          <w:rFonts w:ascii="Arial" w:eastAsia="Arial" w:hAnsi="Arial" w:cs="Arial"/>
          <w:sz w:val="24"/>
          <w:szCs w:val="24"/>
        </w:rPr>
      </w:pPr>
      <w:r w:rsidRPr="00405A3C">
        <w:rPr>
          <w:rFonts w:ascii="Arial" w:eastAsia="Arial" w:hAnsi="Arial" w:cs="Arial"/>
          <w:color w:val="202124"/>
          <w:sz w:val="24"/>
          <w:szCs w:val="24"/>
        </w:rPr>
        <w:t xml:space="preserve">Actividades </w:t>
      </w:r>
      <w:r w:rsidR="008F487A">
        <w:rPr>
          <w:rFonts w:ascii="Arial" w:eastAsia="Arial" w:hAnsi="Arial" w:cs="Arial"/>
          <w:color w:val="202124"/>
          <w:sz w:val="24"/>
          <w:szCs w:val="24"/>
        </w:rPr>
        <w:t xml:space="preserve">pedagógicas </w:t>
      </w:r>
      <w:r w:rsidRPr="00405A3C">
        <w:rPr>
          <w:rFonts w:ascii="Arial" w:eastAsia="Arial" w:hAnsi="Arial" w:cs="Arial"/>
          <w:color w:val="202124"/>
          <w:sz w:val="24"/>
          <w:szCs w:val="24"/>
        </w:rPr>
        <w:t>enmarcadas en el Plan Institucional de Gestión Ambiental (PIGA)</w:t>
      </w:r>
      <w:r w:rsidR="008F487A">
        <w:rPr>
          <w:rFonts w:ascii="Arial" w:eastAsia="Arial" w:hAnsi="Arial" w:cs="Arial"/>
          <w:color w:val="202124"/>
          <w:sz w:val="24"/>
          <w:szCs w:val="24"/>
        </w:rPr>
        <w:t xml:space="preserve"> que fomentan una cultura ambiental en la administración. </w:t>
      </w:r>
    </w:p>
    <w:p w14:paraId="4723BD3D" w14:textId="22BD348C" w:rsidR="004D0531" w:rsidRPr="00405A3C" w:rsidRDefault="008F487A" w:rsidP="00405A3C">
      <w:pPr>
        <w:widowControl w:val="0"/>
        <w:numPr>
          <w:ilvl w:val="0"/>
          <w:numId w:val="22"/>
        </w:numPr>
        <w:pBdr>
          <w:top w:val="nil"/>
          <w:left w:val="nil"/>
          <w:bottom w:val="nil"/>
          <w:right w:val="nil"/>
          <w:between w:val="nil"/>
        </w:pBdr>
        <w:spacing w:after="0" w:line="480" w:lineRule="auto"/>
        <w:jc w:val="both"/>
        <w:rPr>
          <w:rFonts w:ascii="Arial" w:eastAsia="Arial" w:hAnsi="Arial" w:cs="Arial"/>
          <w:sz w:val="24"/>
          <w:szCs w:val="24"/>
        </w:rPr>
      </w:pPr>
      <w:r>
        <w:rPr>
          <w:rFonts w:ascii="Arial" w:eastAsia="Arial" w:hAnsi="Arial" w:cs="Arial"/>
          <w:sz w:val="24"/>
          <w:szCs w:val="24"/>
        </w:rPr>
        <w:t>Implementación de estrategias para el u</w:t>
      </w:r>
      <w:r w:rsidR="004D0531" w:rsidRPr="00405A3C">
        <w:rPr>
          <w:rFonts w:ascii="Arial" w:eastAsia="Arial" w:hAnsi="Arial" w:cs="Arial"/>
          <w:sz w:val="24"/>
          <w:szCs w:val="24"/>
        </w:rPr>
        <w:t>so eficiente en el ahorro del agua (PUEAA)</w:t>
      </w:r>
      <w:r>
        <w:rPr>
          <w:rFonts w:ascii="Arial" w:eastAsia="Arial" w:hAnsi="Arial" w:cs="Arial"/>
          <w:sz w:val="24"/>
          <w:szCs w:val="24"/>
        </w:rPr>
        <w:t xml:space="preserve"> a la comunidad del área rural, por medio </w:t>
      </w:r>
      <w:r w:rsidR="00B83D0B">
        <w:rPr>
          <w:rFonts w:ascii="Arial" w:eastAsia="Arial" w:hAnsi="Arial" w:cs="Arial"/>
          <w:sz w:val="24"/>
          <w:szCs w:val="24"/>
        </w:rPr>
        <w:t>de la articulación</w:t>
      </w:r>
      <w:r>
        <w:rPr>
          <w:rFonts w:ascii="Arial" w:eastAsia="Arial" w:hAnsi="Arial" w:cs="Arial"/>
          <w:sz w:val="24"/>
          <w:szCs w:val="24"/>
        </w:rPr>
        <w:t xml:space="preserve"> con la Corporación Autónoma Regional – CAR “Lluvia para la vida.</w:t>
      </w:r>
    </w:p>
    <w:p w14:paraId="411FB7C9" w14:textId="77777777" w:rsidR="004D0531" w:rsidRPr="00405A3C" w:rsidRDefault="004D0531" w:rsidP="00405A3C">
      <w:pPr>
        <w:widowControl w:val="0"/>
        <w:numPr>
          <w:ilvl w:val="0"/>
          <w:numId w:val="22"/>
        </w:numPr>
        <w:pBdr>
          <w:top w:val="nil"/>
          <w:left w:val="nil"/>
          <w:bottom w:val="nil"/>
          <w:right w:val="nil"/>
          <w:between w:val="nil"/>
        </w:pBdr>
        <w:spacing w:after="0" w:line="480" w:lineRule="auto"/>
        <w:jc w:val="both"/>
        <w:rPr>
          <w:rFonts w:ascii="Arial" w:eastAsia="Arial" w:hAnsi="Arial" w:cs="Arial"/>
          <w:sz w:val="24"/>
          <w:szCs w:val="24"/>
        </w:rPr>
      </w:pPr>
      <w:r w:rsidRPr="00405A3C">
        <w:rPr>
          <w:rFonts w:ascii="Arial" w:eastAsia="Arial" w:hAnsi="Arial" w:cs="Arial"/>
          <w:color w:val="202124"/>
          <w:sz w:val="24"/>
          <w:szCs w:val="24"/>
        </w:rPr>
        <w:t>Formulación e implementación de proyecto de "Unidad didáctica – pedagógica solar (árbol de paneles solares), como herramienta de enseñanza y promoción del uso de energías alternativas"</w:t>
      </w:r>
    </w:p>
    <w:p w14:paraId="78DA5FB3" w14:textId="420D8CBC" w:rsidR="004D0531" w:rsidRPr="00405A3C" w:rsidRDefault="004D0531" w:rsidP="00405A3C">
      <w:pPr>
        <w:widowControl w:val="0"/>
        <w:numPr>
          <w:ilvl w:val="0"/>
          <w:numId w:val="22"/>
        </w:numPr>
        <w:pBdr>
          <w:top w:val="nil"/>
          <w:left w:val="nil"/>
          <w:bottom w:val="nil"/>
          <w:right w:val="nil"/>
          <w:between w:val="nil"/>
        </w:pBdr>
        <w:spacing w:after="0" w:line="480" w:lineRule="auto"/>
        <w:jc w:val="both"/>
        <w:rPr>
          <w:rFonts w:ascii="Arial" w:eastAsia="Arial" w:hAnsi="Arial" w:cs="Arial"/>
          <w:sz w:val="24"/>
          <w:szCs w:val="24"/>
        </w:rPr>
      </w:pPr>
      <w:r w:rsidRPr="00405A3C">
        <w:rPr>
          <w:rFonts w:ascii="Arial" w:eastAsia="Arial" w:hAnsi="Arial" w:cs="Arial"/>
          <w:color w:val="202124"/>
          <w:sz w:val="24"/>
          <w:szCs w:val="24"/>
        </w:rPr>
        <w:t>Capacitaciones a l</w:t>
      </w:r>
      <w:r w:rsidR="00B83D0B">
        <w:rPr>
          <w:rFonts w:ascii="Arial" w:eastAsia="Arial" w:hAnsi="Arial" w:cs="Arial"/>
          <w:color w:val="202124"/>
          <w:sz w:val="24"/>
          <w:szCs w:val="24"/>
        </w:rPr>
        <w:t>a comunidad en general del municipio de Facatativá</w:t>
      </w:r>
      <w:r w:rsidRPr="00405A3C">
        <w:rPr>
          <w:rFonts w:ascii="Arial" w:eastAsia="Arial" w:hAnsi="Arial" w:cs="Arial"/>
          <w:color w:val="202124"/>
          <w:sz w:val="24"/>
          <w:szCs w:val="24"/>
        </w:rPr>
        <w:t xml:space="preserve"> en temas de protección y recuperación de la biodiversidad</w:t>
      </w:r>
      <w:r w:rsidR="00B83D0B">
        <w:rPr>
          <w:rFonts w:ascii="Arial" w:eastAsia="Arial" w:hAnsi="Arial" w:cs="Arial"/>
          <w:color w:val="202124"/>
          <w:sz w:val="24"/>
          <w:szCs w:val="24"/>
        </w:rPr>
        <w:t>, cuidado del recurso hídrico</w:t>
      </w:r>
      <w:r w:rsidR="00CA7DC6">
        <w:rPr>
          <w:rFonts w:ascii="Arial" w:eastAsia="Arial" w:hAnsi="Arial" w:cs="Arial"/>
          <w:color w:val="202124"/>
          <w:sz w:val="24"/>
          <w:szCs w:val="24"/>
        </w:rPr>
        <w:t>, manejo de residuos sólidos y uso y ahorro de energía.</w:t>
      </w:r>
    </w:p>
    <w:p w14:paraId="6C965361" w14:textId="77777777" w:rsidR="004D0531" w:rsidRPr="00405A3C" w:rsidRDefault="004D0531" w:rsidP="00A72704">
      <w:pPr>
        <w:pStyle w:val="Ttulo3"/>
        <w:numPr>
          <w:ilvl w:val="2"/>
          <w:numId w:val="51"/>
        </w:numPr>
        <w:spacing w:before="0" w:after="0" w:line="480" w:lineRule="auto"/>
        <w:rPr>
          <w:rFonts w:ascii="Arial" w:eastAsia="Arial" w:hAnsi="Arial" w:cs="Arial"/>
          <w:b w:val="0"/>
          <w:color w:val="202124"/>
          <w:sz w:val="24"/>
          <w:szCs w:val="24"/>
        </w:rPr>
      </w:pPr>
      <w:bookmarkStart w:id="25" w:name="_Toc148021550"/>
      <w:r w:rsidRPr="00405A3C">
        <w:rPr>
          <w:rFonts w:ascii="Arial" w:eastAsia="Arial" w:hAnsi="Arial" w:cs="Arial"/>
          <w:color w:val="202124"/>
          <w:sz w:val="24"/>
          <w:szCs w:val="24"/>
        </w:rPr>
        <w:t>Secretaría de Gobierno</w:t>
      </w:r>
      <w:bookmarkEnd w:id="25"/>
    </w:p>
    <w:p w14:paraId="0D8BF4C7" w14:textId="009269AE" w:rsidR="00EA73F6" w:rsidRPr="00405A3C" w:rsidRDefault="004D0531" w:rsidP="00CA7DC6">
      <w:pPr>
        <w:widowControl w:val="0"/>
        <w:spacing w:after="0" w:line="480" w:lineRule="auto"/>
        <w:jc w:val="both"/>
        <w:rPr>
          <w:rFonts w:ascii="Arial" w:eastAsia="Arial" w:hAnsi="Arial" w:cs="Arial"/>
          <w:color w:val="202124"/>
          <w:sz w:val="24"/>
          <w:szCs w:val="24"/>
        </w:rPr>
      </w:pPr>
      <w:r w:rsidRPr="00405A3C">
        <w:rPr>
          <w:rFonts w:ascii="Arial" w:eastAsia="Arial" w:hAnsi="Arial" w:cs="Arial"/>
          <w:color w:val="202124"/>
          <w:sz w:val="24"/>
          <w:szCs w:val="24"/>
        </w:rPr>
        <w:t xml:space="preserve">Enmarcado en el ejercicio de la gestión del riesgo, se realizan una serie de capacitaciones </w:t>
      </w:r>
      <w:r w:rsidR="00EA73F6">
        <w:rPr>
          <w:rFonts w:ascii="Arial" w:eastAsia="Arial" w:hAnsi="Arial" w:cs="Arial"/>
          <w:color w:val="202124"/>
          <w:sz w:val="24"/>
          <w:szCs w:val="24"/>
        </w:rPr>
        <w:t xml:space="preserve">articuladas con el comité de gestión del riesgo departamental y entidades de socorro (bomberos, defensa civil y cruz roja) a la </w:t>
      </w:r>
      <w:r w:rsidRPr="00405A3C">
        <w:rPr>
          <w:rFonts w:ascii="Arial" w:eastAsia="Arial" w:hAnsi="Arial" w:cs="Arial"/>
          <w:color w:val="202124"/>
          <w:sz w:val="24"/>
          <w:szCs w:val="24"/>
        </w:rPr>
        <w:t>comuni</w:t>
      </w:r>
      <w:r w:rsidR="00EA73F6">
        <w:rPr>
          <w:rFonts w:ascii="Arial" w:eastAsia="Arial" w:hAnsi="Arial" w:cs="Arial"/>
          <w:color w:val="202124"/>
          <w:sz w:val="24"/>
          <w:szCs w:val="24"/>
        </w:rPr>
        <w:t>dad en general del municipio</w:t>
      </w:r>
      <w:r w:rsidRPr="00405A3C">
        <w:rPr>
          <w:rFonts w:ascii="Arial" w:eastAsia="Arial" w:hAnsi="Arial" w:cs="Arial"/>
          <w:color w:val="202124"/>
          <w:sz w:val="24"/>
          <w:szCs w:val="24"/>
        </w:rPr>
        <w:t xml:space="preserve"> en pro de la cultura ambiental </w:t>
      </w:r>
      <w:r w:rsidR="00CA7DC6">
        <w:rPr>
          <w:rFonts w:ascii="Arial" w:eastAsia="Arial" w:hAnsi="Arial" w:cs="Arial"/>
          <w:color w:val="202124"/>
          <w:sz w:val="24"/>
          <w:szCs w:val="24"/>
        </w:rPr>
        <w:t xml:space="preserve">en </w:t>
      </w:r>
      <w:r w:rsidR="00EA73F6">
        <w:rPr>
          <w:rFonts w:ascii="Arial" w:eastAsia="Arial" w:hAnsi="Arial" w:cs="Arial"/>
          <w:color w:val="202124"/>
          <w:sz w:val="24"/>
          <w:szCs w:val="24"/>
        </w:rPr>
        <w:t>temas de cambio climático.</w:t>
      </w:r>
    </w:p>
    <w:p w14:paraId="341BF84D" w14:textId="77777777" w:rsidR="004D0531" w:rsidRPr="00405A3C" w:rsidRDefault="004D0531" w:rsidP="00A72704">
      <w:pPr>
        <w:pStyle w:val="Ttulo3"/>
        <w:numPr>
          <w:ilvl w:val="2"/>
          <w:numId w:val="51"/>
        </w:numPr>
        <w:spacing w:before="0" w:after="0" w:line="480" w:lineRule="auto"/>
        <w:rPr>
          <w:rFonts w:ascii="Arial" w:eastAsia="Arial" w:hAnsi="Arial" w:cs="Arial"/>
          <w:b w:val="0"/>
          <w:color w:val="202124"/>
          <w:sz w:val="24"/>
          <w:szCs w:val="24"/>
        </w:rPr>
      </w:pPr>
      <w:bookmarkStart w:id="26" w:name="_Toc148021551"/>
      <w:r w:rsidRPr="00405A3C">
        <w:rPr>
          <w:rFonts w:ascii="Arial" w:eastAsia="Arial" w:hAnsi="Arial" w:cs="Arial"/>
          <w:color w:val="202124"/>
          <w:sz w:val="24"/>
          <w:szCs w:val="24"/>
        </w:rPr>
        <w:t>Secretaría de Planeación</w:t>
      </w:r>
      <w:bookmarkEnd w:id="26"/>
    </w:p>
    <w:p w14:paraId="301164CF" w14:textId="259460D6" w:rsidR="004D0531" w:rsidRPr="00405A3C" w:rsidRDefault="00185480" w:rsidP="00185480">
      <w:pPr>
        <w:widowControl w:val="0"/>
        <w:spacing w:after="0" w:line="480" w:lineRule="auto"/>
        <w:jc w:val="both"/>
        <w:rPr>
          <w:rFonts w:ascii="Arial" w:eastAsia="Arial" w:hAnsi="Arial" w:cs="Arial"/>
          <w:color w:val="202124"/>
          <w:sz w:val="24"/>
          <w:szCs w:val="24"/>
        </w:rPr>
      </w:pPr>
      <w:r>
        <w:rPr>
          <w:rFonts w:ascii="Arial" w:eastAsia="Arial" w:hAnsi="Arial" w:cs="Arial"/>
          <w:color w:val="202124"/>
          <w:sz w:val="24"/>
          <w:szCs w:val="24"/>
        </w:rPr>
        <w:t xml:space="preserve">En el marco del </w:t>
      </w:r>
      <w:r w:rsidR="004D0531" w:rsidRPr="00405A3C">
        <w:rPr>
          <w:rFonts w:ascii="Arial" w:eastAsia="Arial" w:hAnsi="Arial" w:cs="Arial"/>
          <w:color w:val="202124"/>
          <w:sz w:val="24"/>
          <w:szCs w:val="24"/>
        </w:rPr>
        <w:t>Plan de Gestión Integral de Residuos Sólidos</w:t>
      </w:r>
      <w:r>
        <w:rPr>
          <w:rFonts w:ascii="Arial" w:eastAsia="Arial" w:hAnsi="Arial" w:cs="Arial"/>
          <w:color w:val="202124"/>
          <w:sz w:val="24"/>
          <w:szCs w:val="24"/>
        </w:rPr>
        <w:t xml:space="preserve"> - PGIRS</w:t>
      </w:r>
      <w:r w:rsidR="004D0531" w:rsidRPr="00405A3C">
        <w:rPr>
          <w:rFonts w:ascii="Arial" w:eastAsia="Arial" w:hAnsi="Arial" w:cs="Arial"/>
          <w:color w:val="202124"/>
          <w:sz w:val="24"/>
          <w:szCs w:val="24"/>
        </w:rPr>
        <w:t xml:space="preserve">, se </w:t>
      </w:r>
      <w:r>
        <w:rPr>
          <w:rFonts w:ascii="Arial" w:eastAsia="Arial" w:hAnsi="Arial" w:cs="Arial"/>
          <w:color w:val="202124"/>
          <w:sz w:val="24"/>
          <w:szCs w:val="24"/>
        </w:rPr>
        <w:t xml:space="preserve">plantean </w:t>
      </w:r>
      <w:r w:rsidR="004D0531" w:rsidRPr="00405A3C">
        <w:rPr>
          <w:rFonts w:ascii="Arial" w:eastAsia="Arial" w:hAnsi="Arial" w:cs="Arial"/>
          <w:color w:val="202124"/>
          <w:sz w:val="24"/>
          <w:szCs w:val="24"/>
        </w:rPr>
        <w:t>capacitaciones en torno a la separación en la fuente,</w:t>
      </w:r>
      <w:r>
        <w:rPr>
          <w:rFonts w:ascii="Arial" w:eastAsia="Arial" w:hAnsi="Arial" w:cs="Arial"/>
          <w:color w:val="202124"/>
          <w:sz w:val="24"/>
          <w:szCs w:val="24"/>
        </w:rPr>
        <w:t xml:space="preserve"> </w:t>
      </w:r>
      <w:r w:rsidR="004D0531" w:rsidRPr="00405A3C">
        <w:rPr>
          <w:rFonts w:ascii="Arial" w:eastAsia="Arial" w:hAnsi="Arial" w:cs="Arial"/>
          <w:color w:val="202124"/>
          <w:sz w:val="24"/>
          <w:szCs w:val="24"/>
        </w:rPr>
        <w:t xml:space="preserve">horarios y frecuencias de recolección, </w:t>
      </w:r>
      <w:r>
        <w:rPr>
          <w:rFonts w:ascii="Arial" w:eastAsia="Arial" w:hAnsi="Arial" w:cs="Arial"/>
          <w:color w:val="202124"/>
          <w:sz w:val="24"/>
          <w:szCs w:val="24"/>
        </w:rPr>
        <w:t>presentación del material aprovechable</w:t>
      </w:r>
      <w:r w:rsidRPr="00405A3C">
        <w:rPr>
          <w:rFonts w:ascii="Arial" w:eastAsia="Arial" w:hAnsi="Arial" w:cs="Arial"/>
          <w:color w:val="202124"/>
          <w:sz w:val="24"/>
          <w:szCs w:val="24"/>
        </w:rPr>
        <w:t xml:space="preserve"> </w:t>
      </w:r>
      <w:r>
        <w:rPr>
          <w:rFonts w:ascii="Arial" w:eastAsia="Arial" w:hAnsi="Arial" w:cs="Arial"/>
          <w:color w:val="202124"/>
          <w:sz w:val="24"/>
          <w:szCs w:val="24"/>
        </w:rPr>
        <w:t xml:space="preserve">y </w:t>
      </w:r>
      <w:r w:rsidR="004D0531" w:rsidRPr="00405A3C">
        <w:rPr>
          <w:rFonts w:ascii="Arial" w:eastAsia="Arial" w:hAnsi="Arial" w:cs="Arial"/>
          <w:color w:val="202124"/>
          <w:sz w:val="24"/>
          <w:szCs w:val="24"/>
        </w:rPr>
        <w:t xml:space="preserve">manejo </w:t>
      </w:r>
      <w:r>
        <w:rPr>
          <w:rFonts w:ascii="Arial" w:eastAsia="Arial" w:hAnsi="Arial" w:cs="Arial"/>
          <w:color w:val="202124"/>
          <w:sz w:val="24"/>
          <w:szCs w:val="24"/>
        </w:rPr>
        <w:t xml:space="preserve">y disposición </w:t>
      </w:r>
      <w:r w:rsidR="004D0531" w:rsidRPr="00405A3C">
        <w:rPr>
          <w:rFonts w:ascii="Arial" w:eastAsia="Arial" w:hAnsi="Arial" w:cs="Arial"/>
          <w:color w:val="202124"/>
          <w:sz w:val="24"/>
          <w:szCs w:val="24"/>
        </w:rPr>
        <w:t xml:space="preserve">de residuos </w:t>
      </w:r>
      <w:r w:rsidR="004D0531" w:rsidRPr="00405A3C">
        <w:rPr>
          <w:rFonts w:ascii="Arial" w:eastAsia="Arial" w:hAnsi="Arial" w:cs="Arial"/>
          <w:color w:val="202124"/>
          <w:sz w:val="24"/>
          <w:szCs w:val="24"/>
        </w:rPr>
        <w:lastRenderedPageBreak/>
        <w:t>de construcción y demolición</w:t>
      </w:r>
      <w:r>
        <w:rPr>
          <w:rFonts w:ascii="Arial" w:eastAsia="Arial" w:hAnsi="Arial" w:cs="Arial"/>
          <w:color w:val="202124"/>
          <w:sz w:val="24"/>
          <w:szCs w:val="24"/>
        </w:rPr>
        <w:t xml:space="preserve"> – RCD. </w:t>
      </w:r>
    </w:p>
    <w:p w14:paraId="265533F0" w14:textId="77777777" w:rsidR="004D0531" w:rsidRPr="00405A3C" w:rsidRDefault="004D0531" w:rsidP="00A72704">
      <w:pPr>
        <w:pStyle w:val="Ttulo3"/>
        <w:numPr>
          <w:ilvl w:val="2"/>
          <w:numId w:val="51"/>
        </w:numPr>
        <w:spacing w:before="0" w:after="0" w:line="480" w:lineRule="auto"/>
        <w:rPr>
          <w:rFonts w:ascii="Arial" w:eastAsia="Arial" w:hAnsi="Arial" w:cs="Arial"/>
          <w:b w:val="0"/>
          <w:color w:val="202124"/>
          <w:sz w:val="24"/>
          <w:szCs w:val="24"/>
        </w:rPr>
      </w:pPr>
      <w:bookmarkStart w:id="27" w:name="_Toc148021552"/>
      <w:r w:rsidRPr="00405A3C">
        <w:rPr>
          <w:rFonts w:ascii="Arial" w:eastAsia="Arial" w:hAnsi="Arial" w:cs="Arial"/>
          <w:color w:val="202124"/>
          <w:sz w:val="24"/>
          <w:szCs w:val="24"/>
        </w:rPr>
        <w:t>Secretaría de Educación</w:t>
      </w:r>
      <w:bookmarkEnd w:id="27"/>
      <w:r w:rsidRPr="00405A3C">
        <w:rPr>
          <w:rFonts w:ascii="Arial" w:eastAsia="Arial" w:hAnsi="Arial" w:cs="Arial"/>
          <w:color w:val="202124"/>
          <w:sz w:val="24"/>
          <w:szCs w:val="24"/>
        </w:rPr>
        <w:t xml:space="preserve"> </w:t>
      </w:r>
    </w:p>
    <w:p w14:paraId="2DB656C1" w14:textId="5E440768" w:rsidR="004D0531" w:rsidRPr="00405A3C" w:rsidRDefault="00185480" w:rsidP="00405A3C">
      <w:pPr>
        <w:widowControl w:val="0"/>
        <w:spacing w:after="0" w:line="480" w:lineRule="auto"/>
        <w:jc w:val="both"/>
        <w:rPr>
          <w:rFonts w:ascii="Arial" w:eastAsia="Arial" w:hAnsi="Arial" w:cs="Arial"/>
          <w:color w:val="FF0000"/>
          <w:sz w:val="24"/>
          <w:szCs w:val="24"/>
        </w:rPr>
      </w:pPr>
      <w:r>
        <w:rPr>
          <w:rFonts w:ascii="Arial" w:eastAsia="Arial" w:hAnsi="Arial" w:cs="Arial"/>
          <w:color w:val="202124"/>
          <w:sz w:val="24"/>
          <w:szCs w:val="24"/>
        </w:rPr>
        <w:t xml:space="preserve">Esta dependencia dentro de sus competencias realiza seguimiento a los </w:t>
      </w:r>
      <w:r w:rsidR="004D0531" w:rsidRPr="00405A3C">
        <w:rPr>
          <w:rFonts w:ascii="Arial" w:eastAsia="Arial" w:hAnsi="Arial" w:cs="Arial"/>
          <w:color w:val="202124"/>
          <w:sz w:val="24"/>
          <w:szCs w:val="24"/>
        </w:rPr>
        <w:t xml:space="preserve">Proyectos Ambientales Escolares (PRAES), </w:t>
      </w:r>
      <w:r>
        <w:rPr>
          <w:rFonts w:ascii="Arial" w:eastAsia="Arial" w:hAnsi="Arial" w:cs="Arial"/>
          <w:color w:val="202124"/>
          <w:sz w:val="24"/>
          <w:szCs w:val="24"/>
        </w:rPr>
        <w:t xml:space="preserve">donde brinda una asistencia a </w:t>
      </w:r>
      <w:r w:rsidR="004D0531" w:rsidRPr="00405A3C">
        <w:rPr>
          <w:rFonts w:ascii="Arial" w:eastAsia="Arial" w:hAnsi="Arial" w:cs="Arial"/>
          <w:color w:val="202124"/>
          <w:sz w:val="24"/>
          <w:szCs w:val="24"/>
        </w:rPr>
        <w:t xml:space="preserve">78 </w:t>
      </w:r>
      <w:r>
        <w:rPr>
          <w:rFonts w:ascii="Arial" w:eastAsia="Arial" w:hAnsi="Arial" w:cs="Arial"/>
          <w:color w:val="202124"/>
          <w:sz w:val="24"/>
          <w:szCs w:val="24"/>
        </w:rPr>
        <w:t>instituciones</w:t>
      </w:r>
      <w:r w:rsidR="004D0531" w:rsidRPr="00405A3C">
        <w:rPr>
          <w:rFonts w:ascii="Arial" w:eastAsia="Arial" w:hAnsi="Arial" w:cs="Arial"/>
          <w:color w:val="202124"/>
          <w:sz w:val="24"/>
          <w:szCs w:val="24"/>
        </w:rPr>
        <w:t xml:space="preserve"> educativos </w:t>
      </w:r>
      <w:r>
        <w:rPr>
          <w:rFonts w:ascii="Arial" w:eastAsia="Arial" w:hAnsi="Arial" w:cs="Arial"/>
          <w:color w:val="202124"/>
          <w:sz w:val="24"/>
          <w:szCs w:val="24"/>
        </w:rPr>
        <w:t xml:space="preserve">mediante la metodología de </w:t>
      </w:r>
      <w:r w:rsidR="004D0531" w:rsidRPr="00405A3C">
        <w:rPr>
          <w:rFonts w:ascii="Arial" w:eastAsia="Arial" w:hAnsi="Arial" w:cs="Arial"/>
          <w:color w:val="202124"/>
          <w:sz w:val="24"/>
          <w:szCs w:val="24"/>
        </w:rPr>
        <w:t xml:space="preserve">revisión </w:t>
      </w:r>
      <w:r w:rsidR="00814B88">
        <w:rPr>
          <w:rFonts w:ascii="Arial" w:eastAsia="Arial" w:hAnsi="Arial" w:cs="Arial"/>
          <w:color w:val="202124"/>
          <w:sz w:val="24"/>
          <w:szCs w:val="24"/>
        </w:rPr>
        <w:t>y</w:t>
      </w:r>
      <w:r w:rsidR="004D0531" w:rsidRPr="00405A3C">
        <w:rPr>
          <w:rFonts w:ascii="Arial" w:eastAsia="Arial" w:hAnsi="Arial" w:cs="Arial"/>
          <w:color w:val="202124"/>
          <w:sz w:val="24"/>
          <w:szCs w:val="24"/>
        </w:rPr>
        <w:t xml:space="preserve"> aprobación documental, así como asesoría constante en el </w:t>
      </w:r>
      <w:r w:rsidR="00814B88">
        <w:rPr>
          <w:rFonts w:ascii="Arial" w:eastAsia="Arial" w:hAnsi="Arial" w:cs="Arial"/>
          <w:color w:val="202124"/>
          <w:sz w:val="24"/>
          <w:szCs w:val="24"/>
        </w:rPr>
        <w:t>cumplimiento de las actividades. S</w:t>
      </w:r>
      <w:r w:rsidR="004D0531" w:rsidRPr="00405A3C">
        <w:rPr>
          <w:rFonts w:ascii="Arial" w:eastAsia="Arial" w:hAnsi="Arial" w:cs="Arial"/>
          <w:color w:val="202124"/>
          <w:sz w:val="24"/>
          <w:szCs w:val="24"/>
        </w:rPr>
        <w:t>i bien no realizan directamente actividades de educación ambiental</w:t>
      </w:r>
      <w:r w:rsidR="00814B88">
        <w:rPr>
          <w:rFonts w:ascii="Arial" w:eastAsia="Arial" w:hAnsi="Arial" w:cs="Arial"/>
          <w:color w:val="202124"/>
          <w:sz w:val="24"/>
          <w:szCs w:val="24"/>
        </w:rPr>
        <w:t>, brindan un acompañamiento al cumplimiento de las acciones ambientales planteadas de manera anual desde el sector educativo a los niños y jóvenes del municipio.</w:t>
      </w:r>
    </w:p>
    <w:p w14:paraId="00000077" w14:textId="77777777" w:rsidR="006E4CF0" w:rsidRPr="00405A3C" w:rsidRDefault="00A72704" w:rsidP="00A72704">
      <w:pPr>
        <w:pStyle w:val="Ttulo1"/>
        <w:numPr>
          <w:ilvl w:val="0"/>
          <w:numId w:val="51"/>
        </w:numPr>
        <w:spacing w:before="0" w:after="0" w:line="480" w:lineRule="auto"/>
        <w:rPr>
          <w:rFonts w:ascii="Arial" w:eastAsia="Arial" w:hAnsi="Arial" w:cs="Arial"/>
          <w:color w:val="000000"/>
          <w:sz w:val="24"/>
          <w:szCs w:val="24"/>
        </w:rPr>
      </w:pPr>
      <w:bookmarkStart w:id="28" w:name="_Toc148021553"/>
      <w:r w:rsidRPr="00405A3C">
        <w:rPr>
          <w:rFonts w:ascii="Arial" w:eastAsia="Arial" w:hAnsi="Arial" w:cs="Arial"/>
          <w:color w:val="000000"/>
          <w:sz w:val="24"/>
          <w:szCs w:val="24"/>
        </w:rPr>
        <w:t xml:space="preserve">MARCO </w:t>
      </w:r>
      <w:sdt>
        <w:sdtPr>
          <w:rPr>
            <w:rFonts w:ascii="Arial" w:hAnsi="Arial" w:cs="Arial"/>
            <w:sz w:val="24"/>
            <w:szCs w:val="24"/>
          </w:rPr>
          <w:tag w:val="goog_rdk_6"/>
          <w:id w:val="-747416499"/>
        </w:sdtPr>
        <w:sdtEndPr/>
        <w:sdtContent/>
      </w:sdt>
      <w:r w:rsidRPr="00405A3C">
        <w:rPr>
          <w:rFonts w:ascii="Arial" w:eastAsia="Arial" w:hAnsi="Arial" w:cs="Arial"/>
          <w:color w:val="000000"/>
          <w:sz w:val="24"/>
          <w:szCs w:val="24"/>
        </w:rPr>
        <w:t>CONCEPTUAL</w:t>
      </w:r>
      <w:bookmarkEnd w:id="28"/>
      <w:r w:rsidRPr="00405A3C">
        <w:rPr>
          <w:rFonts w:ascii="Arial" w:eastAsia="Arial" w:hAnsi="Arial" w:cs="Arial"/>
          <w:color w:val="000000"/>
          <w:sz w:val="24"/>
          <w:szCs w:val="24"/>
        </w:rPr>
        <w:t xml:space="preserve"> </w:t>
      </w:r>
    </w:p>
    <w:p w14:paraId="7EBCEAD0" w14:textId="7497EB40" w:rsidR="00250ECE" w:rsidRPr="00405A3C" w:rsidRDefault="00A72704" w:rsidP="00A72704">
      <w:pPr>
        <w:pStyle w:val="Prrafodelista"/>
        <w:numPr>
          <w:ilvl w:val="1"/>
          <w:numId w:val="51"/>
        </w:numPr>
        <w:spacing w:after="0" w:line="480" w:lineRule="auto"/>
        <w:jc w:val="both"/>
        <w:outlineLvl w:val="1"/>
        <w:rPr>
          <w:rFonts w:ascii="Arial" w:eastAsia="Arial" w:hAnsi="Arial" w:cs="Arial"/>
          <w:sz w:val="24"/>
          <w:szCs w:val="24"/>
        </w:rPr>
      </w:pPr>
      <w:bookmarkStart w:id="29" w:name="_Toc148021554"/>
      <w:r w:rsidRPr="00405A3C">
        <w:rPr>
          <w:rFonts w:ascii="Arial" w:eastAsia="Arial" w:hAnsi="Arial" w:cs="Arial"/>
          <w:b/>
          <w:sz w:val="24"/>
          <w:szCs w:val="24"/>
        </w:rPr>
        <w:t xml:space="preserve">Comités Técnicos Interinstitucionales de Educación Ambiental </w:t>
      </w:r>
      <w:r w:rsidR="00200AD8" w:rsidRPr="00405A3C">
        <w:rPr>
          <w:rFonts w:ascii="Arial" w:eastAsia="Arial" w:hAnsi="Arial" w:cs="Arial"/>
          <w:b/>
          <w:sz w:val="24"/>
          <w:szCs w:val="24"/>
        </w:rPr>
        <w:t xml:space="preserve">- </w:t>
      </w:r>
      <w:r w:rsidRPr="00405A3C">
        <w:rPr>
          <w:rFonts w:ascii="Arial" w:eastAsia="Arial" w:hAnsi="Arial" w:cs="Arial"/>
          <w:b/>
          <w:sz w:val="24"/>
          <w:szCs w:val="24"/>
        </w:rPr>
        <w:t>CIDEA</w:t>
      </w:r>
      <w:bookmarkEnd w:id="29"/>
    </w:p>
    <w:p w14:paraId="4D360C2B" w14:textId="77777777" w:rsidR="00912B2F" w:rsidRPr="00912B2F" w:rsidRDefault="00912B2F" w:rsidP="00912B2F">
      <w:pPr>
        <w:spacing w:line="480" w:lineRule="auto"/>
        <w:jc w:val="both"/>
        <w:rPr>
          <w:rFonts w:ascii="Arial" w:hAnsi="Arial" w:cs="Arial"/>
          <w:sz w:val="24"/>
          <w:szCs w:val="24"/>
        </w:rPr>
      </w:pPr>
      <w:r w:rsidRPr="00912B2F">
        <w:rPr>
          <w:rFonts w:ascii="Arial" w:hAnsi="Arial" w:cs="Arial"/>
          <w:sz w:val="24"/>
          <w:szCs w:val="24"/>
        </w:rPr>
        <w:t>Los Comités Técnicos Interinstitucionales de Educación Ambiental (CIDEA) son espacios intersectoriales para aunar esfuerzos técnicos, financieros y de proyección, en pro de una cultura ética en el manejo sostenible del ambiente. Su principal preocupación es la definición y gestión de planes de educación ambiental, para contextualizar la Política Nacional de Educación Ambiental y adecuarla a las necesidades de mejoramiento de los perfiles ambientales, regionales y locales.</w:t>
      </w:r>
    </w:p>
    <w:p w14:paraId="2D7DBD7E" w14:textId="4C0D87D3" w:rsidR="00912B2F" w:rsidRDefault="00912B2F" w:rsidP="00912B2F">
      <w:pPr>
        <w:spacing w:line="480" w:lineRule="auto"/>
        <w:jc w:val="both"/>
        <w:rPr>
          <w:rFonts w:ascii="Arial" w:hAnsi="Arial" w:cs="Arial"/>
          <w:sz w:val="24"/>
          <w:szCs w:val="24"/>
        </w:rPr>
      </w:pPr>
      <w:r w:rsidRPr="00912B2F">
        <w:rPr>
          <w:rFonts w:ascii="Arial" w:hAnsi="Arial" w:cs="Arial"/>
          <w:sz w:val="24"/>
          <w:szCs w:val="24"/>
        </w:rPr>
        <w:t>Los CIDEA facilitan la participación y acompañan a las instituciones y organizaciones ambientales y educativas locales en la concertación de actividades y estrategias de formación, para mejorar la calidad de los impactos de las acciones de las comunidades sobre el ambiente. </w:t>
      </w:r>
      <w:r>
        <w:rPr>
          <w:rFonts w:ascii="Arial" w:hAnsi="Arial" w:cs="Arial"/>
          <w:sz w:val="24"/>
          <w:szCs w:val="24"/>
        </w:rPr>
        <w:t>(</w:t>
      </w:r>
      <w:r w:rsidR="0046221B">
        <w:rPr>
          <w:rFonts w:ascii="Arial" w:hAnsi="Arial" w:cs="Arial"/>
          <w:sz w:val="24"/>
          <w:szCs w:val="24"/>
        </w:rPr>
        <w:t>Ministerios de educación nacional, 2005</w:t>
      </w:r>
      <w:r>
        <w:rPr>
          <w:rFonts w:ascii="Arial" w:hAnsi="Arial" w:cs="Arial"/>
          <w:sz w:val="24"/>
          <w:szCs w:val="24"/>
        </w:rPr>
        <w:t>)</w:t>
      </w:r>
    </w:p>
    <w:p w14:paraId="6F153594" w14:textId="203C8A44" w:rsidR="007A52B4" w:rsidRPr="00405A3C" w:rsidRDefault="00A72704" w:rsidP="00A72704">
      <w:pPr>
        <w:pStyle w:val="Prrafodelista"/>
        <w:numPr>
          <w:ilvl w:val="1"/>
          <w:numId w:val="51"/>
        </w:numPr>
        <w:spacing w:after="0" w:line="480" w:lineRule="auto"/>
        <w:jc w:val="both"/>
        <w:outlineLvl w:val="1"/>
        <w:rPr>
          <w:rFonts w:ascii="Arial" w:eastAsia="Arial" w:hAnsi="Arial" w:cs="Arial"/>
          <w:sz w:val="24"/>
          <w:szCs w:val="24"/>
        </w:rPr>
      </w:pPr>
      <w:bookmarkStart w:id="30" w:name="_Toc148021555"/>
      <w:r w:rsidRPr="00405A3C">
        <w:rPr>
          <w:rFonts w:ascii="Arial" w:eastAsia="Arial" w:hAnsi="Arial" w:cs="Arial"/>
          <w:b/>
          <w:sz w:val="24"/>
          <w:szCs w:val="24"/>
        </w:rPr>
        <w:lastRenderedPageBreak/>
        <w:t xml:space="preserve">Desarrollo </w:t>
      </w:r>
      <w:r w:rsidR="0046221B">
        <w:rPr>
          <w:rFonts w:ascii="Arial" w:eastAsia="Arial" w:hAnsi="Arial" w:cs="Arial"/>
          <w:b/>
          <w:sz w:val="24"/>
          <w:szCs w:val="24"/>
        </w:rPr>
        <w:t>sostenible</w:t>
      </w:r>
      <w:bookmarkEnd w:id="30"/>
    </w:p>
    <w:p w14:paraId="50B342A6" w14:textId="42993C6D" w:rsidR="000A73C5" w:rsidRPr="000A73C5" w:rsidRDefault="000A73C5" w:rsidP="00584DC9">
      <w:pPr>
        <w:spacing w:line="480" w:lineRule="auto"/>
        <w:jc w:val="both"/>
        <w:rPr>
          <w:rFonts w:ascii="Arial" w:hAnsi="Arial" w:cs="Arial"/>
          <w:sz w:val="24"/>
          <w:szCs w:val="24"/>
        </w:rPr>
      </w:pPr>
      <w:r w:rsidRPr="000A73C5">
        <w:rPr>
          <w:rFonts w:ascii="Arial" w:hAnsi="Arial" w:cs="Arial"/>
          <w:sz w:val="24"/>
          <w:szCs w:val="24"/>
        </w:rPr>
        <w:t>El desarrollo sostenible es un concepto que aparece por primera vez en 1987 con la publicación del Informe Brundtland, que alertaba de las consecuencias medioambientales negativas del desarrollo económico y la globalización y trataba de buscar posibles soluciones a los problemas derivados de la industrialización y el crecimiento de la población.</w:t>
      </w:r>
      <w:r>
        <w:rPr>
          <w:rFonts w:ascii="Arial" w:hAnsi="Arial" w:cs="Arial"/>
          <w:sz w:val="24"/>
          <w:szCs w:val="24"/>
        </w:rPr>
        <w:t xml:space="preserve"> (</w:t>
      </w:r>
      <w:proofErr w:type="spellStart"/>
      <w:r>
        <w:rPr>
          <w:rFonts w:ascii="Arial" w:hAnsi="Arial" w:cs="Arial"/>
          <w:sz w:val="24"/>
          <w:szCs w:val="24"/>
        </w:rPr>
        <w:t>Colsulting</w:t>
      </w:r>
      <w:proofErr w:type="spellEnd"/>
      <w:r>
        <w:rPr>
          <w:rFonts w:ascii="Arial" w:hAnsi="Arial" w:cs="Arial"/>
          <w:sz w:val="24"/>
          <w:szCs w:val="24"/>
        </w:rPr>
        <w:t>, 2023)</w:t>
      </w:r>
    </w:p>
    <w:p w14:paraId="44AFDD53" w14:textId="2EBE2C39" w:rsidR="007A52B4" w:rsidRPr="000A73C5" w:rsidRDefault="00A72704" w:rsidP="00584DC9">
      <w:pPr>
        <w:pStyle w:val="Prrafodelista"/>
        <w:numPr>
          <w:ilvl w:val="1"/>
          <w:numId w:val="51"/>
        </w:numPr>
        <w:spacing w:after="0" w:line="480" w:lineRule="auto"/>
        <w:jc w:val="both"/>
        <w:outlineLvl w:val="2"/>
        <w:rPr>
          <w:rFonts w:ascii="Arial" w:eastAsia="Arial" w:hAnsi="Arial" w:cs="Arial"/>
          <w:b/>
          <w:sz w:val="24"/>
          <w:szCs w:val="24"/>
        </w:rPr>
      </w:pPr>
      <w:bookmarkStart w:id="31" w:name="_Toc148021556"/>
      <w:r w:rsidRPr="000A73C5">
        <w:rPr>
          <w:rFonts w:ascii="Arial" w:eastAsia="Arial" w:hAnsi="Arial" w:cs="Arial"/>
          <w:b/>
          <w:sz w:val="24"/>
          <w:szCs w:val="24"/>
        </w:rPr>
        <w:t>Educación ambiental</w:t>
      </w:r>
      <w:bookmarkEnd w:id="31"/>
    </w:p>
    <w:p w14:paraId="4C479BCC" w14:textId="6D46414D" w:rsidR="00584DC9" w:rsidRPr="00584DC9" w:rsidRDefault="00584DC9" w:rsidP="00584DC9">
      <w:pPr>
        <w:spacing w:line="480" w:lineRule="auto"/>
        <w:jc w:val="both"/>
        <w:rPr>
          <w:rFonts w:ascii="Arial" w:hAnsi="Arial" w:cs="Arial"/>
          <w:sz w:val="24"/>
          <w:szCs w:val="24"/>
        </w:rPr>
      </w:pPr>
      <w:r w:rsidRPr="00584DC9">
        <w:rPr>
          <w:rFonts w:ascii="Arial" w:hAnsi="Arial" w:cs="Arial"/>
          <w:sz w:val="24"/>
          <w:szCs w:val="24"/>
        </w:rPr>
        <w:t>En el mundo de hoy, expertos en el tema ambiental coinciden en reconocer la educación como la vía más expedita para generar conciencia y fomentar comportamientos responsables frente al manejo sostenible del ambiente. El gobierno colombiano no es ajeno a este reto. Desde mediados de la década de los noventa, la Política Nacional Ambiental ha incorporado un componente educativo que han desarrollado conjuntamente el Ministerio de Ambiente, Vivienda Y Desarrollo Territorial y el Ministerio de Educación, mediante la implementación de los Proyectos Ambientales Escolares.</w:t>
      </w:r>
      <w:r>
        <w:rPr>
          <w:rFonts w:ascii="Arial" w:hAnsi="Arial" w:cs="Arial"/>
          <w:sz w:val="24"/>
          <w:szCs w:val="24"/>
        </w:rPr>
        <w:t xml:space="preserve"> (Ministerio de educación nacional, 2005)</w:t>
      </w:r>
    </w:p>
    <w:p w14:paraId="618DE073" w14:textId="0224F949" w:rsidR="007A52B4" w:rsidRPr="00584DC9" w:rsidRDefault="00A72704" w:rsidP="00584DC9">
      <w:pPr>
        <w:pStyle w:val="Ttulo3"/>
        <w:numPr>
          <w:ilvl w:val="1"/>
          <w:numId w:val="51"/>
        </w:numPr>
        <w:spacing w:line="480" w:lineRule="auto"/>
        <w:rPr>
          <w:rFonts w:ascii="Arial" w:eastAsia="Arial" w:hAnsi="Arial" w:cs="Arial"/>
          <w:sz w:val="24"/>
          <w:szCs w:val="24"/>
        </w:rPr>
      </w:pPr>
      <w:bookmarkStart w:id="32" w:name="_Toc148021557"/>
      <w:r w:rsidRPr="00584DC9">
        <w:rPr>
          <w:rFonts w:ascii="Arial" w:eastAsia="Arial" w:hAnsi="Arial" w:cs="Arial"/>
          <w:sz w:val="24"/>
          <w:szCs w:val="24"/>
        </w:rPr>
        <w:t>Instituto de Estudios y Desarrollos Ambientales - IEDA</w:t>
      </w:r>
      <w:bookmarkEnd w:id="32"/>
    </w:p>
    <w:p w14:paraId="0000007C" w14:textId="476DFCF3" w:rsidR="006E4CF0" w:rsidRPr="00584DC9" w:rsidRDefault="00A72704" w:rsidP="00584DC9">
      <w:pPr>
        <w:spacing w:after="0" w:line="480" w:lineRule="auto"/>
        <w:jc w:val="both"/>
        <w:rPr>
          <w:rFonts w:ascii="Arial" w:eastAsia="Arial" w:hAnsi="Arial" w:cs="Arial"/>
          <w:sz w:val="24"/>
          <w:szCs w:val="24"/>
        </w:rPr>
      </w:pPr>
      <w:r w:rsidRPr="00584DC9">
        <w:rPr>
          <w:rFonts w:ascii="Arial" w:eastAsia="Arial" w:hAnsi="Arial" w:cs="Arial"/>
          <w:sz w:val="24"/>
          <w:szCs w:val="24"/>
        </w:rPr>
        <w:t>Instituto Inter facultades de la Universidad Nacional de Colombia, que propicia el ejercicio de la investigación, la docencia y la extensión interdisciplinaria a través de sus cuatro sedes, localizadas en las ciudades de Bogotá, Manizales, Medellín y Palmira, cada una dependiente de la respectiva Vicerrectoría de Sede.</w:t>
      </w:r>
    </w:p>
    <w:p w14:paraId="0B949542" w14:textId="77777777" w:rsidR="007A52B4" w:rsidRPr="00182B69" w:rsidRDefault="00A72704" w:rsidP="00182B69">
      <w:pPr>
        <w:pStyle w:val="Prrafodelista"/>
        <w:numPr>
          <w:ilvl w:val="1"/>
          <w:numId w:val="51"/>
        </w:numPr>
        <w:spacing w:after="0" w:line="480" w:lineRule="auto"/>
        <w:jc w:val="both"/>
        <w:outlineLvl w:val="1"/>
        <w:rPr>
          <w:rFonts w:ascii="Arial" w:eastAsia="Arial" w:hAnsi="Arial" w:cs="Arial"/>
          <w:sz w:val="24"/>
          <w:szCs w:val="24"/>
        </w:rPr>
      </w:pPr>
      <w:bookmarkStart w:id="33" w:name="_Toc148021558"/>
      <w:r w:rsidRPr="00182B69">
        <w:rPr>
          <w:rFonts w:ascii="Arial" w:eastAsia="Arial" w:hAnsi="Arial" w:cs="Arial"/>
          <w:b/>
          <w:sz w:val="24"/>
          <w:szCs w:val="24"/>
        </w:rPr>
        <w:lastRenderedPageBreak/>
        <w:t>Participación ciudadana:</w:t>
      </w:r>
      <w:bookmarkEnd w:id="33"/>
      <w:r w:rsidRPr="00182B69">
        <w:rPr>
          <w:rFonts w:ascii="Arial" w:eastAsia="Arial" w:hAnsi="Arial" w:cs="Arial"/>
          <w:b/>
          <w:sz w:val="24"/>
          <w:szCs w:val="24"/>
        </w:rPr>
        <w:t xml:space="preserve"> </w:t>
      </w:r>
      <w:r w:rsidRPr="00182B69">
        <w:rPr>
          <w:rFonts w:ascii="Arial" w:eastAsia="Arial" w:hAnsi="Arial" w:cs="Arial"/>
          <w:sz w:val="24"/>
          <w:szCs w:val="24"/>
        </w:rPr>
        <w:t xml:space="preserve"> </w:t>
      </w:r>
    </w:p>
    <w:p w14:paraId="36EC6A20" w14:textId="070F15D6" w:rsidR="00182B69" w:rsidRDefault="00584DC9" w:rsidP="00182B69">
      <w:pPr>
        <w:spacing w:after="0" w:line="480" w:lineRule="auto"/>
        <w:jc w:val="both"/>
        <w:rPr>
          <w:rFonts w:ascii="Arial" w:hAnsi="Arial" w:cs="Arial"/>
          <w:sz w:val="24"/>
          <w:szCs w:val="24"/>
        </w:rPr>
      </w:pPr>
      <w:bookmarkStart w:id="34" w:name="_Toc148021559"/>
      <w:r w:rsidRPr="00182B69">
        <w:rPr>
          <w:rFonts w:ascii="Arial" w:hAnsi="Arial" w:cs="Arial"/>
          <w:sz w:val="24"/>
          <w:szCs w:val="24"/>
        </w:rPr>
        <w:t xml:space="preserve">Participación es el mecanismo en donde se involucra e incentiva a la comunidad a desarrollar y ejercer procesos de gestión, movilización, incidencia, y control ambiental en la planeación, implementación, evaluación de las políticas públicas y en la resolución de los conflictos ambientales locales y distritales, con el fin de generar a nivel comunitario sentido de apropiación hacia los territorios ambientales, y así avanzar en la generación de una cultura ciudadana responsable con el ambiente. </w:t>
      </w:r>
      <w:r w:rsidR="00182B69">
        <w:rPr>
          <w:rFonts w:ascii="Arial" w:hAnsi="Arial" w:cs="Arial"/>
          <w:sz w:val="24"/>
          <w:szCs w:val="24"/>
        </w:rPr>
        <w:t>(Secretaría de Ambiente – Alcaldía Mayor de Bogotá)</w:t>
      </w:r>
    </w:p>
    <w:p w14:paraId="7232824F" w14:textId="5B7527D6" w:rsidR="007A52B4" w:rsidRPr="00182B69" w:rsidRDefault="00A72704" w:rsidP="00182B69">
      <w:pPr>
        <w:pStyle w:val="Prrafodelista"/>
        <w:numPr>
          <w:ilvl w:val="1"/>
          <w:numId w:val="51"/>
        </w:numPr>
        <w:spacing w:after="0" w:line="480" w:lineRule="auto"/>
        <w:jc w:val="both"/>
        <w:outlineLvl w:val="2"/>
        <w:rPr>
          <w:rFonts w:ascii="Arial" w:eastAsia="Arial" w:hAnsi="Arial" w:cs="Arial"/>
          <w:b/>
          <w:bCs/>
          <w:sz w:val="24"/>
          <w:szCs w:val="24"/>
        </w:rPr>
      </w:pPr>
      <w:r w:rsidRPr="00182B69">
        <w:rPr>
          <w:rFonts w:ascii="Arial" w:eastAsia="Arial" w:hAnsi="Arial" w:cs="Arial"/>
          <w:b/>
          <w:bCs/>
          <w:sz w:val="24"/>
          <w:szCs w:val="24"/>
        </w:rPr>
        <w:t>Plan de gestión integral de residuos sólidos - PGIRS</w:t>
      </w:r>
      <w:bookmarkEnd w:id="34"/>
    </w:p>
    <w:p w14:paraId="0000007E" w14:textId="1915BE4E" w:rsidR="006E4CF0" w:rsidRPr="00405A3C" w:rsidRDefault="00A72704" w:rsidP="00182B69">
      <w:pPr>
        <w:spacing w:after="0" w:line="480" w:lineRule="auto"/>
        <w:jc w:val="both"/>
        <w:rPr>
          <w:rFonts w:ascii="Arial" w:eastAsia="Arial" w:hAnsi="Arial" w:cs="Arial"/>
          <w:sz w:val="24"/>
          <w:szCs w:val="24"/>
        </w:rPr>
      </w:pPr>
      <w:r w:rsidRPr="00405A3C">
        <w:rPr>
          <w:rFonts w:ascii="Arial" w:eastAsia="Arial" w:hAnsi="Arial" w:cs="Arial"/>
          <w:sz w:val="24"/>
          <w:szCs w:val="24"/>
        </w:rPr>
        <w:t>Instrumento de planeación municipal o regional que contiene un conjunto ordenado de objetivos, metas, programas, proyectos, actividades y recursos definidos por uno o más entes territoriales para el manejo de los residuos sólidos, fundamentado en la política  de gestión integral de los mismos, el cual se ejecutará durante un período determinado, basándose en un diagnóstico inicial, en su proyección hacia el futuro y en un plan financiero viable que permita garantizar el mejoramiento continuo del manejo de residuos sólidos y la prestación del servicio de aseo a nivel municipal o regional, evaluado a través de la medición permanente de resultados.</w:t>
      </w:r>
    </w:p>
    <w:p w14:paraId="15A97383" w14:textId="34770048" w:rsidR="007A52B4" w:rsidRPr="00405A3C" w:rsidRDefault="00A72704" w:rsidP="00A72704">
      <w:pPr>
        <w:pStyle w:val="Ttulo2"/>
        <w:numPr>
          <w:ilvl w:val="1"/>
          <w:numId w:val="51"/>
        </w:numPr>
        <w:spacing w:before="0" w:after="0" w:line="480" w:lineRule="auto"/>
        <w:rPr>
          <w:rFonts w:ascii="Arial" w:eastAsia="Arial" w:hAnsi="Arial" w:cs="Arial"/>
          <w:sz w:val="24"/>
          <w:szCs w:val="24"/>
        </w:rPr>
      </w:pPr>
      <w:bookmarkStart w:id="35" w:name="_Toc148021560"/>
      <w:r w:rsidRPr="00405A3C">
        <w:rPr>
          <w:rFonts w:ascii="Arial" w:eastAsia="Arial" w:hAnsi="Arial" w:cs="Arial"/>
          <w:sz w:val="24"/>
          <w:szCs w:val="24"/>
        </w:rPr>
        <w:t xml:space="preserve">Plan Institucional de Gestión Ambiental </w:t>
      </w:r>
      <w:r w:rsidR="00200AD8" w:rsidRPr="00405A3C">
        <w:rPr>
          <w:rFonts w:ascii="Arial" w:eastAsia="Arial" w:hAnsi="Arial" w:cs="Arial"/>
          <w:sz w:val="24"/>
          <w:szCs w:val="24"/>
        </w:rPr>
        <w:t xml:space="preserve">- </w:t>
      </w:r>
      <w:r w:rsidRPr="00405A3C">
        <w:rPr>
          <w:rFonts w:ascii="Arial" w:eastAsia="Arial" w:hAnsi="Arial" w:cs="Arial"/>
          <w:sz w:val="24"/>
          <w:szCs w:val="24"/>
        </w:rPr>
        <w:t>PIGA</w:t>
      </w:r>
      <w:bookmarkEnd w:id="35"/>
    </w:p>
    <w:p w14:paraId="0000007F" w14:textId="16BE17F3" w:rsidR="006E4CF0" w:rsidRPr="00405A3C" w:rsidRDefault="00A72704"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 xml:space="preserve">Instrumento de planeación que parte del análisis de la situación ambiental institucional, con el propósito de brindar información y argumentos necesarios para el planteamiento de acciones de gestión ambiental que garanticen primordialmente el cumplimiento de los </w:t>
      </w:r>
      <w:r w:rsidRPr="00405A3C">
        <w:rPr>
          <w:rFonts w:ascii="Arial" w:eastAsia="Arial" w:hAnsi="Arial" w:cs="Arial"/>
          <w:sz w:val="24"/>
          <w:szCs w:val="24"/>
        </w:rPr>
        <w:lastRenderedPageBreak/>
        <w:t>objetivos de ecoeficiencia establecidos en el Decreto 456 de 2008, entre otras acciones ambientales que contemplen las entidades y aporten a la totalidad de los objetivos ambientales establecidos en el PGA.</w:t>
      </w:r>
    </w:p>
    <w:p w14:paraId="0882AB6C" w14:textId="6E62940A" w:rsidR="007A52B4" w:rsidRPr="00405A3C" w:rsidRDefault="00A72704" w:rsidP="00A72704">
      <w:pPr>
        <w:pStyle w:val="Prrafodelista"/>
        <w:numPr>
          <w:ilvl w:val="1"/>
          <w:numId w:val="51"/>
        </w:numPr>
        <w:spacing w:after="0" w:line="480" w:lineRule="auto"/>
        <w:jc w:val="both"/>
        <w:outlineLvl w:val="1"/>
        <w:rPr>
          <w:rFonts w:ascii="Arial" w:eastAsia="Arial" w:hAnsi="Arial" w:cs="Arial"/>
          <w:sz w:val="24"/>
          <w:szCs w:val="24"/>
        </w:rPr>
      </w:pPr>
      <w:bookmarkStart w:id="36" w:name="_Toc148021561"/>
      <w:r w:rsidRPr="00405A3C">
        <w:rPr>
          <w:rFonts w:ascii="Arial" w:eastAsia="Arial" w:hAnsi="Arial" w:cs="Arial"/>
          <w:b/>
          <w:sz w:val="24"/>
          <w:szCs w:val="24"/>
        </w:rPr>
        <w:t>Política pública</w:t>
      </w:r>
      <w:r w:rsidR="00200AD8" w:rsidRPr="00405A3C">
        <w:rPr>
          <w:rFonts w:ascii="Arial" w:eastAsia="Arial" w:hAnsi="Arial" w:cs="Arial"/>
          <w:b/>
          <w:sz w:val="24"/>
          <w:szCs w:val="24"/>
        </w:rPr>
        <w:t xml:space="preserve"> - PP</w:t>
      </w:r>
      <w:bookmarkEnd w:id="36"/>
    </w:p>
    <w:p w14:paraId="00000080" w14:textId="091BBF33" w:rsidR="006E4CF0" w:rsidRPr="00405A3C" w:rsidRDefault="00A72704"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 xml:space="preserve">Proceso de planeación que define una visión de largo plazo que sobrepasa los periodos de administración de los gobiernos y orienta el proceso de cambio frente a realidades sociales relevantes. Es un instrumento de planeación orientado a la acción para lograr objetivos prioritarios, fruto de un proceso de concertación intersectorial y </w:t>
      </w:r>
      <w:proofErr w:type="spellStart"/>
      <w:r w:rsidRPr="00405A3C">
        <w:rPr>
          <w:rFonts w:ascii="Arial" w:eastAsia="Arial" w:hAnsi="Arial" w:cs="Arial"/>
          <w:sz w:val="24"/>
          <w:szCs w:val="24"/>
        </w:rPr>
        <w:t>co-creación</w:t>
      </w:r>
      <w:proofErr w:type="spellEnd"/>
      <w:r w:rsidRPr="00405A3C">
        <w:rPr>
          <w:rFonts w:ascii="Arial" w:eastAsia="Arial" w:hAnsi="Arial" w:cs="Arial"/>
          <w:sz w:val="24"/>
          <w:szCs w:val="24"/>
        </w:rPr>
        <w:t>, en el que participa la administración municipal, la ciudadanía, la sociedad civil, los gremios y la academia.</w:t>
      </w:r>
    </w:p>
    <w:p w14:paraId="79775C07" w14:textId="67BBB72A" w:rsidR="00A23B42" w:rsidRPr="00405A3C" w:rsidRDefault="00A72704" w:rsidP="00A72704">
      <w:pPr>
        <w:pStyle w:val="Prrafodelista"/>
        <w:numPr>
          <w:ilvl w:val="1"/>
          <w:numId w:val="51"/>
        </w:numPr>
        <w:spacing w:after="0" w:line="480" w:lineRule="auto"/>
        <w:jc w:val="both"/>
        <w:outlineLvl w:val="1"/>
        <w:rPr>
          <w:rFonts w:ascii="Arial" w:eastAsia="Arial" w:hAnsi="Arial" w:cs="Arial"/>
          <w:sz w:val="24"/>
          <w:szCs w:val="24"/>
        </w:rPr>
      </w:pPr>
      <w:bookmarkStart w:id="37" w:name="_Toc148021563"/>
      <w:r w:rsidRPr="00405A3C">
        <w:rPr>
          <w:rFonts w:ascii="Arial" w:eastAsia="Arial" w:hAnsi="Arial" w:cs="Arial"/>
          <w:b/>
          <w:sz w:val="24"/>
          <w:szCs w:val="24"/>
        </w:rPr>
        <w:t>Programa de uso eficiente de agua PUEA</w:t>
      </w:r>
      <w:bookmarkEnd w:id="37"/>
    </w:p>
    <w:p w14:paraId="00000082" w14:textId="02470429" w:rsidR="006E4CF0" w:rsidRPr="00405A3C" w:rsidRDefault="00A72704"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Herramienta enfocada a la optimización del uso del recurso hídrico, conformado por el conjunto de proyectos y acciones que le corresponde elaborar y adoptar a los usuarios que soliciten concesión de aguas, con el propósito de contribuir a la sostenibilidad de este recurso.</w:t>
      </w:r>
    </w:p>
    <w:p w14:paraId="50D3CE09" w14:textId="77777777" w:rsidR="00A23B42" w:rsidRPr="00405A3C" w:rsidRDefault="00A72704" w:rsidP="00A72704">
      <w:pPr>
        <w:pStyle w:val="Prrafodelista"/>
        <w:numPr>
          <w:ilvl w:val="1"/>
          <w:numId w:val="51"/>
        </w:numPr>
        <w:spacing w:after="0" w:line="480" w:lineRule="auto"/>
        <w:jc w:val="both"/>
        <w:outlineLvl w:val="1"/>
        <w:rPr>
          <w:rFonts w:ascii="Arial" w:eastAsia="Arial" w:hAnsi="Arial" w:cs="Arial"/>
          <w:b/>
          <w:sz w:val="24"/>
          <w:szCs w:val="24"/>
        </w:rPr>
      </w:pPr>
      <w:bookmarkStart w:id="38" w:name="_Toc148021564"/>
      <w:r w:rsidRPr="00405A3C">
        <w:rPr>
          <w:rFonts w:ascii="Arial" w:eastAsia="Arial" w:hAnsi="Arial" w:cs="Arial"/>
          <w:b/>
          <w:sz w:val="24"/>
          <w:szCs w:val="24"/>
        </w:rPr>
        <w:t>Programa de uso eficiente de energía PUEE</w:t>
      </w:r>
      <w:bookmarkEnd w:id="38"/>
    </w:p>
    <w:p w14:paraId="00000083" w14:textId="0AE6BC55" w:rsidR="006E4CF0" w:rsidRPr="00405A3C" w:rsidRDefault="00A72704"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Lineamiento de política pública para promover el mejor uso de los recursos energéticos, desde su producción hasta su consumo en los diferentes sectores y actividades de la economía.</w:t>
      </w:r>
    </w:p>
    <w:p w14:paraId="02F91CDD" w14:textId="77777777" w:rsidR="00A23B42" w:rsidRPr="00405A3C" w:rsidRDefault="00A72704" w:rsidP="00A72704">
      <w:pPr>
        <w:pStyle w:val="Ttulo2"/>
        <w:numPr>
          <w:ilvl w:val="1"/>
          <w:numId w:val="51"/>
        </w:numPr>
        <w:spacing w:before="0" w:after="0" w:line="480" w:lineRule="auto"/>
        <w:rPr>
          <w:rFonts w:ascii="Arial" w:eastAsia="Arial" w:hAnsi="Arial" w:cs="Arial"/>
          <w:b w:val="0"/>
          <w:sz w:val="24"/>
          <w:szCs w:val="24"/>
        </w:rPr>
      </w:pPr>
      <w:bookmarkStart w:id="39" w:name="_Toc148021565"/>
      <w:r w:rsidRPr="00405A3C">
        <w:rPr>
          <w:rFonts w:ascii="Arial" w:eastAsia="Arial" w:hAnsi="Arial" w:cs="Arial"/>
          <w:sz w:val="24"/>
          <w:szCs w:val="24"/>
        </w:rPr>
        <w:lastRenderedPageBreak/>
        <w:t>Programa de uso eficiente de materiales PUEM</w:t>
      </w:r>
      <w:bookmarkEnd w:id="39"/>
    </w:p>
    <w:p w14:paraId="00000084" w14:textId="4F47724F" w:rsidR="006E4CF0" w:rsidRPr="00405A3C" w:rsidRDefault="00A72704"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Programa que define las acciones que promueven el uso y consumo responsable de materiales; el fortalecimiento de la cadena de suministro que generen valor agregado en las entidades, con la adquisición de un bien, producto o servicio; que minimizan los impactos ambientales más significativos.</w:t>
      </w:r>
    </w:p>
    <w:p w14:paraId="32D391C5" w14:textId="77777777" w:rsidR="00A23B42" w:rsidRPr="00405A3C" w:rsidRDefault="00A72704" w:rsidP="00A72704">
      <w:pPr>
        <w:pStyle w:val="Prrafodelista"/>
        <w:numPr>
          <w:ilvl w:val="1"/>
          <w:numId w:val="51"/>
        </w:numPr>
        <w:spacing w:after="0" w:line="480" w:lineRule="auto"/>
        <w:jc w:val="both"/>
        <w:outlineLvl w:val="1"/>
        <w:rPr>
          <w:rFonts w:ascii="Arial" w:eastAsia="Arial" w:hAnsi="Arial" w:cs="Arial"/>
          <w:b/>
          <w:sz w:val="24"/>
          <w:szCs w:val="24"/>
        </w:rPr>
      </w:pPr>
      <w:bookmarkStart w:id="40" w:name="_Toc148021566"/>
      <w:r w:rsidRPr="00405A3C">
        <w:rPr>
          <w:rFonts w:ascii="Arial" w:eastAsia="Arial" w:hAnsi="Arial" w:cs="Arial"/>
          <w:b/>
          <w:sz w:val="24"/>
          <w:szCs w:val="24"/>
        </w:rPr>
        <w:t>Proyectos Ambientales de Educación Ambiental PRAES</w:t>
      </w:r>
      <w:bookmarkEnd w:id="40"/>
    </w:p>
    <w:p w14:paraId="00000085" w14:textId="0B2C054A" w:rsidR="006E4CF0" w:rsidRPr="00405A3C" w:rsidRDefault="00A72704"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Estrategia pedagógica que busca promover propuestas educativas relacionadas al abordaje de inquietudes y necesidades ambientales de un territorio o institución específica.</w:t>
      </w:r>
    </w:p>
    <w:p w14:paraId="24DED9E1" w14:textId="77777777" w:rsidR="00A23B42" w:rsidRPr="00405A3C" w:rsidRDefault="00A72704" w:rsidP="00A72704">
      <w:pPr>
        <w:pStyle w:val="Prrafodelista"/>
        <w:numPr>
          <w:ilvl w:val="1"/>
          <w:numId w:val="51"/>
        </w:numPr>
        <w:spacing w:after="0" w:line="480" w:lineRule="auto"/>
        <w:jc w:val="both"/>
        <w:outlineLvl w:val="1"/>
        <w:rPr>
          <w:rFonts w:ascii="Arial" w:eastAsia="Arial" w:hAnsi="Arial" w:cs="Arial"/>
          <w:b/>
          <w:sz w:val="24"/>
          <w:szCs w:val="24"/>
        </w:rPr>
      </w:pPr>
      <w:bookmarkStart w:id="41" w:name="_Toc148021567"/>
      <w:r w:rsidRPr="00405A3C">
        <w:rPr>
          <w:rFonts w:ascii="Arial" w:eastAsia="Arial" w:hAnsi="Arial" w:cs="Arial"/>
          <w:b/>
          <w:sz w:val="24"/>
          <w:szCs w:val="24"/>
        </w:rPr>
        <w:t>Proyecto Ambiental Universitario PRAU</w:t>
      </w:r>
      <w:bookmarkEnd w:id="41"/>
    </w:p>
    <w:p w14:paraId="00000086" w14:textId="5C6835A5" w:rsidR="006E4CF0" w:rsidRPr="00405A3C" w:rsidRDefault="00A72704"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Estrategia mediante la cual se transversaliza la educación ambiental en la educación formal superior en Colombia de acuerdo con lo establecido en la Política Nacional de Educación Ambiental del Ministerio de Educación Nacional y del Ministerio de Ambiente.</w:t>
      </w:r>
    </w:p>
    <w:p w14:paraId="6E446655" w14:textId="77777777" w:rsidR="00A23B42" w:rsidRPr="00405A3C" w:rsidRDefault="00A72704" w:rsidP="00A72704">
      <w:pPr>
        <w:pStyle w:val="Ttulo2"/>
        <w:numPr>
          <w:ilvl w:val="1"/>
          <w:numId w:val="51"/>
        </w:numPr>
        <w:spacing w:before="0" w:after="0" w:line="480" w:lineRule="auto"/>
        <w:rPr>
          <w:rFonts w:ascii="Arial" w:eastAsia="Arial" w:hAnsi="Arial" w:cs="Arial"/>
          <w:b w:val="0"/>
          <w:sz w:val="24"/>
          <w:szCs w:val="24"/>
        </w:rPr>
      </w:pPr>
      <w:bookmarkStart w:id="42" w:name="_Toc148021568"/>
      <w:r w:rsidRPr="00405A3C">
        <w:rPr>
          <w:rFonts w:ascii="Arial" w:eastAsia="Arial" w:hAnsi="Arial" w:cs="Arial"/>
          <w:sz w:val="24"/>
          <w:szCs w:val="24"/>
        </w:rPr>
        <w:t>Sistema de Gestión Ambiental</w:t>
      </w:r>
      <w:bookmarkEnd w:id="42"/>
    </w:p>
    <w:p w14:paraId="00000087" w14:textId="7DD1A218" w:rsidR="006E4CF0" w:rsidRPr="00405A3C" w:rsidRDefault="00A72704"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Conjunto de tareas orientadas a reducir el impacto ambiental de las actividades productivas de una empresa, que se rigen por objetivos, estrategias y políticas, declarados y adoptados por la misma empresa, con el propósito de alcanzar un modelo de desarrollo sostenible en el largo plazo.</w:t>
      </w:r>
    </w:p>
    <w:p w14:paraId="000001A6" w14:textId="373F460D" w:rsidR="006E4CF0" w:rsidRPr="00405A3C" w:rsidRDefault="00A72704" w:rsidP="00A72704">
      <w:pPr>
        <w:pStyle w:val="Ttulo1"/>
        <w:numPr>
          <w:ilvl w:val="0"/>
          <w:numId w:val="51"/>
        </w:numPr>
        <w:spacing w:before="0" w:after="0" w:line="480" w:lineRule="auto"/>
        <w:rPr>
          <w:rFonts w:ascii="Arial" w:eastAsia="Arial" w:hAnsi="Arial" w:cs="Arial"/>
          <w:color w:val="000000"/>
          <w:sz w:val="24"/>
          <w:szCs w:val="24"/>
        </w:rPr>
      </w:pPr>
      <w:bookmarkStart w:id="43" w:name="_Toc148021570"/>
      <w:r w:rsidRPr="00405A3C">
        <w:rPr>
          <w:rFonts w:ascii="Arial" w:eastAsia="Arial" w:hAnsi="Arial" w:cs="Arial"/>
          <w:color w:val="000000"/>
          <w:sz w:val="24"/>
          <w:szCs w:val="24"/>
        </w:rPr>
        <w:t>MARCO NORMATIVO</w:t>
      </w:r>
      <w:bookmarkEnd w:id="43"/>
    </w:p>
    <w:p w14:paraId="31BBA4C0" w14:textId="463D2B27" w:rsidR="001C1F38" w:rsidRPr="00405A3C" w:rsidRDefault="001C1F38" w:rsidP="00405A3C">
      <w:pPr>
        <w:spacing w:after="0" w:line="480" w:lineRule="auto"/>
        <w:rPr>
          <w:rFonts w:ascii="Arial" w:eastAsia="Arial" w:hAnsi="Arial" w:cs="Arial"/>
          <w:color w:val="FF0000"/>
          <w:sz w:val="24"/>
          <w:szCs w:val="24"/>
        </w:rPr>
      </w:pPr>
      <w:r w:rsidRPr="00405A3C">
        <w:rPr>
          <w:rFonts w:ascii="Arial" w:eastAsia="Arial" w:hAnsi="Arial" w:cs="Arial"/>
          <w:color w:val="FF0000"/>
          <w:sz w:val="24"/>
          <w:szCs w:val="24"/>
        </w:rPr>
        <w:t>También agregar antecedentes de programas. /proyectos y cuál es el valor agregado de esta política pública, en comparación con lo que se ha hecho.</w:t>
      </w:r>
    </w:p>
    <w:p w14:paraId="000001A7" w14:textId="350A1659" w:rsidR="006E4CF0" w:rsidRPr="00393E08" w:rsidRDefault="00A72704" w:rsidP="00393E08">
      <w:pPr>
        <w:pStyle w:val="Ttulo2"/>
        <w:numPr>
          <w:ilvl w:val="1"/>
          <w:numId w:val="51"/>
        </w:numPr>
        <w:spacing w:before="0" w:after="0" w:line="480" w:lineRule="auto"/>
        <w:jc w:val="both"/>
        <w:rPr>
          <w:rFonts w:ascii="Arial" w:eastAsia="Arial" w:hAnsi="Arial" w:cs="Arial"/>
          <w:i/>
          <w:sz w:val="24"/>
          <w:szCs w:val="24"/>
        </w:rPr>
      </w:pPr>
      <w:bookmarkStart w:id="44" w:name="_Toc148021571"/>
      <w:r w:rsidRPr="00393E08">
        <w:rPr>
          <w:rFonts w:ascii="Arial" w:eastAsia="Arial" w:hAnsi="Arial" w:cs="Arial"/>
          <w:i/>
          <w:sz w:val="24"/>
          <w:szCs w:val="24"/>
        </w:rPr>
        <w:lastRenderedPageBreak/>
        <w:t xml:space="preserve">Contexto </w:t>
      </w:r>
      <w:sdt>
        <w:sdtPr>
          <w:rPr>
            <w:rFonts w:ascii="Arial" w:hAnsi="Arial" w:cs="Arial"/>
            <w:sz w:val="24"/>
            <w:szCs w:val="24"/>
          </w:rPr>
          <w:tag w:val="goog_rdk_14"/>
          <w:id w:val="-534583681"/>
        </w:sdtPr>
        <w:sdtEndPr/>
        <w:sdtContent/>
      </w:sdt>
      <w:r w:rsidRPr="00393E08">
        <w:rPr>
          <w:rFonts w:ascii="Arial" w:eastAsia="Arial" w:hAnsi="Arial" w:cs="Arial"/>
          <w:i/>
          <w:sz w:val="24"/>
          <w:szCs w:val="24"/>
        </w:rPr>
        <w:t>internacional</w:t>
      </w:r>
      <w:bookmarkEnd w:id="44"/>
    </w:p>
    <w:p w14:paraId="5F0811EC" w14:textId="6F864EEE" w:rsidR="00B8489F" w:rsidRPr="00393E08" w:rsidRDefault="00B8489F" w:rsidP="00393E08">
      <w:pPr>
        <w:pStyle w:val="Ttulo3"/>
        <w:spacing w:before="0" w:after="0" w:line="480" w:lineRule="auto"/>
        <w:jc w:val="both"/>
        <w:rPr>
          <w:rFonts w:ascii="Arial" w:hAnsi="Arial" w:cs="Arial"/>
          <w:b w:val="0"/>
          <w:bCs/>
          <w:sz w:val="24"/>
          <w:szCs w:val="24"/>
        </w:rPr>
      </w:pPr>
      <w:r w:rsidRPr="00393E08">
        <w:rPr>
          <w:rFonts w:ascii="Arial" w:hAnsi="Arial" w:cs="Arial"/>
          <w:bCs/>
          <w:sz w:val="24"/>
          <w:szCs w:val="24"/>
        </w:rPr>
        <w:t>DECLARACIÓN UNIVERSAL DE LOS DERECHOS HUMANOS</w:t>
      </w:r>
    </w:p>
    <w:p w14:paraId="5B358E2A" w14:textId="6E1BC514" w:rsidR="00E212E1" w:rsidRPr="00393E08" w:rsidRDefault="00B8489F" w:rsidP="00393E08">
      <w:pPr>
        <w:pStyle w:val="Prrafodelista"/>
        <w:numPr>
          <w:ilvl w:val="0"/>
          <w:numId w:val="58"/>
        </w:numPr>
        <w:spacing w:after="0" w:line="480" w:lineRule="auto"/>
        <w:jc w:val="both"/>
        <w:rPr>
          <w:rFonts w:ascii="Arial" w:hAnsi="Arial" w:cs="Arial"/>
          <w:b/>
          <w:bCs/>
          <w:sz w:val="24"/>
          <w:szCs w:val="24"/>
        </w:rPr>
      </w:pPr>
      <w:r w:rsidRPr="00393E08">
        <w:rPr>
          <w:rFonts w:ascii="Arial" w:hAnsi="Arial" w:cs="Arial"/>
          <w:b/>
          <w:bCs/>
          <w:sz w:val="24"/>
          <w:szCs w:val="24"/>
        </w:rPr>
        <w:t xml:space="preserve">Derecho a la educación </w:t>
      </w:r>
    </w:p>
    <w:p w14:paraId="3A647652" w14:textId="16045CA9" w:rsidR="00E212E1" w:rsidRPr="00393E08" w:rsidRDefault="00E212E1" w:rsidP="00E2402D">
      <w:pPr>
        <w:spacing w:after="0" w:line="480" w:lineRule="auto"/>
        <w:jc w:val="both"/>
        <w:rPr>
          <w:rFonts w:ascii="Arial" w:hAnsi="Arial" w:cs="Arial"/>
          <w:sz w:val="24"/>
          <w:szCs w:val="24"/>
          <w:highlight w:val="yellow"/>
        </w:rPr>
      </w:pPr>
      <w:r w:rsidRPr="00393E08">
        <w:rPr>
          <w:rFonts w:ascii="Arial" w:hAnsi="Arial" w:cs="Arial"/>
          <w:sz w:val="24"/>
          <w:szCs w:val="24"/>
        </w:rPr>
        <w:t>Toda persona tiene derecho a la educación</w:t>
      </w:r>
      <w:r w:rsidR="00320C8D">
        <w:rPr>
          <w:rFonts w:ascii="Arial" w:hAnsi="Arial" w:cs="Arial"/>
          <w:sz w:val="24"/>
          <w:szCs w:val="24"/>
        </w:rPr>
        <w:t xml:space="preserve">, </w:t>
      </w:r>
      <w:r w:rsidRPr="00393E08">
        <w:rPr>
          <w:rFonts w:ascii="Arial" w:hAnsi="Arial" w:cs="Arial"/>
          <w:sz w:val="24"/>
          <w:szCs w:val="24"/>
        </w:rPr>
        <w:t>al menos en lo concerniente a la instrucción elemental y fundamental</w:t>
      </w:r>
      <w:r w:rsidR="00C1265A">
        <w:rPr>
          <w:rFonts w:ascii="Arial" w:hAnsi="Arial" w:cs="Arial"/>
          <w:sz w:val="24"/>
          <w:szCs w:val="24"/>
        </w:rPr>
        <w:t xml:space="preserve">. </w:t>
      </w:r>
      <w:r w:rsidRPr="00393E08">
        <w:rPr>
          <w:rFonts w:ascii="Arial" w:hAnsi="Arial" w:cs="Arial"/>
          <w:sz w:val="24"/>
          <w:szCs w:val="24"/>
        </w:rPr>
        <w:t>La instrucción técnica y profesional habrá de ser generalizada; el acceso a los estudios superiores será igual</w:t>
      </w:r>
      <w:r w:rsidR="00C1265A">
        <w:rPr>
          <w:rFonts w:ascii="Arial" w:hAnsi="Arial" w:cs="Arial"/>
          <w:sz w:val="24"/>
          <w:szCs w:val="24"/>
        </w:rPr>
        <w:t xml:space="preserve"> </w:t>
      </w:r>
      <w:r w:rsidRPr="00393E08">
        <w:rPr>
          <w:rFonts w:ascii="Arial" w:hAnsi="Arial" w:cs="Arial"/>
          <w:sz w:val="24"/>
          <w:szCs w:val="24"/>
        </w:rPr>
        <w:t>para</w:t>
      </w:r>
      <w:r w:rsidR="00C1265A">
        <w:rPr>
          <w:rFonts w:ascii="Arial" w:hAnsi="Arial" w:cs="Arial"/>
          <w:sz w:val="24"/>
          <w:szCs w:val="24"/>
        </w:rPr>
        <w:t xml:space="preserve"> </w:t>
      </w:r>
      <w:r w:rsidRPr="00393E08">
        <w:rPr>
          <w:rFonts w:ascii="Arial" w:hAnsi="Arial" w:cs="Arial"/>
          <w:sz w:val="24"/>
          <w:szCs w:val="24"/>
        </w:rPr>
        <w:t>todos, en función de los méritos respectivos.</w:t>
      </w:r>
      <w:r w:rsidR="00C1265A">
        <w:rPr>
          <w:rFonts w:ascii="Arial" w:hAnsi="Arial" w:cs="Arial"/>
          <w:sz w:val="24"/>
          <w:szCs w:val="24"/>
        </w:rPr>
        <w:t xml:space="preserve"> </w:t>
      </w:r>
      <w:r w:rsidRPr="00393E08">
        <w:rPr>
          <w:rFonts w:ascii="Arial" w:hAnsi="Arial" w:cs="Arial"/>
          <w:sz w:val="24"/>
          <w:szCs w:val="24"/>
        </w:rPr>
        <w:t>La educación tendrá por objeto el pleno desarrollo de la personalidad humana y el fortalecimiento del respeto a los derechos humanos y a las libertades fundamentales; favorecerá la comprensión, la tolerancia y la amistad entre todas las naciones y todos los grupos étnicos o religiosos, y promoverá el desarrollo de las actividades de las Naciones Unidas para el mantenimiento de la paz.</w:t>
      </w:r>
      <w:r w:rsidR="001E2691">
        <w:rPr>
          <w:rFonts w:ascii="Arial" w:hAnsi="Arial" w:cs="Arial"/>
          <w:sz w:val="24"/>
          <w:szCs w:val="24"/>
        </w:rPr>
        <w:t xml:space="preserve"> (Naciones Unidas – Articulo 26)</w:t>
      </w:r>
    </w:p>
    <w:p w14:paraId="000001A8" w14:textId="7571935C" w:rsidR="006E4CF0" w:rsidRPr="00E2402D" w:rsidRDefault="00A72704" w:rsidP="00E2402D">
      <w:pPr>
        <w:pStyle w:val="Ttulo3"/>
        <w:spacing w:before="0" w:line="480" w:lineRule="auto"/>
        <w:rPr>
          <w:rFonts w:ascii="Arial" w:eastAsia="Arial" w:hAnsi="Arial" w:cs="Arial"/>
          <w:sz w:val="24"/>
          <w:szCs w:val="24"/>
        </w:rPr>
      </w:pPr>
      <w:r w:rsidRPr="00393E08">
        <w:rPr>
          <w:rFonts w:ascii="Arial" w:eastAsia="Arial" w:hAnsi="Arial" w:cs="Arial"/>
          <w:sz w:val="24"/>
          <w:szCs w:val="24"/>
        </w:rPr>
        <w:t>OBJET</w:t>
      </w:r>
      <w:r w:rsidRPr="00E2402D">
        <w:rPr>
          <w:rFonts w:ascii="Arial" w:eastAsia="Arial" w:hAnsi="Arial" w:cs="Arial"/>
          <w:sz w:val="24"/>
          <w:szCs w:val="24"/>
        </w:rPr>
        <w:t xml:space="preserve">IVOS PARA EL DESARROLLO </w:t>
      </w:r>
      <w:r w:rsidR="008E78AE" w:rsidRPr="00E2402D">
        <w:rPr>
          <w:rFonts w:ascii="Arial" w:eastAsia="Arial" w:hAnsi="Arial" w:cs="Arial"/>
          <w:sz w:val="24"/>
          <w:szCs w:val="24"/>
        </w:rPr>
        <w:t>SOSTENIBLE (</w:t>
      </w:r>
      <w:sdt>
        <w:sdtPr>
          <w:rPr>
            <w:rFonts w:ascii="Arial" w:hAnsi="Arial" w:cs="Arial"/>
            <w:sz w:val="24"/>
            <w:szCs w:val="24"/>
          </w:rPr>
          <w:tag w:val="goog_rdk_15"/>
          <w:id w:val="283622907"/>
        </w:sdtPr>
        <w:sdtEndPr/>
        <w:sdtContent/>
      </w:sdt>
      <w:r w:rsidRPr="00E2402D">
        <w:rPr>
          <w:rFonts w:ascii="Arial" w:eastAsia="Arial" w:hAnsi="Arial" w:cs="Arial"/>
          <w:sz w:val="24"/>
          <w:szCs w:val="24"/>
        </w:rPr>
        <w:t>ODS)</w:t>
      </w:r>
    </w:p>
    <w:p w14:paraId="0A30398F" w14:textId="759354BB" w:rsidR="008E78AE" w:rsidRPr="008E78AE" w:rsidRDefault="008E78AE" w:rsidP="00E2402D">
      <w:pPr>
        <w:spacing w:after="0" w:line="480" w:lineRule="auto"/>
        <w:jc w:val="both"/>
        <w:rPr>
          <w:rFonts w:ascii="Arial" w:hAnsi="Arial" w:cs="Arial"/>
          <w:sz w:val="24"/>
          <w:szCs w:val="24"/>
        </w:rPr>
      </w:pPr>
      <w:r w:rsidRPr="008E78AE">
        <w:rPr>
          <w:rFonts w:ascii="Arial" w:hAnsi="Arial" w:cs="Arial"/>
          <w:sz w:val="24"/>
          <w:szCs w:val="24"/>
        </w:rPr>
        <w:t xml:space="preserve">Los Objetivos de Desarrollo Sostenible (ODS), también conocidos como Objetivos Globales, fueron adoptados por las Naciones Unidas en 2015 como </w:t>
      </w:r>
      <w:r w:rsidR="00C57B36" w:rsidRPr="008E78AE">
        <w:rPr>
          <w:rFonts w:ascii="Arial" w:hAnsi="Arial" w:cs="Arial"/>
          <w:sz w:val="24"/>
          <w:szCs w:val="24"/>
        </w:rPr>
        <w:t>una convocatoria universal</w:t>
      </w:r>
      <w:r w:rsidRPr="008E78AE">
        <w:rPr>
          <w:rFonts w:ascii="Arial" w:hAnsi="Arial" w:cs="Arial"/>
          <w:sz w:val="24"/>
          <w:szCs w:val="24"/>
        </w:rPr>
        <w:t xml:space="preserve"> para poner fin a la pobreza, proteger el planeta y garantizar que para el 2030 todas las personas disfruten de paz y prosperidad.</w:t>
      </w:r>
    </w:p>
    <w:p w14:paraId="771CD84C" w14:textId="34F8FCD6" w:rsidR="008E78AE" w:rsidRPr="008E78AE" w:rsidRDefault="008E78AE" w:rsidP="008E78AE">
      <w:pPr>
        <w:spacing w:after="0" w:line="480" w:lineRule="auto"/>
        <w:jc w:val="both"/>
        <w:rPr>
          <w:rFonts w:ascii="Arial" w:hAnsi="Arial" w:cs="Arial"/>
          <w:sz w:val="24"/>
          <w:szCs w:val="24"/>
        </w:rPr>
      </w:pPr>
      <w:r w:rsidRPr="008E78AE">
        <w:rPr>
          <w:rFonts w:ascii="Arial" w:hAnsi="Arial" w:cs="Arial"/>
          <w:sz w:val="24"/>
          <w:szCs w:val="24"/>
        </w:rPr>
        <w:t>Los 17 ODS están integrados</w:t>
      </w:r>
      <w:r w:rsidR="00525C18">
        <w:rPr>
          <w:rFonts w:ascii="Arial" w:hAnsi="Arial" w:cs="Arial"/>
          <w:sz w:val="24"/>
          <w:szCs w:val="24"/>
        </w:rPr>
        <w:t>, estos</w:t>
      </w:r>
      <w:r w:rsidRPr="008E78AE">
        <w:rPr>
          <w:rFonts w:ascii="Arial" w:hAnsi="Arial" w:cs="Arial"/>
          <w:sz w:val="24"/>
          <w:szCs w:val="24"/>
        </w:rPr>
        <w:t xml:space="preserve"> reconocen que la acción en un área afectará los resultados en otras áreas y que el desarrollo debe equilibrar la sostenibilidad social, económica y ambiental.</w:t>
      </w:r>
      <w:r w:rsidR="00525C18">
        <w:rPr>
          <w:rFonts w:ascii="Arial" w:hAnsi="Arial" w:cs="Arial"/>
          <w:sz w:val="24"/>
          <w:szCs w:val="24"/>
        </w:rPr>
        <w:t xml:space="preserve"> (Naciones Unidas para el Desarrollo, 2023) </w:t>
      </w:r>
      <w:r w:rsidR="00525C18" w:rsidRPr="00525C18">
        <w:rPr>
          <w:rFonts w:ascii="Arial" w:hAnsi="Arial" w:cs="Arial"/>
          <w:sz w:val="24"/>
          <w:szCs w:val="24"/>
        </w:rPr>
        <w:t>https://www.undp.org/es/sustainable-development-goals</w:t>
      </w:r>
    </w:p>
    <w:p w14:paraId="000001A9" w14:textId="019CCACF" w:rsidR="006E4CF0" w:rsidRPr="00525C18" w:rsidRDefault="00525C18" w:rsidP="00393E08">
      <w:pPr>
        <w:spacing w:after="0" w:line="480" w:lineRule="auto"/>
        <w:jc w:val="both"/>
        <w:rPr>
          <w:rFonts w:ascii="Arial" w:eastAsia="Arial" w:hAnsi="Arial" w:cs="Arial"/>
          <w:sz w:val="24"/>
          <w:szCs w:val="24"/>
        </w:rPr>
      </w:pPr>
      <w:r>
        <w:rPr>
          <w:rFonts w:ascii="Arial" w:eastAsia="Arial" w:hAnsi="Arial" w:cs="Arial"/>
          <w:sz w:val="24"/>
          <w:szCs w:val="24"/>
        </w:rPr>
        <w:lastRenderedPageBreak/>
        <w:t>Den</w:t>
      </w:r>
      <w:r w:rsidRPr="00525C18">
        <w:rPr>
          <w:rFonts w:ascii="Arial" w:eastAsia="Arial" w:hAnsi="Arial" w:cs="Arial"/>
          <w:sz w:val="24"/>
          <w:szCs w:val="24"/>
        </w:rPr>
        <w:t xml:space="preserve">tro del proceso de la </w:t>
      </w:r>
      <w:r w:rsidR="00A72704" w:rsidRPr="00525C18">
        <w:rPr>
          <w:rFonts w:ascii="Arial" w:eastAsia="Arial" w:hAnsi="Arial" w:cs="Arial"/>
          <w:sz w:val="24"/>
          <w:szCs w:val="24"/>
        </w:rPr>
        <w:t xml:space="preserve">formulación de esta </w:t>
      </w:r>
      <w:r w:rsidRPr="00525C18">
        <w:rPr>
          <w:rFonts w:ascii="Arial" w:eastAsia="Arial" w:hAnsi="Arial" w:cs="Arial"/>
          <w:sz w:val="24"/>
          <w:szCs w:val="24"/>
        </w:rPr>
        <w:t>política</w:t>
      </w:r>
      <w:r w:rsidR="00A72704" w:rsidRPr="00525C18">
        <w:rPr>
          <w:rFonts w:ascii="Arial" w:eastAsia="Arial" w:hAnsi="Arial" w:cs="Arial"/>
          <w:sz w:val="24"/>
          <w:szCs w:val="24"/>
        </w:rPr>
        <w:t xml:space="preserve"> pública de educación ambiental para el municipio de Facatativá,</w:t>
      </w:r>
      <w:r w:rsidR="00224833" w:rsidRPr="00525C18">
        <w:rPr>
          <w:rFonts w:ascii="Arial" w:eastAsia="Arial" w:hAnsi="Arial" w:cs="Arial"/>
          <w:sz w:val="24"/>
          <w:szCs w:val="24"/>
        </w:rPr>
        <w:t xml:space="preserve"> </w:t>
      </w:r>
      <w:r w:rsidR="00A72704" w:rsidRPr="00525C18">
        <w:rPr>
          <w:rFonts w:ascii="Arial" w:eastAsia="Arial" w:hAnsi="Arial" w:cs="Arial"/>
          <w:sz w:val="24"/>
          <w:szCs w:val="24"/>
        </w:rPr>
        <w:t>se acogen los compromisos de avanzar en los siguientes Objetivos de Desarrollo Sostenible.</w:t>
      </w:r>
    </w:p>
    <w:p w14:paraId="771D12BB" w14:textId="3112282E" w:rsidR="00525C18" w:rsidRPr="00D16DDB" w:rsidRDefault="00525C18" w:rsidP="00525C18">
      <w:pPr>
        <w:pStyle w:val="Prrafodelista"/>
        <w:numPr>
          <w:ilvl w:val="0"/>
          <w:numId w:val="58"/>
        </w:numPr>
        <w:spacing w:after="0" w:line="480" w:lineRule="auto"/>
        <w:jc w:val="both"/>
        <w:rPr>
          <w:rFonts w:ascii="Arial" w:eastAsia="Arial" w:hAnsi="Arial" w:cs="Arial"/>
          <w:b/>
          <w:bCs/>
          <w:i/>
          <w:iCs/>
          <w:sz w:val="24"/>
          <w:szCs w:val="24"/>
        </w:rPr>
      </w:pPr>
      <w:r w:rsidRPr="00D16DDB">
        <w:rPr>
          <w:rFonts w:ascii="Arial" w:eastAsia="Arial" w:hAnsi="Arial" w:cs="Arial"/>
          <w:b/>
          <w:bCs/>
          <w:i/>
          <w:iCs/>
          <w:sz w:val="24"/>
          <w:szCs w:val="24"/>
        </w:rPr>
        <w:t>Salud y Bienestar</w:t>
      </w:r>
    </w:p>
    <w:p w14:paraId="000001AA" w14:textId="5FC8FDEA" w:rsidR="006E4CF0" w:rsidRDefault="00D16DDB" w:rsidP="00393E08">
      <w:pPr>
        <w:spacing w:after="0" w:line="480" w:lineRule="auto"/>
        <w:jc w:val="both"/>
        <w:rPr>
          <w:rFonts w:ascii="Arial" w:eastAsia="Arial" w:hAnsi="Arial" w:cs="Arial"/>
          <w:sz w:val="24"/>
          <w:szCs w:val="24"/>
        </w:rPr>
      </w:pPr>
      <w:r>
        <w:rPr>
          <w:rFonts w:ascii="Arial" w:eastAsia="Arial" w:hAnsi="Arial" w:cs="Arial"/>
          <w:sz w:val="24"/>
          <w:szCs w:val="24"/>
        </w:rPr>
        <w:t xml:space="preserve">El tercer objetivo </w:t>
      </w:r>
      <w:r w:rsidR="00A72704" w:rsidRPr="00525C18">
        <w:rPr>
          <w:rFonts w:ascii="Arial" w:eastAsia="Arial" w:hAnsi="Arial" w:cs="Arial"/>
          <w:sz w:val="24"/>
          <w:szCs w:val="24"/>
        </w:rPr>
        <w:t xml:space="preserve">quiere garantizar una vida sana y promover el bienestar universal como esencia para el desarrollo sostenible. Una de las metas de este objetivo que </w:t>
      </w:r>
      <w:r w:rsidR="00A72704" w:rsidRPr="00393E08">
        <w:rPr>
          <w:rFonts w:ascii="Arial" w:eastAsia="Arial" w:hAnsi="Arial" w:cs="Arial"/>
          <w:sz w:val="24"/>
          <w:szCs w:val="24"/>
        </w:rPr>
        <w:t>se quiere resaltar es el 3.9, el cual dispone que para el año 2030 la reducción sustancial del número de muertes y enfermedades producidas por productos químicos peligrosos y la contaminación del aire, el agua y el suelo.</w:t>
      </w:r>
    </w:p>
    <w:p w14:paraId="22F34187" w14:textId="0FEDFFED" w:rsidR="00D16DDB" w:rsidRPr="00D16DDB" w:rsidRDefault="00D16DDB" w:rsidP="00D16DDB">
      <w:pPr>
        <w:pStyle w:val="Prrafodelista"/>
        <w:numPr>
          <w:ilvl w:val="0"/>
          <w:numId w:val="58"/>
        </w:numPr>
        <w:spacing w:after="0" w:line="480" w:lineRule="auto"/>
        <w:jc w:val="both"/>
        <w:rPr>
          <w:rFonts w:ascii="Arial" w:eastAsia="Arial" w:hAnsi="Arial" w:cs="Arial"/>
          <w:b/>
          <w:bCs/>
          <w:i/>
          <w:iCs/>
          <w:sz w:val="24"/>
          <w:szCs w:val="24"/>
        </w:rPr>
      </w:pPr>
      <w:r w:rsidRPr="00D16DDB">
        <w:rPr>
          <w:rFonts w:ascii="Arial" w:eastAsia="Arial" w:hAnsi="Arial" w:cs="Arial"/>
          <w:b/>
          <w:bCs/>
          <w:i/>
          <w:iCs/>
          <w:sz w:val="24"/>
          <w:szCs w:val="24"/>
        </w:rPr>
        <w:t>Educación de calidad</w:t>
      </w:r>
    </w:p>
    <w:p w14:paraId="000001AB" w14:textId="559C1D05" w:rsidR="006E4CF0" w:rsidRDefault="00D16DDB" w:rsidP="00393E08">
      <w:pPr>
        <w:spacing w:after="0" w:line="480" w:lineRule="auto"/>
        <w:jc w:val="both"/>
        <w:rPr>
          <w:rFonts w:ascii="Arial" w:eastAsia="Arial" w:hAnsi="Arial" w:cs="Arial"/>
          <w:sz w:val="24"/>
          <w:szCs w:val="24"/>
        </w:rPr>
      </w:pPr>
      <w:r>
        <w:rPr>
          <w:rFonts w:ascii="Arial" w:eastAsia="Arial" w:hAnsi="Arial" w:cs="Arial"/>
          <w:sz w:val="24"/>
          <w:szCs w:val="24"/>
        </w:rPr>
        <w:t xml:space="preserve">Como cuarto objetivo </w:t>
      </w:r>
      <w:r w:rsidR="00A72704" w:rsidRPr="00393E08">
        <w:rPr>
          <w:rFonts w:ascii="Arial" w:eastAsia="Arial" w:hAnsi="Arial" w:cs="Arial"/>
          <w:sz w:val="24"/>
          <w:szCs w:val="24"/>
        </w:rPr>
        <w:t>quiere garantizar una educación inclusiva, equitativa y de calidad, además de promover</w:t>
      </w:r>
      <w:r w:rsidR="00A72704" w:rsidRPr="00405A3C">
        <w:rPr>
          <w:rFonts w:ascii="Arial" w:eastAsia="Arial" w:hAnsi="Arial" w:cs="Arial"/>
          <w:sz w:val="24"/>
          <w:szCs w:val="24"/>
        </w:rPr>
        <w:t xml:space="preserve"> oportunidades de aprendizaje; es decir, muestra la educación como base para mejorar nuestra vida y desarrollo sostenible. Por esto una de las metas que cabe resaltar es la 4.7, la cual menciona todos los alumnos de aquí al 2030 deben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p w14:paraId="61121F22" w14:textId="7DB1ECA1" w:rsidR="00D16DDB" w:rsidRPr="00D16DDB" w:rsidRDefault="00D16DDB" w:rsidP="00D16DDB">
      <w:pPr>
        <w:pStyle w:val="Prrafodelista"/>
        <w:numPr>
          <w:ilvl w:val="0"/>
          <w:numId w:val="58"/>
        </w:numPr>
        <w:spacing w:after="0" w:line="480" w:lineRule="auto"/>
        <w:jc w:val="both"/>
        <w:rPr>
          <w:rFonts w:ascii="Arial" w:eastAsia="Arial" w:hAnsi="Arial" w:cs="Arial"/>
          <w:b/>
          <w:bCs/>
          <w:i/>
          <w:iCs/>
          <w:sz w:val="24"/>
          <w:szCs w:val="24"/>
        </w:rPr>
      </w:pPr>
      <w:r w:rsidRPr="00D16DDB">
        <w:rPr>
          <w:rFonts w:ascii="Arial" w:eastAsia="Arial" w:hAnsi="Arial" w:cs="Arial"/>
          <w:b/>
          <w:bCs/>
          <w:i/>
          <w:iCs/>
          <w:sz w:val="24"/>
          <w:szCs w:val="24"/>
        </w:rPr>
        <w:t>Agua limpia y Saneamiento</w:t>
      </w:r>
    </w:p>
    <w:p w14:paraId="000001AC" w14:textId="2C2CDBE9" w:rsidR="006E4CF0" w:rsidRPr="00405A3C" w:rsidRDefault="00D16DDB" w:rsidP="00405A3C">
      <w:pPr>
        <w:spacing w:after="0" w:line="480" w:lineRule="auto"/>
        <w:jc w:val="both"/>
        <w:rPr>
          <w:rFonts w:ascii="Arial" w:eastAsia="Arial" w:hAnsi="Arial" w:cs="Arial"/>
          <w:sz w:val="24"/>
          <w:szCs w:val="24"/>
        </w:rPr>
      </w:pPr>
      <w:r>
        <w:rPr>
          <w:rFonts w:ascii="Arial" w:eastAsia="Arial" w:hAnsi="Arial" w:cs="Arial"/>
          <w:sz w:val="24"/>
          <w:szCs w:val="24"/>
        </w:rPr>
        <w:lastRenderedPageBreak/>
        <w:t xml:space="preserve">Como sexto </w:t>
      </w:r>
      <w:r w:rsidR="00A72704" w:rsidRPr="00405A3C">
        <w:rPr>
          <w:rFonts w:ascii="Arial" w:eastAsia="Arial" w:hAnsi="Arial" w:cs="Arial"/>
          <w:sz w:val="24"/>
          <w:szCs w:val="24"/>
        </w:rPr>
        <w:t xml:space="preserve">ODS </w:t>
      </w:r>
      <w:r>
        <w:rPr>
          <w:rFonts w:ascii="Arial" w:eastAsia="Arial" w:hAnsi="Arial" w:cs="Arial"/>
          <w:sz w:val="24"/>
          <w:szCs w:val="24"/>
        </w:rPr>
        <w:t xml:space="preserve">quiere </w:t>
      </w:r>
      <w:r w:rsidR="00A72704" w:rsidRPr="00405A3C">
        <w:rPr>
          <w:rFonts w:ascii="Arial" w:eastAsia="Arial" w:hAnsi="Arial" w:cs="Arial"/>
          <w:sz w:val="24"/>
          <w:szCs w:val="24"/>
        </w:rPr>
        <w:t>garantizar la disponibilidad de agua y su gestión sostenible y el saneamiento de todos en fundamental, por el</w:t>
      </w:r>
      <w:r>
        <w:rPr>
          <w:rFonts w:ascii="Arial" w:eastAsia="Arial" w:hAnsi="Arial" w:cs="Arial"/>
          <w:sz w:val="24"/>
          <w:szCs w:val="24"/>
        </w:rPr>
        <w:t>lo este r</w:t>
      </w:r>
      <w:r w:rsidR="00A72704" w:rsidRPr="00405A3C">
        <w:rPr>
          <w:rFonts w:ascii="Arial" w:eastAsia="Arial" w:hAnsi="Arial" w:cs="Arial"/>
          <w:sz w:val="24"/>
          <w:szCs w:val="24"/>
        </w:rPr>
        <w:t xml:space="preserve">esalta en cada una de sus metas, </w:t>
      </w:r>
      <w:r w:rsidR="00A72704" w:rsidRPr="00D16DDB">
        <w:rPr>
          <w:rFonts w:ascii="Arial" w:eastAsia="Arial" w:hAnsi="Arial" w:cs="Arial"/>
          <w:sz w:val="24"/>
          <w:szCs w:val="24"/>
        </w:rPr>
        <w:t xml:space="preserve">que el agua libre de impurezas y accesible para todos es parte esencial del mundo en que queremos vivir, </w:t>
      </w:r>
      <w:r w:rsidR="00A72704" w:rsidRPr="00405A3C">
        <w:rPr>
          <w:rFonts w:ascii="Arial" w:eastAsia="Arial" w:hAnsi="Arial" w:cs="Arial"/>
          <w:sz w:val="24"/>
          <w:szCs w:val="24"/>
        </w:rPr>
        <w:t xml:space="preserve">es por ello que se quieren resaltar metas como: </w:t>
      </w:r>
    </w:p>
    <w:p w14:paraId="000001AD" w14:textId="4FFD3836" w:rsidR="006E4CF0" w:rsidRDefault="00A72704"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La meta 6.4, la cual menciona que al 2030, se debe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 De igual manera la meta 6.5 enmarca que al 2030 se debe implementar la gestión integrada de los recursos hídricos a todos los niveles, incluso mediante la cooperación transfronteriza, según proceda; por eso se propone dentro de esta meta apoyar y fortalecer la participación de las comunidades locales en la mejora de la gestión del agua y el saneamiento.</w:t>
      </w:r>
    </w:p>
    <w:p w14:paraId="40623CCB" w14:textId="04BE4FBE" w:rsidR="00D16DDB" w:rsidRPr="00D16DDB" w:rsidRDefault="00D16DDB" w:rsidP="00D16DDB">
      <w:pPr>
        <w:pStyle w:val="Prrafodelista"/>
        <w:numPr>
          <w:ilvl w:val="0"/>
          <w:numId w:val="58"/>
        </w:numPr>
        <w:spacing w:after="0" w:line="480" w:lineRule="auto"/>
        <w:jc w:val="both"/>
        <w:rPr>
          <w:rFonts w:ascii="Arial" w:eastAsia="Arial" w:hAnsi="Arial" w:cs="Arial"/>
          <w:b/>
          <w:bCs/>
          <w:sz w:val="24"/>
          <w:szCs w:val="24"/>
        </w:rPr>
      </w:pPr>
      <w:r w:rsidRPr="00D16DDB">
        <w:rPr>
          <w:rFonts w:ascii="Arial" w:eastAsia="Arial" w:hAnsi="Arial" w:cs="Arial"/>
          <w:b/>
          <w:bCs/>
          <w:i/>
          <w:sz w:val="24"/>
          <w:szCs w:val="24"/>
        </w:rPr>
        <w:t>Energía asequible y no contaminante</w:t>
      </w:r>
    </w:p>
    <w:p w14:paraId="000001AE" w14:textId="5A279D25" w:rsidR="006E4CF0" w:rsidRDefault="00A72704"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 xml:space="preserve">Uno de los objetivos que cabe resaltar debido a los avances que el mundo está teniendo en los últimos años, es el séptimo ODS </w:t>
      </w:r>
      <w:r w:rsidR="00D16DDB">
        <w:rPr>
          <w:rFonts w:ascii="Arial" w:eastAsia="Arial" w:hAnsi="Arial" w:cs="Arial"/>
          <w:iCs/>
          <w:sz w:val="24"/>
          <w:szCs w:val="24"/>
        </w:rPr>
        <w:t xml:space="preserve">el cual </w:t>
      </w:r>
      <w:r w:rsidRPr="00405A3C">
        <w:rPr>
          <w:rFonts w:ascii="Arial" w:eastAsia="Arial" w:hAnsi="Arial" w:cs="Arial"/>
          <w:sz w:val="24"/>
          <w:szCs w:val="24"/>
        </w:rPr>
        <w:t>dice que la energía es central para casi todos los grandes desafíos y oportunidades a los que se enfrenta el mundo en la actualidad, por ello este objetivo garantiza el acceso a una energía asequible, segura, sostenible y moderna; por esto se quiere resaltar la meta 7.2 en la cual menciona que a 2030, se debe aumentar considerablemente la proporción de energía renovable en el conjunto de fuentes energéticas.</w:t>
      </w:r>
    </w:p>
    <w:p w14:paraId="03C6D7C3" w14:textId="352088CC" w:rsidR="009F2D0F" w:rsidRPr="009F2D0F" w:rsidRDefault="009F2D0F" w:rsidP="009F2D0F">
      <w:pPr>
        <w:spacing w:after="0" w:line="480" w:lineRule="auto"/>
        <w:ind w:left="720"/>
        <w:jc w:val="both"/>
        <w:rPr>
          <w:rFonts w:ascii="Arial" w:eastAsia="Arial" w:hAnsi="Arial" w:cs="Arial"/>
          <w:b/>
          <w:bCs/>
          <w:i/>
          <w:iCs/>
          <w:sz w:val="24"/>
          <w:szCs w:val="24"/>
        </w:rPr>
      </w:pPr>
      <w:r w:rsidRPr="009F2D0F">
        <w:rPr>
          <w:rFonts w:ascii="Arial" w:eastAsia="Arial" w:hAnsi="Arial" w:cs="Arial"/>
          <w:b/>
          <w:bCs/>
          <w:i/>
          <w:iCs/>
          <w:sz w:val="24"/>
          <w:szCs w:val="24"/>
        </w:rPr>
        <w:lastRenderedPageBreak/>
        <w:t>- Ciudades y comunidades sostenibles</w:t>
      </w:r>
    </w:p>
    <w:p w14:paraId="000001B2" w14:textId="1D20D35F" w:rsidR="006E4CF0" w:rsidRPr="008E162A" w:rsidRDefault="00176FA9" w:rsidP="008E162A">
      <w:pPr>
        <w:spacing w:after="0" w:line="480" w:lineRule="auto"/>
        <w:jc w:val="both"/>
        <w:rPr>
          <w:rFonts w:ascii="Arial" w:eastAsia="Arial" w:hAnsi="Arial" w:cs="Arial"/>
          <w:sz w:val="24"/>
          <w:szCs w:val="24"/>
        </w:rPr>
      </w:pPr>
      <w:r>
        <w:rPr>
          <w:rFonts w:ascii="Arial" w:hAnsi="Arial" w:cs="Arial"/>
          <w:sz w:val="24"/>
          <w:szCs w:val="24"/>
        </w:rPr>
        <w:t>El objetivo once tiene como objetivo m</w:t>
      </w:r>
      <w:r w:rsidR="009F2D0F" w:rsidRPr="009F2D0F">
        <w:rPr>
          <w:rFonts w:ascii="Arial" w:hAnsi="Arial" w:cs="Arial"/>
          <w:sz w:val="24"/>
          <w:szCs w:val="24"/>
        </w:rPr>
        <w:t>ejorar la seguridad y la sostenibilidad de las ciudades implica garantizar el acceso a viviendas seguras</w:t>
      </w:r>
      <w:r>
        <w:rPr>
          <w:rFonts w:ascii="Arial" w:hAnsi="Arial" w:cs="Arial"/>
          <w:sz w:val="24"/>
          <w:szCs w:val="24"/>
        </w:rPr>
        <w:t xml:space="preserve">, </w:t>
      </w:r>
      <w:r w:rsidR="009F2D0F" w:rsidRPr="009F2D0F">
        <w:rPr>
          <w:rFonts w:ascii="Arial" w:hAnsi="Arial" w:cs="Arial"/>
          <w:sz w:val="24"/>
          <w:szCs w:val="24"/>
        </w:rPr>
        <w:t xml:space="preserve">asequibles y el mejoramiento de los asentamientos marginales. También incluye </w:t>
      </w:r>
      <w:r w:rsidR="00BC4966">
        <w:rPr>
          <w:rFonts w:ascii="Arial" w:hAnsi="Arial" w:cs="Arial"/>
          <w:sz w:val="24"/>
          <w:szCs w:val="24"/>
        </w:rPr>
        <w:t xml:space="preserve">en la </w:t>
      </w:r>
      <w:r w:rsidR="00BC4966" w:rsidRPr="00BC4966">
        <w:rPr>
          <w:rFonts w:ascii="Arial" w:hAnsi="Arial" w:cs="Arial"/>
          <w:sz w:val="24"/>
          <w:szCs w:val="24"/>
        </w:rPr>
        <w:t xml:space="preserve">meta </w:t>
      </w:r>
      <w:r w:rsidR="00A72704" w:rsidRPr="00BC4966">
        <w:rPr>
          <w:rFonts w:ascii="Arial" w:eastAsia="Arial" w:hAnsi="Arial" w:cs="Arial"/>
          <w:sz w:val="24"/>
          <w:szCs w:val="24"/>
        </w:rPr>
        <w:t xml:space="preserve">11.6 </w:t>
      </w:r>
      <w:r w:rsidR="00BC4966">
        <w:rPr>
          <w:rFonts w:ascii="Arial" w:eastAsia="Arial" w:hAnsi="Arial" w:cs="Arial"/>
          <w:sz w:val="24"/>
          <w:szCs w:val="24"/>
        </w:rPr>
        <w:t>d</w:t>
      </w:r>
      <w:r w:rsidR="00A72704" w:rsidRPr="00BC4966">
        <w:rPr>
          <w:rFonts w:ascii="Arial" w:eastAsia="Arial" w:hAnsi="Arial" w:cs="Arial"/>
          <w:sz w:val="24"/>
          <w:szCs w:val="24"/>
        </w:rPr>
        <w:t xml:space="preserve">e aquí a </w:t>
      </w:r>
      <w:sdt>
        <w:sdtPr>
          <w:rPr>
            <w:rFonts w:ascii="Arial" w:hAnsi="Arial" w:cs="Arial"/>
            <w:sz w:val="24"/>
            <w:szCs w:val="24"/>
          </w:rPr>
          <w:tag w:val="goog_rdk_17"/>
          <w:id w:val="367267277"/>
        </w:sdtPr>
        <w:sdtEndPr/>
        <w:sdtContent/>
      </w:sdt>
      <w:r w:rsidR="00A72704" w:rsidRPr="00BC4966">
        <w:rPr>
          <w:rFonts w:ascii="Arial" w:eastAsia="Arial" w:hAnsi="Arial" w:cs="Arial"/>
          <w:sz w:val="24"/>
          <w:szCs w:val="24"/>
        </w:rPr>
        <w:t xml:space="preserve">2030, reducir el impacto ambiental negativo per </w:t>
      </w:r>
      <w:proofErr w:type="spellStart"/>
      <w:r w:rsidR="00A72704" w:rsidRPr="00BC4966">
        <w:rPr>
          <w:rFonts w:ascii="Arial" w:eastAsia="Arial" w:hAnsi="Arial" w:cs="Arial"/>
          <w:sz w:val="24"/>
          <w:szCs w:val="24"/>
        </w:rPr>
        <w:t>capita</w:t>
      </w:r>
      <w:proofErr w:type="spellEnd"/>
      <w:r w:rsidR="00A72704" w:rsidRPr="00BC4966">
        <w:rPr>
          <w:rFonts w:ascii="Arial" w:eastAsia="Arial" w:hAnsi="Arial" w:cs="Arial"/>
          <w:sz w:val="24"/>
          <w:szCs w:val="24"/>
        </w:rPr>
        <w:t xml:space="preserve"> de las ciudades, incluso </w:t>
      </w:r>
      <w:r w:rsidR="00A72704" w:rsidRPr="00405A3C">
        <w:rPr>
          <w:rFonts w:ascii="Arial" w:eastAsia="Arial" w:hAnsi="Arial" w:cs="Arial"/>
          <w:sz w:val="24"/>
          <w:szCs w:val="24"/>
        </w:rPr>
        <w:t>prestando especial atención a la calidad del aire y la gestión de los desechos municipales y de otro tipo</w:t>
      </w:r>
      <w:r w:rsidR="00BC4966">
        <w:rPr>
          <w:rFonts w:ascii="Arial" w:eastAsia="Arial" w:hAnsi="Arial" w:cs="Arial"/>
          <w:sz w:val="24"/>
          <w:szCs w:val="24"/>
        </w:rPr>
        <w:t xml:space="preserve"> y de igual manera en </w:t>
      </w:r>
      <w:r w:rsidR="00A72704" w:rsidRPr="00405A3C">
        <w:rPr>
          <w:rFonts w:ascii="Arial" w:eastAsia="Arial" w:hAnsi="Arial" w:cs="Arial"/>
          <w:sz w:val="24"/>
          <w:szCs w:val="24"/>
        </w:rPr>
        <w:t xml:space="preserve">aumentar considerablemente el número de ciudades y asentamientos humanos que adoptan e implementan políticas y planes integrados para promover la inclusión, </w:t>
      </w:r>
      <w:r w:rsidR="00A72704" w:rsidRPr="008E162A">
        <w:rPr>
          <w:rFonts w:ascii="Arial" w:eastAsia="Arial" w:hAnsi="Arial" w:cs="Arial"/>
          <w:sz w:val="24"/>
          <w:szCs w:val="24"/>
        </w:rPr>
        <w:t>el uso eficiente de los recursos, la mitigación del cambio climático y la adaptación a él y la resiliencia ante los desastres</w:t>
      </w:r>
      <w:r w:rsidR="00BC4966" w:rsidRPr="008E162A">
        <w:rPr>
          <w:rFonts w:ascii="Arial" w:eastAsia="Arial" w:hAnsi="Arial" w:cs="Arial"/>
          <w:sz w:val="24"/>
          <w:szCs w:val="24"/>
        </w:rPr>
        <w:t>.</w:t>
      </w:r>
    </w:p>
    <w:p w14:paraId="15264A9E" w14:textId="7F5D8766" w:rsidR="00176FA9" w:rsidRPr="008E162A" w:rsidRDefault="00176FA9" w:rsidP="008E162A">
      <w:pPr>
        <w:spacing w:after="0" w:line="480" w:lineRule="auto"/>
        <w:ind w:left="720"/>
        <w:jc w:val="both"/>
        <w:rPr>
          <w:rFonts w:ascii="Arial" w:eastAsia="Arial" w:hAnsi="Arial" w:cs="Arial"/>
          <w:b/>
          <w:bCs/>
          <w:i/>
          <w:iCs/>
          <w:sz w:val="24"/>
          <w:szCs w:val="24"/>
        </w:rPr>
      </w:pPr>
      <w:r w:rsidRPr="008E162A">
        <w:rPr>
          <w:rFonts w:ascii="Arial" w:eastAsia="Arial" w:hAnsi="Arial" w:cs="Arial"/>
          <w:b/>
          <w:bCs/>
          <w:i/>
          <w:iCs/>
          <w:sz w:val="24"/>
          <w:szCs w:val="24"/>
        </w:rPr>
        <w:t xml:space="preserve">- </w:t>
      </w:r>
      <w:r w:rsidR="00BC4966" w:rsidRPr="008E162A">
        <w:rPr>
          <w:rFonts w:ascii="Arial" w:eastAsia="Arial" w:hAnsi="Arial" w:cs="Arial"/>
          <w:b/>
          <w:bCs/>
          <w:i/>
          <w:iCs/>
          <w:sz w:val="24"/>
          <w:szCs w:val="24"/>
        </w:rPr>
        <w:t>Producción</w:t>
      </w:r>
      <w:r w:rsidRPr="008E162A">
        <w:rPr>
          <w:rFonts w:ascii="Arial" w:eastAsia="Arial" w:hAnsi="Arial" w:cs="Arial"/>
          <w:b/>
          <w:bCs/>
          <w:i/>
          <w:iCs/>
          <w:sz w:val="24"/>
          <w:szCs w:val="24"/>
        </w:rPr>
        <w:t xml:space="preserve"> y consumo responsable </w:t>
      </w:r>
    </w:p>
    <w:p w14:paraId="3AB02F73" w14:textId="5459B6A4" w:rsidR="008E162A" w:rsidRPr="008E162A" w:rsidRDefault="008E162A" w:rsidP="008E162A">
      <w:pPr>
        <w:spacing w:after="0" w:line="480" w:lineRule="auto"/>
        <w:jc w:val="both"/>
        <w:rPr>
          <w:rFonts w:ascii="Arial" w:hAnsi="Arial" w:cs="Arial"/>
          <w:sz w:val="24"/>
          <w:szCs w:val="24"/>
        </w:rPr>
      </w:pPr>
      <w:r>
        <w:rPr>
          <w:rFonts w:ascii="Arial" w:hAnsi="Arial" w:cs="Arial"/>
          <w:sz w:val="24"/>
          <w:szCs w:val="24"/>
        </w:rPr>
        <w:t>En el ODS número doce l</w:t>
      </w:r>
      <w:r w:rsidRPr="008E162A">
        <w:rPr>
          <w:rFonts w:ascii="Arial" w:hAnsi="Arial" w:cs="Arial"/>
          <w:sz w:val="24"/>
          <w:szCs w:val="24"/>
        </w:rPr>
        <w:t>a gestión eficiente de los recursos naturales compartidos y la forma en que se eliminan los desechos tóxicos y los contaminantes son vitales para lograr este objetivo. También es importante instar a las industrias, los negocios y los consumidores a reciclar y reducir los desechos, como asimismo apoyar a los países en desarrollo a avanzar hacia patrones sostenibles de consumo para 2030.</w:t>
      </w:r>
    </w:p>
    <w:p w14:paraId="14192A7F" w14:textId="469A2F11" w:rsidR="008E162A" w:rsidRDefault="008E162A" w:rsidP="008E162A">
      <w:pPr>
        <w:spacing w:after="0" w:line="480" w:lineRule="auto"/>
        <w:jc w:val="both"/>
        <w:rPr>
          <w:rFonts w:ascii="Arial" w:hAnsi="Arial" w:cs="Arial"/>
          <w:sz w:val="24"/>
          <w:szCs w:val="24"/>
        </w:rPr>
      </w:pPr>
      <w:r w:rsidRPr="008E162A">
        <w:rPr>
          <w:rFonts w:ascii="Arial" w:hAnsi="Arial" w:cs="Arial"/>
          <w:sz w:val="24"/>
          <w:szCs w:val="24"/>
        </w:rPr>
        <w:t xml:space="preserve">El consumo de una gran proporción de la población mundial sigue siendo insuficiente para satisfacer incluso sus necesidades básicas. En este contexto, es importante reducir a la mitad el desperdicio per cápita de alimentos en el mundo a nivel de comercio minorista y consumidores para crear cadenas de producción y suministro más eficientes. </w:t>
      </w:r>
    </w:p>
    <w:p w14:paraId="240C8408" w14:textId="2DF93871" w:rsidR="008E162A" w:rsidRPr="008E162A" w:rsidRDefault="008E162A" w:rsidP="008E162A">
      <w:pPr>
        <w:pStyle w:val="Prrafodelista"/>
        <w:numPr>
          <w:ilvl w:val="0"/>
          <w:numId w:val="58"/>
        </w:numPr>
        <w:spacing w:after="0" w:line="480" w:lineRule="auto"/>
        <w:jc w:val="both"/>
        <w:rPr>
          <w:rFonts w:ascii="Arial" w:hAnsi="Arial" w:cs="Arial"/>
          <w:b/>
          <w:bCs/>
          <w:i/>
          <w:iCs/>
          <w:sz w:val="24"/>
          <w:szCs w:val="24"/>
        </w:rPr>
      </w:pPr>
      <w:r w:rsidRPr="008E162A">
        <w:rPr>
          <w:rFonts w:ascii="Arial" w:hAnsi="Arial" w:cs="Arial"/>
          <w:b/>
          <w:bCs/>
          <w:i/>
          <w:iCs/>
          <w:sz w:val="24"/>
          <w:szCs w:val="24"/>
        </w:rPr>
        <w:t>Acción por el clima</w:t>
      </w:r>
    </w:p>
    <w:p w14:paraId="000001B7" w14:textId="2C886602" w:rsidR="006E4CF0" w:rsidRDefault="004351A1" w:rsidP="00160D10">
      <w:pPr>
        <w:spacing w:after="0" w:line="480" w:lineRule="auto"/>
        <w:jc w:val="both"/>
        <w:rPr>
          <w:rFonts w:ascii="Arial" w:eastAsia="Arial" w:hAnsi="Arial" w:cs="Arial"/>
          <w:sz w:val="24"/>
          <w:szCs w:val="24"/>
        </w:rPr>
      </w:pPr>
      <w:r>
        <w:rPr>
          <w:rFonts w:ascii="Arial" w:hAnsi="Arial" w:cs="Arial"/>
          <w:sz w:val="24"/>
          <w:szCs w:val="24"/>
        </w:rPr>
        <w:lastRenderedPageBreak/>
        <w:t>El ODS trece a</w:t>
      </w:r>
      <w:r w:rsidR="008E162A" w:rsidRPr="008E162A">
        <w:rPr>
          <w:rFonts w:ascii="Arial" w:hAnsi="Arial" w:cs="Arial"/>
          <w:sz w:val="24"/>
          <w:szCs w:val="24"/>
        </w:rPr>
        <w:t>poya a las regiones más vulnerables contri</w:t>
      </w:r>
      <w:r>
        <w:rPr>
          <w:rFonts w:ascii="Arial" w:hAnsi="Arial" w:cs="Arial"/>
          <w:sz w:val="24"/>
          <w:szCs w:val="24"/>
        </w:rPr>
        <w:t>buyendo</w:t>
      </w:r>
      <w:r w:rsidR="008E162A" w:rsidRPr="008E162A">
        <w:rPr>
          <w:rFonts w:ascii="Arial" w:hAnsi="Arial" w:cs="Arial"/>
          <w:sz w:val="24"/>
          <w:szCs w:val="24"/>
        </w:rPr>
        <w:t xml:space="preserve"> </w:t>
      </w:r>
      <w:r>
        <w:rPr>
          <w:rFonts w:ascii="Arial" w:hAnsi="Arial" w:cs="Arial"/>
          <w:sz w:val="24"/>
          <w:szCs w:val="24"/>
        </w:rPr>
        <w:t>con acciones que d</w:t>
      </w:r>
      <w:r w:rsidR="008E162A" w:rsidRPr="008E162A">
        <w:rPr>
          <w:rFonts w:ascii="Arial" w:hAnsi="Arial" w:cs="Arial"/>
          <w:sz w:val="24"/>
          <w:szCs w:val="24"/>
        </w:rPr>
        <w:t xml:space="preserve">eben ir de la mano con los esfuerzos destinados a integrar las medidas de reducción del riesgo de desastres en las políticas y estrategias nacionales. Con voluntad política y un amplio abanico de medidas tecnológicas, aún es posible limitar el aumento de la temperatura media global a dos grados Celsius por encima de los niveles </w:t>
      </w:r>
      <w:proofErr w:type="spellStart"/>
      <w:r w:rsidR="008E162A" w:rsidRPr="008E162A">
        <w:rPr>
          <w:rFonts w:ascii="Arial" w:hAnsi="Arial" w:cs="Arial"/>
          <w:sz w:val="24"/>
          <w:szCs w:val="24"/>
        </w:rPr>
        <w:t>pre-industriales</w:t>
      </w:r>
      <w:proofErr w:type="spellEnd"/>
      <w:r w:rsidR="008E162A" w:rsidRPr="008E162A">
        <w:rPr>
          <w:rFonts w:ascii="Arial" w:hAnsi="Arial" w:cs="Arial"/>
          <w:sz w:val="24"/>
          <w:szCs w:val="24"/>
        </w:rPr>
        <w:t xml:space="preserve">, apuntando a 1,5 °C. </w:t>
      </w:r>
      <w:r>
        <w:rPr>
          <w:rFonts w:ascii="Arial" w:hAnsi="Arial" w:cs="Arial"/>
          <w:sz w:val="24"/>
          <w:szCs w:val="24"/>
        </w:rPr>
        <w:t xml:space="preserve">Dentro de las cuales se plantea una meta </w:t>
      </w:r>
      <w:r w:rsidR="00160D10">
        <w:rPr>
          <w:rFonts w:ascii="Arial" w:hAnsi="Arial" w:cs="Arial"/>
          <w:sz w:val="24"/>
          <w:szCs w:val="24"/>
        </w:rPr>
        <w:t xml:space="preserve">importante para esta política publica la cual es la </w:t>
      </w:r>
      <w:r w:rsidR="00A72704" w:rsidRPr="00405A3C">
        <w:rPr>
          <w:rFonts w:ascii="Arial" w:eastAsia="Arial" w:hAnsi="Arial" w:cs="Arial"/>
          <w:sz w:val="24"/>
          <w:szCs w:val="24"/>
        </w:rPr>
        <w:t xml:space="preserve">13.3 </w:t>
      </w:r>
      <w:r w:rsidR="00160D10">
        <w:rPr>
          <w:rFonts w:ascii="Arial" w:eastAsia="Arial" w:hAnsi="Arial" w:cs="Arial"/>
          <w:sz w:val="24"/>
          <w:szCs w:val="24"/>
        </w:rPr>
        <w:t>que busca m</w:t>
      </w:r>
      <w:r w:rsidR="00A72704" w:rsidRPr="00405A3C">
        <w:rPr>
          <w:rFonts w:ascii="Arial" w:eastAsia="Arial" w:hAnsi="Arial" w:cs="Arial"/>
          <w:sz w:val="24"/>
          <w:szCs w:val="24"/>
        </w:rPr>
        <w:t>ejorar la educación, la sensibilización y la capacidad humana e institucional respecto de la mitigación del cambio climático, la adaptación a él, la reducción de sus efectos y la alerta temprana</w:t>
      </w:r>
      <w:r w:rsidR="00160D10">
        <w:rPr>
          <w:rFonts w:ascii="Arial" w:eastAsia="Arial" w:hAnsi="Arial" w:cs="Arial"/>
          <w:sz w:val="24"/>
          <w:szCs w:val="24"/>
        </w:rPr>
        <w:t>.</w:t>
      </w:r>
    </w:p>
    <w:p w14:paraId="008B4E34" w14:textId="75FD1763" w:rsidR="00160D10" w:rsidRDefault="00160D10" w:rsidP="00160D10">
      <w:pPr>
        <w:spacing w:after="0" w:line="480" w:lineRule="auto"/>
        <w:ind w:left="720"/>
        <w:jc w:val="both"/>
        <w:rPr>
          <w:rFonts w:ascii="Arial" w:eastAsia="Arial" w:hAnsi="Arial" w:cs="Arial"/>
          <w:b/>
          <w:bCs/>
          <w:i/>
          <w:iCs/>
          <w:sz w:val="24"/>
          <w:szCs w:val="24"/>
        </w:rPr>
      </w:pPr>
      <w:r w:rsidRPr="00160D10">
        <w:rPr>
          <w:rFonts w:ascii="Arial" w:eastAsia="Arial" w:hAnsi="Arial" w:cs="Arial"/>
          <w:b/>
          <w:bCs/>
          <w:i/>
          <w:iCs/>
          <w:sz w:val="24"/>
          <w:szCs w:val="24"/>
        </w:rPr>
        <w:t>- Vida de ecosistemas terrestres</w:t>
      </w:r>
    </w:p>
    <w:p w14:paraId="000001B9" w14:textId="5A29CB12" w:rsidR="006E4CF0" w:rsidRPr="001809B7" w:rsidRDefault="00FD448D" w:rsidP="00E2402D">
      <w:pPr>
        <w:spacing w:after="0" w:line="480" w:lineRule="auto"/>
        <w:jc w:val="both"/>
        <w:rPr>
          <w:rFonts w:ascii="Arial" w:hAnsi="Arial" w:cs="Arial"/>
          <w:sz w:val="24"/>
          <w:szCs w:val="24"/>
        </w:rPr>
      </w:pPr>
      <w:r>
        <w:rPr>
          <w:rFonts w:ascii="Arial" w:hAnsi="Arial" w:cs="Arial"/>
          <w:sz w:val="24"/>
          <w:szCs w:val="24"/>
        </w:rPr>
        <w:t>El ultimo, ODS número quince menciona que c</w:t>
      </w:r>
      <w:r w:rsidR="00160D10" w:rsidRPr="00160D10">
        <w:rPr>
          <w:rFonts w:ascii="Arial" w:hAnsi="Arial" w:cs="Arial"/>
          <w:sz w:val="24"/>
          <w:szCs w:val="24"/>
        </w:rPr>
        <w:t>ada año se pierden 13 millones de hectáreas de bosques, mientras que la degradación persistente de las tierras secas ha llevado a la desertificación de 3.600 millones de hectáreas, afectando desproporcionadamente a las comunidades pobres</w:t>
      </w:r>
      <w:r w:rsidR="001809B7">
        <w:rPr>
          <w:rFonts w:ascii="Arial" w:hAnsi="Arial" w:cs="Arial"/>
          <w:sz w:val="24"/>
          <w:szCs w:val="24"/>
        </w:rPr>
        <w:t xml:space="preserve">. </w:t>
      </w:r>
      <w:r w:rsidR="00160D10" w:rsidRPr="00160D10">
        <w:rPr>
          <w:rFonts w:ascii="Arial" w:hAnsi="Arial" w:cs="Arial"/>
          <w:sz w:val="24"/>
          <w:szCs w:val="24"/>
        </w:rPr>
        <w:t>Mientras que el 15% de la tierra está protegida, la biodiversidad todavía está en riesgo. Cerca de 7.000 especies de animales y plantas han sido objeto del comercio ilegal. El tráfico de vida silvestre no solo erosiona la biodiversidad, sino que crea inseguridad, alimenta el conflicto y alimenta la corrupción.</w:t>
      </w:r>
      <w:r w:rsidR="001809B7">
        <w:rPr>
          <w:rFonts w:ascii="Arial" w:hAnsi="Arial" w:cs="Arial"/>
          <w:sz w:val="24"/>
          <w:szCs w:val="24"/>
        </w:rPr>
        <w:t xml:space="preserve"> </w:t>
      </w:r>
      <w:r>
        <w:rPr>
          <w:rFonts w:ascii="Arial" w:hAnsi="Arial" w:cs="Arial"/>
          <w:sz w:val="24"/>
          <w:szCs w:val="24"/>
        </w:rPr>
        <w:t xml:space="preserve">Dentro de la meta </w:t>
      </w:r>
      <w:r w:rsidR="00A72704" w:rsidRPr="00405A3C">
        <w:rPr>
          <w:rFonts w:ascii="Arial" w:eastAsia="Arial" w:hAnsi="Arial" w:cs="Arial"/>
          <w:sz w:val="24"/>
          <w:szCs w:val="24"/>
        </w:rPr>
        <w:t xml:space="preserve">15.1 </w:t>
      </w:r>
      <w:r>
        <w:rPr>
          <w:rFonts w:ascii="Arial" w:eastAsia="Arial" w:hAnsi="Arial" w:cs="Arial"/>
          <w:sz w:val="24"/>
          <w:szCs w:val="24"/>
        </w:rPr>
        <w:t xml:space="preserve">se </w:t>
      </w:r>
      <w:r w:rsidR="00A72704" w:rsidRPr="00405A3C">
        <w:rPr>
          <w:rFonts w:ascii="Arial" w:eastAsia="Arial" w:hAnsi="Arial" w:cs="Arial"/>
          <w:sz w:val="24"/>
          <w:szCs w:val="24"/>
        </w:rPr>
        <w:t xml:space="preserve">vela por la conservación, el restablecimiento y el uso sostenible de los ecosistemas terrestres y los ecosistemas interiores de agua dulce y los servicios que proporcionan, en particular los bosques, los humedales, las montañas y las zonas áridas, en consonancia con las obligaciones contraídas en virtud de acuerdos </w:t>
      </w:r>
      <w:r w:rsidR="00A72704" w:rsidRPr="00405A3C">
        <w:rPr>
          <w:rFonts w:ascii="Arial" w:eastAsia="Arial" w:hAnsi="Arial" w:cs="Arial"/>
          <w:sz w:val="24"/>
          <w:szCs w:val="24"/>
        </w:rPr>
        <w:lastRenderedPageBreak/>
        <w:t>internacionales</w:t>
      </w:r>
      <w:r>
        <w:rPr>
          <w:rFonts w:ascii="Arial" w:eastAsia="Arial" w:hAnsi="Arial" w:cs="Arial"/>
          <w:sz w:val="24"/>
          <w:szCs w:val="24"/>
        </w:rPr>
        <w:t>, por esto se hace tan importante este objetivo en resaltar por la política pública de educación ambiental.</w:t>
      </w:r>
    </w:p>
    <w:p w14:paraId="000001BA" w14:textId="77777777" w:rsidR="006E4CF0" w:rsidRPr="00405A3C" w:rsidRDefault="00A72704" w:rsidP="00E2402D">
      <w:pPr>
        <w:pStyle w:val="Ttulo2"/>
        <w:numPr>
          <w:ilvl w:val="1"/>
          <w:numId w:val="51"/>
        </w:numPr>
        <w:spacing w:before="0" w:after="0" w:line="480" w:lineRule="auto"/>
        <w:rPr>
          <w:rFonts w:ascii="Arial" w:eastAsia="Arial Narrow" w:hAnsi="Arial" w:cs="Arial"/>
          <w:i/>
          <w:color w:val="000000"/>
          <w:sz w:val="24"/>
          <w:szCs w:val="24"/>
        </w:rPr>
      </w:pPr>
      <w:r w:rsidRPr="00405A3C">
        <w:rPr>
          <w:rFonts w:ascii="Arial" w:eastAsia="Arial" w:hAnsi="Arial" w:cs="Arial"/>
          <w:i/>
          <w:color w:val="000000"/>
          <w:sz w:val="24"/>
          <w:szCs w:val="24"/>
        </w:rPr>
        <w:t xml:space="preserve">Contexto </w:t>
      </w:r>
      <w:r w:rsidRPr="00405A3C">
        <w:rPr>
          <w:rFonts w:ascii="Arial" w:eastAsia="Arial" w:hAnsi="Arial" w:cs="Arial"/>
          <w:i/>
          <w:sz w:val="24"/>
          <w:szCs w:val="24"/>
        </w:rPr>
        <w:t>n</w:t>
      </w:r>
      <w:r w:rsidRPr="00405A3C">
        <w:rPr>
          <w:rFonts w:ascii="Arial" w:eastAsia="Arial" w:hAnsi="Arial" w:cs="Arial"/>
          <w:i/>
          <w:color w:val="000000"/>
          <w:sz w:val="24"/>
          <w:szCs w:val="24"/>
        </w:rPr>
        <w:t>acional</w:t>
      </w:r>
    </w:p>
    <w:p w14:paraId="000001BB" w14:textId="5A8768D7" w:rsidR="006E4CF0" w:rsidRPr="00405A3C" w:rsidRDefault="00A72704" w:rsidP="00E2402D">
      <w:pPr>
        <w:pStyle w:val="Ttulo3"/>
        <w:spacing w:before="0" w:line="480" w:lineRule="auto"/>
        <w:rPr>
          <w:rFonts w:ascii="Arial" w:eastAsia="Arial" w:hAnsi="Arial" w:cs="Arial"/>
          <w:sz w:val="24"/>
          <w:szCs w:val="24"/>
        </w:rPr>
      </w:pPr>
      <w:r w:rsidRPr="00405A3C">
        <w:rPr>
          <w:rFonts w:ascii="Arial" w:eastAsia="Arial" w:hAnsi="Arial" w:cs="Arial"/>
          <w:sz w:val="24"/>
          <w:szCs w:val="24"/>
        </w:rPr>
        <w:t>LA CONSTITUCIÓN POLÍTICA NACIONAL DE 1991</w:t>
      </w:r>
    </w:p>
    <w:p w14:paraId="78BDCDEA" w14:textId="4AC69225" w:rsidR="00954936" w:rsidRDefault="00954936" w:rsidP="00E2402D">
      <w:pPr>
        <w:pStyle w:val="Prrafodelista"/>
        <w:numPr>
          <w:ilvl w:val="0"/>
          <w:numId w:val="58"/>
        </w:numPr>
        <w:spacing w:after="0" w:line="480" w:lineRule="auto"/>
        <w:jc w:val="both"/>
        <w:rPr>
          <w:rFonts w:ascii="Arial" w:eastAsia="Arial" w:hAnsi="Arial" w:cs="Arial"/>
          <w:b/>
          <w:bCs/>
          <w:i/>
          <w:iCs/>
          <w:sz w:val="24"/>
          <w:szCs w:val="24"/>
        </w:rPr>
      </w:pPr>
      <w:r w:rsidRPr="00954936">
        <w:rPr>
          <w:rFonts w:ascii="Arial" w:eastAsia="Arial" w:hAnsi="Arial" w:cs="Arial"/>
          <w:b/>
          <w:bCs/>
          <w:i/>
          <w:iCs/>
          <w:sz w:val="24"/>
          <w:szCs w:val="24"/>
        </w:rPr>
        <w:t>Derecho a un ambiente sano</w:t>
      </w:r>
    </w:p>
    <w:p w14:paraId="3EE1688A" w14:textId="63EAC852" w:rsidR="00954936" w:rsidRDefault="00954936" w:rsidP="00E2402D">
      <w:pPr>
        <w:spacing w:after="0" w:line="480" w:lineRule="auto"/>
        <w:jc w:val="both"/>
        <w:rPr>
          <w:rFonts w:ascii="Arial" w:eastAsia="Arial" w:hAnsi="Arial" w:cs="Arial"/>
          <w:sz w:val="24"/>
          <w:szCs w:val="24"/>
        </w:rPr>
      </w:pPr>
      <w:r w:rsidRPr="00954936">
        <w:rPr>
          <w:rFonts w:ascii="Arial" w:eastAsia="Arial" w:hAnsi="Arial" w:cs="Arial"/>
          <w:sz w:val="24"/>
          <w:szCs w:val="24"/>
        </w:rPr>
        <w:t xml:space="preserve">El texto de la Constitución de 1991 ubicó el derecho a un ambiente sano dentro del capítulo III del Título II de la Constitución, es decir, en el catálogo de los derechos colectivos y del ambiente. Debido a que se trata de un derecho colectivo, el titular del derecho es la comunidad y la acción judicial para </w:t>
      </w:r>
      <w:r>
        <w:rPr>
          <w:rFonts w:ascii="Arial" w:eastAsia="Arial" w:hAnsi="Arial" w:cs="Arial"/>
          <w:sz w:val="24"/>
          <w:szCs w:val="24"/>
        </w:rPr>
        <w:t>la</w:t>
      </w:r>
      <w:r w:rsidRPr="00954936">
        <w:rPr>
          <w:rFonts w:ascii="Arial" w:eastAsia="Arial" w:hAnsi="Arial" w:cs="Arial"/>
          <w:sz w:val="24"/>
          <w:szCs w:val="24"/>
        </w:rPr>
        <w:t xml:space="preserve"> protección debe ser ejercida por una o varias personas, en tanto miembros de la comunidad.</w:t>
      </w:r>
    </w:p>
    <w:p w14:paraId="2BCC35F9" w14:textId="77777777" w:rsidR="00954936" w:rsidRDefault="00954936" w:rsidP="00954936">
      <w:pPr>
        <w:spacing w:after="0" w:line="480" w:lineRule="auto"/>
        <w:ind w:left="1701" w:right="1607"/>
        <w:jc w:val="center"/>
        <w:rPr>
          <w:rFonts w:ascii="Arial" w:eastAsia="Arial" w:hAnsi="Arial" w:cs="Arial"/>
          <w:sz w:val="20"/>
          <w:szCs w:val="20"/>
        </w:rPr>
      </w:pPr>
      <w:r w:rsidRPr="00954936">
        <w:rPr>
          <w:rFonts w:ascii="Arial" w:eastAsia="Arial" w:hAnsi="Arial" w:cs="Arial"/>
          <w:sz w:val="20"/>
          <w:szCs w:val="20"/>
        </w:rPr>
        <w:t xml:space="preserve">CAPITULO 3. DE LOS DERECHOS COLECTIVOS Y DEL AMBIENTE (…) </w:t>
      </w:r>
    </w:p>
    <w:p w14:paraId="1F1B3EC2" w14:textId="77777777" w:rsidR="00954936" w:rsidRDefault="00954936" w:rsidP="00954936">
      <w:pPr>
        <w:spacing w:after="0" w:line="480" w:lineRule="auto"/>
        <w:ind w:left="1701" w:right="1607"/>
        <w:jc w:val="center"/>
        <w:rPr>
          <w:rFonts w:ascii="Arial" w:eastAsia="Arial" w:hAnsi="Arial" w:cs="Arial"/>
          <w:sz w:val="20"/>
          <w:szCs w:val="20"/>
        </w:rPr>
      </w:pPr>
      <w:r w:rsidRPr="00954936">
        <w:rPr>
          <w:rFonts w:ascii="Arial" w:eastAsia="Arial" w:hAnsi="Arial" w:cs="Arial"/>
          <w:sz w:val="20"/>
          <w:szCs w:val="20"/>
        </w:rPr>
        <w:t xml:space="preserve">ARTICULO 79. Todas las personas tienen derecho a gozar de un ambiente sano. La ley garantizará la participación de la comunidad en las decisiones que puedan afectarlo. Es deber del Estado proteger la diversidad e integridad del ambiente, conservar las áreas de especial importancia ecológica y fomentar la educación para el logro de estos fines. (…) </w:t>
      </w:r>
    </w:p>
    <w:p w14:paraId="4113D51B" w14:textId="543F653A" w:rsidR="00954936" w:rsidRPr="00954936" w:rsidRDefault="00954936" w:rsidP="00954936">
      <w:pPr>
        <w:spacing w:after="0" w:line="480" w:lineRule="auto"/>
        <w:ind w:left="1701" w:right="1607"/>
        <w:jc w:val="center"/>
        <w:rPr>
          <w:rFonts w:ascii="Arial" w:eastAsia="Arial" w:hAnsi="Arial" w:cs="Arial"/>
          <w:sz w:val="20"/>
          <w:szCs w:val="20"/>
        </w:rPr>
      </w:pPr>
      <w:r w:rsidRPr="00954936">
        <w:rPr>
          <w:rFonts w:ascii="Arial" w:eastAsia="Arial" w:hAnsi="Arial" w:cs="Arial"/>
          <w:sz w:val="20"/>
          <w:szCs w:val="20"/>
        </w:rPr>
        <w:t>ARTICULO 88. La ley regulará las acciones populares para la protección de los derechos e intereses colectivos, relacionados con el patrimonio, el espacio, la seguridad y la salubridad públicos, la moral administrativa, el ambiente, la libre competencia económica y otros de similar naturaleza que se definen en ella.</w:t>
      </w:r>
    </w:p>
    <w:p w14:paraId="000001C1" w14:textId="77777777" w:rsidR="006E4CF0" w:rsidRPr="00405A3C" w:rsidRDefault="00A72704" w:rsidP="00E2402D">
      <w:pPr>
        <w:pStyle w:val="Ttulo3"/>
        <w:spacing w:before="0" w:after="0" w:line="480" w:lineRule="auto"/>
        <w:rPr>
          <w:rFonts w:ascii="Arial" w:eastAsia="Arial" w:hAnsi="Arial" w:cs="Arial"/>
          <w:b w:val="0"/>
          <w:sz w:val="24"/>
          <w:szCs w:val="24"/>
        </w:rPr>
      </w:pPr>
      <w:r w:rsidRPr="00405A3C">
        <w:rPr>
          <w:rFonts w:ascii="Arial" w:eastAsia="Arial" w:hAnsi="Arial" w:cs="Arial"/>
          <w:sz w:val="24"/>
          <w:szCs w:val="24"/>
        </w:rPr>
        <w:lastRenderedPageBreak/>
        <w:t>POLÍTICA NACIONAL DE EDUCACIÓN AMBIENTAL - Decreto 1743 de 1994</w:t>
      </w:r>
    </w:p>
    <w:p w14:paraId="000001C2" w14:textId="77777777" w:rsidR="006E4CF0" w:rsidRPr="00405A3C" w:rsidRDefault="00A72704" w:rsidP="00E2402D">
      <w:pPr>
        <w:spacing w:after="0" w:line="480" w:lineRule="auto"/>
        <w:jc w:val="both"/>
        <w:rPr>
          <w:rFonts w:ascii="Arial" w:eastAsia="Arial" w:hAnsi="Arial" w:cs="Arial"/>
          <w:sz w:val="24"/>
          <w:szCs w:val="24"/>
        </w:rPr>
      </w:pPr>
      <w:r w:rsidRPr="00405A3C">
        <w:rPr>
          <w:rFonts w:ascii="Arial" w:eastAsia="Arial" w:hAnsi="Arial" w:cs="Arial"/>
          <w:sz w:val="24"/>
          <w:szCs w:val="24"/>
        </w:rPr>
        <w:t>En este documento se reúnen temas conceptuales, metodológicos y de proyección, de los procesos desarrollados en materia de educación ambiental en el país, adicionalmente plasma un diseño estratégico que corresponde a la problemática local, regional y nacional detectada a través del desarrollo de un proyecto común por parte de los dos ministerios y que tienen como finalidad la “Inclusión de la dimensión ambiental en la educación básica y media del área rural y urbana del país”.</w:t>
      </w:r>
    </w:p>
    <w:p w14:paraId="000001C3" w14:textId="77777777" w:rsidR="006E4CF0" w:rsidRPr="00405A3C" w:rsidRDefault="00A72704"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La Política Nacional de Educación Ambiental, busca coordinar acciones con todos los sectores, actores, ámbitos y escenarios en los cuales se mueve la temática, y tienen la intencionalidad de reconstruir la cultura y orientarla hacia una ética ambiental, en el marco del desarrollo sostenible en el cual viene empeñado el país. Bajo unos lineamientos puntuales que orientan la formulación de política pública en el municipio de Facatativá.</w:t>
      </w:r>
    </w:p>
    <w:p w14:paraId="000001C4" w14:textId="77777777" w:rsidR="006E4CF0" w:rsidRPr="00405A3C" w:rsidRDefault="00A72704" w:rsidP="00405A3C">
      <w:pPr>
        <w:spacing w:after="0" w:line="480" w:lineRule="auto"/>
        <w:jc w:val="both"/>
        <w:rPr>
          <w:rFonts w:ascii="Arial" w:eastAsia="Arial" w:hAnsi="Arial" w:cs="Arial"/>
          <w:i/>
          <w:sz w:val="24"/>
          <w:szCs w:val="24"/>
          <w:u w:val="single"/>
        </w:rPr>
      </w:pPr>
      <w:r w:rsidRPr="00405A3C">
        <w:rPr>
          <w:rFonts w:ascii="Arial" w:eastAsia="Arial" w:hAnsi="Arial" w:cs="Arial"/>
          <w:i/>
          <w:sz w:val="24"/>
          <w:szCs w:val="24"/>
          <w:u w:val="single"/>
        </w:rPr>
        <w:t>Lineamientos</w:t>
      </w:r>
    </w:p>
    <w:p w14:paraId="000001C5" w14:textId="77777777" w:rsidR="006E4CF0" w:rsidRPr="00405A3C" w:rsidRDefault="00A72704" w:rsidP="00405A3C">
      <w:pPr>
        <w:numPr>
          <w:ilvl w:val="0"/>
          <w:numId w:val="4"/>
        </w:numPr>
        <w:spacing w:after="0" w:line="480" w:lineRule="auto"/>
        <w:jc w:val="both"/>
        <w:rPr>
          <w:rFonts w:ascii="Arial" w:eastAsia="Arial" w:hAnsi="Arial" w:cs="Arial"/>
          <w:sz w:val="24"/>
          <w:szCs w:val="24"/>
        </w:rPr>
      </w:pPr>
      <w:r w:rsidRPr="00405A3C">
        <w:rPr>
          <w:rFonts w:ascii="Arial" w:eastAsia="Arial" w:hAnsi="Arial" w:cs="Arial"/>
          <w:sz w:val="24"/>
          <w:szCs w:val="24"/>
        </w:rPr>
        <w:t>Fortalecimiento de los Comités técnicos interinstitucionales de educación ambiental.</w:t>
      </w:r>
    </w:p>
    <w:p w14:paraId="000001C6" w14:textId="77777777" w:rsidR="006E4CF0" w:rsidRPr="00405A3C" w:rsidRDefault="00A72704" w:rsidP="00405A3C">
      <w:pPr>
        <w:numPr>
          <w:ilvl w:val="0"/>
          <w:numId w:val="4"/>
        </w:numPr>
        <w:spacing w:after="0" w:line="480" w:lineRule="auto"/>
        <w:jc w:val="both"/>
        <w:rPr>
          <w:rFonts w:ascii="Arial" w:eastAsia="Arial" w:hAnsi="Arial" w:cs="Arial"/>
          <w:sz w:val="24"/>
          <w:szCs w:val="24"/>
        </w:rPr>
      </w:pPr>
      <w:r w:rsidRPr="00405A3C">
        <w:rPr>
          <w:rFonts w:ascii="Arial" w:eastAsia="Arial" w:hAnsi="Arial" w:cs="Arial"/>
          <w:sz w:val="24"/>
          <w:szCs w:val="24"/>
        </w:rPr>
        <w:t>La dimensión ambiental en la educación formal</w:t>
      </w:r>
    </w:p>
    <w:p w14:paraId="000001C7" w14:textId="77777777" w:rsidR="006E4CF0" w:rsidRPr="00405A3C" w:rsidRDefault="00A72704" w:rsidP="00405A3C">
      <w:pPr>
        <w:numPr>
          <w:ilvl w:val="0"/>
          <w:numId w:val="4"/>
        </w:numPr>
        <w:spacing w:after="0" w:line="480" w:lineRule="auto"/>
        <w:jc w:val="both"/>
        <w:rPr>
          <w:rFonts w:ascii="Arial" w:eastAsia="Arial" w:hAnsi="Arial" w:cs="Arial"/>
          <w:sz w:val="24"/>
          <w:szCs w:val="24"/>
        </w:rPr>
      </w:pPr>
      <w:r w:rsidRPr="00405A3C">
        <w:rPr>
          <w:rFonts w:ascii="Arial" w:eastAsia="Arial" w:hAnsi="Arial" w:cs="Arial"/>
          <w:sz w:val="24"/>
          <w:szCs w:val="24"/>
        </w:rPr>
        <w:t>La dimensión ambiental en la educación no formal</w:t>
      </w:r>
    </w:p>
    <w:p w14:paraId="000001C8" w14:textId="77777777" w:rsidR="006E4CF0" w:rsidRPr="00405A3C" w:rsidRDefault="00A72704" w:rsidP="00405A3C">
      <w:pPr>
        <w:numPr>
          <w:ilvl w:val="0"/>
          <w:numId w:val="4"/>
        </w:numPr>
        <w:spacing w:after="0" w:line="480" w:lineRule="auto"/>
        <w:jc w:val="both"/>
        <w:rPr>
          <w:rFonts w:ascii="Arial" w:eastAsia="Arial" w:hAnsi="Arial" w:cs="Arial"/>
          <w:sz w:val="24"/>
          <w:szCs w:val="24"/>
        </w:rPr>
      </w:pPr>
      <w:r w:rsidRPr="00405A3C">
        <w:rPr>
          <w:rFonts w:ascii="Arial" w:eastAsia="Arial" w:hAnsi="Arial" w:cs="Arial"/>
          <w:sz w:val="24"/>
          <w:szCs w:val="24"/>
        </w:rPr>
        <w:t>Formación de educadores y dinamizadores ambientales</w:t>
      </w:r>
    </w:p>
    <w:p w14:paraId="000001C9" w14:textId="77777777" w:rsidR="006E4CF0" w:rsidRPr="00405A3C" w:rsidRDefault="00A72704" w:rsidP="00405A3C">
      <w:pPr>
        <w:numPr>
          <w:ilvl w:val="0"/>
          <w:numId w:val="4"/>
        </w:numPr>
        <w:spacing w:after="0" w:line="480" w:lineRule="auto"/>
        <w:jc w:val="both"/>
        <w:rPr>
          <w:rFonts w:ascii="Arial" w:eastAsia="Arial" w:hAnsi="Arial" w:cs="Arial"/>
          <w:sz w:val="24"/>
          <w:szCs w:val="24"/>
        </w:rPr>
      </w:pPr>
      <w:r w:rsidRPr="00405A3C">
        <w:rPr>
          <w:rFonts w:ascii="Arial" w:eastAsia="Arial" w:hAnsi="Arial" w:cs="Arial"/>
          <w:sz w:val="24"/>
          <w:szCs w:val="24"/>
        </w:rPr>
        <w:t>Diseño, implementación, apoyo y promoción de planes y acciones de comunicación y divulgación.</w:t>
      </w:r>
    </w:p>
    <w:p w14:paraId="000001CA" w14:textId="77777777" w:rsidR="006E4CF0" w:rsidRPr="00405A3C" w:rsidRDefault="00A72704" w:rsidP="00405A3C">
      <w:pPr>
        <w:numPr>
          <w:ilvl w:val="0"/>
          <w:numId w:val="4"/>
        </w:numPr>
        <w:spacing w:after="0" w:line="480" w:lineRule="auto"/>
        <w:jc w:val="both"/>
        <w:rPr>
          <w:rFonts w:ascii="Arial" w:eastAsia="Arial" w:hAnsi="Arial" w:cs="Arial"/>
          <w:sz w:val="24"/>
          <w:szCs w:val="24"/>
        </w:rPr>
      </w:pPr>
      <w:r w:rsidRPr="00405A3C">
        <w:rPr>
          <w:rFonts w:ascii="Arial" w:eastAsia="Arial" w:hAnsi="Arial" w:cs="Arial"/>
          <w:sz w:val="24"/>
          <w:szCs w:val="24"/>
        </w:rPr>
        <w:lastRenderedPageBreak/>
        <w:t>Fortalecimiento del Sistema Nacional Ambiental en materia de educación ambiental.</w:t>
      </w:r>
    </w:p>
    <w:p w14:paraId="000001CB" w14:textId="77777777" w:rsidR="006E4CF0" w:rsidRPr="00405A3C" w:rsidRDefault="00A72704" w:rsidP="00E2402D">
      <w:pPr>
        <w:numPr>
          <w:ilvl w:val="0"/>
          <w:numId w:val="4"/>
        </w:numPr>
        <w:spacing w:after="0" w:line="480" w:lineRule="auto"/>
        <w:jc w:val="both"/>
        <w:rPr>
          <w:rFonts w:ascii="Arial" w:eastAsia="Arial" w:hAnsi="Arial" w:cs="Arial"/>
          <w:sz w:val="24"/>
          <w:szCs w:val="24"/>
        </w:rPr>
      </w:pPr>
      <w:r w:rsidRPr="00405A3C">
        <w:rPr>
          <w:rFonts w:ascii="Arial" w:eastAsia="Arial" w:hAnsi="Arial" w:cs="Arial"/>
          <w:sz w:val="24"/>
          <w:szCs w:val="24"/>
        </w:rPr>
        <w:t xml:space="preserve">Promoción de la etnoeducación en la educación ambiental e impulso a proyectos ambientales con perspectiva de género y participación </w:t>
      </w:r>
      <w:sdt>
        <w:sdtPr>
          <w:rPr>
            <w:rFonts w:ascii="Arial" w:hAnsi="Arial" w:cs="Arial"/>
            <w:sz w:val="24"/>
            <w:szCs w:val="24"/>
          </w:rPr>
          <w:tag w:val="goog_rdk_18"/>
          <w:id w:val="-343093160"/>
        </w:sdtPr>
        <w:sdtEndPr/>
        <w:sdtContent/>
      </w:sdt>
      <w:r w:rsidRPr="00405A3C">
        <w:rPr>
          <w:rFonts w:ascii="Arial" w:eastAsia="Arial" w:hAnsi="Arial" w:cs="Arial"/>
          <w:sz w:val="24"/>
          <w:szCs w:val="24"/>
        </w:rPr>
        <w:t>ciudadana.</w:t>
      </w:r>
    </w:p>
    <w:p w14:paraId="000001CC" w14:textId="04923EBF" w:rsidR="006E4CF0" w:rsidRPr="00405A3C" w:rsidRDefault="00A72704" w:rsidP="00E2402D">
      <w:pPr>
        <w:numPr>
          <w:ilvl w:val="0"/>
          <w:numId w:val="4"/>
        </w:numPr>
        <w:spacing w:after="0" w:line="480" w:lineRule="auto"/>
        <w:jc w:val="both"/>
        <w:rPr>
          <w:rFonts w:ascii="Arial" w:eastAsia="Arial" w:hAnsi="Arial" w:cs="Arial"/>
          <w:sz w:val="24"/>
          <w:szCs w:val="24"/>
        </w:rPr>
      </w:pPr>
      <w:r w:rsidRPr="00405A3C">
        <w:rPr>
          <w:rFonts w:ascii="Arial" w:eastAsia="Arial" w:hAnsi="Arial" w:cs="Arial"/>
          <w:sz w:val="24"/>
          <w:szCs w:val="24"/>
        </w:rPr>
        <w:t>Promoción y fortalecimiento del servicio militar ambiental.</w:t>
      </w:r>
    </w:p>
    <w:p w14:paraId="000001CD" w14:textId="5DD670F2" w:rsidR="006E4CF0" w:rsidRPr="00405A3C" w:rsidRDefault="00A72704" w:rsidP="00E2402D">
      <w:pPr>
        <w:pStyle w:val="Ttulo2"/>
        <w:numPr>
          <w:ilvl w:val="1"/>
          <w:numId w:val="51"/>
        </w:numPr>
        <w:spacing w:before="0" w:after="0" w:line="480" w:lineRule="auto"/>
        <w:rPr>
          <w:rFonts w:ascii="Arial" w:eastAsia="Arial" w:hAnsi="Arial" w:cs="Arial"/>
          <w:i/>
          <w:color w:val="000000"/>
          <w:sz w:val="24"/>
          <w:szCs w:val="24"/>
        </w:rPr>
      </w:pPr>
      <w:r w:rsidRPr="00405A3C">
        <w:rPr>
          <w:rFonts w:ascii="Arial" w:eastAsia="Arial" w:hAnsi="Arial" w:cs="Arial"/>
          <w:i/>
          <w:color w:val="000000"/>
          <w:sz w:val="24"/>
          <w:szCs w:val="24"/>
        </w:rPr>
        <w:t xml:space="preserve">Contexto </w:t>
      </w:r>
      <w:r w:rsidRPr="00405A3C">
        <w:rPr>
          <w:rFonts w:ascii="Arial" w:eastAsia="Arial" w:hAnsi="Arial" w:cs="Arial"/>
          <w:i/>
          <w:sz w:val="24"/>
          <w:szCs w:val="24"/>
        </w:rPr>
        <w:t>d</w:t>
      </w:r>
      <w:r w:rsidRPr="00405A3C">
        <w:rPr>
          <w:rFonts w:ascii="Arial" w:eastAsia="Arial" w:hAnsi="Arial" w:cs="Arial"/>
          <w:i/>
          <w:color w:val="000000"/>
          <w:sz w:val="24"/>
          <w:szCs w:val="24"/>
        </w:rPr>
        <w:t>epartamental</w:t>
      </w:r>
    </w:p>
    <w:p w14:paraId="000001CE" w14:textId="77777777" w:rsidR="006E4CF0" w:rsidRPr="00405A3C" w:rsidRDefault="00A72704" w:rsidP="00E2402D">
      <w:pPr>
        <w:pStyle w:val="Ttulo3"/>
        <w:spacing w:before="0" w:after="0" w:line="480" w:lineRule="auto"/>
        <w:rPr>
          <w:rFonts w:ascii="Arial" w:eastAsia="Arial" w:hAnsi="Arial" w:cs="Arial"/>
          <w:b w:val="0"/>
          <w:sz w:val="24"/>
          <w:szCs w:val="24"/>
        </w:rPr>
      </w:pPr>
      <w:r w:rsidRPr="00405A3C">
        <w:rPr>
          <w:rFonts w:ascii="Arial" w:eastAsia="Arial" w:hAnsi="Arial" w:cs="Arial"/>
          <w:sz w:val="24"/>
          <w:szCs w:val="24"/>
        </w:rPr>
        <w:t>PLAN DEPARTAMENTAL DE DESARROLLO 2020 – 2024 “FACATATIVÁ CORRECTA, UN PROPÓSITO COMÚN” - ACUERDO 002 DE 2020 DEL 12 DE JUNIO DE 2022</w:t>
      </w:r>
    </w:p>
    <w:p w14:paraId="000001CF" w14:textId="77777777" w:rsidR="006E4CF0" w:rsidRPr="00A63141" w:rsidRDefault="00A72704" w:rsidP="00405A3C">
      <w:pPr>
        <w:spacing w:after="0" w:line="480" w:lineRule="auto"/>
        <w:jc w:val="both"/>
        <w:rPr>
          <w:rFonts w:ascii="Arial" w:eastAsia="Arial" w:hAnsi="Arial" w:cs="Arial"/>
          <w:sz w:val="24"/>
          <w:szCs w:val="24"/>
        </w:rPr>
      </w:pPr>
      <w:r w:rsidRPr="00A63141">
        <w:rPr>
          <w:rFonts w:ascii="Arial" w:eastAsia="Arial" w:hAnsi="Arial" w:cs="Arial"/>
          <w:sz w:val="24"/>
          <w:szCs w:val="24"/>
        </w:rPr>
        <w:t>El plan departamental es un instrumento de planeación permanente, resultado de la participación de la Administración Municipal y de la sociedad civil, dirigido a orientar, construir, regular y promover las actividades para el logro de un territorio equitativo, sostenible y desarrollado. Por eso bajo la visión del plan de desarrollo 2020 - 2024 se quiere resaltar la línea estratégica de sostenibilidad, con el siguiente programa:</w:t>
      </w:r>
    </w:p>
    <w:p w14:paraId="000001D0" w14:textId="77777777" w:rsidR="006E4CF0" w:rsidRPr="00A63141" w:rsidRDefault="00A72704" w:rsidP="00405A3C">
      <w:pPr>
        <w:spacing w:after="0" w:line="480" w:lineRule="auto"/>
        <w:jc w:val="both"/>
        <w:rPr>
          <w:rFonts w:ascii="Arial" w:eastAsia="Arial" w:hAnsi="Arial" w:cs="Arial"/>
          <w:sz w:val="24"/>
          <w:szCs w:val="24"/>
        </w:rPr>
      </w:pPr>
      <w:r w:rsidRPr="00A63141">
        <w:rPr>
          <w:rFonts w:ascii="Arial" w:eastAsia="Arial" w:hAnsi="Arial" w:cs="Arial"/>
          <w:sz w:val="24"/>
          <w:szCs w:val="24"/>
        </w:rPr>
        <w:t xml:space="preserve">       11.3. Programa: El cambio está en tus manos</w:t>
      </w:r>
    </w:p>
    <w:p w14:paraId="000001D1" w14:textId="77777777" w:rsidR="006E4CF0" w:rsidRPr="00A63141" w:rsidRDefault="00A72704" w:rsidP="00405A3C">
      <w:pPr>
        <w:spacing w:after="0" w:line="480" w:lineRule="auto"/>
        <w:jc w:val="both"/>
        <w:rPr>
          <w:rFonts w:ascii="Arial" w:eastAsia="Arial" w:hAnsi="Arial" w:cs="Arial"/>
          <w:i/>
          <w:sz w:val="24"/>
          <w:szCs w:val="24"/>
        </w:rPr>
      </w:pPr>
      <w:r w:rsidRPr="00A63141">
        <w:rPr>
          <w:rFonts w:ascii="Arial" w:eastAsia="Arial" w:hAnsi="Arial" w:cs="Arial"/>
          <w:sz w:val="24"/>
          <w:szCs w:val="24"/>
        </w:rPr>
        <w:t xml:space="preserve">Este programa tiene como objetivo desarrollar actividades que permitan cambios de cultura ambiental, así como la disminución de pérdida de bienes y servicios ambientales de los ecosistemas, para ello se estipulan los siguientes tres subprogramas: </w:t>
      </w:r>
    </w:p>
    <w:p w14:paraId="000001D2" w14:textId="77777777" w:rsidR="006E4CF0" w:rsidRPr="00A63141" w:rsidRDefault="00A72704" w:rsidP="00A63141">
      <w:pPr>
        <w:spacing w:after="0" w:line="480" w:lineRule="auto"/>
        <w:ind w:left="1440"/>
        <w:jc w:val="both"/>
        <w:rPr>
          <w:rFonts w:ascii="Arial" w:eastAsia="Arial" w:hAnsi="Arial" w:cs="Arial"/>
          <w:sz w:val="24"/>
          <w:szCs w:val="24"/>
        </w:rPr>
      </w:pPr>
      <w:r w:rsidRPr="00A63141">
        <w:rPr>
          <w:rFonts w:ascii="Arial" w:eastAsia="Arial" w:hAnsi="Arial" w:cs="Arial"/>
          <w:sz w:val="24"/>
          <w:szCs w:val="24"/>
        </w:rPr>
        <w:t>•   Alternativas verdes para el crecimiento.</w:t>
      </w:r>
    </w:p>
    <w:p w14:paraId="000001D3" w14:textId="77777777" w:rsidR="006E4CF0" w:rsidRPr="00A63141" w:rsidRDefault="00A72704" w:rsidP="00405A3C">
      <w:pPr>
        <w:spacing w:after="0" w:line="480" w:lineRule="auto"/>
        <w:jc w:val="both"/>
        <w:rPr>
          <w:rFonts w:ascii="Arial" w:eastAsia="Arial" w:hAnsi="Arial" w:cs="Arial"/>
          <w:sz w:val="24"/>
          <w:szCs w:val="24"/>
        </w:rPr>
      </w:pPr>
      <w:r w:rsidRPr="00A63141">
        <w:rPr>
          <w:rFonts w:ascii="Arial" w:eastAsia="Arial" w:hAnsi="Arial" w:cs="Arial"/>
          <w:sz w:val="24"/>
          <w:szCs w:val="24"/>
        </w:rPr>
        <w:t xml:space="preserve">Dentro de este subprograma se quiere promover un modelo de desarrollo basado en la preservación, conservación y sostenibilidad de los recursos naturales, incluyendo </w:t>
      </w:r>
      <w:r w:rsidRPr="00A63141">
        <w:rPr>
          <w:rFonts w:ascii="Arial" w:eastAsia="Arial" w:hAnsi="Arial" w:cs="Arial"/>
          <w:sz w:val="24"/>
          <w:szCs w:val="24"/>
        </w:rPr>
        <w:lastRenderedPageBreak/>
        <w:t>estrategias de economía circular, que generarán oportunidades de empleo y mayor competitividad en las regiones.</w:t>
      </w:r>
    </w:p>
    <w:p w14:paraId="000001D4" w14:textId="77777777" w:rsidR="006E4CF0" w:rsidRPr="00A63141" w:rsidRDefault="00A72704" w:rsidP="00A63141">
      <w:pPr>
        <w:spacing w:after="0" w:line="480" w:lineRule="auto"/>
        <w:ind w:left="1440"/>
        <w:jc w:val="both"/>
        <w:rPr>
          <w:rFonts w:ascii="Arial" w:eastAsia="Arial" w:hAnsi="Arial" w:cs="Arial"/>
          <w:sz w:val="24"/>
          <w:szCs w:val="24"/>
        </w:rPr>
      </w:pPr>
      <w:r w:rsidRPr="00A63141">
        <w:rPr>
          <w:rFonts w:ascii="Arial" w:eastAsia="Arial" w:hAnsi="Arial" w:cs="Arial"/>
          <w:sz w:val="24"/>
          <w:szCs w:val="24"/>
        </w:rPr>
        <w:t xml:space="preserve">•   </w:t>
      </w:r>
      <w:r w:rsidRPr="00A63141">
        <w:rPr>
          <w:rFonts w:ascii="Arial" w:eastAsia="Arial" w:hAnsi="Arial" w:cs="Arial"/>
          <w:sz w:val="24"/>
          <w:szCs w:val="24"/>
        </w:rPr>
        <w:tab/>
        <w:t>Cultura ambiental.</w:t>
      </w:r>
    </w:p>
    <w:p w14:paraId="000001D5" w14:textId="77777777" w:rsidR="006E4CF0" w:rsidRPr="00A63141" w:rsidRDefault="00A72704" w:rsidP="00405A3C">
      <w:pPr>
        <w:spacing w:after="0" w:line="480" w:lineRule="auto"/>
        <w:jc w:val="both"/>
        <w:rPr>
          <w:rFonts w:ascii="Arial" w:eastAsia="Arial" w:hAnsi="Arial" w:cs="Arial"/>
          <w:sz w:val="24"/>
          <w:szCs w:val="24"/>
        </w:rPr>
      </w:pPr>
      <w:r w:rsidRPr="00A63141">
        <w:rPr>
          <w:rFonts w:ascii="Arial" w:eastAsia="Arial" w:hAnsi="Arial" w:cs="Arial"/>
          <w:sz w:val="24"/>
          <w:szCs w:val="24"/>
        </w:rPr>
        <w:t>Por otro lado, el segundo subprograma quiere mejorar la cultura ambiental para el desarrollo sostenible de los ecosistemas y constituir un sistema de información ambiental y gestión del conocimiento del departamento, para la apropiación de la comunidad frente a procesos de formación ambiental.</w:t>
      </w:r>
    </w:p>
    <w:p w14:paraId="000001D6" w14:textId="77777777" w:rsidR="006E4CF0" w:rsidRPr="00A63141" w:rsidRDefault="00A72704" w:rsidP="00A63141">
      <w:pPr>
        <w:spacing w:after="0" w:line="480" w:lineRule="auto"/>
        <w:ind w:left="1440"/>
        <w:jc w:val="both"/>
        <w:rPr>
          <w:rFonts w:ascii="Arial" w:eastAsia="Arial" w:hAnsi="Arial" w:cs="Arial"/>
          <w:sz w:val="24"/>
          <w:szCs w:val="24"/>
        </w:rPr>
      </w:pPr>
      <w:r w:rsidRPr="00A63141">
        <w:rPr>
          <w:rFonts w:ascii="Arial" w:eastAsia="Arial" w:hAnsi="Arial" w:cs="Arial"/>
          <w:sz w:val="24"/>
          <w:szCs w:val="24"/>
        </w:rPr>
        <w:t xml:space="preserve">•   </w:t>
      </w:r>
      <w:r w:rsidRPr="00A63141">
        <w:rPr>
          <w:rFonts w:ascii="Arial" w:eastAsia="Arial" w:hAnsi="Arial" w:cs="Arial"/>
          <w:sz w:val="24"/>
          <w:szCs w:val="24"/>
        </w:rPr>
        <w:tab/>
        <w:t>Cundinamarca, resiliente al cambio climático.</w:t>
      </w:r>
    </w:p>
    <w:p w14:paraId="000001D7" w14:textId="77777777" w:rsidR="006E4CF0" w:rsidRPr="00A63141" w:rsidRDefault="00A72704" w:rsidP="00A63141">
      <w:pPr>
        <w:spacing w:after="0" w:line="480" w:lineRule="auto"/>
        <w:jc w:val="both"/>
        <w:rPr>
          <w:rFonts w:ascii="Arial" w:eastAsia="Arial" w:hAnsi="Arial" w:cs="Arial"/>
          <w:sz w:val="24"/>
          <w:szCs w:val="24"/>
        </w:rPr>
      </w:pPr>
      <w:r w:rsidRPr="00A63141">
        <w:rPr>
          <w:rFonts w:ascii="Arial" w:eastAsia="Arial" w:hAnsi="Arial" w:cs="Arial"/>
          <w:sz w:val="24"/>
          <w:szCs w:val="24"/>
        </w:rPr>
        <w:t xml:space="preserve">Por último, bajo este tercer subprograma se quiere reducir los niveles de emisión de gases efecto invernadero a la atmósfera implementando modelos de desarrollo de eficiencia energética, monitoreo a la calidad de aire, y estrategias de educación y sensibilización de la población respecto a la mitigación y adaptación del cambio </w:t>
      </w:r>
      <w:sdt>
        <w:sdtPr>
          <w:rPr>
            <w:rFonts w:ascii="Arial" w:hAnsi="Arial" w:cs="Arial"/>
            <w:sz w:val="24"/>
            <w:szCs w:val="24"/>
          </w:rPr>
          <w:tag w:val="goog_rdk_19"/>
          <w:id w:val="-1833289040"/>
        </w:sdtPr>
        <w:sdtEndPr/>
        <w:sdtContent/>
      </w:sdt>
      <w:r w:rsidRPr="00A63141">
        <w:rPr>
          <w:rFonts w:ascii="Arial" w:eastAsia="Arial" w:hAnsi="Arial" w:cs="Arial"/>
          <w:sz w:val="24"/>
          <w:szCs w:val="24"/>
        </w:rPr>
        <w:t>climático.</w:t>
      </w:r>
    </w:p>
    <w:p w14:paraId="000001D8" w14:textId="77777777" w:rsidR="006E4CF0" w:rsidRPr="00405A3C" w:rsidRDefault="00A72704" w:rsidP="00A63141">
      <w:pPr>
        <w:pStyle w:val="Ttulo2"/>
        <w:numPr>
          <w:ilvl w:val="1"/>
          <w:numId w:val="51"/>
        </w:numPr>
        <w:spacing w:before="0" w:after="0" w:line="480" w:lineRule="auto"/>
        <w:rPr>
          <w:rFonts w:ascii="Arial" w:eastAsia="Arial" w:hAnsi="Arial" w:cs="Arial"/>
          <w:i/>
          <w:color w:val="000000"/>
          <w:sz w:val="24"/>
          <w:szCs w:val="24"/>
        </w:rPr>
      </w:pPr>
      <w:r w:rsidRPr="00405A3C">
        <w:rPr>
          <w:rFonts w:ascii="Arial" w:eastAsia="Arial" w:hAnsi="Arial" w:cs="Arial"/>
          <w:i/>
          <w:color w:val="000000"/>
          <w:sz w:val="24"/>
          <w:szCs w:val="24"/>
        </w:rPr>
        <w:t xml:space="preserve">Contexto </w:t>
      </w:r>
      <w:r w:rsidRPr="00405A3C">
        <w:rPr>
          <w:rFonts w:ascii="Arial" w:eastAsia="Arial" w:hAnsi="Arial" w:cs="Arial"/>
          <w:i/>
          <w:sz w:val="24"/>
          <w:szCs w:val="24"/>
        </w:rPr>
        <w:t>r</w:t>
      </w:r>
      <w:r w:rsidRPr="00405A3C">
        <w:rPr>
          <w:rFonts w:ascii="Arial" w:eastAsia="Arial" w:hAnsi="Arial" w:cs="Arial"/>
          <w:i/>
          <w:color w:val="000000"/>
          <w:sz w:val="24"/>
          <w:szCs w:val="24"/>
        </w:rPr>
        <w:t>egional</w:t>
      </w:r>
    </w:p>
    <w:p w14:paraId="000001D9" w14:textId="6E76B46C" w:rsidR="006E4CF0" w:rsidRPr="00405A3C" w:rsidRDefault="00A72704" w:rsidP="00A63141">
      <w:pPr>
        <w:pStyle w:val="Ttulo3"/>
        <w:spacing w:before="0" w:after="0" w:line="480" w:lineRule="auto"/>
        <w:rPr>
          <w:rFonts w:ascii="Arial" w:eastAsia="Arial" w:hAnsi="Arial" w:cs="Arial"/>
          <w:b w:val="0"/>
          <w:sz w:val="24"/>
          <w:szCs w:val="24"/>
        </w:rPr>
      </w:pPr>
      <w:r w:rsidRPr="00405A3C">
        <w:rPr>
          <w:rFonts w:ascii="Arial" w:eastAsia="Arial" w:hAnsi="Arial" w:cs="Arial"/>
          <w:sz w:val="24"/>
          <w:szCs w:val="24"/>
        </w:rPr>
        <w:t xml:space="preserve">CORPORACIÓN AUTÓNOMA REGIONAL (CAR) - PLAN DE ACCIÓN CUATRIENAL </w:t>
      </w:r>
      <w:r w:rsidR="001C5FD4" w:rsidRPr="00405A3C">
        <w:rPr>
          <w:rFonts w:ascii="Arial" w:eastAsia="Arial" w:hAnsi="Arial" w:cs="Arial"/>
          <w:sz w:val="24"/>
          <w:szCs w:val="24"/>
        </w:rPr>
        <w:t>– PAC (</w:t>
      </w:r>
      <w:r w:rsidRPr="00405A3C">
        <w:rPr>
          <w:rFonts w:ascii="Arial" w:eastAsia="Arial" w:hAnsi="Arial" w:cs="Arial"/>
          <w:sz w:val="24"/>
          <w:szCs w:val="24"/>
        </w:rPr>
        <w:t xml:space="preserve">2020 </w:t>
      </w:r>
      <w:r w:rsidR="001C5FD4" w:rsidRPr="00405A3C">
        <w:rPr>
          <w:rFonts w:ascii="Arial" w:eastAsia="Arial" w:hAnsi="Arial" w:cs="Arial"/>
          <w:sz w:val="24"/>
          <w:szCs w:val="24"/>
        </w:rPr>
        <w:t>–</w:t>
      </w:r>
      <w:r w:rsidRPr="00405A3C">
        <w:rPr>
          <w:rFonts w:ascii="Arial" w:eastAsia="Arial" w:hAnsi="Arial" w:cs="Arial"/>
          <w:sz w:val="24"/>
          <w:szCs w:val="24"/>
        </w:rPr>
        <w:t xml:space="preserve"> 2023</w:t>
      </w:r>
      <w:r w:rsidR="001C5FD4" w:rsidRPr="00405A3C">
        <w:rPr>
          <w:rFonts w:ascii="Arial" w:eastAsia="Arial" w:hAnsi="Arial" w:cs="Arial"/>
          <w:sz w:val="24"/>
          <w:szCs w:val="24"/>
        </w:rPr>
        <w:t>)</w:t>
      </w:r>
    </w:p>
    <w:p w14:paraId="000001DA" w14:textId="77777777" w:rsidR="006E4CF0" w:rsidRPr="00A63141" w:rsidRDefault="00A72704" w:rsidP="00A63141">
      <w:pPr>
        <w:spacing w:after="0" w:line="480" w:lineRule="auto"/>
        <w:rPr>
          <w:rFonts w:ascii="Arial" w:eastAsia="Arial" w:hAnsi="Arial" w:cs="Arial"/>
          <w:b/>
          <w:bCs/>
          <w:sz w:val="24"/>
          <w:szCs w:val="24"/>
        </w:rPr>
      </w:pPr>
      <w:r w:rsidRPr="00A63141">
        <w:rPr>
          <w:rFonts w:ascii="Arial" w:eastAsia="Arial" w:hAnsi="Arial" w:cs="Arial"/>
          <w:b/>
          <w:bCs/>
          <w:sz w:val="24"/>
          <w:szCs w:val="24"/>
        </w:rPr>
        <w:t>3. Acciones operativas</w:t>
      </w:r>
    </w:p>
    <w:p w14:paraId="000001DB" w14:textId="602DA8B0" w:rsidR="006E4CF0" w:rsidRPr="00A63141" w:rsidRDefault="00A72704" w:rsidP="00A63141">
      <w:pPr>
        <w:spacing w:after="0" w:line="480" w:lineRule="auto"/>
        <w:rPr>
          <w:rFonts w:ascii="Arial" w:eastAsia="Arial" w:hAnsi="Arial" w:cs="Arial"/>
          <w:b/>
          <w:bCs/>
          <w:sz w:val="24"/>
          <w:szCs w:val="24"/>
        </w:rPr>
      </w:pPr>
      <w:r w:rsidRPr="00A63141">
        <w:rPr>
          <w:rFonts w:ascii="Arial" w:eastAsia="Arial" w:hAnsi="Arial" w:cs="Arial"/>
          <w:b/>
          <w:bCs/>
          <w:sz w:val="24"/>
          <w:szCs w:val="24"/>
        </w:rPr>
        <w:t xml:space="preserve">    3.6 Ejes temáticos </w:t>
      </w:r>
      <w:sdt>
        <w:sdtPr>
          <w:rPr>
            <w:rFonts w:ascii="Arial" w:hAnsi="Arial" w:cs="Arial"/>
            <w:b/>
            <w:bCs/>
            <w:sz w:val="24"/>
            <w:szCs w:val="24"/>
          </w:rPr>
          <w:tag w:val="goog_rdk_20"/>
          <w:id w:val="-252984464"/>
        </w:sdtPr>
        <w:sdtEndPr/>
        <w:sdtContent/>
      </w:sdt>
      <w:r w:rsidRPr="00A63141">
        <w:rPr>
          <w:rFonts w:ascii="Arial" w:eastAsia="Arial" w:hAnsi="Arial" w:cs="Arial"/>
          <w:b/>
          <w:bCs/>
          <w:sz w:val="24"/>
          <w:szCs w:val="24"/>
        </w:rPr>
        <w:t>PAC CAR 2020 – 2023</w:t>
      </w:r>
    </w:p>
    <w:p w14:paraId="000001DC" w14:textId="77777777" w:rsidR="006E4CF0" w:rsidRPr="00A63141" w:rsidRDefault="00A72704" w:rsidP="00A63141">
      <w:pPr>
        <w:spacing w:after="0" w:line="480" w:lineRule="auto"/>
        <w:rPr>
          <w:rFonts w:ascii="Arial" w:eastAsia="Arial" w:hAnsi="Arial" w:cs="Arial"/>
          <w:b/>
          <w:bCs/>
          <w:sz w:val="24"/>
          <w:szCs w:val="24"/>
        </w:rPr>
      </w:pPr>
      <w:r w:rsidRPr="00A63141">
        <w:rPr>
          <w:rFonts w:ascii="Arial" w:eastAsia="Arial" w:hAnsi="Arial" w:cs="Arial"/>
          <w:b/>
          <w:bCs/>
          <w:sz w:val="24"/>
          <w:szCs w:val="24"/>
        </w:rPr>
        <w:t xml:space="preserve">            3.6.5 Cultura Ambiental y Participación Ciudadana</w:t>
      </w:r>
    </w:p>
    <w:p w14:paraId="000001DD" w14:textId="77777777" w:rsidR="006E4CF0" w:rsidRPr="00405A3C" w:rsidRDefault="00A72704"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 xml:space="preserve">El eje de cultura ambiental y participación ciudadana busca generar espacios en donde la comunidad desarrolle comportamientos en función de cuidar su entorno y los recursos de la naturaleza, pretende contribuir a la construcción de una sociedad con cultura </w:t>
      </w:r>
      <w:r w:rsidRPr="00405A3C">
        <w:rPr>
          <w:rFonts w:ascii="Arial" w:eastAsia="Arial" w:hAnsi="Arial" w:cs="Arial"/>
          <w:sz w:val="24"/>
          <w:szCs w:val="24"/>
        </w:rPr>
        <w:lastRenderedPageBreak/>
        <w:t xml:space="preserve">ambiental participativa para formar un ciudadano comprometido y respetuoso con el medio ambiente, sensibilizado con la situación ambiental, conocedor de los aspectos básicos con el medio que lo rodea. Dentro de este eje se plantean los siguientes proyectos para dar cumplimiento a este eje </w:t>
      </w:r>
      <w:sdt>
        <w:sdtPr>
          <w:rPr>
            <w:rFonts w:ascii="Arial" w:hAnsi="Arial" w:cs="Arial"/>
            <w:sz w:val="24"/>
            <w:szCs w:val="24"/>
          </w:rPr>
          <w:tag w:val="goog_rdk_21"/>
          <w:id w:val="1230809307"/>
        </w:sdtPr>
        <w:sdtEndPr/>
        <w:sdtContent/>
      </w:sdt>
      <w:r w:rsidRPr="00405A3C">
        <w:rPr>
          <w:rFonts w:ascii="Arial" w:eastAsia="Arial" w:hAnsi="Arial" w:cs="Arial"/>
          <w:sz w:val="24"/>
          <w:szCs w:val="24"/>
        </w:rPr>
        <w:t xml:space="preserve">temático: </w:t>
      </w:r>
    </w:p>
    <w:p w14:paraId="000001DE" w14:textId="77777777" w:rsidR="006E4CF0" w:rsidRPr="00405A3C" w:rsidRDefault="00A72704" w:rsidP="00405A3C">
      <w:pPr>
        <w:numPr>
          <w:ilvl w:val="0"/>
          <w:numId w:val="8"/>
        </w:numPr>
        <w:spacing w:after="0" w:line="480" w:lineRule="auto"/>
        <w:rPr>
          <w:rFonts w:ascii="Arial" w:eastAsia="Arial" w:hAnsi="Arial" w:cs="Arial"/>
          <w:b/>
          <w:i/>
          <w:sz w:val="24"/>
          <w:szCs w:val="24"/>
        </w:rPr>
      </w:pPr>
      <w:r w:rsidRPr="00405A3C">
        <w:rPr>
          <w:rFonts w:ascii="Arial" w:eastAsia="Arial" w:hAnsi="Arial" w:cs="Arial"/>
          <w:b/>
          <w:i/>
          <w:sz w:val="24"/>
          <w:szCs w:val="24"/>
        </w:rPr>
        <w:t>Cultura para la producción sostenible y la economía circular.</w:t>
      </w:r>
    </w:p>
    <w:p w14:paraId="000001DF" w14:textId="77777777" w:rsidR="006E4CF0" w:rsidRPr="00405A3C" w:rsidRDefault="00A72704" w:rsidP="00405A3C">
      <w:pPr>
        <w:spacing w:after="0" w:line="480" w:lineRule="auto"/>
        <w:rPr>
          <w:rFonts w:ascii="Arial" w:eastAsia="Arial" w:hAnsi="Arial" w:cs="Arial"/>
          <w:sz w:val="24"/>
          <w:szCs w:val="24"/>
        </w:rPr>
      </w:pPr>
      <w:r w:rsidRPr="00405A3C">
        <w:rPr>
          <w:rFonts w:ascii="Arial" w:eastAsia="Arial" w:hAnsi="Arial" w:cs="Arial"/>
          <w:sz w:val="24"/>
          <w:szCs w:val="24"/>
        </w:rPr>
        <w:t>Concientizar y apropiar el uso de tecnologías eco sostenibles y hábitos de cuidado de los recursos naturales y autogestión para la producción, consumo y convivencia sostenible.</w:t>
      </w:r>
    </w:p>
    <w:p w14:paraId="000001E0" w14:textId="77777777" w:rsidR="006E4CF0" w:rsidRPr="00405A3C" w:rsidRDefault="00A72704" w:rsidP="00405A3C">
      <w:pPr>
        <w:spacing w:after="0" w:line="480" w:lineRule="auto"/>
        <w:rPr>
          <w:rFonts w:ascii="Arial" w:eastAsia="Arial" w:hAnsi="Arial" w:cs="Arial"/>
          <w:sz w:val="24"/>
          <w:szCs w:val="24"/>
          <w:u w:val="single"/>
        </w:rPr>
      </w:pPr>
      <w:r w:rsidRPr="00405A3C">
        <w:rPr>
          <w:rFonts w:ascii="Arial" w:eastAsia="Arial" w:hAnsi="Arial" w:cs="Arial"/>
          <w:sz w:val="24"/>
          <w:szCs w:val="24"/>
          <w:u w:val="single"/>
        </w:rPr>
        <w:t>Principales acciones</w:t>
      </w:r>
    </w:p>
    <w:p w14:paraId="000001E1" w14:textId="77777777" w:rsidR="006E4CF0" w:rsidRPr="00405A3C" w:rsidRDefault="00A72704" w:rsidP="00A72704">
      <w:pPr>
        <w:numPr>
          <w:ilvl w:val="0"/>
          <w:numId w:val="36"/>
        </w:numPr>
        <w:spacing w:after="0" w:line="480" w:lineRule="auto"/>
        <w:rPr>
          <w:rFonts w:ascii="Arial" w:eastAsia="Arial" w:hAnsi="Arial" w:cs="Arial"/>
          <w:sz w:val="24"/>
          <w:szCs w:val="24"/>
        </w:rPr>
      </w:pPr>
      <w:r w:rsidRPr="00405A3C">
        <w:rPr>
          <w:rFonts w:ascii="Arial" w:eastAsia="Arial" w:hAnsi="Arial" w:cs="Arial"/>
          <w:sz w:val="24"/>
          <w:szCs w:val="24"/>
        </w:rPr>
        <w:t>Implementación de estrategias para la promoción.</w:t>
      </w:r>
    </w:p>
    <w:p w14:paraId="000001E2" w14:textId="77777777" w:rsidR="006E4CF0" w:rsidRPr="00405A3C" w:rsidRDefault="00A72704" w:rsidP="00A72704">
      <w:pPr>
        <w:numPr>
          <w:ilvl w:val="0"/>
          <w:numId w:val="36"/>
        </w:numPr>
        <w:spacing w:after="0" w:line="480" w:lineRule="auto"/>
        <w:rPr>
          <w:rFonts w:ascii="Arial" w:eastAsia="Arial" w:hAnsi="Arial" w:cs="Arial"/>
          <w:sz w:val="24"/>
          <w:szCs w:val="24"/>
        </w:rPr>
      </w:pPr>
      <w:r w:rsidRPr="00405A3C">
        <w:rPr>
          <w:rFonts w:ascii="Arial" w:eastAsia="Arial" w:hAnsi="Arial" w:cs="Arial"/>
          <w:sz w:val="24"/>
          <w:szCs w:val="24"/>
        </w:rPr>
        <w:t>Fortalecimiento cultura del árbol</w:t>
      </w:r>
    </w:p>
    <w:p w14:paraId="000001E3" w14:textId="77777777" w:rsidR="006E4CF0" w:rsidRPr="00405A3C" w:rsidRDefault="00A72704" w:rsidP="00A72704">
      <w:pPr>
        <w:numPr>
          <w:ilvl w:val="0"/>
          <w:numId w:val="36"/>
        </w:numPr>
        <w:spacing w:after="0" w:line="480" w:lineRule="auto"/>
        <w:rPr>
          <w:rFonts w:ascii="Arial" w:eastAsia="Arial" w:hAnsi="Arial" w:cs="Arial"/>
          <w:sz w:val="24"/>
          <w:szCs w:val="24"/>
        </w:rPr>
      </w:pPr>
      <w:r w:rsidRPr="00405A3C">
        <w:rPr>
          <w:rFonts w:ascii="Arial" w:eastAsia="Arial" w:hAnsi="Arial" w:cs="Arial"/>
          <w:sz w:val="24"/>
          <w:szCs w:val="24"/>
        </w:rPr>
        <w:t>Implementar el Plan Regional de Negocios Verdes.</w:t>
      </w:r>
    </w:p>
    <w:p w14:paraId="000001E4" w14:textId="77777777" w:rsidR="006E4CF0" w:rsidRPr="00405A3C" w:rsidRDefault="00A72704" w:rsidP="00A72704">
      <w:pPr>
        <w:numPr>
          <w:ilvl w:val="0"/>
          <w:numId w:val="36"/>
        </w:numPr>
        <w:spacing w:after="0" w:line="480" w:lineRule="auto"/>
        <w:rPr>
          <w:rFonts w:ascii="Arial" w:eastAsia="Arial" w:hAnsi="Arial" w:cs="Arial"/>
          <w:sz w:val="24"/>
          <w:szCs w:val="24"/>
        </w:rPr>
      </w:pPr>
      <w:r w:rsidRPr="00405A3C">
        <w:rPr>
          <w:rFonts w:ascii="Arial" w:eastAsia="Arial" w:hAnsi="Arial" w:cs="Arial"/>
          <w:sz w:val="24"/>
          <w:szCs w:val="24"/>
        </w:rPr>
        <w:t>Ciclo Re Ciclo</w:t>
      </w:r>
    </w:p>
    <w:p w14:paraId="000001E5" w14:textId="77777777" w:rsidR="006E4CF0" w:rsidRPr="00405A3C" w:rsidRDefault="00A72704" w:rsidP="00A72704">
      <w:pPr>
        <w:numPr>
          <w:ilvl w:val="0"/>
          <w:numId w:val="38"/>
        </w:numPr>
        <w:spacing w:after="0" w:line="480" w:lineRule="auto"/>
        <w:rPr>
          <w:rFonts w:ascii="Arial" w:eastAsia="Arial" w:hAnsi="Arial" w:cs="Arial"/>
          <w:b/>
          <w:i/>
          <w:sz w:val="24"/>
          <w:szCs w:val="24"/>
        </w:rPr>
      </w:pPr>
      <w:r w:rsidRPr="00405A3C">
        <w:rPr>
          <w:rFonts w:ascii="Arial" w:eastAsia="Arial" w:hAnsi="Arial" w:cs="Arial"/>
          <w:b/>
          <w:i/>
          <w:sz w:val="24"/>
          <w:szCs w:val="24"/>
        </w:rPr>
        <w:t>Educación, comunicación y conocimiento ambiental.</w:t>
      </w:r>
    </w:p>
    <w:p w14:paraId="000001E6" w14:textId="77777777" w:rsidR="006E4CF0" w:rsidRPr="00405A3C" w:rsidRDefault="00A72704" w:rsidP="00405A3C">
      <w:pPr>
        <w:spacing w:after="0" w:line="480" w:lineRule="auto"/>
        <w:rPr>
          <w:rFonts w:ascii="Arial" w:eastAsia="Arial" w:hAnsi="Arial" w:cs="Arial"/>
          <w:sz w:val="24"/>
          <w:szCs w:val="24"/>
        </w:rPr>
      </w:pPr>
      <w:r w:rsidRPr="00405A3C">
        <w:rPr>
          <w:rFonts w:ascii="Arial" w:eastAsia="Arial" w:hAnsi="Arial" w:cs="Arial"/>
          <w:sz w:val="24"/>
          <w:szCs w:val="24"/>
        </w:rPr>
        <w:t>Promover la cultura ambiental mediante espacios de conocimiento, educación, comunicación e implementación de la política de educación ambiental (</w:t>
      </w:r>
      <w:proofErr w:type="spellStart"/>
      <w:r w:rsidRPr="00405A3C">
        <w:rPr>
          <w:rFonts w:ascii="Arial" w:eastAsia="Arial" w:hAnsi="Arial" w:cs="Arial"/>
          <w:sz w:val="24"/>
          <w:szCs w:val="24"/>
        </w:rPr>
        <w:t>CIDEAs</w:t>
      </w:r>
      <w:proofErr w:type="spellEnd"/>
      <w:r w:rsidRPr="00405A3C">
        <w:rPr>
          <w:rFonts w:ascii="Arial" w:eastAsia="Arial" w:hAnsi="Arial" w:cs="Arial"/>
          <w:sz w:val="24"/>
          <w:szCs w:val="24"/>
        </w:rPr>
        <w:t xml:space="preserve"> Departamentales y Municipales)</w:t>
      </w:r>
    </w:p>
    <w:p w14:paraId="000001E7" w14:textId="77777777" w:rsidR="006E4CF0" w:rsidRPr="00405A3C" w:rsidRDefault="00A72704" w:rsidP="00405A3C">
      <w:pPr>
        <w:spacing w:after="0" w:line="480" w:lineRule="auto"/>
        <w:rPr>
          <w:rFonts w:ascii="Arial" w:eastAsia="Arial" w:hAnsi="Arial" w:cs="Arial"/>
          <w:sz w:val="24"/>
          <w:szCs w:val="24"/>
          <w:u w:val="single"/>
        </w:rPr>
      </w:pPr>
      <w:r w:rsidRPr="00405A3C">
        <w:rPr>
          <w:rFonts w:ascii="Arial" w:eastAsia="Arial" w:hAnsi="Arial" w:cs="Arial"/>
          <w:sz w:val="24"/>
          <w:szCs w:val="24"/>
          <w:u w:val="single"/>
        </w:rPr>
        <w:t>Principales acciones</w:t>
      </w:r>
    </w:p>
    <w:p w14:paraId="000001E8" w14:textId="77777777" w:rsidR="006E4CF0" w:rsidRPr="00405A3C" w:rsidRDefault="00A72704" w:rsidP="00405A3C">
      <w:pPr>
        <w:numPr>
          <w:ilvl w:val="0"/>
          <w:numId w:val="24"/>
        </w:numPr>
        <w:spacing w:after="0" w:line="480" w:lineRule="auto"/>
        <w:rPr>
          <w:rFonts w:ascii="Arial" w:eastAsia="Arial" w:hAnsi="Arial" w:cs="Arial"/>
          <w:sz w:val="24"/>
          <w:szCs w:val="24"/>
        </w:rPr>
      </w:pPr>
      <w:r w:rsidRPr="00405A3C">
        <w:rPr>
          <w:rFonts w:ascii="Arial" w:eastAsia="Arial" w:hAnsi="Arial" w:cs="Arial"/>
          <w:sz w:val="24"/>
          <w:szCs w:val="24"/>
        </w:rPr>
        <w:t>Fortalecimiento de acciones (Gestión del conocimiento, innovación social ambiental)</w:t>
      </w:r>
    </w:p>
    <w:p w14:paraId="000001E9" w14:textId="77777777" w:rsidR="006E4CF0" w:rsidRPr="00405A3C" w:rsidRDefault="00A72704" w:rsidP="00405A3C">
      <w:pPr>
        <w:numPr>
          <w:ilvl w:val="0"/>
          <w:numId w:val="24"/>
        </w:numPr>
        <w:spacing w:after="0" w:line="480" w:lineRule="auto"/>
        <w:rPr>
          <w:rFonts w:ascii="Arial" w:eastAsia="Arial" w:hAnsi="Arial" w:cs="Arial"/>
          <w:sz w:val="24"/>
          <w:szCs w:val="24"/>
        </w:rPr>
      </w:pPr>
      <w:r w:rsidRPr="00405A3C">
        <w:rPr>
          <w:rFonts w:ascii="Arial" w:eastAsia="Arial" w:hAnsi="Arial" w:cs="Arial"/>
          <w:sz w:val="24"/>
          <w:szCs w:val="24"/>
        </w:rPr>
        <w:t>Implementar procesos educativos para disminuir la vulnerabilidad.</w:t>
      </w:r>
    </w:p>
    <w:p w14:paraId="000001EA" w14:textId="77777777" w:rsidR="006E4CF0" w:rsidRPr="00405A3C" w:rsidRDefault="00A72704" w:rsidP="00405A3C">
      <w:pPr>
        <w:numPr>
          <w:ilvl w:val="0"/>
          <w:numId w:val="24"/>
        </w:numPr>
        <w:spacing w:after="0" w:line="480" w:lineRule="auto"/>
        <w:rPr>
          <w:rFonts w:ascii="Arial" w:eastAsia="Arial" w:hAnsi="Arial" w:cs="Arial"/>
          <w:sz w:val="24"/>
          <w:szCs w:val="24"/>
        </w:rPr>
      </w:pPr>
      <w:r w:rsidRPr="00405A3C">
        <w:rPr>
          <w:rFonts w:ascii="Arial" w:eastAsia="Arial" w:hAnsi="Arial" w:cs="Arial"/>
          <w:sz w:val="24"/>
          <w:szCs w:val="24"/>
        </w:rPr>
        <w:lastRenderedPageBreak/>
        <w:t>Implementar estrategias de comunicación alternativa y comunitaria.</w:t>
      </w:r>
    </w:p>
    <w:p w14:paraId="000001EB" w14:textId="77777777" w:rsidR="006E4CF0" w:rsidRPr="00405A3C" w:rsidRDefault="00A72704" w:rsidP="00405A3C">
      <w:pPr>
        <w:numPr>
          <w:ilvl w:val="0"/>
          <w:numId w:val="24"/>
        </w:numPr>
        <w:spacing w:after="0" w:line="480" w:lineRule="auto"/>
        <w:rPr>
          <w:rFonts w:ascii="Arial" w:eastAsia="Arial" w:hAnsi="Arial" w:cs="Arial"/>
          <w:sz w:val="24"/>
          <w:szCs w:val="24"/>
        </w:rPr>
      </w:pPr>
      <w:r w:rsidRPr="00405A3C">
        <w:rPr>
          <w:rFonts w:ascii="Arial" w:eastAsia="Arial" w:hAnsi="Arial" w:cs="Arial"/>
          <w:sz w:val="24"/>
          <w:szCs w:val="24"/>
        </w:rPr>
        <w:t>Implementar la agenda ancestral de las comunidades indígenas.</w:t>
      </w:r>
    </w:p>
    <w:p w14:paraId="000001EC" w14:textId="77777777" w:rsidR="006E4CF0" w:rsidRPr="00405A3C" w:rsidRDefault="00A72704" w:rsidP="00405A3C">
      <w:pPr>
        <w:numPr>
          <w:ilvl w:val="0"/>
          <w:numId w:val="1"/>
        </w:numPr>
        <w:spacing w:after="0" w:line="480" w:lineRule="auto"/>
        <w:rPr>
          <w:rFonts w:ascii="Arial" w:eastAsia="Arial" w:hAnsi="Arial" w:cs="Arial"/>
          <w:b/>
          <w:i/>
          <w:sz w:val="24"/>
          <w:szCs w:val="24"/>
        </w:rPr>
      </w:pPr>
      <w:r w:rsidRPr="00405A3C">
        <w:rPr>
          <w:rFonts w:ascii="Arial" w:eastAsia="Arial" w:hAnsi="Arial" w:cs="Arial"/>
          <w:b/>
          <w:i/>
          <w:sz w:val="24"/>
          <w:szCs w:val="24"/>
        </w:rPr>
        <w:t>Sembrando agua “Lluvia para la vida”</w:t>
      </w:r>
    </w:p>
    <w:p w14:paraId="000001ED" w14:textId="77777777" w:rsidR="006E4CF0" w:rsidRPr="00405A3C" w:rsidRDefault="00A72704" w:rsidP="00405A3C">
      <w:pPr>
        <w:spacing w:after="0" w:line="480" w:lineRule="auto"/>
        <w:rPr>
          <w:rFonts w:ascii="Arial" w:eastAsia="Arial" w:hAnsi="Arial" w:cs="Arial"/>
          <w:sz w:val="24"/>
          <w:szCs w:val="24"/>
        </w:rPr>
      </w:pPr>
      <w:r w:rsidRPr="00405A3C">
        <w:rPr>
          <w:rFonts w:ascii="Arial" w:eastAsia="Arial" w:hAnsi="Arial" w:cs="Arial"/>
          <w:sz w:val="24"/>
          <w:szCs w:val="24"/>
        </w:rPr>
        <w:t>Promover procesos creativos de planeación, sensibilización, educación, espacios de participación y cultura, hacia la conservación, manejo, protección y recuperación de ecosistemas estratégicos y el recurso hídrico.</w:t>
      </w:r>
    </w:p>
    <w:p w14:paraId="000001EE" w14:textId="77777777" w:rsidR="006E4CF0" w:rsidRPr="00405A3C" w:rsidRDefault="00A72704" w:rsidP="00405A3C">
      <w:pPr>
        <w:spacing w:after="0" w:line="480" w:lineRule="auto"/>
        <w:rPr>
          <w:rFonts w:ascii="Arial" w:eastAsia="Arial" w:hAnsi="Arial" w:cs="Arial"/>
          <w:sz w:val="24"/>
          <w:szCs w:val="24"/>
          <w:u w:val="single"/>
        </w:rPr>
      </w:pPr>
      <w:r w:rsidRPr="00405A3C">
        <w:rPr>
          <w:rFonts w:ascii="Arial" w:eastAsia="Arial" w:hAnsi="Arial" w:cs="Arial"/>
          <w:sz w:val="24"/>
          <w:szCs w:val="24"/>
          <w:u w:val="single"/>
        </w:rPr>
        <w:t>Principales acciones</w:t>
      </w:r>
    </w:p>
    <w:p w14:paraId="000001EF" w14:textId="77777777" w:rsidR="006E4CF0" w:rsidRPr="00405A3C" w:rsidRDefault="00A72704" w:rsidP="00A72704">
      <w:pPr>
        <w:numPr>
          <w:ilvl w:val="0"/>
          <w:numId w:val="54"/>
        </w:numPr>
        <w:spacing w:after="0" w:line="480" w:lineRule="auto"/>
        <w:rPr>
          <w:rFonts w:ascii="Arial" w:eastAsia="Arial" w:hAnsi="Arial" w:cs="Arial"/>
          <w:sz w:val="24"/>
          <w:szCs w:val="24"/>
        </w:rPr>
      </w:pPr>
      <w:r w:rsidRPr="00405A3C">
        <w:rPr>
          <w:rFonts w:ascii="Arial" w:eastAsia="Arial" w:hAnsi="Arial" w:cs="Arial"/>
          <w:sz w:val="24"/>
          <w:szCs w:val="24"/>
        </w:rPr>
        <w:t>Implementar estrategias de cultura ambiental.</w:t>
      </w:r>
    </w:p>
    <w:p w14:paraId="000001F0" w14:textId="77777777" w:rsidR="006E4CF0" w:rsidRPr="00405A3C" w:rsidRDefault="00A72704" w:rsidP="00A72704">
      <w:pPr>
        <w:numPr>
          <w:ilvl w:val="0"/>
          <w:numId w:val="54"/>
        </w:numPr>
        <w:spacing w:after="0" w:line="480" w:lineRule="auto"/>
        <w:rPr>
          <w:rFonts w:ascii="Arial" w:eastAsia="Arial" w:hAnsi="Arial" w:cs="Arial"/>
          <w:sz w:val="24"/>
          <w:szCs w:val="24"/>
        </w:rPr>
      </w:pPr>
      <w:r w:rsidRPr="00405A3C">
        <w:rPr>
          <w:rFonts w:ascii="Arial" w:eastAsia="Arial" w:hAnsi="Arial" w:cs="Arial"/>
          <w:sz w:val="24"/>
          <w:szCs w:val="24"/>
        </w:rPr>
        <w:t>Fortalecer el componente socioambiental y de educación ambiental en humedales y páramos.</w:t>
      </w:r>
    </w:p>
    <w:p w14:paraId="000001F1" w14:textId="77777777" w:rsidR="006E4CF0" w:rsidRPr="00405A3C" w:rsidRDefault="00A72704" w:rsidP="00A63141">
      <w:pPr>
        <w:numPr>
          <w:ilvl w:val="0"/>
          <w:numId w:val="54"/>
        </w:numPr>
        <w:spacing w:after="0" w:line="480" w:lineRule="auto"/>
        <w:rPr>
          <w:rFonts w:ascii="Arial" w:eastAsia="Arial" w:hAnsi="Arial" w:cs="Arial"/>
          <w:sz w:val="24"/>
          <w:szCs w:val="24"/>
        </w:rPr>
      </w:pPr>
      <w:r w:rsidRPr="00405A3C">
        <w:rPr>
          <w:rFonts w:ascii="Arial" w:eastAsia="Arial" w:hAnsi="Arial" w:cs="Arial"/>
          <w:sz w:val="24"/>
          <w:szCs w:val="24"/>
        </w:rPr>
        <w:t>Red de protectores del agua.</w:t>
      </w:r>
    </w:p>
    <w:p w14:paraId="000001F2" w14:textId="77777777" w:rsidR="006E4CF0" w:rsidRPr="00405A3C" w:rsidRDefault="00A72704" w:rsidP="00A63141">
      <w:pPr>
        <w:numPr>
          <w:ilvl w:val="0"/>
          <w:numId w:val="54"/>
        </w:numPr>
        <w:spacing w:after="0" w:line="480" w:lineRule="auto"/>
        <w:rPr>
          <w:rFonts w:ascii="Arial" w:eastAsia="Arial" w:hAnsi="Arial" w:cs="Arial"/>
          <w:sz w:val="24"/>
          <w:szCs w:val="24"/>
        </w:rPr>
      </w:pPr>
      <w:r w:rsidRPr="00405A3C">
        <w:rPr>
          <w:rFonts w:ascii="Arial" w:eastAsia="Arial" w:hAnsi="Arial" w:cs="Arial"/>
          <w:sz w:val="24"/>
          <w:szCs w:val="24"/>
        </w:rPr>
        <w:t>Implementar procesos innovadores de participación comunitaria.</w:t>
      </w:r>
    </w:p>
    <w:p w14:paraId="000001F3" w14:textId="77777777" w:rsidR="006E4CF0" w:rsidRPr="00405A3C" w:rsidRDefault="00A72704" w:rsidP="00A63141">
      <w:pPr>
        <w:numPr>
          <w:ilvl w:val="0"/>
          <w:numId w:val="54"/>
        </w:numPr>
        <w:spacing w:after="0" w:line="480" w:lineRule="auto"/>
        <w:rPr>
          <w:rFonts w:ascii="Arial" w:eastAsia="Arial" w:hAnsi="Arial" w:cs="Arial"/>
          <w:sz w:val="24"/>
          <w:szCs w:val="24"/>
        </w:rPr>
      </w:pPr>
      <w:r w:rsidRPr="00405A3C">
        <w:rPr>
          <w:rFonts w:ascii="Arial" w:eastAsia="Arial" w:hAnsi="Arial" w:cs="Arial"/>
          <w:sz w:val="24"/>
          <w:szCs w:val="24"/>
        </w:rPr>
        <w:t>Implementar la estrategia ESCA.</w:t>
      </w:r>
    </w:p>
    <w:p w14:paraId="000001F5" w14:textId="77777777" w:rsidR="006E4CF0" w:rsidRPr="00405A3C" w:rsidRDefault="00A72704" w:rsidP="00A63141">
      <w:pPr>
        <w:pStyle w:val="Ttulo2"/>
        <w:numPr>
          <w:ilvl w:val="1"/>
          <w:numId w:val="51"/>
        </w:numPr>
        <w:spacing w:before="0" w:after="0" w:line="480" w:lineRule="auto"/>
        <w:rPr>
          <w:rFonts w:ascii="Arial" w:eastAsia="Arial" w:hAnsi="Arial" w:cs="Arial"/>
          <w:i/>
          <w:color w:val="000000"/>
          <w:sz w:val="24"/>
          <w:szCs w:val="24"/>
        </w:rPr>
      </w:pPr>
      <w:r w:rsidRPr="00405A3C">
        <w:rPr>
          <w:rFonts w:ascii="Arial" w:eastAsia="Arial" w:hAnsi="Arial" w:cs="Arial"/>
          <w:i/>
          <w:color w:val="000000"/>
          <w:sz w:val="24"/>
          <w:szCs w:val="24"/>
        </w:rPr>
        <w:t xml:space="preserve">Contexto </w:t>
      </w:r>
      <w:r w:rsidRPr="00405A3C">
        <w:rPr>
          <w:rFonts w:ascii="Arial" w:eastAsia="Arial" w:hAnsi="Arial" w:cs="Arial"/>
          <w:i/>
          <w:sz w:val="24"/>
          <w:szCs w:val="24"/>
        </w:rPr>
        <w:t>l</w:t>
      </w:r>
      <w:r w:rsidRPr="00405A3C">
        <w:rPr>
          <w:rFonts w:ascii="Arial" w:eastAsia="Arial" w:hAnsi="Arial" w:cs="Arial"/>
          <w:i/>
          <w:color w:val="000000"/>
          <w:sz w:val="24"/>
          <w:szCs w:val="24"/>
        </w:rPr>
        <w:t xml:space="preserve">ocal </w:t>
      </w:r>
    </w:p>
    <w:p w14:paraId="000001F6" w14:textId="77777777" w:rsidR="006E4CF0" w:rsidRPr="00405A3C" w:rsidRDefault="00A72704" w:rsidP="0042690E">
      <w:pPr>
        <w:pStyle w:val="Ttulo3"/>
        <w:spacing w:before="0" w:after="0" w:line="480" w:lineRule="auto"/>
        <w:rPr>
          <w:rFonts w:ascii="Arial" w:eastAsia="Arial" w:hAnsi="Arial" w:cs="Arial"/>
          <w:b w:val="0"/>
          <w:sz w:val="24"/>
          <w:szCs w:val="24"/>
        </w:rPr>
      </w:pPr>
      <w:r w:rsidRPr="00405A3C">
        <w:rPr>
          <w:rFonts w:ascii="Arial" w:eastAsia="Arial" w:hAnsi="Arial" w:cs="Arial"/>
          <w:sz w:val="24"/>
          <w:szCs w:val="24"/>
        </w:rPr>
        <w:t xml:space="preserve">COMITÉ INTERINSTITUCIONAL DE EDUCACIÓN AMBIENTAL (CIDEA) - Decreto 473 de </w:t>
      </w:r>
      <w:sdt>
        <w:sdtPr>
          <w:rPr>
            <w:rFonts w:ascii="Arial" w:hAnsi="Arial" w:cs="Arial"/>
            <w:sz w:val="24"/>
            <w:szCs w:val="24"/>
          </w:rPr>
          <w:tag w:val="goog_rdk_22"/>
          <w:id w:val="-61792288"/>
        </w:sdtPr>
        <w:sdtEndPr/>
        <w:sdtContent/>
      </w:sdt>
      <w:r w:rsidRPr="00405A3C">
        <w:rPr>
          <w:rFonts w:ascii="Arial" w:eastAsia="Arial" w:hAnsi="Arial" w:cs="Arial"/>
          <w:sz w:val="24"/>
          <w:szCs w:val="24"/>
        </w:rPr>
        <w:t>2019</w:t>
      </w:r>
    </w:p>
    <w:p w14:paraId="000001F7" w14:textId="77777777" w:rsidR="006E4CF0" w:rsidRPr="00405A3C" w:rsidRDefault="00A72704" w:rsidP="00A63141">
      <w:pPr>
        <w:spacing w:after="0" w:line="480" w:lineRule="auto"/>
        <w:jc w:val="both"/>
        <w:rPr>
          <w:rFonts w:ascii="Arial" w:eastAsia="Arial" w:hAnsi="Arial" w:cs="Arial"/>
          <w:sz w:val="24"/>
          <w:szCs w:val="24"/>
        </w:rPr>
      </w:pPr>
      <w:r w:rsidRPr="00405A3C">
        <w:rPr>
          <w:rFonts w:ascii="Arial" w:eastAsia="Arial" w:hAnsi="Arial" w:cs="Arial"/>
          <w:sz w:val="24"/>
          <w:szCs w:val="24"/>
        </w:rPr>
        <w:t xml:space="preserve">El CIDEA del municipio de Facatativá bajo el Decreto 473 de 2019 tiene las siguientes funciones: </w:t>
      </w:r>
    </w:p>
    <w:p w14:paraId="000001F8" w14:textId="77777777" w:rsidR="006E4CF0" w:rsidRPr="00405A3C" w:rsidRDefault="00A72704" w:rsidP="00405A3C">
      <w:pPr>
        <w:numPr>
          <w:ilvl w:val="0"/>
          <w:numId w:val="14"/>
        </w:numPr>
        <w:spacing w:after="0" w:line="480" w:lineRule="auto"/>
        <w:jc w:val="both"/>
        <w:rPr>
          <w:rFonts w:ascii="Arial" w:eastAsia="Arial" w:hAnsi="Arial" w:cs="Arial"/>
          <w:sz w:val="24"/>
          <w:szCs w:val="24"/>
        </w:rPr>
      </w:pPr>
      <w:r w:rsidRPr="00405A3C">
        <w:rPr>
          <w:rFonts w:ascii="Arial" w:eastAsia="Arial" w:hAnsi="Arial" w:cs="Arial"/>
          <w:sz w:val="24"/>
          <w:szCs w:val="24"/>
        </w:rPr>
        <w:t>Diseñar, asesorar, orientar y acompañar los programas, proyectos y acciones en Educación Ambiental que se desarrollen en el Municipio de Facatativá, teniendo en cuenta los perfiles ambientales locales y regionales.</w:t>
      </w:r>
    </w:p>
    <w:p w14:paraId="000001F9" w14:textId="77777777" w:rsidR="006E4CF0" w:rsidRPr="00405A3C" w:rsidRDefault="00A72704" w:rsidP="00405A3C">
      <w:pPr>
        <w:numPr>
          <w:ilvl w:val="0"/>
          <w:numId w:val="29"/>
        </w:numPr>
        <w:spacing w:after="0" w:line="480" w:lineRule="auto"/>
        <w:jc w:val="both"/>
        <w:rPr>
          <w:rFonts w:ascii="Arial" w:eastAsia="Arial" w:hAnsi="Arial" w:cs="Arial"/>
          <w:sz w:val="24"/>
          <w:szCs w:val="24"/>
        </w:rPr>
      </w:pPr>
      <w:r w:rsidRPr="00405A3C">
        <w:rPr>
          <w:rFonts w:ascii="Arial" w:eastAsia="Arial" w:hAnsi="Arial" w:cs="Arial"/>
          <w:sz w:val="24"/>
          <w:szCs w:val="24"/>
        </w:rPr>
        <w:lastRenderedPageBreak/>
        <w:t>Actual como instancia de apoyo a la ejecución de las metas relacionadas con la Educación Ambiental en el Plan de Desarrollo Municipal y en todos aquellos que se deriven de la planificación local.</w:t>
      </w:r>
    </w:p>
    <w:p w14:paraId="000001FA" w14:textId="77777777" w:rsidR="006E4CF0" w:rsidRPr="00405A3C" w:rsidRDefault="00A72704" w:rsidP="00405A3C">
      <w:pPr>
        <w:numPr>
          <w:ilvl w:val="0"/>
          <w:numId w:val="29"/>
        </w:numPr>
        <w:spacing w:after="0" w:line="480" w:lineRule="auto"/>
        <w:jc w:val="both"/>
        <w:rPr>
          <w:rFonts w:ascii="Arial" w:eastAsia="Arial" w:hAnsi="Arial" w:cs="Arial"/>
          <w:sz w:val="24"/>
          <w:szCs w:val="24"/>
        </w:rPr>
      </w:pPr>
      <w:r w:rsidRPr="00405A3C">
        <w:rPr>
          <w:rFonts w:ascii="Arial" w:eastAsia="Arial" w:hAnsi="Arial" w:cs="Arial"/>
          <w:sz w:val="24"/>
          <w:szCs w:val="24"/>
        </w:rPr>
        <w:t>Cumplir la función de ente coordinador de las acciones que involucren la Educación Ambiental en el municipio a nivel no formal e informal Proyectos Ciudadanos de Educación Ambiental (PROCEDAS) y articularse con las acciones de educación ambiental formal como los Proyectos Ambientales Escolares (PRAES).</w:t>
      </w:r>
    </w:p>
    <w:p w14:paraId="000001FB" w14:textId="77777777" w:rsidR="006E4CF0" w:rsidRPr="00405A3C" w:rsidRDefault="00A72704" w:rsidP="00405A3C">
      <w:pPr>
        <w:numPr>
          <w:ilvl w:val="0"/>
          <w:numId w:val="29"/>
        </w:numPr>
        <w:spacing w:after="0" w:line="480" w:lineRule="auto"/>
        <w:jc w:val="both"/>
        <w:rPr>
          <w:rFonts w:ascii="Arial" w:eastAsia="Arial" w:hAnsi="Arial" w:cs="Arial"/>
          <w:sz w:val="24"/>
          <w:szCs w:val="24"/>
        </w:rPr>
      </w:pPr>
      <w:r w:rsidRPr="00405A3C">
        <w:rPr>
          <w:rFonts w:ascii="Arial" w:eastAsia="Arial" w:hAnsi="Arial" w:cs="Arial"/>
          <w:sz w:val="24"/>
          <w:szCs w:val="24"/>
        </w:rPr>
        <w:t>Mantener un registro sistematizado de las experiencias significativas de Educación Ambiental tanto en el ámbito formal, no formal e informal, como del CIDEA.</w:t>
      </w:r>
    </w:p>
    <w:p w14:paraId="000001FC" w14:textId="77777777" w:rsidR="006E4CF0" w:rsidRPr="00405A3C" w:rsidRDefault="00A72704" w:rsidP="00405A3C">
      <w:pPr>
        <w:numPr>
          <w:ilvl w:val="0"/>
          <w:numId w:val="29"/>
        </w:numPr>
        <w:spacing w:after="0" w:line="480" w:lineRule="auto"/>
        <w:jc w:val="both"/>
        <w:rPr>
          <w:rFonts w:ascii="Arial" w:eastAsia="Arial" w:hAnsi="Arial" w:cs="Arial"/>
          <w:sz w:val="24"/>
          <w:szCs w:val="24"/>
        </w:rPr>
      </w:pPr>
      <w:r w:rsidRPr="00405A3C">
        <w:rPr>
          <w:rFonts w:ascii="Arial" w:eastAsia="Arial" w:hAnsi="Arial" w:cs="Arial"/>
          <w:sz w:val="24"/>
          <w:szCs w:val="24"/>
        </w:rPr>
        <w:t>Proponer metodologías y estrategias para el abordaje de la Educación Ambiental, así como realizar un diagnóstico de la educación ambiental municipal, que permita dar lineamientos para el trabajo educativo.</w:t>
      </w:r>
    </w:p>
    <w:p w14:paraId="000001FD" w14:textId="77777777" w:rsidR="006E4CF0" w:rsidRPr="00405A3C" w:rsidRDefault="00A72704" w:rsidP="00405A3C">
      <w:pPr>
        <w:numPr>
          <w:ilvl w:val="0"/>
          <w:numId w:val="29"/>
        </w:numPr>
        <w:spacing w:after="0" w:line="480" w:lineRule="auto"/>
        <w:jc w:val="both"/>
        <w:rPr>
          <w:rFonts w:ascii="Arial" w:eastAsia="Arial" w:hAnsi="Arial" w:cs="Arial"/>
          <w:sz w:val="24"/>
          <w:szCs w:val="24"/>
        </w:rPr>
      </w:pPr>
      <w:r w:rsidRPr="00405A3C">
        <w:rPr>
          <w:rFonts w:ascii="Arial" w:eastAsia="Arial" w:hAnsi="Arial" w:cs="Arial"/>
          <w:sz w:val="24"/>
          <w:szCs w:val="24"/>
        </w:rPr>
        <w:t>Promover el posicionamiento de la Educación Ambiental, a partir de la implementación de acciones de gran impacto social.</w:t>
      </w:r>
    </w:p>
    <w:p w14:paraId="000001FE" w14:textId="77777777" w:rsidR="006E4CF0" w:rsidRPr="00405A3C" w:rsidRDefault="00A72704" w:rsidP="00405A3C">
      <w:pPr>
        <w:numPr>
          <w:ilvl w:val="0"/>
          <w:numId w:val="29"/>
        </w:numPr>
        <w:spacing w:after="0" w:line="480" w:lineRule="auto"/>
        <w:jc w:val="both"/>
        <w:rPr>
          <w:rFonts w:ascii="Arial" w:eastAsia="Arial" w:hAnsi="Arial" w:cs="Arial"/>
          <w:sz w:val="24"/>
          <w:szCs w:val="24"/>
        </w:rPr>
      </w:pPr>
      <w:r w:rsidRPr="00405A3C">
        <w:rPr>
          <w:rFonts w:ascii="Arial" w:eastAsia="Arial" w:hAnsi="Arial" w:cs="Arial"/>
          <w:sz w:val="24"/>
          <w:szCs w:val="24"/>
        </w:rPr>
        <w:t xml:space="preserve">Asesorar la producción de material ambiental de apoyo pedagógico y didáctico. </w:t>
      </w:r>
    </w:p>
    <w:p w14:paraId="000001FF" w14:textId="77777777" w:rsidR="006E4CF0" w:rsidRPr="00405A3C" w:rsidRDefault="00A72704" w:rsidP="00405A3C">
      <w:pPr>
        <w:numPr>
          <w:ilvl w:val="0"/>
          <w:numId w:val="29"/>
        </w:numPr>
        <w:spacing w:after="0" w:line="480" w:lineRule="auto"/>
        <w:jc w:val="both"/>
        <w:rPr>
          <w:rFonts w:ascii="Arial" w:eastAsia="Arial" w:hAnsi="Arial" w:cs="Arial"/>
          <w:sz w:val="24"/>
          <w:szCs w:val="24"/>
        </w:rPr>
      </w:pPr>
      <w:r w:rsidRPr="00405A3C">
        <w:rPr>
          <w:rFonts w:ascii="Arial" w:eastAsia="Arial" w:hAnsi="Arial" w:cs="Arial"/>
          <w:sz w:val="24"/>
          <w:szCs w:val="24"/>
        </w:rPr>
        <w:t xml:space="preserve">Promover eventos para el intercambio de experiencias municipales y regionales. </w:t>
      </w:r>
    </w:p>
    <w:p w14:paraId="00000200" w14:textId="77777777" w:rsidR="006E4CF0" w:rsidRPr="00405A3C" w:rsidRDefault="00A72704" w:rsidP="00405A3C">
      <w:pPr>
        <w:numPr>
          <w:ilvl w:val="0"/>
          <w:numId w:val="29"/>
        </w:numPr>
        <w:spacing w:after="0" w:line="480" w:lineRule="auto"/>
        <w:jc w:val="both"/>
        <w:rPr>
          <w:rFonts w:ascii="Arial" w:eastAsia="Arial" w:hAnsi="Arial" w:cs="Arial"/>
          <w:sz w:val="24"/>
          <w:szCs w:val="24"/>
        </w:rPr>
      </w:pPr>
      <w:r w:rsidRPr="00405A3C">
        <w:rPr>
          <w:rFonts w:ascii="Arial" w:eastAsia="Arial" w:hAnsi="Arial" w:cs="Arial"/>
          <w:sz w:val="24"/>
          <w:szCs w:val="24"/>
        </w:rPr>
        <w:t xml:space="preserve">Promover el fortalecimiento continuo del CIDEA municipal con la participación de la sociedad civil. </w:t>
      </w:r>
    </w:p>
    <w:p w14:paraId="00000201" w14:textId="77777777" w:rsidR="006E4CF0" w:rsidRPr="00405A3C" w:rsidRDefault="00A72704" w:rsidP="00405A3C">
      <w:pPr>
        <w:numPr>
          <w:ilvl w:val="0"/>
          <w:numId w:val="29"/>
        </w:numPr>
        <w:spacing w:after="0" w:line="480" w:lineRule="auto"/>
        <w:jc w:val="both"/>
        <w:rPr>
          <w:rFonts w:ascii="Arial" w:eastAsia="Arial" w:hAnsi="Arial" w:cs="Arial"/>
          <w:sz w:val="24"/>
          <w:szCs w:val="24"/>
        </w:rPr>
      </w:pPr>
      <w:r w:rsidRPr="00405A3C">
        <w:rPr>
          <w:rFonts w:ascii="Arial" w:eastAsia="Arial" w:hAnsi="Arial" w:cs="Arial"/>
          <w:sz w:val="24"/>
          <w:szCs w:val="24"/>
        </w:rPr>
        <w:t>Promover la conformación de la red PRAES de la región y el departamento.</w:t>
      </w:r>
    </w:p>
    <w:p w14:paraId="00000202" w14:textId="77777777" w:rsidR="006E4CF0" w:rsidRPr="00405A3C" w:rsidRDefault="00A72704" w:rsidP="00405A3C">
      <w:pPr>
        <w:numPr>
          <w:ilvl w:val="0"/>
          <w:numId w:val="29"/>
        </w:numPr>
        <w:spacing w:after="0" w:line="480" w:lineRule="auto"/>
        <w:jc w:val="both"/>
        <w:rPr>
          <w:rFonts w:ascii="Arial" w:eastAsia="Arial" w:hAnsi="Arial" w:cs="Arial"/>
          <w:color w:val="202124"/>
          <w:sz w:val="24"/>
          <w:szCs w:val="24"/>
        </w:rPr>
      </w:pPr>
      <w:r w:rsidRPr="00405A3C">
        <w:rPr>
          <w:rFonts w:ascii="Arial" w:eastAsia="Arial" w:hAnsi="Arial" w:cs="Arial"/>
          <w:color w:val="202124"/>
          <w:sz w:val="24"/>
          <w:szCs w:val="24"/>
        </w:rPr>
        <w:t xml:space="preserve">Revisión y ajuste al final de cada año, del plan de acción del CIDEA. </w:t>
      </w:r>
    </w:p>
    <w:p w14:paraId="00000203" w14:textId="77777777" w:rsidR="006E4CF0" w:rsidRPr="00405A3C" w:rsidRDefault="00A72704" w:rsidP="00405A3C">
      <w:pPr>
        <w:numPr>
          <w:ilvl w:val="0"/>
          <w:numId w:val="29"/>
        </w:numPr>
        <w:spacing w:after="0" w:line="480" w:lineRule="auto"/>
        <w:jc w:val="both"/>
        <w:rPr>
          <w:rFonts w:ascii="Arial" w:eastAsia="Arial" w:hAnsi="Arial" w:cs="Arial"/>
          <w:color w:val="202124"/>
          <w:sz w:val="24"/>
          <w:szCs w:val="24"/>
        </w:rPr>
      </w:pPr>
      <w:r w:rsidRPr="00405A3C">
        <w:rPr>
          <w:rFonts w:ascii="Arial" w:eastAsia="Arial" w:hAnsi="Arial" w:cs="Arial"/>
          <w:color w:val="202124"/>
          <w:sz w:val="24"/>
          <w:szCs w:val="24"/>
        </w:rPr>
        <w:lastRenderedPageBreak/>
        <w:t>Identificar y asignar las competencias y responsabilidades de los integrantes del CIDEA.</w:t>
      </w:r>
    </w:p>
    <w:p w14:paraId="00000204" w14:textId="77777777" w:rsidR="006E4CF0" w:rsidRPr="00405A3C" w:rsidRDefault="00A72704" w:rsidP="0042690E">
      <w:pPr>
        <w:numPr>
          <w:ilvl w:val="0"/>
          <w:numId w:val="29"/>
        </w:numPr>
        <w:spacing w:after="0" w:line="480" w:lineRule="auto"/>
        <w:jc w:val="both"/>
        <w:rPr>
          <w:rFonts w:ascii="Arial" w:eastAsia="Arial" w:hAnsi="Arial" w:cs="Arial"/>
          <w:color w:val="202124"/>
          <w:sz w:val="24"/>
          <w:szCs w:val="24"/>
        </w:rPr>
      </w:pPr>
      <w:r w:rsidRPr="00405A3C">
        <w:rPr>
          <w:rFonts w:ascii="Arial" w:eastAsia="Arial" w:hAnsi="Arial" w:cs="Arial"/>
          <w:color w:val="202124"/>
          <w:sz w:val="24"/>
          <w:szCs w:val="24"/>
        </w:rPr>
        <w:t>Apoyar la definición y lineamientos de los proyectos ambientales de los organismos integrantes del CIDEA.</w:t>
      </w:r>
    </w:p>
    <w:p w14:paraId="00000205" w14:textId="77777777" w:rsidR="006E4CF0" w:rsidRPr="00405A3C" w:rsidRDefault="00A72704" w:rsidP="0042690E">
      <w:pPr>
        <w:numPr>
          <w:ilvl w:val="0"/>
          <w:numId w:val="29"/>
        </w:numPr>
        <w:spacing w:after="0" w:line="480" w:lineRule="auto"/>
        <w:jc w:val="both"/>
        <w:rPr>
          <w:rFonts w:ascii="Arial" w:eastAsia="Arial" w:hAnsi="Arial" w:cs="Arial"/>
          <w:color w:val="202124"/>
          <w:sz w:val="24"/>
          <w:szCs w:val="24"/>
        </w:rPr>
      </w:pPr>
      <w:r w:rsidRPr="00405A3C">
        <w:rPr>
          <w:rFonts w:ascii="Arial" w:eastAsia="Arial" w:hAnsi="Arial" w:cs="Arial"/>
          <w:color w:val="202124"/>
          <w:sz w:val="24"/>
          <w:szCs w:val="24"/>
        </w:rPr>
        <w:t>Formular y promover estrategias y metodologías de difusión para todos los sectores productivos del municipio.</w:t>
      </w:r>
    </w:p>
    <w:p w14:paraId="00000206" w14:textId="77777777" w:rsidR="006E4CF0" w:rsidRPr="00405A3C" w:rsidRDefault="00A72704" w:rsidP="0042690E">
      <w:pPr>
        <w:pStyle w:val="Ttulo3"/>
        <w:spacing w:before="0" w:after="0" w:line="480" w:lineRule="auto"/>
        <w:rPr>
          <w:rFonts w:ascii="Arial" w:eastAsia="Arial" w:hAnsi="Arial" w:cs="Arial"/>
          <w:b w:val="0"/>
          <w:color w:val="000000"/>
          <w:sz w:val="24"/>
          <w:szCs w:val="24"/>
        </w:rPr>
      </w:pPr>
      <w:r w:rsidRPr="00405A3C">
        <w:rPr>
          <w:rFonts w:ascii="Arial" w:eastAsia="Arial" w:hAnsi="Arial" w:cs="Arial"/>
          <w:color w:val="000000"/>
          <w:sz w:val="24"/>
          <w:szCs w:val="24"/>
        </w:rPr>
        <w:t>PLAN INSTITUCIONAL DE GESTIÓN AMBIENTAL (PIGA) - Decreto 456 de 2019</w:t>
      </w:r>
    </w:p>
    <w:p w14:paraId="00000207" w14:textId="77777777" w:rsidR="006E4CF0" w:rsidRPr="00405A3C" w:rsidRDefault="00A72704" w:rsidP="0042690E">
      <w:pPr>
        <w:spacing w:after="0" w:line="480" w:lineRule="auto"/>
        <w:jc w:val="both"/>
        <w:rPr>
          <w:rFonts w:ascii="Arial" w:eastAsia="Arial" w:hAnsi="Arial" w:cs="Arial"/>
          <w:sz w:val="24"/>
          <w:szCs w:val="24"/>
        </w:rPr>
      </w:pPr>
      <w:r w:rsidRPr="00405A3C">
        <w:rPr>
          <w:rFonts w:ascii="Arial" w:eastAsia="Arial" w:hAnsi="Arial" w:cs="Arial"/>
          <w:sz w:val="24"/>
          <w:szCs w:val="24"/>
        </w:rPr>
        <w:t>Definir en la alcaldía de Facatativá un plan de gestión ambiental que fortalezca la cultura y educación ambiental, fomentar el uso racional de los recursos naturales y contribuya al mejoramiento de la calidad ambiental a nivel institucional, municipal y regional.</w:t>
      </w:r>
    </w:p>
    <w:p w14:paraId="00000208" w14:textId="77777777" w:rsidR="006E4CF0" w:rsidRPr="00405A3C" w:rsidRDefault="00A72704" w:rsidP="0042690E">
      <w:pPr>
        <w:numPr>
          <w:ilvl w:val="0"/>
          <w:numId w:val="35"/>
        </w:numPr>
        <w:spacing w:after="0" w:line="480" w:lineRule="auto"/>
        <w:jc w:val="both"/>
        <w:rPr>
          <w:rFonts w:ascii="Arial" w:eastAsia="Arial" w:hAnsi="Arial" w:cs="Arial"/>
          <w:sz w:val="24"/>
          <w:szCs w:val="24"/>
        </w:rPr>
      </w:pPr>
      <w:r w:rsidRPr="00405A3C">
        <w:rPr>
          <w:rFonts w:ascii="Arial" w:eastAsia="Arial" w:hAnsi="Arial" w:cs="Arial"/>
          <w:sz w:val="24"/>
          <w:szCs w:val="24"/>
        </w:rPr>
        <w:t>Garantizar el uso ecoeficiente y ahorro del recurso hídrico en las instalaciones de la Alcaldía municipal de Facatativá.</w:t>
      </w:r>
    </w:p>
    <w:p w14:paraId="00000209" w14:textId="77777777" w:rsidR="006E4CF0" w:rsidRPr="00405A3C" w:rsidRDefault="00A72704" w:rsidP="00A72704">
      <w:pPr>
        <w:numPr>
          <w:ilvl w:val="0"/>
          <w:numId w:val="35"/>
        </w:numPr>
        <w:spacing w:after="0" w:line="480" w:lineRule="auto"/>
        <w:jc w:val="both"/>
        <w:rPr>
          <w:rFonts w:ascii="Arial" w:eastAsia="Arial" w:hAnsi="Arial" w:cs="Arial"/>
          <w:sz w:val="24"/>
          <w:szCs w:val="24"/>
        </w:rPr>
      </w:pPr>
      <w:r w:rsidRPr="00405A3C">
        <w:rPr>
          <w:rFonts w:ascii="Arial" w:eastAsia="Arial" w:hAnsi="Arial" w:cs="Arial"/>
          <w:sz w:val="24"/>
          <w:szCs w:val="24"/>
        </w:rPr>
        <w:t>Optimizar el consumo de energía eléctrica producto del desarrollo de los procesos en la entidad.</w:t>
      </w:r>
    </w:p>
    <w:p w14:paraId="0000020A" w14:textId="77777777" w:rsidR="006E4CF0" w:rsidRPr="00405A3C" w:rsidRDefault="00A72704" w:rsidP="00A72704">
      <w:pPr>
        <w:numPr>
          <w:ilvl w:val="0"/>
          <w:numId w:val="35"/>
        </w:numPr>
        <w:spacing w:after="0" w:line="480" w:lineRule="auto"/>
        <w:jc w:val="both"/>
        <w:rPr>
          <w:rFonts w:ascii="Arial" w:eastAsia="Arial" w:hAnsi="Arial" w:cs="Arial"/>
          <w:sz w:val="24"/>
          <w:szCs w:val="24"/>
        </w:rPr>
      </w:pPr>
      <w:r w:rsidRPr="00405A3C">
        <w:rPr>
          <w:rFonts w:ascii="Arial" w:eastAsia="Arial" w:hAnsi="Arial" w:cs="Arial"/>
          <w:sz w:val="24"/>
          <w:szCs w:val="24"/>
        </w:rPr>
        <w:t>Optimizar el consumo de materiales principalmente papel durante el desarrollo de actividades administrativas.</w:t>
      </w:r>
    </w:p>
    <w:p w14:paraId="0000020B" w14:textId="77777777" w:rsidR="006E4CF0" w:rsidRPr="00405A3C" w:rsidRDefault="00A72704" w:rsidP="00A72704">
      <w:pPr>
        <w:numPr>
          <w:ilvl w:val="0"/>
          <w:numId w:val="35"/>
        </w:numPr>
        <w:spacing w:after="0" w:line="480" w:lineRule="auto"/>
        <w:jc w:val="both"/>
        <w:rPr>
          <w:rFonts w:ascii="Arial" w:eastAsia="Arial" w:hAnsi="Arial" w:cs="Arial"/>
          <w:sz w:val="24"/>
          <w:szCs w:val="24"/>
        </w:rPr>
      </w:pPr>
      <w:r w:rsidRPr="00405A3C">
        <w:rPr>
          <w:rFonts w:ascii="Arial" w:eastAsia="Arial" w:hAnsi="Arial" w:cs="Arial"/>
          <w:sz w:val="24"/>
          <w:szCs w:val="24"/>
        </w:rPr>
        <w:t>Prevenir y mitigar efectos negativos en el ambiente por la generación de residuos sólidos a partir de los procesos institucionales.</w:t>
      </w:r>
    </w:p>
    <w:p w14:paraId="0000020C" w14:textId="77777777" w:rsidR="006E4CF0" w:rsidRPr="00405A3C" w:rsidRDefault="00A72704" w:rsidP="00A72704">
      <w:pPr>
        <w:numPr>
          <w:ilvl w:val="0"/>
          <w:numId w:val="35"/>
        </w:numPr>
        <w:spacing w:after="0" w:line="480" w:lineRule="auto"/>
        <w:jc w:val="both"/>
        <w:rPr>
          <w:rFonts w:ascii="Arial" w:eastAsia="Arial" w:hAnsi="Arial" w:cs="Arial"/>
          <w:sz w:val="24"/>
          <w:szCs w:val="24"/>
        </w:rPr>
      </w:pPr>
      <w:r w:rsidRPr="00405A3C">
        <w:rPr>
          <w:rFonts w:ascii="Arial" w:eastAsia="Arial" w:hAnsi="Arial" w:cs="Arial"/>
          <w:sz w:val="24"/>
          <w:szCs w:val="24"/>
        </w:rPr>
        <w:t>Promover el control de emisiones atmosféricas generadas por fuentes móviles a cargo de la entidad.</w:t>
      </w:r>
    </w:p>
    <w:p w14:paraId="0000020D" w14:textId="77777777" w:rsidR="006E4CF0" w:rsidRPr="00405A3C" w:rsidRDefault="00A72704" w:rsidP="00A72704">
      <w:pPr>
        <w:numPr>
          <w:ilvl w:val="0"/>
          <w:numId w:val="35"/>
        </w:numPr>
        <w:spacing w:after="0" w:line="480" w:lineRule="auto"/>
        <w:jc w:val="both"/>
        <w:rPr>
          <w:rFonts w:ascii="Arial" w:eastAsia="Arial" w:hAnsi="Arial" w:cs="Arial"/>
          <w:sz w:val="24"/>
          <w:szCs w:val="24"/>
        </w:rPr>
      </w:pPr>
      <w:r w:rsidRPr="00405A3C">
        <w:rPr>
          <w:rFonts w:ascii="Arial" w:eastAsia="Arial" w:hAnsi="Arial" w:cs="Arial"/>
          <w:sz w:val="24"/>
          <w:szCs w:val="24"/>
        </w:rPr>
        <w:lastRenderedPageBreak/>
        <w:t>Incentivar el uso de materiales biodegradables y la inclusión de criterios ambientales en el desarrollo de los procesos de la entidad.</w:t>
      </w:r>
    </w:p>
    <w:p w14:paraId="0000020E" w14:textId="77777777" w:rsidR="006E4CF0" w:rsidRPr="00405A3C" w:rsidRDefault="00A72704" w:rsidP="0042690E">
      <w:pPr>
        <w:pStyle w:val="Ttulo3"/>
        <w:spacing w:before="0" w:after="0" w:line="480" w:lineRule="auto"/>
        <w:rPr>
          <w:rFonts w:ascii="Arial" w:eastAsia="Arial" w:hAnsi="Arial" w:cs="Arial"/>
          <w:b w:val="0"/>
          <w:sz w:val="24"/>
          <w:szCs w:val="24"/>
        </w:rPr>
      </w:pPr>
      <w:r w:rsidRPr="00405A3C">
        <w:rPr>
          <w:rFonts w:ascii="Arial" w:eastAsia="Arial" w:hAnsi="Arial" w:cs="Arial"/>
          <w:sz w:val="24"/>
          <w:szCs w:val="24"/>
        </w:rPr>
        <w:t xml:space="preserve">SISTEMA DE GESTIÓN AMBIENTAL MUNICIPAL (SIGAM). Decreto 263 de 2009 - AGENDA AMBIENTAL </w:t>
      </w:r>
    </w:p>
    <w:p w14:paraId="0000020F" w14:textId="77777777" w:rsidR="006E4CF0" w:rsidRPr="00405A3C" w:rsidRDefault="00A72704" w:rsidP="0042690E">
      <w:pPr>
        <w:spacing w:after="0" w:line="480" w:lineRule="auto"/>
        <w:ind w:left="720"/>
        <w:jc w:val="both"/>
        <w:rPr>
          <w:rFonts w:ascii="Arial" w:eastAsia="Arial" w:hAnsi="Arial" w:cs="Arial"/>
          <w:b/>
          <w:sz w:val="24"/>
          <w:szCs w:val="24"/>
        </w:rPr>
      </w:pPr>
      <w:r w:rsidRPr="00405A3C">
        <w:rPr>
          <w:rFonts w:ascii="Arial" w:eastAsia="Arial" w:hAnsi="Arial" w:cs="Arial"/>
          <w:b/>
          <w:sz w:val="24"/>
          <w:szCs w:val="24"/>
        </w:rPr>
        <w:t>Desarrollo agropecuario</w:t>
      </w:r>
    </w:p>
    <w:p w14:paraId="00000210" w14:textId="77777777" w:rsidR="006E4CF0" w:rsidRPr="00405A3C" w:rsidRDefault="00A72704"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La implementación de la Agenda Municipal Ambiental involucra la acción ciudadana, la intervención pública y la gestión de recursos para garantizar el incremento y calidad de los recursos de tierra, agua y aire.</w:t>
      </w:r>
    </w:p>
    <w:p w14:paraId="00000211" w14:textId="77777777" w:rsidR="006E4CF0" w:rsidRPr="00405A3C" w:rsidRDefault="00A72704"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La educación ambiental, busca la protección y uso racional de los recursos naturales para constituirla como competencia ciudadana de los Facatativeños.</w:t>
      </w:r>
    </w:p>
    <w:p w14:paraId="00000212" w14:textId="77777777" w:rsidR="006E4CF0" w:rsidRPr="00405A3C" w:rsidRDefault="00A72704"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La protección de ecosistemas estratégicos los cuales ofrecen un conjunto de bienes y servicios ambientales para suplir las necesidades del municipio de Facatativá, así como el mejoramiento de la calidad ambiental del espacio público urbano mediante la adecuación de parques ecológicos.</w:t>
      </w:r>
    </w:p>
    <w:p w14:paraId="00000213" w14:textId="77777777" w:rsidR="006E4CF0" w:rsidRPr="00405A3C" w:rsidRDefault="00A72704" w:rsidP="00405A3C">
      <w:pPr>
        <w:spacing w:after="0" w:line="480" w:lineRule="auto"/>
        <w:jc w:val="both"/>
        <w:rPr>
          <w:rFonts w:ascii="Arial" w:eastAsia="Arial" w:hAnsi="Arial" w:cs="Arial"/>
          <w:i/>
          <w:sz w:val="24"/>
          <w:szCs w:val="24"/>
          <w:u w:val="single"/>
        </w:rPr>
      </w:pPr>
      <w:r w:rsidRPr="00405A3C">
        <w:rPr>
          <w:rFonts w:ascii="Arial" w:eastAsia="Arial" w:hAnsi="Arial" w:cs="Arial"/>
          <w:i/>
          <w:sz w:val="24"/>
          <w:szCs w:val="24"/>
          <w:u w:val="single"/>
        </w:rPr>
        <w:t>Estrategias del sector</w:t>
      </w:r>
    </w:p>
    <w:p w14:paraId="00000214" w14:textId="77777777" w:rsidR="006E4CF0" w:rsidRPr="00405A3C" w:rsidRDefault="00A72704" w:rsidP="00405A3C">
      <w:pPr>
        <w:numPr>
          <w:ilvl w:val="0"/>
          <w:numId w:val="15"/>
        </w:numPr>
        <w:spacing w:after="0" w:line="480" w:lineRule="auto"/>
        <w:jc w:val="both"/>
        <w:rPr>
          <w:rFonts w:ascii="Arial" w:eastAsia="Arial" w:hAnsi="Arial" w:cs="Arial"/>
          <w:sz w:val="24"/>
          <w:szCs w:val="24"/>
        </w:rPr>
      </w:pPr>
      <w:r w:rsidRPr="00405A3C">
        <w:rPr>
          <w:rFonts w:ascii="Arial" w:eastAsia="Arial" w:hAnsi="Arial" w:cs="Arial"/>
          <w:sz w:val="24"/>
          <w:szCs w:val="24"/>
        </w:rPr>
        <w:t>Optimizar la Asistencia Técnica vinculando profesionales y técnicos del sector agropecuario que visiten las 14 veredas en horarios flexibles para atender las necesidades del campesino.</w:t>
      </w:r>
    </w:p>
    <w:p w14:paraId="00000215" w14:textId="77777777" w:rsidR="006E4CF0" w:rsidRPr="00405A3C" w:rsidRDefault="00A72704" w:rsidP="00405A3C">
      <w:pPr>
        <w:numPr>
          <w:ilvl w:val="0"/>
          <w:numId w:val="15"/>
        </w:numPr>
        <w:spacing w:after="0" w:line="480" w:lineRule="auto"/>
        <w:jc w:val="both"/>
        <w:rPr>
          <w:rFonts w:ascii="Arial" w:eastAsia="Arial" w:hAnsi="Arial" w:cs="Arial"/>
          <w:sz w:val="24"/>
          <w:szCs w:val="24"/>
        </w:rPr>
      </w:pPr>
      <w:r w:rsidRPr="00405A3C">
        <w:rPr>
          <w:rFonts w:ascii="Arial" w:eastAsia="Arial" w:hAnsi="Arial" w:cs="Arial"/>
          <w:sz w:val="24"/>
          <w:szCs w:val="24"/>
        </w:rPr>
        <w:t>Prestar asesoría financiera y en la gestión del crédito.</w:t>
      </w:r>
    </w:p>
    <w:p w14:paraId="00000216" w14:textId="77777777" w:rsidR="006E4CF0" w:rsidRPr="00405A3C" w:rsidRDefault="00A72704" w:rsidP="00405A3C">
      <w:pPr>
        <w:numPr>
          <w:ilvl w:val="0"/>
          <w:numId w:val="15"/>
        </w:numPr>
        <w:spacing w:after="0" w:line="480" w:lineRule="auto"/>
        <w:jc w:val="both"/>
        <w:rPr>
          <w:rFonts w:ascii="Arial" w:eastAsia="Arial" w:hAnsi="Arial" w:cs="Arial"/>
          <w:sz w:val="24"/>
          <w:szCs w:val="24"/>
        </w:rPr>
      </w:pPr>
      <w:r w:rsidRPr="00405A3C">
        <w:rPr>
          <w:rFonts w:ascii="Arial" w:eastAsia="Arial" w:hAnsi="Arial" w:cs="Arial"/>
          <w:sz w:val="24"/>
          <w:szCs w:val="24"/>
        </w:rPr>
        <w:t>Incentivar la llegada de empresas que incrementen los recursos del productor agropecuario.</w:t>
      </w:r>
    </w:p>
    <w:p w14:paraId="00000217" w14:textId="77777777" w:rsidR="006E4CF0" w:rsidRPr="00405A3C" w:rsidRDefault="00A72704" w:rsidP="00405A3C">
      <w:pPr>
        <w:numPr>
          <w:ilvl w:val="0"/>
          <w:numId w:val="15"/>
        </w:numPr>
        <w:spacing w:after="0" w:line="480" w:lineRule="auto"/>
        <w:jc w:val="both"/>
        <w:rPr>
          <w:rFonts w:ascii="Arial" w:eastAsia="Arial" w:hAnsi="Arial" w:cs="Arial"/>
          <w:sz w:val="24"/>
          <w:szCs w:val="24"/>
        </w:rPr>
      </w:pPr>
      <w:r w:rsidRPr="00405A3C">
        <w:rPr>
          <w:rFonts w:ascii="Arial" w:eastAsia="Arial" w:hAnsi="Arial" w:cs="Arial"/>
          <w:sz w:val="24"/>
          <w:szCs w:val="24"/>
        </w:rPr>
        <w:lastRenderedPageBreak/>
        <w:t>Construcción del perfil ambiental municipal que sea la guía para el desarrollo de políticas, planes y programas tanto en el área rural como urbana.</w:t>
      </w:r>
    </w:p>
    <w:p w14:paraId="00000218" w14:textId="77777777" w:rsidR="006E4CF0" w:rsidRPr="00405A3C" w:rsidRDefault="00A72704" w:rsidP="00405A3C">
      <w:pPr>
        <w:numPr>
          <w:ilvl w:val="0"/>
          <w:numId w:val="15"/>
        </w:numPr>
        <w:spacing w:after="0" w:line="480" w:lineRule="auto"/>
        <w:jc w:val="both"/>
        <w:rPr>
          <w:rFonts w:ascii="Arial" w:eastAsia="Arial" w:hAnsi="Arial" w:cs="Arial"/>
          <w:sz w:val="24"/>
          <w:szCs w:val="24"/>
        </w:rPr>
      </w:pPr>
      <w:r w:rsidRPr="00405A3C">
        <w:rPr>
          <w:rFonts w:ascii="Arial" w:eastAsia="Arial" w:hAnsi="Arial" w:cs="Arial"/>
          <w:sz w:val="24"/>
          <w:szCs w:val="24"/>
        </w:rPr>
        <w:t>Construcción y formulación del plan de manejo ambiental de los humedales de Facatativá.</w:t>
      </w:r>
    </w:p>
    <w:p w14:paraId="00000219" w14:textId="77777777" w:rsidR="006E4CF0" w:rsidRPr="00405A3C" w:rsidRDefault="00A72704" w:rsidP="00405A3C">
      <w:pPr>
        <w:numPr>
          <w:ilvl w:val="0"/>
          <w:numId w:val="15"/>
        </w:numPr>
        <w:spacing w:after="0" w:line="480" w:lineRule="auto"/>
        <w:jc w:val="both"/>
        <w:rPr>
          <w:rFonts w:ascii="Arial" w:eastAsia="Arial" w:hAnsi="Arial" w:cs="Arial"/>
          <w:sz w:val="24"/>
          <w:szCs w:val="24"/>
        </w:rPr>
      </w:pPr>
      <w:r w:rsidRPr="00405A3C">
        <w:rPr>
          <w:rFonts w:ascii="Arial" w:eastAsia="Arial" w:hAnsi="Arial" w:cs="Arial"/>
          <w:sz w:val="24"/>
          <w:szCs w:val="24"/>
        </w:rPr>
        <w:t>Desarrollar programas de reciclaje en los hogares y establecimientos educativos.</w:t>
      </w:r>
    </w:p>
    <w:p w14:paraId="0000021A" w14:textId="77777777" w:rsidR="006E4CF0" w:rsidRPr="00405A3C" w:rsidRDefault="00A72704" w:rsidP="0042690E">
      <w:pPr>
        <w:spacing w:after="0" w:line="480" w:lineRule="auto"/>
        <w:ind w:left="360"/>
        <w:jc w:val="both"/>
        <w:rPr>
          <w:rFonts w:ascii="Arial" w:eastAsia="Arial" w:hAnsi="Arial" w:cs="Arial"/>
          <w:b/>
          <w:sz w:val="24"/>
          <w:szCs w:val="24"/>
        </w:rPr>
      </w:pPr>
      <w:r w:rsidRPr="00405A3C">
        <w:rPr>
          <w:rFonts w:ascii="Arial" w:eastAsia="Arial" w:hAnsi="Arial" w:cs="Arial"/>
          <w:b/>
          <w:sz w:val="24"/>
          <w:szCs w:val="24"/>
        </w:rPr>
        <w:t>Medio ambiente</w:t>
      </w:r>
    </w:p>
    <w:p w14:paraId="0000021B" w14:textId="77777777" w:rsidR="006E4CF0" w:rsidRPr="00405A3C" w:rsidRDefault="00A72704"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A través de la educación se sensibiliza y compromete a todos los ciudadanos en la política de respeto y protección de los recursos naturales, Facatativá será una ciudad amigable con el medio ambiente, respetuosa de sus recursos y responsable con el patrimonio para las generaciones venideras.</w:t>
      </w:r>
    </w:p>
    <w:p w14:paraId="0000021C" w14:textId="77777777" w:rsidR="006E4CF0" w:rsidRPr="00405A3C" w:rsidRDefault="00A72704" w:rsidP="00405A3C">
      <w:pPr>
        <w:spacing w:after="0" w:line="480" w:lineRule="auto"/>
        <w:jc w:val="both"/>
        <w:rPr>
          <w:rFonts w:ascii="Arial" w:eastAsia="Arial" w:hAnsi="Arial" w:cs="Arial"/>
          <w:i/>
          <w:sz w:val="24"/>
          <w:szCs w:val="24"/>
          <w:u w:val="single"/>
        </w:rPr>
      </w:pPr>
      <w:r w:rsidRPr="00405A3C">
        <w:rPr>
          <w:rFonts w:ascii="Arial" w:eastAsia="Arial" w:hAnsi="Arial" w:cs="Arial"/>
          <w:i/>
          <w:sz w:val="24"/>
          <w:szCs w:val="24"/>
          <w:u w:val="single"/>
        </w:rPr>
        <w:t>Estrategias del sector</w:t>
      </w:r>
    </w:p>
    <w:p w14:paraId="0000021D" w14:textId="77777777" w:rsidR="006E4CF0" w:rsidRPr="00405A3C" w:rsidRDefault="00A72704" w:rsidP="00A72704">
      <w:pPr>
        <w:numPr>
          <w:ilvl w:val="0"/>
          <w:numId w:val="42"/>
        </w:numPr>
        <w:spacing w:after="0" w:line="480" w:lineRule="auto"/>
        <w:jc w:val="both"/>
        <w:rPr>
          <w:rFonts w:ascii="Arial" w:eastAsia="Arial" w:hAnsi="Arial" w:cs="Arial"/>
          <w:sz w:val="24"/>
          <w:szCs w:val="24"/>
        </w:rPr>
      </w:pPr>
      <w:r w:rsidRPr="00405A3C">
        <w:rPr>
          <w:rFonts w:ascii="Arial" w:eastAsia="Arial" w:hAnsi="Arial" w:cs="Arial"/>
          <w:sz w:val="24"/>
          <w:szCs w:val="24"/>
        </w:rPr>
        <w:t>Jornadas de capacitación y sensibilización para la protección y cuidado de los recursos naturales.</w:t>
      </w:r>
    </w:p>
    <w:p w14:paraId="0000021E" w14:textId="77777777" w:rsidR="006E4CF0" w:rsidRPr="00405A3C" w:rsidRDefault="00A72704" w:rsidP="00A72704">
      <w:pPr>
        <w:numPr>
          <w:ilvl w:val="0"/>
          <w:numId w:val="42"/>
        </w:numPr>
        <w:spacing w:after="0" w:line="480" w:lineRule="auto"/>
        <w:jc w:val="both"/>
        <w:rPr>
          <w:rFonts w:ascii="Arial" w:eastAsia="Arial" w:hAnsi="Arial" w:cs="Arial"/>
          <w:sz w:val="24"/>
          <w:szCs w:val="24"/>
        </w:rPr>
      </w:pPr>
      <w:r w:rsidRPr="00405A3C">
        <w:rPr>
          <w:rFonts w:ascii="Arial" w:eastAsia="Arial" w:hAnsi="Arial" w:cs="Arial"/>
          <w:sz w:val="24"/>
          <w:szCs w:val="24"/>
        </w:rPr>
        <w:t>Gestión para la adquisición de predios para reservas naturales.</w:t>
      </w:r>
    </w:p>
    <w:p w14:paraId="0000021F" w14:textId="77777777" w:rsidR="006E4CF0" w:rsidRPr="00405A3C" w:rsidRDefault="00A72704" w:rsidP="00A72704">
      <w:pPr>
        <w:numPr>
          <w:ilvl w:val="0"/>
          <w:numId w:val="42"/>
        </w:numPr>
        <w:spacing w:after="0" w:line="480" w:lineRule="auto"/>
        <w:jc w:val="both"/>
        <w:rPr>
          <w:rFonts w:ascii="Arial" w:eastAsia="Arial" w:hAnsi="Arial" w:cs="Arial"/>
          <w:sz w:val="24"/>
          <w:szCs w:val="24"/>
        </w:rPr>
      </w:pPr>
      <w:r w:rsidRPr="00405A3C">
        <w:rPr>
          <w:rFonts w:ascii="Arial" w:eastAsia="Arial" w:hAnsi="Arial" w:cs="Arial"/>
          <w:sz w:val="24"/>
          <w:szCs w:val="24"/>
        </w:rPr>
        <w:t>Campañas de limpieza de fuentes hídricas y recolección de envases de agroquímicos.</w:t>
      </w:r>
    </w:p>
    <w:p w14:paraId="00000220" w14:textId="77777777" w:rsidR="006E4CF0" w:rsidRPr="00405A3C" w:rsidRDefault="00A72704" w:rsidP="0042690E">
      <w:pPr>
        <w:numPr>
          <w:ilvl w:val="0"/>
          <w:numId w:val="42"/>
        </w:numPr>
        <w:spacing w:after="0" w:line="480" w:lineRule="auto"/>
        <w:jc w:val="both"/>
        <w:rPr>
          <w:rFonts w:ascii="Arial" w:eastAsia="Arial" w:hAnsi="Arial" w:cs="Arial"/>
          <w:sz w:val="24"/>
          <w:szCs w:val="24"/>
        </w:rPr>
      </w:pPr>
      <w:r w:rsidRPr="00405A3C">
        <w:rPr>
          <w:rFonts w:ascii="Arial" w:eastAsia="Arial" w:hAnsi="Arial" w:cs="Arial"/>
          <w:sz w:val="24"/>
          <w:szCs w:val="24"/>
        </w:rPr>
        <w:t>Involucrar a la empresa privada en campañas de protección de los recursos naturales.</w:t>
      </w:r>
    </w:p>
    <w:p w14:paraId="00000221" w14:textId="77777777" w:rsidR="006E4CF0" w:rsidRPr="00405A3C" w:rsidRDefault="00A72704" w:rsidP="0042690E">
      <w:pPr>
        <w:pStyle w:val="Ttulo3"/>
        <w:spacing w:before="0" w:after="0" w:line="480" w:lineRule="auto"/>
        <w:rPr>
          <w:rFonts w:ascii="Arial" w:eastAsia="Arial" w:hAnsi="Arial" w:cs="Arial"/>
          <w:b w:val="0"/>
          <w:sz w:val="24"/>
          <w:szCs w:val="24"/>
        </w:rPr>
      </w:pPr>
      <w:r w:rsidRPr="00405A3C">
        <w:rPr>
          <w:rFonts w:ascii="Arial" w:eastAsia="Arial" w:hAnsi="Arial" w:cs="Arial"/>
          <w:sz w:val="24"/>
          <w:szCs w:val="24"/>
        </w:rPr>
        <w:lastRenderedPageBreak/>
        <w:t>PLAN DE GESTIÓN INTEGRAL DE RESIDUOS SÓLIDOS (PGIRS).  Resolución 402 del 2015 y lo modifica el Decreto 529 de 2019</w:t>
      </w:r>
    </w:p>
    <w:p w14:paraId="00000223" w14:textId="09BDF8F0" w:rsidR="006E4CF0" w:rsidRPr="00405A3C" w:rsidRDefault="00A72704" w:rsidP="00405A3C">
      <w:pPr>
        <w:spacing w:after="0" w:line="480" w:lineRule="auto"/>
        <w:rPr>
          <w:rFonts w:ascii="Arial" w:eastAsia="Arial" w:hAnsi="Arial" w:cs="Arial"/>
          <w:b/>
          <w:sz w:val="24"/>
          <w:szCs w:val="24"/>
        </w:rPr>
      </w:pPr>
      <w:r w:rsidRPr="00405A3C">
        <w:rPr>
          <w:rFonts w:ascii="Arial" w:eastAsia="Arial" w:hAnsi="Arial" w:cs="Arial"/>
          <w:b/>
          <w:sz w:val="24"/>
          <w:szCs w:val="24"/>
        </w:rPr>
        <w:t>6.7 Programa de aprovechamiento</w:t>
      </w:r>
      <w:r w:rsidR="0042690E">
        <w:rPr>
          <w:rFonts w:ascii="Arial" w:eastAsia="Arial" w:hAnsi="Arial" w:cs="Arial"/>
          <w:b/>
          <w:sz w:val="24"/>
          <w:szCs w:val="24"/>
        </w:rPr>
        <w:t xml:space="preserve"> / </w:t>
      </w:r>
      <w:r w:rsidRPr="00405A3C">
        <w:rPr>
          <w:rFonts w:ascii="Arial" w:eastAsia="Arial" w:hAnsi="Arial" w:cs="Arial"/>
          <w:b/>
          <w:sz w:val="24"/>
          <w:szCs w:val="24"/>
        </w:rPr>
        <w:t>Proyecto: Sensibilización, educación y capacitación a la población</w:t>
      </w:r>
    </w:p>
    <w:p w14:paraId="00000224" w14:textId="77777777" w:rsidR="006E4CF0" w:rsidRPr="00405A3C" w:rsidRDefault="00A72704"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 xml:space="preserve">Capacitar a la población para que presenten sus residuos sólidos de forma separada, e igualmente concientizarlos sobre los impactos al medio ambiente y la salud humana generados por el manejo adecuado o inadecuado de residuos sólidos, y las oportunidades de fortalecimiento económico y social a la población; en los componentes de: </w:t>
      </w:r>
    </w:p>
    <w:p w14:paraId="00000225" w14:textId="77777777" w:rsidR="006E4CF0" w:rsidRPr="00405A3C" w:rsidRDefault="00A72704" w:rsidP="00405A3C">
      <w:pPr>
        <w:numPr>
          <w:ilvl w:val="0"/>
          <w:numId w:val="31"/>
        </w:numPr>
        <w:spacing w:after="0" w:line="480" w:lineRule="auto"/>
        <w:rPr>
          <w:rFonts w:ascii="Arial" w:eastAsia="Arial" w:hAnsi="Arial" w:cs="Arial"/>
          <w:sz w:val="24"/>
          <w:szCs w:val="24"/>
        </w:rPr>
      </w:pPr>
      <w:r w:rsidRPr="00405A3C">
        <w:rPr>
          <w:rFonts w:ascii="Arial" w:eastAsia="Arial" w:hAnsi="Arial" w:cs="Arial"/>
          <w:sz w:val="24"/>
          <w:szCs w:val="24"/>
        </w:rPr>
        <w:t>Separación de residuos en la fuente</w:t>
      </w:r>
    </w:p>
    <w:p w14:paraId="00000226" w14:textId="77777777" w:rsidR="006E4CF0" w:rsidRPr="00405A3C" w:rsidRDefault="00A72704" w:rsidP="00405A3C">
      <w:pPr>
        <w:numPr>
          <w:ilvl w:val="0"/>
          <w:numId w:val="31"/>
        </w:numPr>
        <w:spacing w:after="0" w:line="480" w:lineRule="auto"/>
        <w:rPr>
          <w:rFonts w:ascii="Arial" w:eastAsia="Arial" w:hAnsi="Arial" w:cs="Arial"/>
          <w:sz w:val="24"/>
          <w:szCs w:val="24"/>
        </w:rPr>
      </w:pPr>
      <w:r w:rsidRPr="00405A3C">
        <w:rPr>
          <w:rFonts w:ascii="Arial" w:eastAsia="Arial" w:hAnsi="Arial" w:cs="Arial"/>
          <w:sz w:val="24"/>
          <w:szCs w:val="24"/>
        </w:rPr>
        <w:t>Presentación adecuada de residuos</w:t>
      </w:r>
    </w:p>
    <w:p w14:paraId="00000227" w14:textId="77777777" w:rsidR="006E4CF0" w:rsidRPr="00405A3C" w:rsidRDefault="00A72704" w:rsidP="00405A3C">
      <w:pPr>
        <w:numPr>
          <w:ilvl w:val="0"/>
          <w:numId w:val="31"/>
        </w:numPr>
        <w:spacing w:after="0" w:line="480" w:lineRule="auto"/>
        <w:rPr>
          <w:rFonts w:ascii="Arial" w:eastAsia="Arial" w:hAnsi="Arial" w:cs="Arial"/>
          <w:sz w:val="24"/>
          <w:szCs w:val="24"/>
        </w:rPr>
      </w:pPr>
      <w:r w:rsidRPr="00405A3C">
        <w:rPr>
          <w:rFonts w:ascii="Arial" w:eastAsia="Arial" w:hAnsi="Arial" w:cs="Arial"/>
          <w:sz w:val="24"/>
          <w:szCs w:val="24"/>
        </w:rPr>
        <w:t>Reutilización y disminución en la generación</w:t>
      </w:r>
    </w:p>
    <w:p w14:paraId="00000228" w14:textId="77777777" w:rsidR="006E4CF0" w:rsidRPr="00405A3C" w:rsidRDefault="00A72704" w:rsidP="00405A3C">
      <w:pPr>
        <w:numPr>
          <w:ilvl w:val="0"/>
          <w:numId w:val="31"/>
        </w:numPr>
        <w:spacing w:after="0" w:line="480" w:lineRule="auto"/>
        <w:rPr>
          <w:rFonts w:ascii="Arial" w:eastAsia="Arial" w:hAnsi="Arial" w:cs="Arial"/>
          <w:sz w:val="24"/>
          <w:szCs w:val="24"/>
        </w:rPr>
      </w:pPr>
      <w:r w:rsidRPr="00405A3C">
        <w:rPr>
          <w:rFonts w:ascii="Arial" w:eastAsia="Arial" w:hAnsi="Arial" w:cs="Arial"/>
          <w:sz w:val="24"/>
          <w:szCs w:val="24"/>
        </w:rPr>
        <w:t>Aprovechamiento de residuos sólidos</w:t>
      </w:r>
    </w:p>
    <w:p w14:paraId="00000229" w14:textId="77777777" w:rsidR="006E4CF0" w:rsidRPr="00405A3C" w:rsidRDefault="00A72704" w:rsidP="0042690E">
      <w:pPr>
        <w:pStyle w:val="Ttulo3"/>
        <w:spacing w:before="0" w:after="0" w:line="480" w:lineRule="auto"/>
        <w:rPr>
          <w:rFonts w:ascii="Arial" w:eastAsia="Arial" w:hAnsi="Arial" w:cs="Arial"/>
          <w:b w:val="0"/>
          <w:sz w:val="24"/>
          <w:szCs w:val="24"/>
        </w:rPr>
      </w:pPr>
      <w:r w:rsidRPr="00405A3C">
        <w:rPr>
          <w:rFonts w:ascii="Arial" w:eastAsia="Arial" w:hAnsi="Arial" w:cs="Arial"/>
          <w:sz w:val="24"/>
          <w:szCs w:val="24"/>
        </w:rPr>
        <w:t>PROGRAMA DE USO EFICIENTE Y AHORRO DEL AGUA (PUEAA) - AUTOCAR DRSO 0288 de 2017- Empresa de Aguas y alcantarillado de Facatativá</w:t>
      </w:r>
    </w:p>
    <w:p w14:paraId="0000022A" w14:textId="77777777" w:rsidR="006E4CF0" w:rsidRPr="00405A3C" w:rsidRDefault="00A72704"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 xml:space="preserve">Implementar una campaña para sensibilizar a niños, jóvenes y adultos para hacer un uso eficiente del agua, en las instituciones educativas, comunidades, barrios y veredas. Además de establecimientos públicos y privados, ya sean, agropecuarios, agroindustriales, industriales y comerciales, sin dejar de lado a los usuarios domésticos.  </w:t>
      </w:r>
    </w:p>
    <w:p w14:paraId="0000022C" w14:textId="77777777" w:rsidR="006E4CF0" w:rsidRPr="00405A3C" w:rsidRDefault="00A72704" w:rsidP="0042690E">
      <w:pPr>
        <w:pStyle w:val="Ttulo3"/>
        <w:spacing w:before="0" w:after="0" w:line="480" w:lineRule="auto"/>
        <w:rPr>
          <w:rFonts w:ascii="Arial" w:eastAsia="Arial" w:hAnsi="Arial" w:cs="Arial"/>
          <w:b w:val="0"/>
          <w:sz w:val="24"/>
          <w:szCs w:val="24"/>
        </w:rPr>
      </w:pPr>
      <w:r w:rsidRPr="00405A3C">
        <w:rPr>
          <w:rFonts w:ascii="Arial" w:eastAsia="Arial" w:hAnsi="Arial" w:cs="Arial"/>
          <w:sz w:val="24"/>
          <w:szCs w:val="24"/>
        </w:rPr>
        <w:lastRenderedPageBreak/>
        <w:t>PLAN TERRITORIAL DE EDUCACIÓN AMBIENTAL - PTEA</w:t>
      </w:r>
    </w:p>
    <w:p w14:paraId="0000022D" w14:textId="77777777" w:rsidR="006E4CF0" w:rsidRPr="00405A3C" w:rsidRDefault="00A72704" w:rsidP="00405A3C">
      <w:pPr>
        <w:spacing w:after="0" w:line="480" w:lineRule="auto"/>
        <w:jc w:val="both"/>
        <w:rPr>
          <w:rFonts w:ascii="Arial" w:eastAsia="Arial" w:hAnsi="Arial" w:cs="Arial"/>
          <w:sz w:val="24"/>
          <w:szCs w:val="24"/>
        </w:rPr>
      </w:pPr>
      <w:r w:rsidRPr="00405A3C">
        <w:rPr>
          <w:rFonts w:ascii="Arial" w:eastAsia="Arial" w:hAnsi="Arial" w:cs="Arial"/>
          <w:sz w:val="24"/>
          <w:szCs w:val="24"/>
        </w:rPr>
        <w:t xml:space="preserve">El municipio de Facatativá cuenta con un plan territorial, el cual fue aprobado por el Comité Interinstitucional de Educación Ambiental - CIDEA; en el cual se tiene </w:t>
      </w:r>
      <w:proofErr w:type="spellStart"/>
      <w:r w:rsidRPr="00405A3C">
        <w:rPr>
          <w:rFonts w:ascii="Arial" w:eastAsia="Arial" w:hAnsi="Arial" w:cs="Arial"/>
          <w:sz w:val="24"/>
          <w:szCs w:val="24"/>
        </w:rPr>
        <w:t>xx</w:t>
      </w:r>
      <w:proofErr w:type="spellEnd"/>
      <w:r w:rsidRPr="00405A3C">
        <w:rPr>
          <w:rFonts w:ascii="Arial" w:eastAsia="Arial" w:hAnsi="Arial" w:cs="Arial"/>
          <w:sz w:val="24"/>
          <w:szCs w:val="24"/>
        </w:rPr>
        <w:t xml:space="preserve"> ejes priorizados como:</w:t>
      </w:r>
    </w:p>
    <w:p w14:paraId="0000022E" w14:textId="77777777" w:rsidR="006E4CF0" w:rsidRPr="00405A3C" w:rsidRDefault="00A72704" w:rsidP="00A72704">
      <w:pPr>
        <w:numPr>
          <w:ilvl w:val="0"/>
          <w:numId w:val="52"/>
        </w:numPr>
        <w:spacing w:after="0" w:line="480" w:lineRule="auto"/>
        <w:jc w:val="both"/>
        <w:rPr>
          <w:rFonts w:ascii="Arial" w:eastAsia="Arial" w:hAnsi="Arial" w:cs="Arial"/>
          <w:sz w:val="24"/>
          <w:szCs w:val="24"/>
        </w:rPr>
      </w:pPr>
      <w:r w:rsidRPr="00405A3C">
        <w:rPr>
          <w:rFonts w:ascii="Arial" w:eastAsia="Arial" w:hAnsi="Arial" w:cs="Arial"/>
          <w:sz w:val="24"/>
          <w:szCs w:val="24"/>
        </w:rPr>
        <w:t xml:space="preserve">Programa de Agua </w:t>
      </w:r>
    </w:p>
    <w:p w14:paraId="0000022F" w14:textId="77777777" w:rsidR="006E4CF0" w:rsidRPr="00405A3C" w:rsidRDefault="00A72704" w:rsidP="00A72704">
      <w:pPr>
        <w:numPr>
          <w:ilvl w:val="0"/>
          <w:numId w:val="52"/>
        </w:numPr>
        <w:spacing w:after="0" w:line="480" w:lineRule="auto"/>
        <w:jc w:val="both"/>
        <w:rPr>
          <w:rFonts w:ascii="Arial" w:eastAsia="Arial" w:hAnsi="Arial" w:cs="Arial"/>
          <w:sz w:val="24"/>
          <w:szCs w:val="24"/>
        </w:rPr>
      </w:pPr>
      <w:r w:rsidRPr="00405A3C">
        <w:rPr>
          <w:rFonts w:ascii="Arial" w:eastAsia="Arial" w:hAnsi="Arial" w:cs="Arial"/>
          <w:sz w:val="24"/>
          <w:szCs w:val="24"/>
        </w:rPr>
        <w:t xml:space="preserve">Programa de Residuos </w:t>
      </w:r>
    </w:p>
    <w:p w14:paraId="00000230" w14:textId="77777777" w:rsidR="006E4CF0" w:rsidRPr="00405A3C" w:rsidRDefault="00A72704" w:rsidP="00A72704">
      <w:pPr>
        <w:numPr>
          <w:ilvl w:val="0"/>
          <w:numId w:val="52"/>
        </w:numPr>
        <w:spacing w:after="0" w:line="480" w:lineRule="auto"/>
        <w:jc w:val="both"/>
        <w:rPr>
          <w:rFonts w:ascii="Arial" w:eastAsia="Arial" w:hAnsi="Arial" w:cs="Arial"/>
          <w:sz w:val="24"/>
          <w:szCs w:val="24"/>
        </w:rPr>
      </w:pPr>
      <w:r w:rsidRPr="00405A3C">
        <w:rPr>
          <w:rFonts w:ascii="Arial" w:eastAsia="Arial" w:hAnsi="Arial" w:cs="Arial"/>
          <w:sz w:val="24"/>
          <w:szCs w:val="24"/>
        </w:rPr>
        <w:t xml:space="preserve">Programa de Riesgo </w:t>
      </w:r>
    </w:p>
    <w:p w14:paraId="00000231" w14:textId="77777777" w:rsidR="006E4CF0" w:rsidRPr="00405A3C" w:rsidRDefault="00A72704" w:rsidP="00A72704">
      <w:pPr>
        <w:numPr>
          <w:ilvl w:val="0"/>
          <w:numId w:val="52"/>
        </w:numPr>
        <w:spacing w:after="0" w:line="480" w:lineRule="auto"/>
        <w:jc w:val="both"/>
        <w:rPr>
          <w:rFonts w:ascii="Arial" w:eastAsia="Arial" w:hAnsi="Arial" w:cs="Arial"/>
          <w:sz w:val="24"/>
          <w:szCs w:val="24"/>
        </w:rPr>
      </w:pPr>
      <w:r w:rsidRPr="00405A3C">
        <w:rPr>
          <w:rFonts w:ascii="Arial" w:eastAsia="Arial" w:hAnsi="Arial" w:cs="Arial"/>
          <w:sz w:val="24"/>
          <w:szCs w:val="24"/>
        </w:rPr>
        <w:t xml:space="preserve">Programa de Educación Ambiental </w:t>
      </w:r>
    </w:p>
    <w:p w14:paraId="00000232" w14:textId="77777777" w:rsidR="006E4CF0" w:rsidRPr="00405A3C" w:rsidRDefault="00A72704" w:rsidP="00A72704">
      <w:pPr>
        <w:numPr>
          <w:ilvl w:val="0"/>
          <w:numId w:val="52"/>
        </w:numPr>
        <w:spacing w:after="0" w:line="480" w:lineRule="auto"/>
        <w:jc w:val="both"/>
        <w:rPr>
          <w:rFonts w:ascii="Arial" w:eastAsia="Arial" w:hAnsi="Arial" w:cs="Arial"/>
          <w:sz w:val="24"/>
          <w:szCs w:val="24"/>
        </w:rPr>
      </w:pPr>
      <w:r w:rsidRPr="00405A3C">
        <w:rPr>
          <w:rFonts w:ascii="Arial" w:eastAsia="Arial" w:hAnsi="Arial" w:cs="Arial"/>
          <w:sz w:val="24"/>
          <w:szCs w:val="24"/>
        </w:rPr>
        <w:t xml:space="preserve">Programa de Biodiversidad </w:t>
      </w:r>
    </w:p>
    <w:p w14:paraId="00000233" w14:textId="77777777" w:rsidR="006E4CF0" w:rsidRPr="00405A3C" w:rsidRDefault="00A72704" w:rsidP="00A72704">
      <w:pPr>
        <w:numPr>
          <w:ilvl w:val="0"/>
          <w:numId w:val="52"/>
        </w:numPr>
        <w:spacing w:after="0" w:line="480" w:lineRule="auto"/>
        <w:jc w:val="both"/>
        <w:rPr>
          <w:rFonts w:ascii="Arial" w:eastAsia="Arial" w:hAnsi="Arial" w:cs="Arial"/>
          <w:sz w:val="24"/>
          <w:szCs w:val="24"/>
        </w:rPr>
      </w:pPr>
      <w:r w:rsidRPr="00405A3C">
        <w:rPr>
          <w:rFonts w:ascii="Arial" w:eastAsia="Arial" w:hAnsi="Arial" w:cs="Arial"/>
          <w:sz w:val="24"/>
          <w:szCs w:val="24"/>
        </w:rPr>
        <w:t xml:space="preserve">Programa de Cambio </w:t>
      </w:r>
      <w:sdt>
        <w:sdtPr>
          <w:rPr>
            <w:rFonts w:ascii="Arial" w:hAnsi="Arial" w:cs="Arial"/>
            <w:sz w:val="24"/>
            <w:szCs w:val="24"/>
          </w:rPr>
          <w:tag w:val="goog_rdk_23"/>
          <w:id w:val="-3293428"/>
        </w:sdtPr>
        <w:sdtEndPr/>
        <w:sdtContent/>
      </w:sdt>
      <w:r w:rsidRPr="00405A3C">
        <w:rPr>
          <w:rFonts w:ascii="Arial" w:eastAsia="Arial" w:hAnsi="Arial" w:cs="Arial"/>
          <w:sz w:val="24"/>
          <w:szCs w:val="24"/>
        </w:rPr>
        <w:t>Climático</w:t>
      </w:r>
    </w:p>
    <w:p w14:paraId="00000234" w14:textId="7918CC15" w:rsidR="006E4CF0" w:rsidRPr="00F22704" w:rsidRDefault="00A72704" w:rsidP="00A72704">
      <w:pPr>
        <w:pStyle w:val="Ttulo1"/>
        <w:numPr>
          <w:ilvl w:val="0"/>
          <w:numId w:val="51"/>
        </w:numPr>
        <w:spacing w:before="0" w:after="0" w:line="480" w:lineRule="auto"/>
        <w:rPr>
          <w:rFonts w:ascii="Arial" w:eastAsia="Arial" w:hAnsi="Arial" w:cs="Arial"/>
          <w:sz w:val="24"/>
          <w:szCs w:val="24"/>
        </w:rPr>
      </w:pPr>
      <w:bookmarkStart w:id="45" w:name="_Toc148021572"/>
      <w:r w:rsidRPr="00F22704">
        <w:rPr>
          <w:rFonts w:ascii="Arial" w:eastAsia="Arial" w:hAnsi="Arial" w:cs="Arial"/>
          <w:sz w:val="24"/>
          <w:szCs w:val="24"/>
        </w:rPr>
        <w:t>ENFOQUES</w:t>
      </w:r>
      <w:bookmarkEnd w:id="45"/>
    </w:p>
    <w:p w14:paraId="19928438" w14:textId="77777777" w:rsidR="00F22704" w:rsidRPr="00F22704" w:rsidRDefault="00F22704" w:rsidP="00F22704">
      <w:pPr>
        <w:spacing w:after="0" w:line="480" w:lineRule="auto"/>
        <w:jc w:val="both"/>
        <w:rPr>
          <w:rFonts w:ascii="Arial" w:eastAsia="Times New Roman" w:hAnsi="Arial" w:cs="Arial"/>
          <w:sz w:val="24"/>
          <w:szCs w:val="24"/>
          <w:lang w:val="es-CO"/>
        </w:rPr>
      </w:pPr>
      <w:r w:rsidRPr="00F22704">
        <w:rPr>
          <w:rFonts w:ascii="Arial" w:eastAsia="Times New Roman" w:hAnsi="Arial" w:cs="Arial"/>
          <w:color w:val="000000"/>
          <w:sz w:val="24"/>
          <w:szCs w:val="24"/>
          <w:lang w:val="es-CO"/>
        </w:rPr>
        <w:t>En el contexto de las políticas públicas, los enfoques son la forma de direccionar la atención con el fin de obtener mayor comprensión con respecto a necesidades sociales, circunstancias y escenarios de la realidad, que concede respuestas oportunas por parte del estado. Las distintas visiones se componen y se integran para facilitar análisis más completos acerca de condiciones sociales. Estas miradas se unen conjuntamente sin que haya lugar a una jerarquización o contraposición entre ellas.  (López C, Jaramillo M, Díaz B &amp; Villamil I.)</w:t>
      </w:r>
    </w:p>
    <w:p w14:paraId="24E71483" w14:textId="77777777" w:rsidR="00F22704" w:rsidRPr="00F22704" w:rsidRDefault="00F22704" w:rsidP="0042690E">
      <w:pPr>
        <w:pStyle w:val="Ttulo2"/>
        <w:spacing w:before="0" w:after="0" w:line="480" w:lineRule="auto"/>
        <w:rPr>
          <w:rFonts w:ascii="Arial" w:eastAsia="Times New Roman" w:hAnsi="Arial" w:cs="Arial"/>
          <w:sz w:val="24"/>
          <w:szCs w:val="24"/>
          <w:lang w:val="es-CO"/>
        </w:rPr>
      </w:pPr>
      <w:r w:rsidRPr="00F22704">
        <w:rPr>
          <w:rFonts w:ascii="Arial" w:eastAsia="Times New Roman" w:hAnsi="Arial" w:cs="Arial"/>
          <w:bCs/>
          <w:color w:val="000000"/>
          <w:sz w:val="24"/>
          <w:szCs w:val="24"/>
          <w:lang w:val="es-CO"/>
        </w:rPr>
        <w:t>ENFOQUE DE DERECHOS HUMANOS Y EQUIDAD</w:t>
      </w:r>
    </w:p>
    <w:p w14:paraId="500AB9F5" w14:textId="51A11FE3" w:rsidR="00F22704" w:rsidRPr="00F22704" w:rsidRDefault="00F22704" w:rsidP="00F22704">
      <w:pPr>
        <w:spacing w:before="240" w:after="240" w:line="480" w:lineRule="auto"/>
        <w:jc w:val="both"/>
        <w:rPr>
          <w:rFonts w:ascii="Arial" w:eastAsia="Times New Roman" w:hAnsi="Arial" w:cs="Arial"/>
          <w:sz w:val="24"/>
          <w:szCs w:val="24"/>
          <w:lang w:val="es-CO"/>
        </w:rPr>
      </w:pPr>
      <w:r w:rsidRPr="00F22704">
        <w:rPr>
          <w:rFonts w:ascii="Arial" w:eastAsia="Times New Roman" w:hAnsi="Arial" w:cs="Arial"/>
          <w:color w:val="000000"/>
          <w:sz w:val="24"/>
          <w:szCs w:val="24"/>
          <w:lang w:val="es-CO"/>
        </w:rPr>
        <w:t xml:space="preserve">El enfoque de derechos humanos supone un procedimiento igualitario, es decir, que nadie debe tener menores oportunidades. Desde esta perspectiva como fundamente que </w:t>
      </w:r>
      <w:r w:rsidRPr="00F22704">
        <w:rPr>
          <w:rFonts w:ascii="Arial" w:eastAsia="Times New Roman" w:hAnsi="Arial" w:cs="Arial"/>
          <w:color w:val="000000"/>
          <w:sz w:val="24"/>
          <w:szCs w:val="24"/>
          <w:lang w:val="es-CO"/>
        </w:rPr>
        <w:lastRenderedPageBreak/>
        <w:t>los derechos humanos nos admiten recapacitar desde el aspecto de que todos somos iguales, la no discriminación, el admitir la diferencia y la libertad. El enfoque de los derechos humanos concibe la articulación del enfoque de género, el enfoque poblacional, el enfoque diferencial, el enfoque territorial y el enfoque ambiental. (López C, Jaramillo M, Díaz B &amp; Villamil I.)</w:t>
      </w:r>
    </w:p>
    <w:p w14:paraId="2496DE39" w14:textId="77777777" w:rsidR="00F22704" w:rsidRPr="00F22704" w:rsidRDefault="00F22704" w:rsidP="00F22704">
      <w:pPr>
        <w:spacing w:before="240" w:after="240" w:line="480" w:lineRule="auto"/>
        <w:jc w:val="both"/>
        <w:rPr>
          <w:rFonts w:ascii="Arial" w:eastAsia="Times New Roman" w:hAnsi="Arial" w:cs="Arial"/>
          <w:sz w:val="24"/>
          <w:szCs w:val="24"/>
          <w:lang w:val="es-CO"/>
        </w:rPr>
      </w:pPr>
      <w:r w:rsidRPr="00F22704">
        <w:rPr>
          <w:rFonts w:ascii="Arial" w:eastAsia="Times New Roman" w:hAnsi="Arial" w:cs="Arial"/>
          <w:color w:val="000000"/>
          <w:sz w:val="24"/>
          <w:szCs w:val="24"/>
          <w:lang w:val="es-CO"/>
        </w:rPr>
        <w:t>En el contexto de referencia de la formulación de la Política Pública de Educación Ambiental se encuentra el artículo 79 de la Constitución política de Colombia, el cual indica lo siguiente:</w:t>
      </w:r>
    </w:p>
    <w:p w14:paraId="4AD809F2" w14:textId="77777777" w:rsidR="00F22704" w:rsidRPr="00F22704" w:rsidRDefault="00F22704" w:rsidP="00F22704">
      <w:pPr>
        <w:spacing w:before="240" w:after="240" w:line="480" w:lineRule="auto"/>
        <w:jc w:val="both"/>
        <w:rPr>
          <w:rFonts w:ascii="Arial" w:eastAsia="Times New Roman" w:hAnsi="Arial" w:cs="Arial"/>
          <w:sz w:val="24"/>
          <w:szCs w:val="24"/>
          <w:lang w:val="es-CO"/>
        </w:rPr>
      </w:pPr>
      <w:r w:rsidRPr="00F22704">
        <w:rPr>
          <w:rFonts w:ascii="Arial" w:eastAsia="Times New Roman" w:hAnsi="Arial" w:cs="Arial"/>
          <w:i/>
          <w:iCs/>
          <w:color w:val="000000"/>
          <w:sz w:val="24"/>
          <w:szCs w:val="24"/>
          <w:lang w:val="es-CO"/>
        </w:rPr>
        <w:t xml:space="preserve">Todas las personas tienen derecho a gozar de un ambiente sano. La ley garantizará la participación de la comunidad en las decisiones que puedan afectarlo. Es deber del Estado proteger la diversidad e integridad del ambiente, conservar las áreas de especial importancia ecológica y fomentar la educación para el logro de estos fines </w:t>
      </w:r>
      <w:r w:rsidRPr="00F22704">
        <w:rPr>
          <w:rFonts w:ascii="Arial" w:eastAsia="Times New Roman" w:hAnsi="Arial" w:cs="Arial"/>
          <w:color w:val="000000"/>
          <w:sz w:val="24"/>
          <w:szCs w:val="24"/>
          <w:lang w:val="es-CO"/>
        </w:rPr>
        <w:t>(art. 79).(Bogotá., 2021)</w:t>
      </w:r>
    </w:p>
    <w:p w14:paraId="5D026F90" w14:textId="77777777" w:rsidR="00F22704" w:rsidRPr="00F22704" w:rsidRDefault="00F22704" w:rsidP="00F22704">
      <w:pPr>
        <w:spacing w:before="240" w:after="240" w:line="480" w:lineRule="auto"/>
        <w:jc w:val="both"/>
        <w:rPr>
          <w:rFonts w:ascii="Arial" w:eastAsia="Times New Roman" w:hAnsi="Arial" w:cs="Arial"/>
          <w:sz w:val="24"/>
          <w:szCs w:val="24"/>
          <w:lang w:val="es-CO"/>
        </w:rPr>
      </w:pPr>
      <w:r w:rsidRPr="00F22704">
        <w:rPr>
          <w:rFonts w:ascii="Arial" w:eastAsia="Times New Roman" w:hAnsi="Arial" w:cs="Arial"/>
          <w:color w:val="000000"/>
          <w:sz w:val="24"/>
          <w:szCs w:val="24"/>
          <w:lang w:val="es-CO"/>
        </w:rPr>
        <w:t xml:space="preserve">La Política Pública de Educación Ambiental tiene como objetivo integrar en las prácticas del desarrollo, los principios éticos y legales inherentes a los derechos humanos en búsqueda de la formación responsable de la población del municipio de Facatativá con su entorno. A través de acciones orientadas a definir cómo es la relación entre el humano y la naturaleza, en el cual se busca identificar qué factores afectan la conservación y protección de los recursos naturales. Así mismo generar conciencia en la población facatativeña de la importancia de generar vínculos y trabajos mancomunados con las </w:t>
      </w:r>
      <w:r w:rsidRPr="00F22704">
        <w:rPr>
          <w:rFonts w:ascii="Arial" w:eastAsia="Times New Roman" w:hAnsi="Arial" w:cs="Arial"/>
          <w:color w:val="000000"/>
          <w:sz w:val="24"/>
          <w:szCs w:val="24"/>
          <w:lang w:val="es-CO"/>
        </w:rPr>
        <w:lastRenderedPageBreak/>
        <w:t>entidades gubernamentales, en pro de la recuperación y conservación de  áreas de importancia estratégica, afluentes de aguas, ecosistemas, la biodiversidad de flora y fauna del municipio de Facatativá.</w:t>
      </w:r>
    </w:p>
    <w:p w14:paraId="417EE1AC" w14:textId="1E8E26F5" w:rsidR="00F22704" w:rsidRPr="00F22704" w:rsidRDefault="00F22704" w:rsidP="0042690E">
      <w:pPr>
        <w:spacing w:after="0" w:line="480" w:lineRule="auto"/>
        <w:jc w:val="both"/>
        <w:rPr>
          <w:rFonts w:ascii="Arial" w:eastAsia="Times New Roman" w:hAnsi="Arial" w:cs="Arial"/>
          <w:sz w:val="24"/>
          <w:szCs w:val="24"/>
          <w:lang w:val="es-CO"/>
        </w:rPr>
      </w:pPr>
      <w:r w:rsidRPr="00F22704">
        <w:rPr>
          <w:rFonts w:ascii="Arial" w:eastAsia="Times New Roman" w:hAnsi="Arial" w:cs="Arial"/>
          <w:color w:val="000000"/>
          <w:sz w:val="24"/>
          <w:szCs w:val="24"/>
          <w:lang w:val="es-CO"/>
        </w:rPr>
        <w:t>Para ello es importante analizar e interpretar las realidades de la comunidad a partir de sus derechos, reconocer las condiciones sociales ahondando en los motivos del incumplimiento de sus derechos. Las personas como sujetos capaces de reconocer sus potencialidades, contribuyendo en sus procesos de desarrollo.</w:t>
      </w:r>
    </w:p>
    <w:p w14:paraId="3BA44EB7" w14:textId="59A75706" w:rsidR="00F22704" w:rsidRPr="00F22704" w:rsidRDefault="00F22704" w:rsidP="0042690E">
      <w:pPr>
        <w:pStyle w:val="Ttulo2"/>
        <w:spacing w:before="0" w:after="0" w:line="480" w:lineRule="auto"/>
        <w:rPr>
          <w:rFonts w:ascii="Arial" w:eastAsia="Times New Roman" w:hAnsi="Arial" w:cs="Arial"/>
          <w:sz w:val="24"/>
          <w:szCs w:val="24"/>
          <w:lang w:val="es-CO"/>
        </w:rPr>
      </w:pPr>
      <w:r w:rsidRPr="00F22704">
        <w:rPr>
          <w:rFonts w:ascii="Arial" w:eastAsia="Times New Roman" w:hAnsi="Arial" w:cs="Arial"/>
          <w:bCs/>
          <w:color w:val="000000"/>
          <w:sz w:val="24"/>
          <w:szCs w:val="24"/>
          <w:lang w:val="es-CO"/>
        </w:rPr>
        <w:t>ENFOQUE TERRITORIAL</w:t>
      </w:r>
    </w:p>
    <w:p w14:paraId="296C840B" w14:textId="1B8417D7" w:rsidR="00F22704" w:rsidRPr="00F22704" w:rsidRDefault="00F22704" w:rsidP="0042690E">
      <w:pPr>
        <w:spacing w:after="0" w:line="480" w:lineRule="auto"/>
        <w:jc w:val="both"/>
        <w:rPr>
          <w:rFonts w:ascii="Arial" w:eastAsia="Times New Roman" w:hAnsi="Arial" w:cs="Arial"/>
          <w:sz w:val="24"/>
          <w:szCs w:val="24"/>
          <w:lang w:val="es-CO"/>
        </w:rPr>
      </w:pPr>
      <w:r w:rsidRPr="00F22704">
        <w:rPr>
          <w:rFonts w:ascii="Arial" w:eastAsia="Times New Roman" w:hAnsi="Arial" w:cs="Arial"/>
          <w:color w:val="000000"/>
          <w:sz w:val="24"/>
          <w:szCs w:val="24"/>
          <w:lang w:val="es-CO"/>
        </w:rPr>
        <w:t>El enfoque territorial realiza el análisis de los distintos componentes de índole territorial que aplican de forma diferente y sólo algunos de los propuestos, por la especificidad de cada situación o problemática a resolver por las políticas públicas. La vida no es posible sin territorio, tampoco sería posible el desarrollo de los derechos de los seres humanos sin el territorio, pues este es soporte o contenedor de los fenómenos y relaciones sociales. (López C, Jaramillo M, Díaz B &amp; Villamil I.)</w:t>
      </w:r>
    </w:p>
    <w:p w14:paraId="4312715D" w14:textId="77777777" w:rsidR="00F22704" w:rsidRPr="00F22704" w:rsidRDefault="00F22704" w:rsidP="00F22704">
      <w:pPr>
        <w:spacing w:line="480" w:lineRule="auto"/>
        <w:jc w:val="both"/>
        <w:rPr>
          <w:rFonts w:ascii="Arial" w:eastAsia="Times New Roman" w:hAnsi="Arial" w:cs="Arial"/>
          <w:sz w:val="24"/>
          <w:szCs w:val="24"/>
          <w:lang w:val="es-CO"/>
        </w:rPr>
      </w:pPr>
      <w:r w:rsidRPr="00F22704">
        <w:rPr>
          <w:rFonts w:ascii="Arial" w:eastAsia="Times New Roman" w:hAnsi="Arial" w:cs="Arial"/>
          <w:color w:val="000000"/>
          <w:sz w:val="24"/>
          <w:szCs w:val="24"/>
          <w:lang w:val="es-CO"/>
        </w:rPr>
        <w:t>El enfoque territorial, fomenta una perspectiva metódica y multifacética de la educación ambiental, que reconoce la complejidad de las dinámicas de las personas con el medio ambiente, para integrar el territorio y elaborar una base de proyección, ejecución y diagnosticar la política de educación ambiental.</w:t>
      </w:r>
    </w:p>
    <w:p w14:paraId="3593CEAF" w14:textId="77777777" w:rsidR="00F22704" w:rsidRPr="00F22704" w:rsidRDefault="00F22704" w:rsidP="00F22704">
      <w:pPr>
        <w:spacing w:line="480" w:lineRule="auto"/>
        <w:jc w:val="both"/>
        <w:rPr>
          <w:rFonts w:ascii="Arial" w:eastAsia="Times New Roman" w:hAnsi="Arial" w:cs="Arial"/>
          <w:sz w:val="24"/>
          <w:szCs w:val="24"/>
          <w:lang w:val="es-CO"/>
        </w:rPr>
      </w:pPr>
      <w:r w:rsidRPr="00F22704">
        <w:rPr>
          <w:rFonts w:ascii="Arial" w:eastAsia="Times New Roman" w:hAnsi="Arial" w:cs="Arial"/>
          <w:color w:val="000000"/>
          <w:sz w:val="24"/>
          <w:szCs w:val="24"/>
          <w:lang w:val="es-CO"/>
        </w:rPr>
        <w:t xml:space="preserve">La participación en unión del territorio asegura la relación de la intervención pública con la dificultad de las problemáticas ambientales a solucionar y por consiguiente la eficacia de la gestión pública.  La elaboración de información sobre los territorios para sobrellevar </w:t>
      </w:r>
      <w:r w:rsidRPr="00F22704">
        <w:rPr>
          <w:rFonts w:ascii="Arial" w:eastAsia="Times New Roman" w:hAnsi="Arial" w:cs="Arial"/>
          <w:color w:val="000000"/>
          <w:sz w:val="24"/>
          <w:szCs w:val="24"/>
          <w:lang w:val="es-CO"/>
        </w:rPr>
        <w:lastRenderedPageBreak/>
        <w:t>la claridad de la gestión y paralelamente fortalece el conocimiento de las comunidades y las entidades a cerca de su territorio.</w:t>
      </w:r>
    </w:p>
    <w:p w14:paraId="026CD782" w14:textId="77777777" w:rsidR="00F22704" w:rsidRPr="00F22704" w:rsidRDefault="00F22704" w:rsidP="00572AAF">
      <w:pPr>
        <w:spacing w:after="0" w:line="480" w:lineRule="auto"/>
        <w:jc w:val="both"/>
        <w:rPr>
          <w:rFonts w:ascii="Arial" w:eastAsia="Times New Roman" w:hAnsi="Arial" w:cs="Arial"/>
          <w:sz w:val="24"/>
          <w:szCs w:val="24"/>
          <w:lang w:val="es-CO"/>
        </w:rPr>
      </w:pPr>
      <w:r w:rsidRPr="00F22704">
        <w:rPr>
          <w:rFonts w:ascii="Arial" w:eastAsia="Times New Roman" w:hAnsi="Arial" w:cs="Arial"/>
          <w:color w:val="000000"/>
          <w:sz w:val="24"/>
          <w:szCs w:val="24"/>
          <w:lang w:val="es-CO"/>
        </w:rPr>
        <w:t>La efectividad en la participación de la población y su facultad para decidir en la gestión pública, favorece la toma de decisiones y se indica la priorización de estrategias para la formulación de la Política Pública de Educación Ambiental.</w:t>
      </w:r>
    </w:p>
    <w:p w14:paraId="24945817" w14:textId="77777777" w:rsidR="00F22704" w:rsidRPr="00F22704" w:rsidRDefault="00F22704" w:rsidP="00572AAF">
      <w:pPr>
        <w:pStyle w:val="Ttulo2"/>
        <w:spacing w:before="0" w:after="0" w:line="480" w:lineRule="auto"/>
        <w:rPr>
          <w:rFonts w:ascii="Arial" w:eastAsia="Times New Roman" w:hAnsi="Arial" w:cs="Arial"/>
          <w:sz w:val="24"/>
          <w:szCs w:val="24"/>
          <w:lang w:val="es-CO"/>
        </w:rPr>
      </w:pPr>
      <w:r w:rsidRPr="00F22704">
        <w:rPr>
          <w:rFonts w:ascii="Arial" w:eastAsia="Times New Roman" w:hAnsi="Arial" w:cs="Arial"/>
          <w:color w:val="000000"/>
          <w:sz w:val="24"/>
          <w:szCs w:val="24"/>
          <w:lang w:val="es-CO"/>
        </w:rPr>
        <w:t> </w:t>
      </w:r>
      <w:r w:rsidRPr="00F22704">
        <w:rPr>
          <w:rFonts w:ascii="Arial" w:eastAsia="Times New Roman" w:hAnsi="Arial" w:cs="Arial"/>
          <w:bCs/>
          <w:color w:val="000000"/>
          <w:sz w:val="24"/>
          <w:szCs w:val="24"/>
          <w:lang w:val="es-CO"/>
        </w:rPr>
        <w:t>ENFOQUE DE GÉNERO</w:t>
      </w:r>
    </w:p>
    <w:p w14:paraId="6A04373B" w14:textId="77777777" w:rsidR="00F22704" w:rsidRPr="00F22704" w:rsidRDefault="00F22704" w:rsidP="00572AAF">
      <w:pPr>
        <w:spacing w:after="0" w:line="480" w:lineRule="auto"/>
        <w:jc w:val="both"/>
        <w:rPr>
          <w:rFonts w:ascii="Arial" w:eastAsia="Times New Roman" w:hAnsi="Arial" w:cs="Arial"/>
          <w:sz w:val="24"/>
          <w:szCs w:val="24"/>
          <w:lang w:val="es-CO"/>
        </w:rPr>
      </w:pPr>
      <w:r w:rsidRPr="00F22704">
        <w:rPr>
          <w:rFonts w:ascii="Arial" w:eastAsia="Times New Roman" w:hAnsi="Arial" w:cs="Arial"/>
          <w:color w:val="000000"/>
          <w:sz w:val="24"/>
          <w:szCs w:val="24"/>
          <w:lang w:val="es-CO"/>
        </w:rPr>
        <w:t>A partir del enfoque de género se visibilizan las desigualdades entre hombres y mujeres, y entre las diferentes masculinidades y femineidades, lo cual posibilita interpretar 26 las diferencias y la discriminación brindando elementos de análisis sobre las formas de distribución de poder. (López C, Jaramillo M, Díaz B &amp; Villamil I.)</w:t>
      </w:r>
    </w:p>
    <w:p w14:paraId="3EC7D136" w14:textId="77777777" w:rsidR="00F22704" w:rsidRPr="00F22704" w:rsidRDefault="00F22704" w:rsidP="00F22704">
      <w:pPr>
        <w:spacing w:line="480" w:lineRule="auto"/>
        <w:jc w:val="both"/>
        <w:rPr>
          <w:rFonts w:ascii="Arial" w:eastAsia="Times New Roman" w:hAnsi="Arial" w:cs="Arial"/>
          <w:sz w:val="24"/>
          <w:szCs w:val="24"/>
          <w:lang w:val="es-CO"/>
        </w:rPr>
      </w:pPr>
      <w:r w:rsidRPr="00F22704">
        <w:rPr>
          <w:rFonts w:ascii="Arial" w:eastAsia="Times New Roman" w:hAnsi="Arial" w:cs="Arial"/>
          <w:color w:val="000000"/>
          <w:sz w:val="24"/>
          <w:szCs w:val="24"/>
          <w:lang w:val="es-CO"/>
        </w:rPr>
        <w:t>Este enfoque pretende que haya equidad de género de participación en la formulación de la Política Pública de Educación Ambiental del municipio, como producto de construcciones sociales y culturales que fundamentan las distintas y múltiples posiciones.</w:t>
      </w:r>
    </w:p>
    <w:p w14:paraId="12B1EB59" w14:textId="77777777" w:rsidR="00F22704" w:rsidRPr="00F22704" w:rsidRDefault="00F22704" w:rsidP="00F22704">
      <w:pPr>
        <w:spacing w:line="480" w:lineRule="auto"/>
        <w:jc w:val="both"/>
        <w:rPr>
          <w:rFonts w:ascii="Arial" w:eastAsia="Times New Roman" w:hAnsi="Arial" w:cs="Arial"/>
          <w:sz w:val="24"/>
          <w:szCs w:val="24"/>
          <w:lang w:val="es-CO"/>
        </w:rPr>
      </w:pPr>
      <w:r w:rsidRPr="00F22704">
        <w:rPr>
          <w:rFonts w:ascii="Arial" w:eastAsia="Times New Roman" w:hAnsi="Arial" w:cs="Arial"/>
          <w:color w:val="000000"/>
          <w:sz w:val="24"/>
          <w:szCs w:val="24"/>
          <w:lang w:val="es-CO"/>
        </w:rPr>
        <w:t>A partir de este enfoque, se evidencian las diferencias entre el hombre y la mujer, lo cual facilita interpretar los elementos de estudio de las jerarquías del poder. Empoderamiento femenino se enfoca a suscitar y aumentar el desarrollo de capacidades de las mujeres para su participación en el entorno privado y público.</w:t>
      </w:r>
    </w:p>
    <w:p w14:paraId="4E9E69EE" w14:textId="77777777" w:rsidR="00F22704" w:rsidRPr="00F22704" w:rsidRDefault="00F22704" w:rsidP="00F22704">
      <w:pPr>
        <w:spacing w:line="480" w:lineRule="auto"/>
        <w:jc w:val="both"/>
        <w:rPr>
          <w:rFonts w:ascii="Arial" w:eastAsia="Times New Roman" w:hAnsi="Arial" w:cs="Arial"/>
          <w:sz w:val="24"/>
          <w:szCs w:val="24"/>
          <w:lang w:val="es-CO"/>
        </w:rPr>
      </w:pPr>
      <w:r w:rsidRPr="00F22704">
        <w:rPr>
          <w:rFonts w:ascii="Arial" w:eastAsia="Times New Roman" w:hAnsi="Arial" w:cs="Arial"/>
          <w:color w:val="000000"/>
          <w:sz w:val="24"/>
          <w:szCs w:val="24"/>
          <w:lang w:val="es-CO"/>
        </w:rPr>
        <w:t xml:space="preserve">En el ejercicio del diligenciamiento de la encuesta para la formulación de la Política Pública de Educación Ambiental se obtuvo una participación de 54.1% femenino y 45.9% </w:t>
      </w:r>
      <w:r w:rsidRPr="00F22704">
        <w:rPr>
          <w:rFonts w:ascii="Arial" w:eastAsia="Times New Roman" w:hAnsi="Arial" w:cs="Arial"/>
          <w:color w:val="000000"/>
          <w:sz w:val="24"/>
          <w:szCs w:val="24"/>
          <w:lang w:val="es-CO"/>
        </w:rPr>
        <w:lastRenderedPageBreak/>
        <w:t>masculino, en el cual se evidencia la igualdad de contribución en estos mecanismos de participación ciudadana.</w:t>
      </w:r>
    </w:p>
    <w:p w14:paraId="2E52BCEF" w14:textId="78A454FE" w:rsidR="00F22704" w:rsidRPr="00F22704" w:rsidRDefault="00F22704" w:rsidP="00572AAF">
      <w:pPr>
        <w:spacing w:after="0" w:line="480" w:lineRule="auto"/>
        <w:jc w:val="center"/>
        <w:rPr>
          <w:rFonts w:ascii="Arial" w:eastAsia="Times New Roman" w:hAnsi="Arial" w:cs="Arial"/>
          <w:sz w:val="24"/>
          <w:szCs w:val="24"/>
          <w:lang w:val="es-CO"/>
        </w:rPr>
      </w:pPr>
      <w:r w:rsidRPr="00F22704">
        <w:rPr>
          <w:rFonts w:ascii="Arial" w:hAnsi="Arial" w:cs="Arial"/>
          <w:noProof/>
          <w:bdr w:val="none" w:sz="0" w:space="0" w:color="auto" w:frame="1"/>
          <w:lang w:val="es-CO"/>
        </w:rPr>
        <w:drawing>
          <wp:inline distT="0" distB="0" distL="0" distR="0" wp14:anchorId="79E9CE0B" wp14:editId="796FBD05">
            <wp:extent cx="4726379" cy="2509374"/>
            <wp:effectExtent l="0" t="0" r="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9093" t="24539" r="25824" b="6081"/>
                    <a:stretch/>
                  </pic:blipFill>
                  <pic:spPr bwMode="auto">
                    <a:xfrm>
                      <a:off x="0" y="0"/>
                      <a:ext cx="4735348" cy="2514136"/>
                    </a:xfrm>
                    <a:prstGeom prst="rect">
                      <a:avLst/>
                    </a:prstGeom>
                    <a:noFill/>
                    <a:ln>
                      <a:noFill/>
                    </a:ln>
                    <a:extLst>
                      <a:ext uri="{53640926-AAD7-44D8-BBD7-CCE9431645EC}">
                        <a14:shadowObscured xmlns:a14="http://schemas.microsoft.com/office/drawing/2010/main"/>
                      </a:ext>
                    </a:extLst>
                  </pic:spPr>
                </pic:pic>
              </a:graphicData>
            </a:graphic>
          </wp:inline>
        </w:drawing>
      </w:r>
    </w:p>
    <w:p w14:paraId="3726DEC3" w14:textId="77777777" w:rsidR="00F22704" w:rsidRPr="00F22704" w:rsidRDefault="00F22704" w:rsidP="00572AAF">
      <w:pPr>
        <w:pStyle w:val="Ttulo2"/>
        <w:spacing w:after="0" w:line="480" w:lineRule="auto"/>
        <w:rPr>
          <w:rFonts w:ascii="Arial" w:eastAsia="Times New Roman" w:hAnsi="Arial" w:cs="Arial"/>
          <w:sz w:val="24"/>
          <w:szCs w:val="24"/>
          <w:lang w:val="es-CO"/>
        </w:rPr>
      </w:pPr>
      <w:r w:rsidRPr="00F22704">
        <w:rPr>
          <w:rFonts w:ascii="Arial" w:eastAsia="Times New Roman" w:hAnsi="Arial" w:cs="Arial"/>
          <w:bCs/>
          <w:color w:val="000000"/>
          <w:sz w:val="24"/>
          <w:szCs w:val="24"/>
          <w:lang w:val="es-CO"/>
        </w:rPr>
        <w:t>ENFOQUE POBLACIONAL</w:t>
      </w:r>
      <w:r w:rsidRPr="00F22704">
        <w:rPr>
          <w:rFonts w:ascii="Arial" w:eastAsia="Times New Roman" w:hAnsi="Arial" w:cs="Arial"/>
          <w:color w:val="000000"/>
          <w:sz w:val="24"/>
          <w:szCs w:val="24"/>
          <w:lang w:val="es-CO"/>
        </w:rPr>
        <w:t>-</w:t>
      </w:r>
      <w:r w:rsidRPr="00F22704">
        <w:rPr>
          <w:rFonts w:ascii="Arial" w:eastAsia="Times New Roman" w:hAnsi="Arial" w:cs="Arial"/>
          <w:bCs/>
          <w:color w:val="000000"/>
          <w:sz w:val="24"/>
          <w:szCs w:val="24"/>
          <w:lang w:val="es-CO"/>
        </w:rPr>
        <w:t>DIFERENCIAL</w:t>
      </w:r>
    </w:p>
    <w:p w14:paraId="589FC73A" w14:textId="77777777" w:rsidR="00F22704" w:rsidRPr="00F22704" w:rsidRDefault="00F22704" w:rsidP="00572AAF">
      <w:pPr>
        <w:spacing w:after="0" w:line="480" w:lineRule="auto"/>
        <w:jc w:val="both"/>
        <w:rPr>
          <w:rFonts w:ascii="Arial" w:eastAsia="Times New Roman" w:hAnsi="Arial" w:cs="Arial"/>
          <w:sz w:val="24"/>
          <w:szCs w:val="24"/>
          <w:lang w:val="es-CO"/>
        </w:rPr>
      </w:pPr>
      <w:r w:rsidRPr="00F22704">
        <w:rPr>
          <w:rFonts w:ascii="Arial" w:eastAsia="Times New Roman" w:hAnsi="Arial" w:cs="Arial"/>
          <w:color w:val="000000"/>
          <w:sz w:val="24"/>
          <w:szCs w:val="24"/>
          <w:lang w:val="es-CO"/>
        </w:rPr>
        <w:t>El enfoque poblacional-diferencial busca visibilizar las particularidades y las necesidades de personas y colectivos, con el fin de generar acciones diferenciales desde la política pública para cambiar las situaciones de exclusión y discriminación que evitan el goce efectivo de sus derechos. (López C, Jaramillo M, Díaz B &amp; Villamil I.)</w:t>
      </w:r>
    </w:p>
    <w:p w14:paraId="2C35B6C7" w14:textId="44691471" w:rsidR="00F22704" w:rsidRPr="00F22704" w:rsidRDefault="00F22704" w:rsidP="00CA3D54">
      <w:pPr>
        <w:spacing w:after="0" w:line="480" w:lineRule="auto"/>
        <w:jc w:val="both"/>
        <w:rPr>
          <w:rFonts w:ascii="Arial" w:eastAsia="Times New Roman" w:hAnsi="Arial" w:cs="Arial"/>
          <w:sz w:val="24"/>
          <w:szCs w:val="24"/>
          <w:lang w:val="es-CO"/>
        </w:rPr>
      </w:pPr>
      <w:r w:rsidRPr="00F22704">
        <w:rPr>
          <w:rFonts w:ascii="Arial" w:eastAsia="Times New Roman" w:hAnsi="Arial" w:cs="Arial"/>
          <w:color w:val="000000"/>
          <w:sz w:val="24"/>
          <w:szCs w:val="24"/>
          <w:lang w:val="es-CO"/>
        </w:rPr>
        <w:t> La formulación de la Política Pública de Educación Ambiental generó espacios de participación (encuestas y mesas de trabajo) de distintos grupos etarios (adolescentes, jóvenes, adultos y adultas, personas mayores), con el fin de identificar los distintos contextos de la educación ambiental, lo cual permite entender la dificultad en la realidad social y generar articulación de acciones encaminadas en comprender a las personas con una visión integral, teniendo en cuenta sus derechos como ciudadanos.   </w:t>
      </w:r>
    </w:p>
    <w:p w14:paraId="23B1C93C" w14:textId="77777777" w:rsidR="00F22704" w:rsidRPr="00F22704" w:rsidRDefault="00F22704" w:rsidP="00F22704">
      <w:pPr>
        <w:spacing w:line="480" w:lineRule="auto"/>
        <w:jc w:val="both"/>
        <w:rPr>
          <w:rFonts w:ascii="Arial" w:eastAsia="Times New Roman" w:hAnsi="Arial" w:cs="Arial"/>
          <w:sz w:val="24"/>
          <w:szCs w:val="24"/>
          <w:lang w:val="es-CO"/>
        </w:rPr>
      </w:pPr>
      <w:r w:rsidRPr="00F22704">
        <w:rPr>
          <w:rFonts w:ascii="Arial" w:eastAsia="Times New Roman" w:hAnsi="Arial" w:cs="Arial"/>
          <w:color w:val="000000"/>
          <w:sz w:val="24"/>
          <w:szCs w:val="24"/>
          <w:lang w:val="es-CO"/>
        </w:rPr>
        <w:lastRenderedPageBreak/>
        <w:t>Este enfoque pretende reconocer los distintos grupos y personas, evidenciar escenarios específicos de problemáticas ambientales, analizar las maneras de ver su entorno y sus relaciones con el medio ambiente, efectuar acciones para la transformación social, económica y ambiental.</w:t>
      </w:r>
    </w:p>
    <w:p w14:paraId="7681CD93" w14:textId="77777777" w:rsidR="00F22704" w:rsidRPr="00F22704" w:rsidRDefault="00F22704" w:rsidP="00F22704">
      <w:pPr>
        <w:spacing w:line="480" w:lineRule="auto"/>
        <w:jc w:val="both"/>
        <w:rPr>
          <w:rFonts w:ascii="Arial" w:eastAsia="Times New Roman" w:hAnsi="Arial" w:cs="Arial"/>
          <w:sz w:val="24"/>
          <w:szCs w:val="24"/>
          <w:lang w:val="es-CO"/>
        </w:rPr>
      </w:pPr>
      <w:r w:rsidRPr="00F22704">
        <w:rPr>
          <w:rFonts w:ascii="Arial" w:eastAsia="Times New Roman" w:hAnsi="Arial" w:cs="Arial"/>
          <w:color w:val="000000"/>
          <w:sz w:val="24"/>
          <w:szCs w:val="24"/>
          <w:lang w:val="es-CO"/>
        </w:rPr>
        <w:t>El enfoque diferencial identifica los derechos de las personas y colectivos, y necesidades determinadas que pretenden tener soluciones múltiples de las entidades, con el fin de obtener buenos rangos de bienestar. Pretende que los sujetos tengan libre desarrollo de pensamientos, observaciones y sugerencias con respecto a la Educación Ambiental.</w:t>
      </w:r>
    </w:p>
    <w:p w14:paraId="0000024F" w14:textId="275C702C" w:rsidR="006E4CF0" w:rsidRPr="00405A3C" w:rsidRDefault="00A72704" w:rsidP="00A72704">
      <w:pPr>
        <w:pStyle w:val="Ttulo1"/>
        <w:numPr>
          <w:ilvl w:val="0"/>
          <w:numId w:val="51"/>
        </w:numPr>
        <w:spacing w:before="0" w:after="0" w:line="480" w:lineRule="auto"/>
        <w:rPr>
          <w:rFonts w:ascii="Arial" w:eastAsia="Arial" w:hAnsi="Arial" w:cs="Arial"/>
          <w:sz w:val="24"/>
          <w:szCs w:val="24"/>
        </w:rPr>
      </w:pPr>
      <w:bookmarkStart w:id="46" w:name="_Toc148021573"/>
      <w:r w:rsidRPr="00405A3C">
        <w:rPr>
          <w:rFonts w:ascii="Arial" w:eastAsia="Arial" w:hAnsi="Arial" w:cs="Arial"/>
          <w:color w:val="000000"/>
          <w:sz w:val="24"/>
          <w:szCs w:val="24"/>
        </w:rPr>
        <w:t>MAPA DE ACTORES</w:t>
      </w:r>
      <w:bookmarkEnd w:id="46"/>
    </w:p>
    <w:p w14:paraId="00000250"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sz w:val="24"/>
          <w:szCs w:val="24"/>
        </w:rPr>
      </w:pPr>
      <w:bookmarkStart w:id="47" w:name="_heading=h.n80z608cvad0" w:colFirst="0" w:colLast="0"/>
      <w:bookmarkEnd w:id="47"/>
      <w:r w:rsidRPr="00405A3C">
        <w:rPr>
          <w:rFonts w:ascii="Arial" w:eastAsia="Arial" w:hAnsi="Arial" w:cs="Arial"/>
          <w:sz w:val="24"/>
          <w:szCs w:val="24"/>
        </w:rPr>
        <w:t>El mapa de actores ha sido elaborado a partir del análisis de las principales normas que regulan o rigen la educación ambiental desde el ámbito nacional, regional y local y de la revisión de las diferentes políticas existentes.</w:t>
      </w:r>
    </w:p>
    <w:p w14:paraId="00000251" w14:textId="77777777" w:rsidR="006E4CF0" w:rsidRPr="00405A3C" w:rsidRDefault="00A72704" w:rsidP="00405A3C">
      <w:pPr>
        <w:spacing w:after="0" w:line="480" w:lineRule="auto"/>
        <w:jc w:val="both"/>
        <w:rPr>
          <w:rFonts w:ascii="Arial" w:eastAsia="Arial" w:hAnsi="Arial" w:cs="Arial"/>
          <w:sz w:val="24"/>
          <w:szCs w:val="24"/>
        </w:rPr>
      </w:pPr>
      <w:bookmarkStart w:id="48" w:name="_heading=h.662ocsz4bkt7" w:colFirst="0" w:colLast="0"/>
      <w:bookmarkEnd w:id="48"/>
      <w:r w:rsidRPr="00405A3C">
        <w:rPr>
          <w:rFonts w:ascii="Arial" w:eastAsia="Arial" w:hAnsi="Arial" w:cs="Arial"/>
          <w:sz w:val="24"/>
          <w:szCs w:val="24"/>
        </w:rPr>
        <w:t>Las universidades partiendo de la formación de nuevos profesionales aportan a la solución de muchos de los problemas globales, por lo cual están generando condiciones para la incorporación de la educación ambiental en su actividad académica y de gestión, creando programas con un enfoque interdisciplinario donde se articulan temas ambientales en los planes de estudio de los diferentes programas académicos con énfasis en el aprendizaje significativo permanente y la generación de cambios en las formas de actuar en el diario vivir.</w:t>
      </w:r>
    </w:p>
    <w:p w14:paraId="00000252"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color w:val="202124"/>
          <w:sz w:val="24"/>
          <w:szCs w:val="24"/>
        </w:rPr>
      </w:pPr>
      <w:r w:rsidRPr="00405A3C">
        <w:rPr>
          <w:rFonts w:ascii="Arial" w:eastAsia="Arial" w:hAnsi="Arial" w:cs="Arial"/>
          <w:sz w:val="24"/>
          <w:szCs w:val="24"/>
        </w:rPr>
        <w:t xml:space="preserve">En las instituciones educativas, la educación ambiental se ha centrado en la relación ser humano-entorno, viéndose apoyada por la pedagogía para el mejoramiento de los </w:t>
      </w:r>
      <w:r w:rsidRPr="00405A3C">
        <w:rPr>
          <w:rFonts w:ascii="Arial" w:eastAsia="Arial" w:hAnsi="Arial" w:cs="Arial"/>
          <w:sz w:val="24"/>
          <w:szCs w:val="24"/>
        </w:rPr>
        <w:lastRenderedPageBreak/>
        <w:t xml:space="preserve">procesos de enseñanza-aprendizaje en todos los niveles de la educación, y la psicología ambiental que permite hacer una descripción detallada de los comportamientos que adoptan los individuos en relación a la utilización de los recursos naturales como correcta disposición de basuras, reutilización de compuestos orgánicos, reforestación, descontaminación de cuencas, cauces de ríos, nacientes; desarrollando acciones para fomentar la participación de toda la comunidad en todas las actividades diarias. </w:t>
      </w:r>
      <w:r w:rsidRPr="00405A3C">
        <w:rPr>
          <w:rFonts w:ascii="Arial" w:eastAsia="Arial" w:hAnsi="Arial" w:cs="Arial"/>
          <w:color w:val="202124"/>
          <w:sz w:val="24"/>
          <w:szCs w:val="24"/>
        </w:rPr>
        <w:tab/>
        <w:t xml:space="preserve">  </w:t>
      </w:r>
    </w:p>
    <w:p w14:paraId="00000253"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sz w:val="24"/>
          <w:szCs w:val="24"/>
        </w:rPr>
      </w:pPr>
      <w:r w:rsidRPr="00405A3C">
        <w:rPr>
          <w:rFonts w:ascii="Arial" w:eastAsia="Arial" w:hAnsi="Arial" w:cs="Arial"/>
          <w:sz w:val="24"/>
          <w:szCs w:val="24"/>
        </w:rPr>
        <w:t>La educación ambiental promovida por la CAR Cundinamarca confía en que el esfuerzo por la circulación de conocimientos y saberes que redunden en la modificación o fortalecimiento de ciertas prácticas debe ser mancomunado, entre instituciones, autoridades y comunidad, donde su articulación permanente pueda reorientar nuestro paso por este mundo.</w:t>
      </w:r>
    </w:p>
    <w:p w14:paraId="00000254"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sz w:val="24"/>
          <w:szCs w:val="24"/>
        </w:rPr>
      </w:pPr>
      <w:r w:rsidRPr="00405A3C">
        <w:rPr>
          <w:rFonts w:ascii="Arial" w:eastAsia="Arial" w:hAnsi="Arial" w:cs="Arial"/>
          <w:sz w:val="24"/>
          <w:szCs w:val="24"/>
        </w:rPr>
        <w:t>Las empresas privadas actualmente están impulsando la conservación de ecosistemas, la educación ambiental y ejercicios de restauración ecológica, estas acciones se toman en medio de políticas de responsabilidad social o respondiendo a obligaciones incluidas en la legislación nacional.</w:t>
      </w:r>
    </w:p>
    <w:p w14:paraId="00000255" w14:textId="77777777" w:rsidR="006E4CF0" w:rsidRPr="00405A3C" w:rsidRDefault="00A72704" w:rsidP="00405A3C">
      <w:pPr>
        <w:pBdr>
          <w:top w:val="nil"/>
          <w:left w:val="nil"/>
          <w:bottom w:val="nil"/>
          <w:right w:val="nil"/>
          <w:between w:val="nil"/>
        </w:pBdr>
        <w:spacing w:after="0" w:line="480" w:lineRule="auto"/>
        <w:ind w:left="720"/>
        <w:jc w:val="center"/>
        <w:rPr>
          <w:rFonts w:ascii="Arial" w:eastAsia="Arial" w:hAnsi="Arial" w:cs="Arial"/>
          <w:sz w:val="24"/>
          <w:szCs w:val="24"/>
        </w:rPr>
      </w:pPr>
      <w:r w:rsidRPr="00405A3C">
        <w:rPr>
          <w:rFonts w:ascii="Arial" w:eastAsia="Arial" w:hAnsi="Arial" w:cs="Arial"/>
          <w:b/>
          <w:noProof/>
          <w:sz w:val="24"/>
          <w:szCs w:val="24"/>
        </w:rPr>
        <w:lastRenderedPageBreak/>
        <w:drawing>
          <wp:inline distT="114300" distB="114300" distL="114300" distR="114300" wp14:anchorId="2E0A4CE8" wp14:editId="5C353E3D">
            <wp:extent cx="4519930" cy="3480435"/>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t="1019"/>
                    <a:stretch>
                      <a:fillRect/>
                    </a:stretch>
                  </pic:blipFill>
                  <pic:spPr>
                    <a:xfrm>
                      <a:off x="0" y="0"/>
                      <a:ext cx="4519930" cy="3480435"/>
                    </a:xfrm>
                    <a:prstGeom prst="rect">
                      <a:avLst/>
                    </a:prstGeom>
                    <a:ln/>
                  </pic:spPr>
                </pic:pic>
              </a:graphicData>
            </a:graphic>
          </wp:inline>
        </w:drawing>
      </w:r>
    </w:p>
    <w:p w14:paraId="00000256" w14:textId="77777777" w:rsidR="006E4CF0" w:rsidRPr="00405A3C" w:rsidRDefault="00A72704" w:rsidP="00405A3C">
      <w:pPr>
        <w:pBdr>
          <w:top w:val="nil"/>
          <w:left w:val="nil"/>
          <w:bottom w:val="nil"/>
          <w:right w:val="nil"/>
          <w:between w:val="nil"/>
        </w:pBdr>
        <w:spacing w:after="0" w:line="480" w:lineRule="auto"/>
        <w:ind w:left="720"/>
        <w:jc w:val="center"/>
        <w:rPr>
          <w:rFonts w:ascii="Arial" w:eastAsia="Arial" w:hAnsi="Arial" w:cs="Arial"/>
          <w:sz w:val="24"/>
          <w:szCs w:val="24"/>
        </w:rPr>
      </w:pPr>
      <w:r w:rsidRPr="00405A3C">
        <w:rPr>
          <w:rFonts w:ascii="Arial" w:eastAsia="Arial" w:hAnsi="Arial" w:cs="Arial"/>
          <w:sz w:val="24"/>
          <w:szCs w:val="24"/>
        </w:rPr>
        <w:t xml:space="preserve">Ilustración 1. Mapa de </w:t>
      </w:r>
      <w:sdt>
        <w:sdtPr>
          <w:rPr>
            <w:rFonts w:ascii="Arial" w:hAnsi="Arial" w:cs="Arial"/>
            <w:sz w:val="24"/>
            <w:szCs w:val="24"/>
          </w:rPr>
          <w:tag w:val="goog_rdk_26"/>
          <w:id w:val="1869712004"/>
        </w:sdtPr>
        <w:sdtEndPr/>
        <w:sdtContent/>
      </w:sdt>
      <w:r w:rsidRPr="00405A3C">
        <w:rPr>
          <w:rFonts w:ascii="Arial" w:eastAsia="Arial" w:hAnsi="Arial" w:cs="Arial"/>
          <w:sz w:val="24"/>
          <w:szCs w:val="24"/>
        </w:rPr>
        <w:t>Actores</w:t>
      </w:r>
    </w:p>
    <w:p w14:paraId="00000257"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sz w:val="24"/>
          <w:szCs w:val="24"/>
        </w:rPr>
      </w:pPr>
      <w:r w:rsidRPr="00405A3C">
        <w:rPr>
          <w:rFonts w:ascii="Arial" w:eastAsia="Arial" w:hAnsi="Arial" w:cs="Arial"/>
          <w:sz w:val="24"/>
          <w:szCs w:val="24"/>
        </w:rPr>
        <w:t>La educación ambiental debe ser un proceso local orientado por un líder comunitario y un profesional, que guíe la toma de decisiones de la colectividad, con el fin de dar empoderamiento a la población en la resolución de problemas ambientales y de esta manera involucrarse como uno de los actores principales en el marco de la educación ambiental.</w:t>
      </w:r>
    </w:p>
    <w:p w14:paraId="00000258"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sz w:val="24"/>
          <w:szCs w:val="24"/>
        </w:rPr>
      </w:pPr>
      <w:r w:rsidRPr="00405A3C">
        <w:rPr>
          <w:rFonts w:ascii="Arial" w:eastAsia="Arial" w:hAnsi="Arial" w:cs="Arial"/>
          <w:sz w:val="24"/>
          <w:szCs w:val="24"/>
        </w:rPr>
        <w:t>La Administración Municipal a través de diferentes dependencias, lidera procesos de educación ambiental donde se involucra a la comunidad y se busca mejorar la calidad de vida de los habitantes propendiendo por la conservación y mantenimiento del medio ambiente concientizando a la comunidad sobre los temas ambientales.</w:t>
      </w:r>
    </w:p>
    <w:p w14:paraId="00000259"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sz w:val="24"/>
          <w:szCs w:val="24"/>
        </w:rPr>
      </w:pPr>
      <w:r w:rsidRPr="00405A3C">
        <w:rPr>
          <w:rFonts w:ascii="Arial" w:eastAsia="Arial" w:hAnsi="Arial" w:cs="Arial"/>
          <w:sz w:val="24"/>
          <w:szCs w:val="24"/>
        </w:rPr>
        <w:lastRenderedPageBreak/>
        <w:t>Las empresas prestadoras de servicios públicos en medio de la oferta de servicios que presta a la comunidad desarrollan actividades que involucran la educación ambiental promoviendo la cultura ambiental en los diferentes espacios que maneja.</w:t>
      </w:r>
    </w:p>
    <w:p w14:paraId="0000025A"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sz w:val="24"/>
          <w:szCs w:val="24"/>
        </w:rPr>
      </w:pPr>
      <w:r w:rsidRPr="00405A3C">
        <w:rPr>
          <w:rFonts w:ascii="Arial" w:eastAsia="Arial" w:hAnsi="Arial" w:cs="Arial"/>
          <w:sz w:val="24"/>
          <w:szCs w:val="24"/>
        </w:rPr>
        <w:t xml:space="preserve">Las asociaciones ambientales basan su funcionamiento en la educación ambiental, cada una de las actividades adelantadas va de la mano de la comunidad ampliando el conocimiento de los territorios y concienciando a la misma de la importancia de la conservación y preservación del medio ambiente. </w:t>
      </w:r>
    </w:p>
    <w:p w14:paraId="0000025B" w14:textId="77777777" w:rsidR="006E4CF0" w:rsidRPr="00405A3C" w:rsidRDefault="00A72704" w:rsidP="00572AAF">
      <w:pPr>
        <w:pBdr>
          <w:top w:val="nil"/>
          <w:left w:val="nil"/>
          <w:bottom w:val="nil"/>
          <w:right w:val="nil"/>
          <w:between w:val="nil"/>
        </w:pBdr>
        <w:spacing w:after="0" w:line="480" w:lineRule="auto"/>
        <w:jc w:val="both"/>
        <w:rPr>
          <w:rFonts w:ascii="Arial" w:eastAsia="Arial" w:hAnsi="Arial" w:cs="Arial"/>
          <w:sz w:val="24"/>
          <w:szCs w:val="24"/>
        </w:rPr>
      </w:pPr>
      <w:r w:rsidRPr="00405A3C">
        <w:rPr>
          <w:rFonts w:ascii="Arial" w:eastAsia="Arial" w:hAnsi="Arial" w:cs="Arial"/>
          <w:sz w:val="24"/>
          <w:szCs w:val="24"/>
        </w:rPr>
        <w:t xml:space="preserve">La fuerza pública juega un papel importante en la educación ambiental ya que en sus procesos de formación incluyen el apoyo de actividades tendientes a la concientización del cuidado del medio ambiente y dentro de sus </w:t>
      </w:r>
      <w:r w:rsidRPr="00405A3C">
        <w:rPr>
          <w:rFonts w:ascii="Arial" w:eastAsia="Arial" w:hAnsi="Arial" w:cs="Arial"/>
          <w:color w:val="000000"/>
          <w:sz w:val="24"/>
          <w:szCs w:val="24"/>
        </w:rPr>
        <w:t>funciones está velar en todo el territorio nacional por la protección y defensa del medioambiente.</w:t>
      </w:r>
    </w:p>
    <w:p w14:paraId="0000025C" w14:textId="72889B75" w:rsidR="006E4CF0" w:rsidRPr="00405A3C" w:rsidRDefault="00A72704" w:rsidP="00572AAF">
      <w:pPr>
        <w:pStyle w:val="Ttulo1"/>
        <w:numPr>
          <w:ilvl w:val="0"/>
          <w:numId w:val="51"/>
        </w:numPr>
        <w:spacing w:before="0" w:after="0" w:line="480" w:lineRule="auto"/>
        <w:rPr>
          <w:rFonts w:ascii="Arial" w:eastAsia="Arial" w:hAnsi="Arial" w:cs="Arial"/>
          <w:color w:val="000000"/>
          <w:sz w:val="24"/>
          <w:szCs w:val="24"/>
          <w:highlight w:val="cyan"/>
        </w:rPr>
      </w:pPr>
      <w:bookmarkStart w:id="49" w:name="_Toc148021574"/>
      <w:r w:rsidRPr="00405A3C">
        <w:rPr>
          <w:rFonts w:ascii="Arial" w:eastAsia="Arial" w:hAnsi="Arial" w:cs="Arial"/>
          <w:sz w:val="24"/>
          <w:szCs w:val="24"/>
          <w:highlight w:val="cyan"/>
        </w:rPr>
        <w:t>DIAGNÓSTICO</w:t>
      </w:r>
      <w:bookmarkEnd w:id="49"/>
    </w:p>
    <w:p w14:paraId="0000025D" w14:textId="77777777" w:rsidR="006E4CF0" w:rsidRPr="00405A3C" w:rsidRDefault="00A72704" w:rsidP="00572AAF">
      <w:pPr>
        <w:pStyle w:val="Ttulo2"/>
        <w:numPr>
          <w:ilvl w:val="1"/>
          <w:numId w:val="51"/>
        </w:numPr>
        <w:spacing w:before="0" w:after="0" w:line="480" w:lineRule="auto"/>
        <w:rPr>
          <w:rFonts w:ascii="Arial" w:eastAsia="Arial" w:hAnsi="Arial" w:cs="Arial"/>
          <w:b w:val="0"/>
          <w:i/>
          <w:color w:val="000000"/>
          <w:sz w:val="24"/>
          <w:szCs w:val="24"/>
          <w:highlight w:val="cyan"/>
        </w:rPr>
      </w:pPr>
      <w:r w:rsidRPr="00405A3C">
        <w:rPr>
          <w:rFonts w:ascii="Arial" w:eastAsia="Arial" w:hAnsi="Arial" w:cs="Arial"/>
          <w:i/>
          <w:color w:val="000000"/>
          <w:sz w:val="24"/>
          <w:szCs w:val="24"/>
          <w:highlight w:val="cyan"/>
        </w:rPr>
        <w:t>Recolección de información</w:t>
      </w:r>
    </w:p>
    <w:p w14:paraId="0000025E" w14:textId="1618BEC3" w:rsidR="006E4CF0" w:rsidRPr="00405A3C" w:rsidRDefault="00A72704" w:rsidP="00572AAF">
      <w:pPr>
        <w:pBdr>
          <w:top w:val="nil"/>
          <w:left w:val="nil"/>
          <w:bottom w:val="nil"/>
          <w:right w:val="nil"/>
          <w:between w:val="nil"/>
        </w:pBdr>
        <w:spacing w:after="0" w:line="480" w:lineRule="auto"/>
        <w:jc w:val="both"/>
        <w:rPr>
          <w:rFonts w:ascii="Arial" w:eastAsia="Arial" w:hAnsi="Arial" w:cs="Arial"/>
          <w:color w:val="FF0000"/>
          <w:sz w:val="24"/>
          <w:szCs w:val="24"/>
        </w:rPr>
      </w:pPr>
      <w:r w:rsidRPr="00405A3C">
        <w:rPr>
          <w:rFonts w:ascii="Arial" w:eastAsia="Arial" w:hAnsi="Arial" w:cs="Arial"/>
          <w:sz w:val="24"/>
          <w:szCs w:val="24"/>
        </w:rPr>
        <w:t xml:space="preserve">Para la formulación de la </w:t>
      </w:r>
      <w:r w:rsidR="00AB4D9F">
        <w:rPr>
          <w:rFonts w:ascii="Arial" w:eastAsia="Arial" w:hAnsi="Arial" w:cs="Arial"/>
          <w:sz w:val="24"/>
          <w:szCs w:val="24"/>
        </w:rPr>
        <w:t>P</w:t>
      </w:r>
      <w:r w:rsidRPr="00405A3C">
        <w:rPr>
          <w:rFonts w:ascii="Arial" w:eastAsia="Arial" w:hAnsi="Arial" w:cs="Arial"/>
          <w:sz w:val="24"/>
          <w:szCs w:val="24"/>
        </w:rPr>
        <w:t xml:space="preserve">olítica </w:t>
      </w:r>
      <w:r w:rsidR="00AB4D9F">
        <w:rPr>
          <w:rFonts w:ascii="Arial" w:eastAsia="Arial" w:hAnsi="Arial" w:cs="Arial"/>
          <w:sz w:val="24"/>
          <w:szCs w:val="24"/>
        </w:rPr>
        <w:t>P</w:t>
      </w:r>
      <w:r w:rsidRPr="00405A3C">
        <w:rPr>
          <w:rFonts w:ascii="Arial" w:eastAsia="Arial" w:hAnsi="Arial" w:cs="Arial"/>
          <w:sz w:val="24"/>
          <w:szCs w:val="24"/>
        </w:rPr>
        <w:t xml:space="preserve">ública </w:t>
      </w:r>
      <w:r w:rsidR="00AB4D9F">
        <w:rPr>
          <w:rFonts w:ascii="Arial" w:eastAsia="Arial" w:hAnsi="Arial" w:cs="Arial"/>
          <w:sz w:val="24"/>
          <w:szCs w:val="24"/>
        </w:rPr>
        <w:t xml:space="preserve">de Educación Ambiental </w:t>
      </w:r>
      <w:r w:rsidRPr="00405A3C">
        <w:rPr>
          <w:rFonts w:ascii="Arial" w:eastAsia="Arial" w:hAnsi="Arial" w:cs="Arial"/>
          <w:sz w:val="24"/>
          <w:szCs w:val="24"/>
        </w:rPr>
        <w:t>l</w:t>
      </w:r>
      <w:r w:rsidRPr="00405A3C">
        <w:rPr>
          <w:rFonts w:ascii="Arial" w:eastAsia="Arial" w:hAnsi="Arial" w:cs="Arial"/>
          <w:color w:val="000000"/>
          <w:sz w:val="24"/>
          <w:szCs w:val="24"/>
        </w:rPr>
        <w:t>a Secretaría de Desarrollo Agropecuario y Medio Ambiente (SDAMA) implement</w:t>
      </w:r>
      <w:r w:rsidRPr="00405A3C">
        <w:rPr>
          <w:rFonts w:ascii="Arial" w:eastAsia="Arial" w:hAnsi="Arial" w:cs="Arial"/>
          <w:sz w:val="24"/>
          <w:szCs w:val="24"/>
        </w:rPr>
        <w:t>ó</w:t>
      </w:r>
      <w:r w:rsidRPr="00405A3C">
        <w:rPr>
          <w:rFonts w:ascii="Arial" w:eastAsia="Arial" w:hAnsi="Arial" w:cs="Arial"/>
          <w:color w:val="000000"/>
          <w:sz w:val="24"/>
          <w:szCs w:val="24"/>
        </w:rPr>
        <w:t xml:space="preserve"> dos herramientas metodol</w:t>
      </w:r>
      <w:r w:rsidRPr="00405A3C">
        <w:rPr>
          <w:rFonts w:ascii="Arial" w:eastAsia="Arial" w:hAnsi="Arial" w:cs="Arial"/>
          <w:sz w:val="24"/>
          <w:szCs w:val="24"/>
        </w:rPr>
        <w:t>ógicas</w:t>
      </w:r>
      <w:r w:rsidRPr="00405A3C">
        <w:rPr>
          <w:rFonts w:ascii="Arial" w:eastAsia="Arial" w:hAnsi="Arial" w:cs="Arial"/>
          <w:color w:val="000000"/>
          <w:sz w:val="24"/>
          <w:szCs w:val="24"/>
        </w:rPr>
        <w:t xml:space="preserve"> (encuesta y mesas participativas)</w:t>
      </w:r>
      <w:r w:rsidRPr="00405A3C">
        <w:rPr>
          <w:rFonts w:ascii="Arial" w:eastAsia="Arial" w:hAnsi="Arial" w:cs="Arial"/>
          <w:sz w:val="24"/>
          <w:szCs w:val="24"/>
        </w:rPr>
        <w:t xml:space="preserve"> </w:t>
      </w:r>
      <w:r w:rsidR="007B4BE9">
        <w:rPr>
          <w:rFonts w:ascii="Arial" w:eastAsia="Arial" w:hAnsi="Arial" w:cs="Arial"/>
          <w:sz w:val="24"/>
          <w:szCs w:val="24"/>
        </w:rPr>
        <w:t xml:space="preserve">para la recolección de información </w:t>
      </w:r>
      <w:r w:rsidR="00AB4D9F">
        <w:rPr>
          <w:rFonts w:ascii="Arial" w:eastAsia="Arial" w:hAnsi="Arial" w:cs="Arial"/>
          <w:sz w:val="24"/>
          <w:szCs w:val="24"/>
        </w:rPr>
        <w:t>donde se contó con una muestra de aproximadamente 820 personas.</w:t>
      </w:r>
    </w:p>
    <w:p w14:paraId="0000025F"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sz w:val="24"/>
          <w:szCs w:val="24"/>
        </w:rPr>
      </w:pPr>
      <w:r w:rsidRPr="00405A3C">
        <w:rPr>
          <w:rFonts w:ascii="Arial" w:eastAsia="Arial" w:hAnsi="Arial" w:cs="Arial"/>
          <w:sz w:val="24"/>
          <w:szCs w:val="24"/>
        </w:rPr>
        <w:t>P</w:t>
      </w:r>
      <w:r w:rsidRPr="00405A3C">
        <w:rPr>
          <w:rFonts w:ascii="Arial" w:eastAsia="Arial" w:hAnsi="Arial" w:cs="Arial"/>
          <w:color w:val="000000"/>
          <w:sz w:val="24"/>
          <w:szCs w:val="24"/>
        </w:rPr>
        <w:t>ara la recolección de información en el municipio de Facatativá, se tuv</w:t>
      </w:r>
      <w:r w:rsidRPr="00405A3C">
        <w:rPr>
          <w:rFonts w:ascii="Arial" w:eastAsia="Arial" w:hAnsi="Arial" w:cs="Arial"/>
          <w:sz w:val="24"/>
          <w:szCs w:val="24"/>
        </w:rPr>
        <w:t>ieron</w:t>
      </w:r>
      <w:r w:rsidRPr="00405A3C">
        <w:rPr>
          <w:rFonts w:ascii="Arial" w:eastAsia="Arial" w:hAnsi="Arial" w:cs="Arial"/>
          <w:color w:val="000000"/>
          <w:sz w:val="24"/>
          <w:szCs w:val="24"/>
        </w:rPr>
        <w:t xml:space="preserve"> en cuenta </w:t>
      </w:r>
      <w:r w:rsidRPr="00405A3C">
        <w:rPr>
          <w:rFonts w:ascii="Arial" w:eastAsia="Arial" w:hAnsi="Arial" w:cs="Arial"/>
          <w:sz w:val="24"/>
          <w:szCs w:val="24"/>
        </w:rPr>
        <w:t>diferentes grupos poblacionales,</w:t>
      </w:r>
      <w:r w:rsidRPr="00405A3C">
        <w:rPr>
          <w:rFonts w:ascii="Arial" w:eastAsia="Arial" w:hAnsi="Arial" w:cs="Arial"/>
          <w:color w:val="000000"/>
          <w:sz w:val="24"/>
          <w:szCs w:val="24"/>
        </w:rPr>
        <w:t xml:space="preserve"> como infancia, adolescencia, adulto</w:t>
      </w:r>
      <w:r w:rsidRPr="00405A3C">
        <w:rPr>
          <w:rFonts w:ascii="Arial" w:eastAsia="Arial" w:hAnsi="Arial" w:cs="Arial"/>
          <w:sz w:val="24"/>
          <w:szCs w:val="24"/>
        </w:rPr>
        <w:t>, personas</w:t>
      </w:r>
      <w:r w:rsidRPr="00405A3C">
        <w:rPr>
          <w:rFonts w:ascii="Arial" w:eastAsia="Arial" w:hAnsi="Arial" w:cs="Arial"/>
          <w:color w:val="000000"/>
          <w:sz w:val="24"/>
          <w:szCs w:val="24"/>
        </w:rPr>
        <w:t xml:space="preserve"> mayores</w:t>
      </w:r>
      <w:r w:rsidRPr="00405A3C">
        <w:rPr>
          <w:rFonts w:ascii="Arial" w:eastAsia="Arial" w:hAnsi="Arial" w:cs="Arial"/>
          <w:sz w:val="24"/>
          <w:szCs w:val="24"/>
        </w:rPr>
        <w:t xml:space="preserve">, docentes y estudiantes de colegio público y privados, estudiantes universitarios, presidentes de junta del área rural y urbana, entidades de socorro, dependencia de la </w:t>
      </w:r>
      <w:r w:rsidRPr="00405A3C">
        <w:rPr>
          <w:rFonts w:ascii="Arial" w:eastAsia="Arial" w:hAnsi="Arial" w:cs="Arial"/>
          <w:sz w:val="24"/>
          <w:szCs w:val="24"/>
        </w:rPr>
        <w:lastRenderedPageBreak/>
        <w:t xml:space="preserve">administración municipal, mujeres cabeza de hogar, integrantes CIDEA y comunidad en general del área urbana y rural del municipio. </w:t>
      </w:r>
    </w:p>
    <w:p w14:paraId="00000260" w14:textId="77777777" w:rsidR="006E4CF0" w:rsidRPr="00405A3C" w:rsidRDefault="006E4CF0" w:rsidP="00405A3C">
      <w:pPr>
        <w:pBdr>
          <w:top w:val="nil"/>
          <w:left w:val="nil"/>
          <w:bottom w:val="nil"/>
          <w:right w:val="nil"/>
          <w:between w:val="nil"/>
        </w:pBdr>
        <w:spacing w:after="0" w:line="480" w:lineRule="auto"/>
        <w:jc w:val="both"/>
        <w:rPr>
          <w:rFonts w:ascii="Arial" w:eastAsia="Arial" w:hAnsi="Arial" w:cs="Arial"/>
          <w:sz w:val="24"/>
          <w:szCs w:val="24"/>
        </w:rPr>
      </w:pPr>
    </w:p>
    <w:p w14:paraId="00000261"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color w:val="000000"/>
          <w:sz w:val="24"/>
          <w:szCs w:val="24"/>
        </w:rPr>
      </w:pPr>
      <w:r w:rsidRPr="00405A3C">
        <w:rPr>
          <w:rFonts w:ascii="Arial" w:eastAsia="Arial" w:hAnsi="Arial" w:cs="Arial"/>
          <w:color w:val="FF0000"/>
          <w:sz w:val="24"/>
          <w:szCs w:val="24"/>
        </w:rPr>
        <w:t xml:space="preserve">La edad de las personas que se encuestaron oscila entre los </w:t>
      </w:r>
      <w:proofErr w:type="spellStart"/>
      <w:r w:rsidRPr="00405A3C">
        <w:rPr>
          <w:rFonts w:ascii="Arial" w:eastAsia="Arial" w:hAnsi="Arial" w:cs="Arial"/>
          <w:color w:val="FF0000"/>
          <w:sz w:val="24"/>
          <w:szCs w:val="24"/>
        </w:rPr>
        <w:t>xx</w:t>
      </w:r>
      <w:proofErr w:type="spellEnd"/>
      <w:r w:rsidRPr="00405A3C">
        <w:rPr>
          <w:rFonts w:ascii="Arial" w:eastAsia="Arial" w:hAnsi="Arial" w:cs="Arial"/>
          <w:color w:val="FF0000"/>
          <w:sz w:val="24"/>
          <w:szCs w:val="24"/>
        </w:rPr>
        <w:t xml:space="preserve"> Y LOS XXX</w:t>
      </w:r>
      <w:r w:rsidRPr="00405A3C">
        <w:rPr>
          <w:rFonts w:ascii="Arial" w:eastAsia="Arial" w:hAnsi="Arial" w:cs="Arial"/>
          <w:noProof/>
          <w:sz w:val="24"/>
          <w:szCs w:val="24"/>
        </w:rPr>
        <w:drawing>
          <wp:inline distT="0" distB="0" distL="0" distR="0" wp14:anchorId="01A1A1D3" wp14:editId="30C9D234">
            <wp:extent cx="5971540" cy="2512695"/>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71540" cy="2512695"/>
                    </a:xfrm>
                    <a:prstGeom prst="rect">
                      <a:avLst/>
                    </a:prstGeom>
                    <a:ln/>
                  </pic:spPr>
                </pic:pic>
              </a:graphicData>
            </a:graphic>
          </wp:inline>
        </w:drawing>
      </w:r>
    </w:p>
    <w:p w14:paraId="00000265" w14:textId="77777777" w:rsidR="006E4CF0" w:rsidRPr="00405A3C" w:rsidRDefault="00A72704" w:rsidP="00A72704">
      <w:pPr>
        <w:numPr>
          <w:ilvl w:val="2"/>
          <w:numId w:val="51"/>
        </w:numPr>
        <w:pBdr>
          <w:top w:val="nil"/>
          <w:left w:val="nil"/>
          <w:bottom w:val="nil"/>
          <w:right w:val="nil"/>
          <w:between w:val="nil"/>
        </w:pBdr>
        <w:spacing w:after="0" w:line="480" w:lineRule="auto"/>
        <w:ind w:left="1843"/>
        <w:jc w:val="both"/>
        <w:rPr>
          <w:rFonts w:ascii="Arial" w:eastAsia="Arial" w:hAnsi="Arial" w:cs="Arial"/>
          <w:color w:val="000000"/>
          <w:sz w:val="24"/>
          <w:szCs w:val="24"/>
          <w:highlight w:val="cyan"/>
        </w:rPr>
      </w:pPr>
      <w:r w:rsidRPr="00405A3C">
        <w:rPr>
          <w:rFonts w:ascii="Arial" w:eastAsia="Arial" w:hAnsi="Arial" w:cs="Arial"/>
          <w:b/>
          <w:color w:val="000000"/>
          <w:sz w:val="24"/>
          <w:szCs w:val="24"/>
          <w:highlight w:val="cyan"/>
        </w:rPr>
        <w:t xml:space="preserve">Mesas participativas </w:t>
      </w:r>
    </w:p>
    <w:p w14:paraId="00000266"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sz w:val="24"/>
          <w:szCs w:val="24"/>
        </w:rPr>
      </w:pPr>
      <w:r w:rsidRPr="00405A3C">
        <w:rPr>
          <w:rFonts w:ascii="Arial" w:eastAsia="Arial" w:hAnsi="Arial" w:cs="Arial"/>
          <w:color w:val="000000"/>
          <w:sz w:val="24"/>
          <w:szCs w:val="24"/>
        </w:rPr>
        <w:t xml:space="preserve">Se </w:t>
      </w:r>
      <w:r w:rsidRPr="00405A3C">
        <w:rPr>
          <w:rFonts w:ascii="Arial" w:eastAsia="Arial" w:hAnsi="Arial" w:cs="Arial"/>
          <w:sz w:val="24"/>
          <w:szCs w:val="24"/>
        </w:rPr>
        <w:t>realizó</w:t>
      </w:r>
      <w:r w:rsidRPr="00405A3C">
        <w:rPr>
          <w:rFonts w:ascii="Arial" w:eastAsia="Arial" w:hAnsi="Arial" w:cs="Arial"/>
          <w:color w:val="000000"/>
          <w:sz w:val="24"/>
          <w:szCs w:val="24"/>
        </w:rPr>
        <w:t xml:space="preserve"> la convocatoria y desarrollo de 6 mesas donde se invitaron a participar a diferentes grupos poblacionales, las cuales tenían como objetivo conocer </w:t>
      </w:r>
      <w:r w:rsidRPr="00405A3C">
        <w:rPr>
          <w:rFonts w:ascii="Arial" w:eastAsia="Arial" w:hAnsi="Arial" w:cs="Arial"/>
          <w:sz w:val="24"/>
          <w:szCs w:val="24"/>
        </w:rPr>
        <w:t xml:space="preserve">las problemáticas presentes en su entorno y así poder establecer posibles soluciones a las problemáticas identificadas. </w:t>
      </w:r>
    </w:p>
    <w:p w14:paraId="00000267"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color w:val="FF0000"/>
          <w:sz w:val="24"/>
          <w:szCs w:val="24"/>
        </w:rPr>
      </w:pPr>
      <w:r w:rsidRPr="00405A3C">
        <w:rPr>
          <w:rFonts w:ascii="Arial" w:eastAsia="Arial" w:hAnsi="Arial" w:cs="Arial"/>
          <w:color w:val="FF0000"/>
          <w:sz w:val="24"/>
          <w:szCs w:val="24"/>
        </w:rPr>
        <w:t>En las mesas se contó con la participación de XXX personas y los principales resultados de este ejercicio fueron XXX</w:t>
      </w:r>
    </w:p>
    <w:p w14:paraId="00000268" w14:textId="77777777" w:rsidR="006E4CF0" w:rsidRPr="00405A3C" w:rsidRDefault="00A72704" w:rsidP="00A72704">
      <w:pPr>
        <w:numPr>
          <w:ilvl w:val="2"/>
          <w:numId w:val="51"/>
        </w:numPr>
        <w:pBdr>
          <w:top w:val="nil"/>
          <w:left w:val="nil"/>
          <w:bottom w:val="nil"/>
          <w:right w:val="nil"/>
          <w:between w:val="nil"/>
        </w:pBdr>
        <w:spacing w:after="0" w:line="480" w:lineRule="auto"/>
        <w:ind w:left="1843"/>
        <w:rPr>
          <w:rFonts w:ascii="Arial" w:eastAsia="Arial" w:hAnsi="Arial" w:cs="Arial"/>
          <w:i/>
          <w:color w:val="000000"/>
          <w:sz w:val="24"/>
          <w:szCs w:val="24"/>
          <w:highlight w:val="cyan"/>
        </w:rPr>
      </w:pPr>
      <w:r w:rsidRPr="00405A3C">
        <w:rPr>
          <w:rFonts w:ascii="Arial" w:eastAsia="Arial" w:hAnsi="Arial" w:cs="Arial"/>
          <w:b/>
          <w:i/>
          <w:sz w:val="24"/>
          <w:szCs w:val="24"/>
          <w:highlight w:val="cyan"/>
        </w:rPr>
        <w:t>Encuesta</w:t>
      </w:r>
    </w:p>
    <w:p w14:paraId="00000269"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color w:val="000000"/>
          <w:sz w:val="24"/>
          <w:szCs w:val="24"/>
        </w:rPr>
      </w:pPr>
      <w:r w:rsidRPr="00405A3C">
        <w:rPr>
          <w:rFonts w:ascii="Arial" w:eastAsia="Arial" w:hAnsi="Arial" w:cs="Arial"/>
          <w:sz w:val="24"/>
          <w:szCs w:val="24"/>
        </w:rPr>
        <w:lastRenderedPageBreak/>
        <w:t>La</w:t>
      </w:r>
      <w:r w:rsidRPr="00405A3C">
        <w:rPr>
          <w:rFonts w:ascii="Arial" w:eastAsia="Arial" w:hAnsi="Arial" w:cs="Arial"/>
          <w:color w:val="000000"/>
          <w:sz w:val="24"/>
          <w:szCs w:val="24"/>
        </w:rPr>
        <w:t xml:space="preserve"> encuesta </w:t>
      </w:r>
      <w:r w:rsidRPr="00405A3C">
        <w:rPr>
          <w:rFonts w:ascii="Arial" w:eastAsia="Arial" w:hAnsi="Arial" w:cs="Arial"/>
          <w:color w:val="FF0000"/>
          <w:sz w:val="24"/>
          <w:szCs w:val="24"/>
        </w:rPr>
        <w:t xml:space="preserve">se aplicó así XXX, a un total de XX personas </w:t>
      </w:r>
      <w:r w:rsidRPr="00405A3C">
        <w:rPr>
          <w:rFonts w:ascii="Arial" w:eastAsia="Arial" w:hAnsi="Arial" w:cs="Arial"/>
          <w:color w:val="000000"/>
          <w:sz w:val="24"/>
          <w:szCs w:val="24"/>
        </w:rPr>
        <w:t>constituy</w:t>
      </w:r>
      <w:r w:rsidRPr="00405A3C">
        <w:rPr>
          <w:rFonts w:ascii="Arial" w:eastAsia="Arial" w:hAnsi="Arial" w:cs="Arial"/>
          <w:sz w:val="24"/>
          <w:szCs w:val="24"/>
        </w:rPr>
        <w:t>ó</w:t>
      </w:r>
      <w:r w:rsidRPr="00405A3C">
        <w:rPr>
          <w:rFonts w:ascii="Arial" w:eastAsia="Arial" w:hAnsi="Arial" w:cs="Arial"/>
          <w:color w:val="000000"/>
          <w:sz w:val="24"/>
          <w:szCs w:val="24"/>
        </w:rPr>
        <w:t xml:space="preserve"> por 7 preguntas (6 cerradas y 1 abierta) en donde se qui</w:t>
      </w:r>
      <w:r w:rsidRPr="00405A3C">
        <w:rPr>
          <w:rFonts w:ascii="Arial" w:eastAsia="Arial" w:hAnsi="Arial" w:cs="Arial"/>
          <w:sz w:val="24"/>
          <w:szCs w:val="24"/>
        </w:rPr>
        <w:t>so</w:t>
      </w:r>
      <w:r w:rsidRPr="00405A3C">
        <w:rPr>
          <w:rFonts w:ascii="Arial" w:eastAsia="Arial" w:hAnsi="Arial" w:cs="Arial"/>
          <w:color w:val="000000"/>
          <w:sz w:val="24"/>
          <w:szCs w:val="24"/>
        </w:rPr>
        <w:t xml:space="preserve"> determinar las problemáticas presentes en diferentes ámbitos en el municipio de Facatativá: </w:t>
      </w:r>
    </w:p>
    <w:p w14:paraId="0000026A" w14:textId="77777777" w:rsidR="006E4CF0" w:rsidRPr="00405A3C" w:rsidRDefault="00A72704" w:rsidP="00A72704">
      <w:pPr>
        <w:numPr>
          <w:ilvl w:val="0"/>
          <w:numId w:val="44"/>
        </w:numPr>
        <w:pBdr>
          <w:top w:val="nil"/>
          <w:left w:val="nil"/>
          <w:bottom w:val="nil"/>
          <w:right w:val="nil"/>
          <w:between w:val="nil"/>
        </w:pBdr>
        <w:spacing w:after="0" w:line="480" w:lineRule="auto"/>
        <w:jc w:val="both"/>
        <w:rPr>
          <w:rFonts w:ascii="Arial" w:eastAsia="Arial" w:hAnsi="Arial" w:cs="Arial"/>
          <w:color w:val="000000"/>
          <w:sz w:val="24"/>
          <w:szCs w:val="24"/>
        </w:rPr>
      </w:pPr>
      <w:r w:rsidRPr="00405A3C">
        <w:rPr>
          <w:rFonts w:ascii="Arial" w:eastAsia="Arial" w:hAnsi="Arial" w:cs="Arial"/>
          <w:color w:val="000000"/>
          <w:sz w:val="24"/>
          <w:szCs w:val="24"/>
        </w:rPr>
        <w:t xml:space="preserve">Fortalecimiento </w:t>
      </w:r>
      <w:r w:rsidRPr="00405A3C">
        <w:rPr>
          <w:rFonts w:ascii="Arial" w:eastAsia="Arial" w:hAnsi="Arial" w:cs="Arial"/>
          <w:sz w:val="24"/>
          <w:szCs w:val="24"/>
        </w:rPr>
        <w:t>de los</w:t>
      </w:r>
      <w:r w:rsidRPr="00405A3C">
        <w:rPr>
          <w:rFonts w:ascii="Arial" w:eastAsia="Arial" w:hAnsi="Arial" w:cs="Arial"/>
          <w:color w:val="000000"/>
          <w:sz w:val="24"/>
          <w:szCs w:val="24"/>
        </w:rPr>
        <w:t xml:space="preserve"> sistemas de formación</w:t>
      </w:r>
    </w:p>
    <w:p w14:paraId="0000026B" w14:textId="77777777" w:rsidR="006E4CF0" w:rsidRPr="00405A3C" w:rsidRDefault="00A72704" w:rsidP="00A72704">
      <w:pPr>
        <w:numPr>
          <w:ilvl w:val="0"/>
          <w:numId w:val="44"/>
        </w:numPr>
        <w:pBdr>
          <w:top w:val="nil"/>
          <w:left w:val="nil"/>
          <w:bottom w:val="nil"/>
          <w:right w:val="nil"/>
          <w:between w:val="nil"/>
        </w:pBdr>
        <w:spacing w:after="0" w:line="480" w:lineRule="auto"/>
        <w:jc w:val="both"/>
        <w:rPr>
          <w:rFonts w:ascii="Arial" w:eastAsia="Arial" w:hAnsi="Arial" w:cs="Arial"/>
          <w:color w:val="000000"/>
          <w:sz w:val="24"/>
          <w:szCs w:val="24"/>
        </w:rPr>
      </w:pPr>
      <w:r w:rsidRPr="00405A3C">
        <w:rPr>
          <w:rFonts w:ascii="Arial" w:eastAsia="Arial" w:hAnsi="Arial" w:cs="Arial"/>
          <w:color w:val="000000"/>
          <w:sz w:val="24"/>
          <w:szCs w:val="24"/>
        </w:rPr>
        <w:t xml:space="preserve">Procesos sancionatorios y multas ambientales </w:t>
      </w:r>
    </w:p>
    <w:p w14:paraId="0000026C" w14:textId="77777777" w:rsidR="006E4CF0" w:rsidRPr="00405A3C" w:rsidRDefault="00A72704" w:rsidP="00A72704">
      <w:pPr>
        <w:numPr>
          <w:ilvl w:val="0"/>
          <w:numId w:val="44"/>
        </w:numPr>
        <w:pBdr>
          <w:top w:val="nil"/>
          <w:left w:val="nil"/>
          <w:bottom w:val="nil"/>
          <w:right w:val="nil"/>
          <w:between w:val="nil"/>
        </w:pBdr>
        <w:spacing w:after="0" w:line="480" w:lineRule="auto"/>
        <w:jc w:val="both"/>
        <w:rPr>
          <w:rFonts w:ascii="Arial" w:eastAsia="Arial" w:hAnsi="Arial" w:cs="Arial"/>
          <w:color w:val="000000"/>
          <w:sz w:val="24"/>
          <w:szCs w:val="24"/>
        </w:rPr>
      </w:pPr>
      <w:r w:rsidRPr="00405A3C">
        <w:rPr>
          <w:rFonts w:ascii="Arial" w:eastAsia="Arial" w:hAnsi="Arial" w:cs="Arial"/>
          <w:color w:val="000000"/>
          <w:sz w:val="24"/>
          <w:szCs w:val="24"/>
        </w:rPr>
        <w:t xml:space="preserve">Educación ambiental y participación ciudadana </w:t>
      </w:r>
    </w:p>
    <w:p w14:paraId="0000026D" w14:textId="77777777" w:rsidR="006E4CF0" w:rsidRPr="00405A3C" w:rsidRDefault="00A72704" w:rsidP="00A72704">
      <w:pPr>
        <w:numPr>
          <w:ilvl w:val="0"/>
          <w:numId w:val="44"/>
        </w:numPr>
        <w:pBdr>
          <w:top w:val="nil"/>
          <w:left w:val="nil"/>
          <w:bottom w:val="nil"/>
          <w:right w:val="nil"/>
          <w:between w:val="nil"/>
        </w:pBdr>
        <w:spacing w:after="0" w:line="480" w:lineRule="auto"/>
        <w:jc w:val="both"/>
        <w:rPr>
          <w:rFonts w:ascii="Arial" w:eastAsia="Arial" w:hAnsi="Arial" w:cs="Arial"/>
          <w:color w:val="000000"/>
          <w:sz w:val="24"/>
          <w:szCs w:val="24"/>
        </w:rPr>
      </w:pPr>
      <w:r w:rsidRPr="00405A3C">
        <w:rPr>
          <w:rFonts w:ascii="Arial" w:eastAsia="Arial" w:hAnsi="Arial" w:cs="Arial"/>
          <w:color w:val="000000"/>
          <w:sz w:val="24"/>
          <w:szCs w:val="24"/>
        </w:rPr>
        <w:t>Investigación y divulgación científica</w:t>
      </w:r>
    </w:p>
    <w:p w14:paraId="0000026E"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color w:val="000000"/>
          <w:sz w:val="24"/>
          <w:szCs w:val="24"/>
        </w:rPr>
      </w:pPr>
      <w:r w:rsidRPr="00405A3C">
        <w:rPr>
          <w:rFonts w:ascii="Arial" w:eastAsia="Arial" w:hAnsi="Arial" w:cs="Arial"/>
          <w:color w:val="000000"/>
          <w:sz w:val="24"/>
          <w:szCs w:val="24"/>
        </w:rPr>
        <w:t>La primera pregunta est</w:t>
      </w:r>
      <w:r w:rsidRPr="00405A3C">
        <w:rPr>
          <w:rFonts w:ascii="Arial" w:eastAsia="Arial" w:hAnsi="Arial" w:cs="Arial"/>
          <w:sz w:val="24"/>
          <w:szCs w:val="24"/>
        </w:rPr>
        <w:t>uvo</w:t>
      </w:r>
      <w:r w:rsidRPr="00405A3C">
        <w:rPr>
          <w:rFonts w:ascii="Arial" w:eastAsia="Arial" w:hAnsi="Arial" w:cs="Arial"/>
          <w:color w:val="000000"/>
          <w:sz w:val="24"/>
          <w:szCs w:val="24"/>
        </w:rPr>
        <w:t xml:space="preserve"> enfocada a conocer las problemáticas o falencias que han venido afectando una formación integral de los niños y jóvenes en temas de protección del medio ambiente, apropiación y cuidado del territorio. Dentro de las tres primeras opciones enmarcadas se evidencia que la nula o baja educación desde la infancia en temas ambientales de las instituciones es la problemática más crítica con un 30,5% (236 encuestas), seguido de un bajo conocimiento ambiental del contexto </w:t>
      </w:r>
      <w:r w:rsidRPr="00405A3C">
        <w:rPr>
          <w:rFonts w:ascii="Arial" w:eastAsia="Arial" w:hAnsi="Arial" w:cs="Arial"/>
          <w:sz w:val="24"/>
          <w:szCs w:val="24"/>
        </w:rPr>
        <w:t>local</w:t>
      </w:r>
      <w:r w:rsidRPr="00405A3C">
        <w:rPr>
          <w:rFonts w:ascii="Arial" w:eastAsia="Arial" w:hAnsi="Arial" w:cs="Arial"/>
          <w:color w:val="000000"/>
          <w:sz w:val="24"/>
          <w:szCs w:val="24"/>
        </w:rPr>
        <w:t xml:space="preserve"> con un 20,4% (158 </w:t>
      </w:r>
      <w:r w:rsidRPr="00405A3C">
        <w:rPr>
          <w:rFonts w:ascii="Arial" w:eastAsia="Arial" w:hAnsi="Arial" w:cs="Arial"/>
          <w:sz w:val="24"/>
          <w:szCs w:val="24"/>
        </w:rPr>
        <w:t>personas</w:t>
      </w:r>
      <w:r w:rsidRPr="00405A3C">
        <w:rPr>
          <w:rFonts w:ascii="Arial" w:eastAsia="Arial" w:hAnsi="Arial" w:cs="Arial"/>
          <w:color w:val="000000"/>
          <w:sz w:val="24"/>
          <w:szCs w:val="24"/>
        </w:rPr>
        <w:t xml:space="preserve">) y una falta de apoyo por parte de la alcaldía municipal en un 16,4% (127 </w:t>
      </w:r>
      <w:r w:rsidRPr="00405A3C">
        <w:rPr>
          <w:rFonts w:ascii="Arial" w:eastAsia="Arial" w:hAnsi="Arial" w:cs="Arial"/>
          <w:sz w:val="24"/>
          <w:szCs w:val="24"/>
        </w:rPr>
        <w:t>personas</w:t>
      </w:r>
      <w:r w:rsidRPr="00405A3C">
        <w:rPr>
          <w:rFonts w:ascii="Arial" w:eastAsia="Arial" w:hAnsi="Arial" w:cs="Arial"/>
          <w:color w:val="000000"/>
          <w:sz w:val="24"/>
          <w:szCs w:val="24"/>
        </w:rPr>
        <w:t>).</w:t>
      </w:r>
    </w:p>
    <w:p w14:paraId="0000026F" w14:textId="77777777" w:rsidR="006E4CF0" w:rsidRPr="00405A3C" w:rsidRDefault="00A72704" w:rsidP="00405A3C">
      <w:pPr>
        <w:pBdr>
          <w:top w:val="nil"/>
          <w:left w:val="nil"/>
          <w:bottom w:val="nil"/>
          <w:right w:val="nil"/>
          <w:between w:val="nil"/>
        </w:pBdr>
        <w:spacing w:after="0" w:line="480" w:lineRule="auto"/>
        <w:rPr>
          <w:rFonts w:ascii="Arial" w:eastAsia="Arial" w:hAnsi="Arial" w:cs="Arial"/>
          <w:color w:val="000000"/>
          <w:sz w:val="24"/>
          <w:szCs w:val="24"/>
        </w:rPr>
      </w:pPr>
      <w:r w:rsidRPr="00405A3C">
        <w:rPr>
          <w:rFonts w:ascii="Arial" w:eastAsia="Arial" w:hAnsi="Arial" w:cs="Arial"/>
          <w:noProof/>
          <w:color w:val="000000"/>
          <w:sz w:val="24"/>
          <w:szCs w:val="24"/>
        </w:rPr>
        <w:lastRenderedPageBreak/>
        <w:drawing>
          <wp:inline distT="0" distB="0" distL="0" distR="0" wp14:anchorId="4991D15C" wp14:editId="7A198BCD">
            <wp:extent cx="5971540" cy="2708275"/>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971540" cy="2708275"/>
                    </a:xfrm>
                    <a:prstGeom prst="rect">
                      <a:avLst/>
                    </a:prstGeom>
                    <a:ln/>
                  </pic:spPr>
                </pic:pic>
              </a:graphicData>
            </a:graphic>
          </wp:inline>
        </w:drawing>
      </w:r>
    </w:p>
    <w:p w14:paraId="00000270"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color w:val="000000"/>
          <w:sz w:val="24"/>
          <w:szCs w:val="24"/>
        </w:rPr>
      </w:pPr>
      <w:r w:rsidRPr="00405A3C">
        <w:rPr>
          <w:rFonts w:ascii="Arial" w:eastAsia="Arial" w:hAnsi="Arial" w:cs="Arial"/>
          <w:sz w:val="24"/>
          <w:szCs w:val="24"/>
        </w:rPr>
        <w:t xml:space="preserve">En la </w:t>
      </w:r>
      <w:r w:rsidRPr="00405A3C">
        <w:rPr>
          <w:rFonts w:ascii="Arial" w:eastAsia="Arial" w:hAnsi="Arial" w:cs="Arial"/>
          <w:color w:val="000000"/>
          <w:sz w:val="24"/>
          <w:szCs w:val="24"/>
        </w:rPr>
        <w:t xml:space="preserve">segunda pregunta se pudieron determinar las opciones más viables para aumentar o incentivar en los en los pensum educativos la investigación, formulación y divulgación de proyectos ambientales, estas estrategias son: incluir espacios de aprendizaje al aire libre en los pensum de las instituciones educativas municipales con un 37,5%, aumentar el apoyo por parte de la alcaldía municipal con un 22,9% y la creación de estrategias de </w:t>
      </w:r>
      <w:r w:rsidRPr="00405A3C">
        <w:rPr>
          <w:rFonts w:ascii="Arial" w:eastAsia="Arial" w:hAnsi="Arial" w:cs="Arial"/>
          <w:color w:val="000000"/>
          <w:sz w:val="24"/>
          <w:szCs w:val="24"/>
        </w:rPr>
        <w:lastRenderedPageBreak/>
        <w:t xml:space="preserve">mejora para los diferentes canales de comunicación municipal con un 22,5% </w:t>
      </w:r>
      <w:r w:rsidRPr="00405A3C">
        <w:rPr>
          <w:rFonts w:ascii="Arial" w:eastAsia="Arial" w:hAnsi="Arial" w:cs="Arial"/>
          <w:noProof/>
          <w:color w:val="000000"/>
          <w:sz w:val="24"/>
          <w:szCs w:val="24"/>
        </w:rPr>
        <w:drawing>
          <wp:inline distT="0" distB="0" distL="0" distR="0" wp14:anchorId="411523AB" wp14:editId="63063C0C">
            <wp:extent cx="5971540" cy="2708275"/>
            <wp:effectExtent l="0" t="0" r="0" b="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971540" cy="2708275"/>
                    </a:xfrm>
                    <a:prstGeom prst="rect">
                      <a:avLst/>
                    </a:prstGeom>
                    <a:ln/>
                  </pic:spPr>
                </pic:pic>
              </a:graphicData>
            </a:graphic>
          </wp:inline>
        </w:drawing>
      </w:r>
    </w:p>
    <w:p w14:paraId="00000271"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color w:val="000000"/>
          <w:sz w:val="24"/>
          <w:szCs w:val="24"/>
        </w:rPr>
      </w:pPr>
      <w:r w:rsidRPr="00405A3C">
        <w:rPr>
          <w:rFonts w:ascii="Arial" w:eastAsia="Arial" w:hAnsi="Arial" w:cs="Arial"/>
          <w:color w:val="000000"/>
          <w:sz w:val="24"/>
          <w:szCs w:val="24"/>
        </w:rPr>
        <w:t xml:space="preserve">Con esta tercera pregunta se pudieron determinar las estrategias municipales en cuanto a las falencias presentadas en los procesos sancionatorios y de multas ambientales para los infractores según el </w:t>
      </w:r>
      <w:r w:rsidRPr="00405A3C">
        <w:rPr>
          <w:rFonts w:ascii="Arial" w:eastAsia="Arial" w:hAnsi="Arial" w:cs="Arial"/>
          <w:sz w:val="24"/>
          <w:szCs w:val="24"/>
        </w:rPr>
        <w:t>Código Nacional de Seguridad y Convivencia Ciudadana</w:t>
      </w:r>
      <w:r w:rsidRPr="00405A3C">
        <w:rPr>
          <w:rFonts w:ascii="Arial" w:eastAsia="Arial" w:hAnsi="Arial" w:cs="Arial"/>
          <w:color w:val="202124"/>
          <w:sz w:val="24"/>
          <w:szCs w:val="24"/>
          <w:highlight w:val="white"/>
        </w:rPr>
        <w:t>, las estrategias son: Fortalecer a la comunidad en la apropiación del territorio e importancia de los recursos naturales con un 38,9%, reconocimiento de la importancia de una cultura ambiental con el 20,9% y aumentar el apoyo por parte de la Alcaldía Municipal en el procedimiento de aplicación de multas y sanciones con un 17,3%.</w:t>
      </w:r>
    </w:p>
    <w:p w14:paraId="00000272" w14:textId="77777777" w:rsidR="006E4CF0" w:rsidRPr="00405A3C" w:rsidRDefault="00A72704" w:rsidP="00405A3C">
      <w:pPr>
        <w:pBdr>
          <w:top w:val="nil"/>
          <w:left w:val="nil"/>
          <w:bottom w:val="nil"/>
          <w:right w:val="nil"/>
          <w:between w:val="nil"/>
        </w:pBdr>
        <w:spacing w:after="0" w:line="480" w:lineRule="auto"/>
        <w:rPr>
          <w:rFonts w:ascii="Arial" w:eastAsia="Arial" w:hAnsi="Arial" w:cs="Arial"/>
          <w:color w:val="000000"/>
          <w:sz w:val="24"/>
          <w:szCs w:val="24"/>
        </w:rPr>
      </w:pPr>
      <w:r w:rsidRPr="00405A3C">
        <w:rPr>
          <w:rFonts w:ascii="Arial" w:eastAsia="Arial" w:hAnsi="Arial" w:cs="Arial"/>
          <w:noProof/>
          <w:color w:val="000000"/>
          <w:sz w:val="24"/>
          <w:szCs w:val="24"/>
        </w:rPr>
        <w:lastRenderedPageBreak/>
        <w:drawing>
          <wp:inline distT="0" distB="0" distL="0" distR="0" wp14:anchorId="013A8BE7" wp14:editId="3E15D3D7">
            <wp:extent cx="5971540" cy="2708275"/>
            <wp:effectExtent l="0" t="0" r="0" b="0"/>
            <wp:docPr id="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971540" cy="2708275"/>
                    </a:xfrm>
                    <a:prstGeom prst="rect">
                      <a:avLst/>
                    </a:prstGeom>
                    <a:ln/>
                  </pic:spPr>
                </pic:pic>
              </a:graphicData>
            </a:graphic>
          </wp:inline>
        </w:drawing>
      </w:r>
    </w:p>
    <w:p w14:paraId="00000273"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color w:val="000000"/>
          <w:sz w:val="24"/>
          <w:szCs w:val="24"/>
        </w:rPr>
      </w:pPr>
      <w:r w:rsidRPr="00405A3C">
        <w:rPr>
          <w:rFonts w:ascii="Arial" w:eastAsia="Arial" w:hAnsi="Arial" w:cs="Arial"/>
          <w:sz w:val="24"/>
          <w:szCs w:val="24"/>
        </w:rPr>
        <w:t>Adicionalmente,</w:t>
      </w:r>
      <w:r w:rsidRPr="00405A3C">
        <w:rPr>
          <w:rFonts w:ascii="Arial" w:eastAsia="Arial" w:hAnsi="Arial" w:cs="Arial"/>
          <w:color w:val="000000"/>
          <w:sz w:val="24"/>
          <w:szCs w:val="24"/>
        </w:rPr>
        <w:t xml:space="preserve"> se determinaron las problemáticas principales que causan una baja o nula participación de la comunidad en las múltiples actividades ambientales que se organizan por la Secretar</w:t>
      </w:r>
      <w:r w:rsidRPr="00405A3C">
        <w:rPr>
          <w:rFonts w:ascii="Arial" w:eastAsia="Arial" w:hAnsi="Arial" w:cs="Arial"/>
          <w:sz w:val="24"/>
          <w:szCs w:val="24"/>
        </w:rPr>
        <w:t>í</w:t>
      </w:r>
      <w:r w:rsidRPr="00405A3C">
        <w:rPr>
          <w:rFonts w:ascii="Arial" w:eastAsia="Arial" w:hAnsi="Arial" w:cs="Arial"/>
          <w:color w:val="000000"/>
          <w:sz w:val="24"/>
          <w:szCs w:val="24"/>
        </w:rPr>
        <w:t xml:space="preserve">a de </w:t>
      </w:r>
      <w:r w:rsidRPr="00405A3C">
        <w:rPr>
          <w:rFonts w:ascii="Arial" w:eastAsia="Arial" w:hAnsi="Arial" w:cs="Arial"/>
          <w:sz w:val="24"/>
          <w:szCs w:val="24"/>
        </w:rPr>
        <w:t>D</w:t>
      </w:r>
      <w:r w:rsidRPr="00405A3C">
        <w:rPr>
          <w:rFonts w:ascii="Arial" w:eastAsia="Arial" w:hAnsi="Arial" w:cs="Arial"/>
          <w:color w:val="000000"/>
          <w:sz w:val="24"/>
          <w:szCs w:val="24"/>
        </w:rPr>
        <w:t xml:space="preserve">esarrollo </w:t>
      </w:r>
      <w:r w:rsidRPr="00405A3C">
        <w:rPr>
          <w:rFonts w:ascii="Arial" w:eastAsia="Arial" w:hAnsi="Arial" w:cs="Arial"/>
          <w:sz w:val="24"/>
          <w:szCs w:val="24"/>
        </w:rPr>
        <w:t>A</w:t>
      </w:r>
      <w:r w:rsidRPr="00405A3C">
        <w:rPr>
          <w:rFonts w:ascii="Arial" w:eastAsia="Arial" w:hAnsi="Arial" w:cs="Arial"/>
          <w:color w:val="000000"/>
          <w:sz w:val="24"/>
          <w:szCs w:val="24"/>
        </w:rPr>
        <w:t xml:space="preserve">gropecuario y </w:t>
      </w:r>
      <w:r w:rsidRPr="00405A3C">
        <w:rPr>
          <w:rFonts w:ascii="Arial" w:eastAsia="Arial" w:hAnsi="Arial" w:cs="Arial"/>
          <w:sz w:val="24"/>
          <w:szCs w:val="24"/>
        </w:rPr>
        <w:t>M</w:t>
      </w:r>
      <w:r w:rsidRPr="00405A3C">
        <w:rPr>
          <w:rFonts w:ascii="Arial" w:eastAsia="Arial" w:hAnsi="Arial" w:cs="Arial"/>
          <w:color w:val="000000"/>
          <w:sz w:val="24"/>
          <w:szCs w:val="24"/>
        </w:rPr>
        <w:t xml:space="preserve">edio </w:t>
      </w:r>
      <w:r w:rsidRPr="00405A3C">
        <w:rPr>
          <w:rFonts w:ascii="Arial" w:eastAsia="Arial" w:hAnsi="Arial" w:cs="Arial"/>
          <w:sz w:val="24"/>
          <w:szCs w:val="24"/>
        </w:rPr>
        <w:t>A</w:t>
      </w:r>
      <w:r w:rsidRPr="00405A3C">
        <w:rPr>
          <w:rFonts w:ascii="Arial" w:eastAsia="Arial" w:hAnsi="Arial" w:cs="Arial"/>
          <w:color w:val="000000"/>
          <w:sz w:val="24"/>
          <w:szCs w:val="24"/>
        </w:rPr>
        <w:t xml:space="preserve">mbiente para toda la comunidad facatativeña, estas son: El bajo o nulo interés por parte de la comunidad de las actividades ambientales con un 45,2%, falta de creación de planes de mejora para los diferentes canales de comunicación municipal con un 22,5%,  no se cuentan con incentivos para que la comunidad participe de estas actividades con un 20,2% y reconocimiento de la importancia de una cultura ambiental con un 16%. </w:t>
      </w:r>
    </w:p>
    <w:p w14:paraId="00000274" w14:textId="77777777" w:rsidR="006E4CF0" w:rsidRPr="00405A3C" w:rsidRDefault="00A72704" w:rsidP="00405A3C">
      <w:pPr>
        <w:pBdr>
          <w:top w:val="nil"/>
          <w:left w:val="nil"/>
          <w:bottom w:val="nil"/>
          <w:right w:val="nil"/>
          <w:between w:val="nil"/>
        </w:pBdr>
        <w:spacing w:after="0" w:line="480" w:lineRule="auto"/>
        <w:rPr>
          <w:rFonts w:ascii="Arial" w:eastAsia="Arial" w:hAnsi="Arial" w:cs="Arial"/>
          <w:color w:val="000000"/>
          <w:sz w:val="24"/>
          <w:szCs w:val="24"/>
        </w:rPr>
      </w:pPr>
      <w:r w:rsidRPr="00405A3C">
        <w:rPr>
          <w:rFonts w:ascii="Arial" w:eastAsia="Arial" w:hAnsi="Arial" w:cs="Arial"/>
          <w:noProof/>
          <w:color w:val="000000"/>
          <w:sz w:val="24"/>
          <w:szCs w:val="24"/>
        </w:rPr>
        <w:lastRenderedPageBreak/>
        <w:drawing>
          <wp:inline distT="0" distB="0" distL="0" distR="0" wp14:anchorId="666CBE6A" wp14:editId="74D1CF9B">
            <wp:extent cx="5971540" cy="2708275"/>
            <wp:effectExtent l="0" t="0" r="0" b="0"/>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971540" cy="2708275"/>
                    </a:xfrm>
                    <a:prstGeom prst="rect">
                      <a:avLst/>
                    </a:prstGeom>
                    <a:ln/>
                  </pic:spPr>
                </pic:pic>
              </a:graphicData>
            </a:graphic>
          </wp:inline>
        </w:drawing>
      </w:r>
    </w:p>
    <w:p w14:paraId="00000275"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sz w:val="24"/>
          <w:szCs w:val="24"/>
        </w:rPr>
      </w:pPr>
      <w:r w:rsidRPr="00405A3C">
        <w:rPr>
          <w:rFonts w:ascii="Arial" w:eastAsia="Arial" w:hAnsi="Arial" w:cs="Arial"/>
          <w:color w:val="000000"/>
          <w:sz w:val="24"/>
          <w:szCs w:val="24"/>
        </w:rPr>
        <w:t>Dentro de esta encuesta se plantea</w:t>
      </w:r>
      <w:r w:rsidRPr="00405A3C">
        <w:rPr>
          <w:rFonts w:ascii="Arial" w:eastAsia="Arial" w:hAnsi="Arial" w:cs="Arial"/>
          <w:sz w:val="24"/>
          <w:szCs w:val="24"/>
        </w:rPr>
        <w:t>ron</w:t>
      </w:r>
      <w:r w:rsidRPr="00405A3C">
        <w:rPr>
          <w:rFonts w:ascii="Arial" w:eastAsia="Arial" w:hAnsi="Arial" w:cs="Arial"/>
          <w:color w:val="000000"/>
          <w:sz w:val="24"/>
          <w:szCs w:val="24"/>
        </w:rPr>
        <w:t xml:space="preserve"> cuatro lineamientos muy puntuales los cuales la comunidad </w:t>
      </w:r>
      <w:r w:rsidRPr="00405A3C">
        <w:rPr>
          <w:rFonts w:ascii="Arial" w:eastAsia="Arial" w:hAnsi="Arial" w:cs="Arial"/>
          <w:sz w:val="24"/>
          <w:szCs w:val="24"/>
        </w:rPr>
        <w:t>clasificó</w:t>
      </w:r>
      <w:r w:rsidRPr="00405A3C">
        <w:rPr>
          <w:rFonts w:ascii="Arial" w:eastAsia="Arial" w:hAnsi="Arial" w:cs="Arial"/>
          <w:color w:val="000000"/>
          <w:sz w:val="24"/>
          <w:szCs w:val="24"/>
        </w:rPr>
        <w:t xml:space="preserve"> de la siguiente manera: del más importante al menos importante según lo consideraban, en esta pregunta se evidencia que la investigación y divulgación científica es la principal con un % (encuestas), seguida de la educación ambiental y participación ciudadana con un % (encuestas), en tercer lugar el fortalecimiento a los sistemas de formación con un % (</w:t>
      </w:r>
      <w:proofErr w:type="spellStart"/>
      <w:r w:rsidRPr="00405A3C">
        <w:rPr>
          <w:rFonts w:ascii="Arial" w:eastAsia="Arial" w:hAnsi="Arial" w:cs="Arial"/>
          <w:color w:val="000000"/>
          <w:sz w:val="24"/>
          <w:szCs w:val="24"/>
        </w:rPr>
        <w:t>encuentas</w:t>
      </w:r>
      <w:proofErr w:type="spellEnd"/>
      <w:r w:rsidRPr="00405A3C">
        <w:rPr>
          <w:rFonts w:ascii="Arial" w:eastAsia="Arial" w:hAnsi="Arial" w:cs="Arial"/>
          <w:color w:val="000000"/>
          <w:sz w:val="24"/>
          <w:szCs w:val="24"/>
        </w:rPr>
        <w:t>) y por último se encuentran los procesos sancionatorios y multas ambientales con un % (</w:t>
      </w:r>
      <w:proofErr w:type="spellStart"/>
      <w:r w:rsidRPr="00405A3C">
        <w:rPr>
          <w:rFonts w:ascii="Arial" w:eastAsia="Arial" w:hAnsi="Arial" w:cs="Arial"/>
          <w:color w:val="000000"/>
          <w:sz w:val="24"/>
          <w:szCs w:val="24"/>
        </w:rPr>
        <w:t>encuentas</w:t>
      </w:r>
      <w:proofErr w:type="spellEnd"/>
      <w:r w:rsidRPr="00405A3C">
        <w:rPr>
          <w:rFonts w:ascii="Arial" w:eastAsia="Arial" w:hAnsi="Arial" w:cs="Arial"/>
          <w:color w:val="000000"/>
          <w:sz w:val="24"/>
          <w:szCs w:val="24"/>
        </w:rPr>
        <w:t>).</w:t>
      </w:r>
    </w:p>
    <w:p w14:paraId="00000276" w14:textId="77777777" w:rsidR="006E4CF0" w:rsidRPr="00405A3C" w:rsidRDefault="00A72704" w:rsidP="00405A3C">
      <w:pPr>
        <w:pBdr>
          <w:top w:val="nil"/>
          <w:left w:val="nil"/>
          <w:bottom w:val="nil"/>
          <w:right w:val="nil"/>
          <w:between w:val="nil"/>
        </w:pBdr>
        <w:spacing w:after="0" w:line="480" w:lineRule="auto"/>
        <w:rPr>
          <w:rFonts w:ascii="Arial" w:eastAsia="Arial" w:hAnsi="Arial" w:cs="Arial"/>
          <w:color w:val="000000"/>
          <w:sz w:val="24"/>
          <w:szCs w:val="24"/>
        </w:rPr>
      </w:pPr>
      <w:r w:rsidRPr="00405A3C">
        <w:rPr>
          <w:rFonts w:ascii="Arial" w:eastAsia="Arial" w:hAnsi="Arial" w:cs="Arial"/>
          <w:noProof/>
          <w:sz w:val="24"/>
          <w:szCs w:val="24"/>
        </w:rPr>
        <w:lastRenderedPageBreak/>
        <w:drawing>
          <wp:inline distT="0" distB="0" distL="0" distR="0" wp14:anchorId="30166B1D" wp14:editId="67181079">
            <wp:extent cx="5904865" cy="4333240"/>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l="1117"/>
                    <a:stretch>
                      <a:fillRect/>
                    </a:stretch>
                  </pic:blipFill>
                  <pic:spPr>
                    <a:xfrm>
                      <a:off x="0" y="0"/>
                      <a:ext cx="5904865" cy="4333240"/>
                    </a:xfrm>
                    <a:prstGeom prst="rect">
                      <a:avLst/>
                    </a:prstGeom>
                    <a:ln/>
                  </pic:spPr>
                </pic:pic>
              </a:graphicData>
            </a:graphic>
          </wp:inline>
        </w:drawing>
      </w:r>
    </w:p>
    <w:p w14:paraId="00000277" w14:textId="77777777" w:rsidR="006E4CF0" w:rsidRPr="00405A3C" w:rsidRDefault="00A72704" w:rsidP="00A72704">
      <w:pPr>
        <w:numPr>
          <w:ilvl w:val="1"/>
          <w:numId w:val="51"/>
        </w:numPr>
        <w:pBdr>
          <w:top w:val="nil"/>
          <w:left w:val="nil"/>
          <w:bottom w:val="nil"/>
          <w:right w:val="nil"/>
          <w:between w:val="nil"/>
        </w:pBdr>
        <w:spacing w:after="0" w:line="480" w:lineRule="auto"/>
        <w:rPr>
          <w:rFonts w:ascii="Arial" w:eastAsia="Arial" w:hAnsi="Arial" w:cs="Arial"/>
          <w:b/>
          <w:i/>
          <w:color w:val="000000"/>
          <w:sz w:val="24"/>
          <w:szCs w:val="24"/>
          <w:highlight w:val="cyan"/>
        </w:rPr>
      </w:pPr>
      <w:r w:rsidRPr="00405A3C">
        <w:rPr>
          <w:rFonts w:ascii="Arial" w:eastAsia="Arial" w:hAnsi="Arial" w:cs="Arial"/>
          <w:b/>
          <w:i/>
          <w:color w:val="000000"/>
          <w:sz w:val="24"/>
          <w:szCs w:val="24"/>
          <w:highlight w:val="cyan"/>
        </w:rPr>
        <w:t>Delimitación del problema</w:t>
      </w:r>
    </w:p>
    <w:p w14:paraId="00000279" w14:textId="77777777" w:rsidR="006E4CF0" w:rsidRPr="00405A3C" w:rsidRDefault="00A72704" w:rsidP="00A72704">
      <w:pPr>
        <w:numPr>
          <w:ilvl w:val="2"/>
          <w:numId w:val="51"/>
        </w:numPr>
        <w:pBdr>
          <w:top w:val="nil"/>
          <w:left w:val="nil"/>
          <w:bottom w:val="nil"/>
          <w:right w:val="nil"/>
          <w:between w:val="nil"/>
        </w:pBdr>
        <w:spacing w:after="0" w:line="480" w:lineRule="auto"/>
        <w:rPr>
          <w:rFonts w:ascii="Arial" w:eastAsia="Arial" w:hAnsi="Arial" w:cs="Arial"/>
          <w:i/>
          <w:color w:val="000000"/>
          <w:sz w:val="24"/>
          <w:szCs w:val="24"/>
          <w:highlight w:val="cyan"/>
        </w:rPr>
      </w:pPr>
      <w:r w:rsidRPr="00405A3C">
        <w:rPr>
          <w:rFonts w:ascii="Arial" w:eastAsia="Arial" w:hAnsi="Arial" w:cs="Arial"/>
          <w:b/>
          <w:i/>
          <w:color w:val="000000"/>
          <w:sz w:val="24"/>
          <w:szCs w:val="24"/>
          <w:highlight w:val="cyan"/>
        </w:rPr>
        <w:t>Problemáticas identificadas</w:t>
      </w:r>
    </w:p>
    <w:p w14:paraId="0000027A"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color w:val="000000"/>
          <w:sz w:val="24"/>
          <w:szCs w:val="24"/>
        </w:rPr>
      </w:pPr>
      <w:r w:rsidRPr="00405A3C">
        <w:rPr>
          <w:rFonts w:ascii="Arial" w:eastAsia="Arial" w:hAnsi="Arial" w:cs="Arial"/>
          <w:color w:val="000000"/>
          <w:sz w:val="24"/>
          <w:szCs w:val="24"/>
        </w:rPr>
        <w:t xml:space="preserve">Las problemáticas fueron identificadas por medio de las herramientas implementadas para la recolección de información, estas fueron analizadas y seleccionadas según la ponderación recibida en la encuesta y las mesas de participación realizadas. </w:t>
      </w:r>
    </w:p>
    <w:p w14:paraId="0000027B"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color w:val="000000"/>
          <w:sz w:val="24"/>
          <w:szCs w:val="24"/>
        </w:rPr>
      </w:pPr>
      <w:r w:rsidRPr="00405A3C">
        <w:rPr>
          <w:rFonts w:ascii="Arial" w:eastAsia="Arial" w:hAnsi="Arial" w:cs="Arial"/>
          <w:color w:val="000000"/>
          <w:sz w:val="24"/>
          <w:szCs w:val="24"/>
        </w:rPr>
        <w:t xml:space="preserve">De esta manera se determina la deficiencia por parte de la comunidad en respeto y responsabilidad de una conservación del medio ambiente en las diferentes actividades </w:t>
      </w:r>
      <w:r w:rsidRPr="00405A3C">
        <w:rPr>
          <w:rFonts w:ascii="Arial" w:eastAsia="Arial" w:hAnsi="Arial" w:cs="Arial"/>
          <w:color w:val="000000"/>
          <w:sz w:val="24"/>
          <w:szCs w:val="24"/>
        </w:rPr>
        <w:lastRenderedPageBreak/>
        <w:t xml:space="preserve">que se realizan día a día, lo que genera una escasa apropiación del territorio incrementado un deterioro ambiental en el municipio de Facatativá. </w:t>
      </w:r>
    </w:p>
    <w:p w14:paraId="0000027C"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color w:val="000000"/>
          <w:sz w:val="24"/>
          <w:szCs w:val="24"/>
        </w:rPr>
      </w:pPr>
      <w:r w:rsidRPr="00405A3C">
        <w:rPr>
          <w:rFonts w:ascii="Arial" w:eastAsia="Arial" w:hAnsi="Arial" w:cs="Arial"/>
          <w:color w:val="000000"/>
          <w:sz w:val="24"/>
          <w:szCs w:val="24"/>
        </w:rPr>
        <w:t xml:space="preserve">Cabe resaltar que en el municipio se han evidenciado fundaciones sin </w:t>
      </w:r>
      <w:r w:rsidRPr="00405A3C">
        <w:rPr>
          <w:rFonts w:ascii="Arial" w:eastAsia="Arial" w:hAnsi="Arial" w:cs="Arial"/>
          <w:sz w:val="24"/>
          <w:szCs w:val="24"/>
        </w:rPr>
        <w:t>ánimo</w:t>
      </w:r>
      <w:r w:rsidRPr="00405A3C">
        <w:rPr>
          <w:rFonts w:ascii="Arial" w:eastAsia="Arial" w:hAnsi="Arial" w:cs="Arial"/>
          <w:color w:val="000000"/>
          <w:sz w:val="24"/>
          <w:szCs w:val="24"/>
        </w:rPr>
        <w:t xml:space="preserve"> de lucro comprometidas con el medio ambiente donde realizan diversas actividades ambientales, al igual que la </w:t>
      </w:r>
      <w:r w:rsidRPr="00405A3C">
        <w:rPr>
          <w:rFonts w:ascii="Arial" w:eastAsia="Arial" w:hAnsi="Arial" w:cs="Arial"/>
          <w:sz w:val="24"/>
          <w:szCs w:val="24"/>
        </w:rPr>
        <w:t>Secretaría</w:t>
      </w:r>
      <w:r w:rsidRPr="00405A3C">
        <w:rPr>
          <w:rFonts w:ascii="Arial" w:eastAsia="Arial" w:hAnsi="Arial" w:cs="Arial"/>
          <w:color w:val="000000"/>
          <w:sz w:val="24"/>
          <w:szCs w:val="24"/>
        </w:rPr>
        <w:t xml:space="preserve"> de Desarrollo Agropecuario y Medio Ambiente que desde su competencia genera diferentes espacios de conocimiento y conservación; pero no se ven lo suficientemente representadas debido a la falta de interés por parte de la comunidad y muchas veces también por la falta de difusión de estas actividades de manera masiva en los diferentes canales de comunicación.</w:t>
      </w:r>
    </w:p>
    <w:tbl>
      <w:tblPr>
        <w:tblStyle w:val="af"/>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4"/>
      </w:tblGrid>
      <w:tr w:rsidR="006E4CF0" w:rsidRPr="00405A3C" w14:paraId="61481FAF" w14:textId="77777777" w:rsidTr="00064BE7">
        <w:trPr>
          <w:jc w:val="center"/>
        </w:trPr>
        <w:tc>
          <w:tcPr>
            <w:tcW w:w="9394" w:type="dxa"/>
          </w:tcPr>
          <w:p w14:paraId="0000027D" w14:textId="77777777" w:rsidR="006E4CF0" w:rsidRPr="00405A3C" w:rsidRDefault="00A72704" w:rsidP="00405A3C">
            <w:pPr>
              <w:spacing w:line="480" w:lineRule="auto"/>
              <w:jc w:val="center"/>
              <w:rPr>
                <w:rFonts w:ascii="Arial" w:eastAsia="Arial" w:hAnsi="Arial" w:cs="Arial"/>
                <w:b/>
                <w:i/>
                <w:color w:val="000000"/>
                <w:sz w:val="24"/>
                <w:szCs w:val="24"/>
              </w:rPr>
            </w:pPr>
            <w:bookmarkStart w:id="50" w:name="_heading=h.2lwamvv" w:colFirst="0" w:colLast="0"/>
            <w:bookmarkEnd w:id="50"/>
            <w:r w:rsidRPr="00405A3C">
              <w:rPr>
                <w:rFonts w:ascii="Arial" w:eastAsia="Arial" w:hAnsi="Arial" w:cs="Arial"/>
                <w:b/>
                <w:i/>
                <w:sz w:val="24"/>
                <w:szCs w:val="24"/>
                <w:highlight w:val="cyan"/>
              </w:rPr>
              <w:t>PROBLEMÁTICAS</w:t>
            </w:r>
            <w:r w:rsidRPr="00405A3C">
              <w:rPr>
                <w:rFonts w:ascii="Arial" w:eastAsia="Arial" w:hAnsi="Arial" w:cs="Arial"/>
                <w:b/>
                <w:i/>
                <w:color w:val="000000"/>
                <w:sz w:val="24"/>
                <w:szCs w:val="24"/>
                <w:highlight w:val="cyan"/>
              </w:rPr>
              <w:t xml:space="preserve"> IDENTIFICADAS</w:t>
            </w:r>
          </w:p>
        </w:tc>
      </w:tr>
      <w:tr w:rsidR="006E4CF0" w:rsidRPr="00405A3C" w14:paraId="47DFCBF7" w14:textId="77777777" w:rsidTr="00064BE7">
        <w:trPr>
          <w:jc w:val="center"/>
        </w:trPr>
        <w:tc>
          <w:tcPr>
            <w:tcW w:w="9394" w:type="dxa"/>
          </w:tcPr>
          <w:p w14:paraId="0000027E" w14:textId="77777777" w:rsidR="006E4CF0" w:rsidRPr="00405A3C" w:rsidRDefault="00A72704" w:rsidP="00405A3C">
            <w:pPr>
              <w:spacing w:line="480" w:lineRule="auto"/>
              <w:rPr>
                <w:rFonts w:ascii="Arial" w:eastAsia="Arial" w:hAnsi="Arial" w:cs="Arial"/>
                <w:b/>
                <w:i/>
                <w:color w:val="000000"/>
                <w:sz w:val="24"/>
                <w:szCs w:val="24"/>
              </w:rPr>
            </w:pPr>
            <w:r w:rsidRPr="00405A3C">
              <w:rPr>
                <w:rFonts w:ascii="Arial" w:eastAsia="Arial" w:hAnsi="Arial" w:cs="Arial"/>
                <w:color w:val="000000"/>
                <w:sz w:val="24"/>
                <w:szCs w:val="24"/>
              </w:rPr>
              <w:t xml:space="preserve">Incluir espacios de aprendizaje al aire libre en los pensum de las instituciones educativas </w:t>
            </w:r>
            <w:sdt>
              <w:sdtPr>
                <w:rPr>
                  <w:rFonts w:ascii="Arial" w:hAnsi="Arial" w:cs="Arial"/>
                  <w:sz w:val="24"/>
                  <w:szCs w:val="24"/>
                </w:rPr>
                <w:tag w:val="goog_rdk_27"/>
                <w:id w:val="1307055660"/>
              </w:sdtPr>
              <w:sdtEndPr/>
              <w:sdtContent>
                <w:commentRangeStart w:id="51"/>
              </w:sdtContent>
            </w:sdt>
            <w:r w:rsidRPr="00405A3C">
              <w:rPr>
                <w:rFonts w:ascii="Arial" w:eastAsia="Arial" w:hAnsi="Arial" w:cs="Arial"/>
                <w:color w:val="000000"/>
                <w:sz w:val="24"/>
                <w:szCs w:val="24"/>
              </w:rPr>
              <w:t>municipales</w:t>
            </w:r>
            <w:commentRangeEnd w:id="51"/>
            <w:r w:rsidRPr="00405A3C">
              <w:rPr>
                <w:rFonts w:ascii="Arial" w:hAnsi="Arial" w:cs="Arial"/>
                <w:sz w:val="24"/>
                <w:szCs w:val="24"/>
              </w:rPr>
              <w:commentReference w:id="51"/>
            </w:r>
          </w:p>
        </w:tc>
      </w:tr>
      <w:tr w:rsidR="006E4CF0" w:rsidRPr="00405A3C" w14:paraId="6FA0A75B" w14:textId="77777777" w:rsidTr="00064BE7">
        <w:trPr>
          <w:jc w:val="center"/>
        </w:trPr>
        <w:tc>
          <w:tcPr>
            <w:tcW w:w="9394" w:type="dxa"/>
          </w:tcPr>
          <w:p w14:paraId="0000027F" w14:textId="77777777" w:rsidR="006E4CF0" w:rsidRPr="00405A3C" w:rsidRDefault="00A72704" w:rsidP="00405A3C">
            <w:pPr>
              <w:spacing w:line="480" w:lineRule="auto"/>
              <w:rPr>
                <w:rFonts w:ascii="Arial" w:eastAsia="Arial" w:hAnsi="Arial" w:cs="Arial"/>
                <w:b/>
                <w:i/>
                <w:color w:val="000000"/>
                <w:sz w:val="24"/>
                <w:szCs w:val="24"/>
              </w:rPr>
            </w:pPr>
            <w:r w:rsidRPr="00405A3C">
              <w:rPr>
                <w:rFonts w:ascii="Arial" w:eastAsia="Arial" w:hAnsi="Arial" w:cs="Arial"/>
                <w:color w:val="000000"/>
                <w:sz w:val="24"/>
                <w:szCs w:val="24"/>
              </w:rPr>
              <w:t>Aumentar el apoyo por parte de la alcaldía municipal</w:t>
            </w:r>
          </w:p>
        </w:tc>
      </w:tr>
      <w:tr w:rsidR="006E4CF0" w:rsidRPr="00405A3C" w14:paraId="01414C18" w14:textId="77777777" w:rsidTr="00064BE7">
        <w:trPr>
          <w:jc w:val="center"/>
        </w:trPr>
        <w:tc>
          <w:tcPr>
            <w:tcW w:w="9394" w:type="dxa"/>
          </w:tcPr>
          <w:p w14:paraId="00000280" w14:textId="77777777" w:rsidR="006E4CF0" w:rsidRPr="00405A3C" w:rsidRDefault="00A72704" w:rsidP="00405A3C">
            <w:pPr>
              <w:spacing w:line="480" w:lineRule="auto"/>
              <w:rPr>
                <w:rFonts w:ascii="Arial" w:eastAsia="Arial" w:hAnsi="Arial" w:cs="Arial"/>
                <w:b/>
                <w:i/>
                <w:color w:val="000000"/>
                <w:sz w:val="24"/>
                <w:szCs w:val="24"/>
              </w:rPr>
            </w:pPr>
            <w:r w:rsidRPr="00405A3C">
              <w:rPr>
                <w:rFonts w:ascii="Arial" w:eastAsia="Arial" w:hAnsi="Arial" w:cs="Arial"/>
                <w:color w:val="000000"/>
                <w:sz w:val="24"/>
                <w:szCs w:val="24"/>
              </w:rPr>
              <w:t>la creación de estrategias de mejora para los diferentes canales de comunicación municipal</w:t>
            </w:r>
          </w:p>
        </w:tc>
      </w:tr>
      <w:tr w:rsidR="006E4CF0" w:rsidRPr="00405A3C" w14:paraId="4110D5EA" w14:textId="77777777" w:rsidTr="00064BE7">
        <w:trPr>
          <w:jc w:val="center"/>
        </w:trPr>
        <w:tc>
          <w:tcPr>
            <w:tcW w:w="9394" w:type="dxa"/>
          </w:tcPr>
          <w:p w14:paraId="00000281" w14:textId="77777777" w:rsidR="006E4CF0" w:rsidRPr="00405A3C" w:rsidRDefault="00A72704" w:rsidP="00405A3C">
            <w:pPr>
              <w:spacing w:line="480" w:lineRule="auto"/>
              <w:rPr>
                <w:rFonts w:ascii="Arial" w:eastAsia="Arial" w:hAnsi="Arial" w:cs="Arial"/>
                <w:color w:val="000000"/>
                <w:sz w:val="24"/>
                <w:szCs w:val="24"/>
              </w:rPr>
            </w:pPr>
            <w:r w:rsidRPr="00405A3C">
              <w:rPr>
                <w:rFonts w:ascii="Arial" w:eastAsia="Arial" w:hAnsi="Arial" w:cs="Arial"/>
                <w:color w:val="000000"/>
                <w:sz w:val="24"/>
                <w:szCs w:val="24"/>
              </w:rPr>
              <w:t>Poco reconocimiento de la importancia de una cultura ambiental</w:t>
            </w:r>
          </w:p>
        </w:tc>
      </w:tr>
      <w:tr w:rsidR="006E4CF0" w:rsidRPr="00405A3C" w14:paraId="3DEB3765" w14:textId="77777777" w:rsidTr="00064BE7">
        <w:trPr>
          <w:jc w:val="center"/>
        </w:trPr>
        <w:tc>
          <w:tcPr>
            <w:tcW w:w="9394" w:type="dxa"/>
            <w:shd w:val="clear" w:color="auto" w:fill="92D050"/>
          </w:tcPr>
          <w:p w14:paraId="00000282" w14:textId="77777777" w:rsidR="006E4CF0" w:rsidRPr="00405A3C" w:rsidRDefault="00A72704" w:rsidP="00405A3C">
            <w:pPr>
              <w:spacing w:line="480" w:lineRule="auto"/>
              <w:rPr>
                <w:rFonts w:ascii="Arial" w:eastAsia="Arial" w:hAnsi="Arial" w:cs="Arial"/>
                <w:sz w:val="24"/>
                <w:szCs w:val="24"/>
              </w:rPr>
            </w:pPr>
            <w:r w:rsidRPr="00405A3C">
              <w:rPr>
                <w:rFonts w:ascii="Arial" w:eastAsia="Arial" w:hAnsi="Arial" w:cs="Arial"/>
                <w:sz w:val="24"/>
                <w:szCs w:val="24"/>
              </w:rPr>
              <w:t>Fortalecer a la comunidad en la apropiación del territorio e importancia de los recursos naturales.</w:t>
            </w:r>
          </w:p>
        </w:tc>
      </w:tr>
      <w:tr w:rsidR="006E4CF0" w:rsidRPr="00405A3C" w14:paraId="03B8E447" w14:textId="77777777" w:rsidTr="00064BE7">
        <w:trPr>
          <w:jc w:val="center"/>
        </w:trPr>
        <w:tc>
          <w:tcPr>
            <w:tcW w:w="9394" w:type="dxa"/>
          </w:tcPr>
          <w:p w14:paraId="00000283" w14:textId="77777777" w:rsidR="006E4CF0" w:rsidRPr="00405A3C" w:rsidRDefault="00A72704" w:rsidP="00405A3C">
            <w:pPr>
              <w:tabs>
                <w:tab w:val="left" w:pos="2377"/>
              </w:tabs>
              <w:spacing w:line="480" w:lineRule="auto"/>
              <w:rPr>
                <w:rFonts w:ascii="Arial" w:eastAsia="Arial" w:hAnsi="Arial" w:cs="Arial"/>
                <w:b/>
                <w:i/>
                <w:color w:val="000000"/>
                <w:sz w:val="24"/>
                <w:szCs w:val="24"/>
              </w:rPr>
            </w:pPr>
            <w:r w:rsidRPr="00405A3C">
              <w:rPr>
                <w:rFonts w:ascii="Arial" w:eastAsia="Arial" w:hAnsi="Arial" w:cs="Arial"/>
                <w:color w:val="202124"/>
                <w:sz w:val="24"/>
                <w:szCs w:val="24"/>
                <w:highlight w:val="white"/>
              </w:rPr>
              <w:t>Reconocimiento de la importancia de una cultura ambiental</w:t>
            </w:r>
          </w:p>
        </w:tc>
      </w:tr>
      <w:tr w:rsidR="006E4CF0" w:rsidRPr="00405A3C" w14:paraId="671A2F50" w14:textId="77777777" w:rsidTr="00064BE7">
        <w:trPr>
          <w:jc w:val="center"/>
        </w:trPr>
        <w:tc>
          <w:tcPr>
            <w:tcW w:w="9394" w:type="dxa"/>
          </w:tcPr>
          <w:p w14:paraId="00000284" w14:textId="77777777" w:rsidR="006E4CF0" w:rsidRPr="00405A3C" w:rsidRDefault="00A72704" w:rsidP="00405A3C">
            <w:pPr>
              <w:tabs>
                <w:tab w:val="left" w:pos="2472"/>
              </w:tabs>
              <w:spacing w:line="480" w:lineRule="auto"/>
              <w:rPr>
                <w:rFonts w:ascii="Arial" w:eastAsia="Arial" w:hAnsi="Arial" w:cs="Arial"/>
                <w:b/>
                <w:i/>
                <w:color w:val="000000"/>
                <w:sz w:val="24"/>
                <w:szCs w:val="24"/>
              </w:rPr>
            </w:pPr>
            <w:r w:rsidRPr="00405A3C">
              <w:rPr>
                <w:rFonts w:ascii="Arial" w:eastAsia="Arial" w:hAnsi="Arial" w:cs="Arial"/>
                <w:color w:val="202124"/>
                <w:sz w:val="24"/>
                <w:szCs w:val="24"/>
                <w:highlight w:val="white"/>
              </w:rPr>
              <w:t>Aumentar el apoyo por parte de la Alcaldía Municipal en el procedimiento de aplicación de multas y sanciones</w:t>
            </w:r>
          </w:p>
        </w:tc>
      </w:tr>
      <w:tr w:rsidR="006E4CF0" w:rsidRPr="00405A3C" w14:paraId="729600C0" w14:textId="77777777" w:rsidTr="00064BE7">
        <w:trPr>
          <w:jc w:val="center"/>
        </w:trPr>
        <w:tc>
          <w:tcPr>
            <w:tcW w:w="9394" w:type="dxa"/>
          </w:tcPr>
          <w:p w14:paraId="00000285" w14:textId="77777777" w:rsidR="006E4CF0" w:rsidRPr="00405A3C" w:rsidRDefault="00A72704" w:rsidP="00405A3C">
            <w:pPr>
              <w:spacing w:line="480" w:lineRule="auto"/>
              <w:rPr>
                <w:rFonts w:ascii="Arial" w:eastAsia="Arial" w:hAnsi="Arial" w:cs="Arial"/>
                <w:b/>
                <w:i/>
                <w:color w:val="000000"/>
                <w:sz w:val="24"/>
                <w:szCs w:val="24"/>
              </w:rPr>
            </w:pPr>
            <w:r w:rsidRPr="00405A3C">
              <w:rPr>
                <w:rFonts w:ascii="Arial" w:eastAsia="Arial" w:hAnsi="Arial" w:cs="Arial"/>
                <w:color w:val="000000"/>
                <w:sz w:val="24"/>
                <w:szCs w:val="24"/>
              </w:rPr>
              <w:lastRenderedPageBreak/>
              <w:t>El bajo o nulo interés por parte de la comunidad de las actividades ambientales</w:t>
            </w:r>
          </w:p>
        </w:tc>
      </w:tr>
      <w:tr w:rsidR="006E4CF0" w:rsidRPr="00405A3C" w14:paraId="7FA7CD24" w14:textId="77777777" w:rsidTr="00064BE7">
        <w:trPr>
          <w:jc w:val="center"/>
        </w:trPr>
        <w:tc>
          <w:tcPr>
            <w:tcW w:w="9394" w:type="dxa"/>
          </w:tcPr>
          <w:p w14:paraId="00000286" w14:textId="77777777" w:rsidR="006E4CF0" w:rsidRPr="00405A3C" w:rsidRDefault="00A72704" w:rsidP="00405A3C">
            <w:pPr>
              <w:spacing w:line="480" w:lineRule="auto"/>
              <w:rPr>
                <w:rFonts w:ascii="Arial" w:eastAsia="Arial" w:hAnsi="Arial" w:cs="Arial"/>
                <w:color w:val="000000"/>
                <w:sz w:val="24"/>
                <w:szCs w:val="24"/>
              </w:rPr>
            </w:pPr>
            <w:r w:rsidRPr="00405A3C">
              <w:rPr>
                <w:rFonts w:ascii="Arial" w:eastAsia="Arial" w:hAnsi="Arial" w:cs="Arial"/>
                <w:color w:val="000000"/>
                <w:sz w:val="24"/>
                <w:szCs w:val="24"/>
              </w:rPr>
              <w:t>falta de creación de planes de mejora para los diferentes canales de comunicación municipal</w:t>
            </w:r>
          </w:p>
        </w:tc>
      </w:tr>
      <w:tr w:rsidR="006E4CF0" w:rsidRPr="00405A3C" w14:paraId="6375E6F8" w14:textId="77777777" w:rsidTr="00064BE7">
        <w:trPr>
          <w:jc w:val="center"/>
        </w:trPr>
        <w:tc>
          <w:tcPr>
            <w:tcW w:w="9394" w:type="dxa"/>
          </w:tcPr>
          <w:p w14:paraId="00000287" w14:textId="77777777" w:rsidR="006E4CF0" w:rsidRPr="00405A3C" w:rsidRDefault="00A72704" w:rsidP="00405A3C">
            <w:pPr>
              <w:spacing w:line="480" w:lineRule="auto"/>
              <w:rPr>
                <w:rFonts w:ascii="Arial" w:eastAsia="Arial" w:hAnsi="Arial" w:cs="Arial"/>
                <w:color w:val="000000"/>
                <w:sz w:val="24"/>
                <w:szCs w:val="24"/>
              </w:rPr>
            </w:pPr>
            <w:r w:rsidRPr="00405A3C">
              <w:rPr>
                <w:rFonts w:ascii="Arial" w:eastAsia="Arial" w:hAnsi="Arial" w:cs="Arial"/>
                <w:color w:val="000000"/>
                <w:sz w:val="24"/>
                <w:szCs w:val="24"/>
              </w:rPr>
              <w:t>No se cuentan con incentivos para que la comunidad participe de estas actividades.</w:t>
            </w:r>
          </w:p>
        </w:tc>
      </w:tr>
      <w:tr w:rsidR="006E4CF0" w:rsidRPr="00405A3C" w14:paraId="3D2AB2E7" w14:textId="77777777" w:rsidTr="00064BE7">
        <w:trPr>
          <w:jc w:val="center"/>
        </w:trPr>
        <w:tc>
          <w:tcPr>
            <w:tcW w:w="9394" w:type="dxa"/>
          </w:tcPr>
          <w:p w14:paraId="00000288" w14:textId="77777777" w:rsidR="006E4CF0" w:rsidRPr="00405A3C" w:rsidRDefault="006E4CF0" w:rsidP="00405A3C">
            <w:pPr>
              <w:spacing w:line="480" w:lineRule="auto"/>
              <w:rPr>
                <w:rFonts w:ascii="Arial" w:eastAsia="Arial" w:hAnsi="Arial" w:cs="Arial"/>
                <w:color w:val="000000"/>
                <w:sz w:val="24"/>
                <w:szCs w:val="24"/>
              </w:rPr>
            </w:pPr>
          </w:p>
        </w:tc>
      </w:tr>
      <w:tr w:rsidR="006E4CF0" w:rsidRPr="00405A3C" w14:paraId="2A1E1698" w14:textId="77777777" w:rsidTr="00064BE7">
        <w:trPr>
          <w:jc w:val="center"/>
        </w:trPr>
        <w:tc>
          <w:tcPr>
            <w:tcW w:w="9394" w:type="dxa"/>
          </w:tcPr>
          <w:p w14:paraId="00000289" w14:textId="77777777" w:rsidR="006E4CF0" w:rsidRPr="00405A3C" w:rsidRDefault="006E4CF0" w:rsidP="00405A3C">
            <w:pPr>
              <w:spacing w:line="480" w:lineRule="auto"/>
              <w:rPr>
                <w:rFonts w:ascii="Arial" w:eastAsia="Arial" w:hAnsi="Arial" w:cs="Arial"/>
                <w:color w:val="000000"/>
                <w:sz w:val="24"/>
                <w:szCs w:val="24"/>
              </w:rPr>
            </w:pPr>
          </w:p>
        </w:tc>
      </w:tr>
      <w:tr w:rsidR="006E4CF0" w:rsidRPr="00405A3C" w14:paraId="5F55946B" w14:textId="77777777" w:rsidTr="00064BE7">
        <w:trPr>
          <w:jc w:val="center"/>
        </w:trPr>
        <w:tc>
          <w:tcPr>
            <w:tcW w:w="9394" w:type="dxa"/>
          </w:tcPr>
          <w:p w14:paraId="0000028A" w14:textId="77777777" w:rsidR="006E4CF0" w:rsidRPr="00405A3C" w:rsidRDefault="006E4CF0" w:rsidP="00405A3C">
            <w:pPr>
              <w:spacing w:line="480" w:lineRule="auto"/>
              <w:rPr>
                <w:rFonts w:ascii="Arial" w:eastAsia="Arial" w:hAnsi="Arial" w:cs="Arial"/>
                <w:color w:val="000000"/>
                <w:sz w:val="24"/>
                <w:szCs w:val="24"/>
              </w:rPr>
            </w:pPr>
          </w:p>
        </w:tc>
      </w:tr>
      <w:tr w:rsidR="006E4CF0" w:rsidRPr="00405A3C" w14:paraId="712BA67C" w14:textId="77777777" w:rsidTr="00064BE7">
        <w:trPr>
          <w:jc w:val="center"/>
        </w:trPr>
        <w:tc>
          <w:tcPr>
            <w:tcW w:w="9394" w:type="dxa"/>
          </w:tcPr>
          <w:p w14:paraId="0000028B" w14:textId="77777777" w:rsidR="006E4CF0" w:rsidRPr="00405A3C" w:rsidRDefault="006E4CF0" w:rsidP="00405A3C">
            <w:pPr>
              <w:spacing w:line="480" w:lineRule="auto"/>
              <w:rPr>
                <w:rFonts w:ascii="Arial" w:eastAsia="Arial" w:hAnsi="Arial" w:cs="Arial"/>
                <w:color w:val="000000"/>
                <w:sz w:val="24"/>
                <w:szCs w:val="24"/>
              </w:rPr>
            </w:pPr>
          </w:p>
        </w:tc>
      </w:tr>
      <w:tr w:rsidR="006E4CF0" w:rsidRPr="00405A3C" w14:paraId="329EC62E" w14:textId="77777777" w:rsidTr="00064BE7">
        <w:trPr>
          <w:jc w:val="center"/>
        </w:trPr>
        <w:tc>
          <w:tcPr>
            <w:tcW w:w="9394" w:type="dxa"/>
          </w:tcPr>
          <w:p w14:paraId="0000028C" w14:textId="77777777" w:rsidR="006E4CF0" w:rsidRPr="00405A3C" w:rsidRDefault="006E4CF0" w:rsidP="00405A3C">
            <w:pPr>
              <w:spacing w:line="480" w:lineRule="auto"/>
              <w:rPr>
                <w:rFonts w:ascii="Arial" w:eastAsia="Arial" w:hAnsi="Arial" w:cs="Arial"/>
                <w:color w:val="000000"/>
                <w:sz w:val="24"/>
                <w:szCs w:val="24"/>
              </w:rPr>
            </w:pPr>
          </w:p>
        </w:tc>
      </w:tr>
    </w:tbl>
    <w:p w14:paraId="0000028E" w14:textId="658A3E1D" w:rsidR="006E4CF0" w:rsidRPr="00405A3C" w:rsidRDefault="00A72704" w:rsidP="00A72704">
      <w:pPr>
        <w:numPr>
          <w:ilvl w:val="2"/>
          <w:numId w:val="51"/>
        </w:numPr>
        <w:pBdr>
          <w:top w:val="nil"/>
          <w:left w:val="nil"/>
          <w:bottom w:val="nil"/>
          <w:right w:val="nil"/>
          <w:between w:val="nil"/>
        </w:pBdr>
        <w:spacing w:after="0" w:line="480" w:lineRule="auto"/>
        <w:rPr>
          <w:rFonts w:ascii="Arial" w:eastAsia="Arial" w:hAnsi="Arial" w:cs="Arial"/>
          <w:i/>
          <w:color w:val="000000"/>
          <w:sz w:val="24"/>
          <w:szCs w:val="24"/>
          <w:highlight w:val="cyan"/>
        </w:rPr>
      </w:pPr>
      <w:r w:rsidRPr="00405A3C">
        <w:rPr>
          <w:rFonts w:ascii="Arial" w:eastAsia="Arial" w:hAnsi="Arial" w:cs="Arial"/>
          <w:b/>
          <w:i/>
          <w:color w:val="000000"/>
          <w:sz w:val="24"/>
          <w:szCs w:val="24"/>
          <w:highlight w:val="cyan"/>
        </w:rPr>
        <w:t>Árbol de problemas</w:t>
      </w:r>
      <w:sdt>
        <w:sdtPr>
          <w:rPr>
            <w:rFonts w:ascii="Arial" w:hAnsi="Arial" w:cs="Arial"/>
            <w:sz w:val="24"/>
            <w:szCs w:val="24"/>
            <w:highlight w:val="cyan"/>
          </w:rPr>
          <w:tag w:val="goog_rdk_28"/>
          <w:id w:val="541792459"/>
          <w:showingPlcHdr/>
        </w:sdtPr>
        <w:sdtEndPr/>
        <w:sdtContent>
          <w:r w:rsidR="002E4EE4" w:rsidRPr="00405A3C">
            <w:rPr>
              <w:rFonts w:ascii="Arial" w:hAnsi="Arial" w:cs="Arial"/>
              <w:sz w:val="24"/>
              <w:szCs w:val="24"/>
              <w:highlight w:val="cyan"/>
            </w:rPr>
            <w:t xml:space="preserve">     </w:t>
          </w:r>
          <w:commentRangeStart w:id="52"/>
        </w:sdtContent>
      </w:sdt>
    </w:p>
    <w:commentRangeEnd w:id="52"/>
    <w:p w14:paraId="0000028F" w14:textId="77777777" w:rsidR="006E4CF0" w:rsidRPr="00405A3C" w:rsidRDefault="00A72704" w:rsidP="00405A3C">
      <w:pPr>
        <w:pBdr>
          <w:top w:val="nil"/>
          <w:left w:val="nil"/>
          <w:bottom w:val="nil"/>
          <w:right w:val="nil"/>
          <w:between w:val="nil"/>
        </w:pBdr>
        <w:spacing w:after="0" w:line="480" w:lineRule="auto"/>
        <w:rPr>
          <w:rFonts w:ascii="Arial" w:eastAsia="Arial" w:hAnsi="Arial" w:cs="Arial"/>
          <w:b/>
          <w:i/>
          <w:color w:val="000000"/>
          <w:sz w:val="24"/>
          <w:szCs w:val="24"/>
        </w:rPr>
      </w:pPr>
      <w:r w:rsidRPr="00405A3C">
        <w:rPr>
          <w:rFonts w:ascii="Arial" w:hAnsi="Arial" w:cs="Arial"/>
          <w:sz w:val="24"/>
          <w:szCs w:val="24"/>
        </w:rPr>
        <w:commentReference w:id="52"/>
      </w:r>
      <w:r w:rsidRPr="00405A3C">
        <w:rPr>
          <w:rFonts w:ascii="Arial" w:eastAsia="Arial" w:hAnsi="Arial" w:cs="Arial"/>
          <w:b/>
          <w:i/>
          <w:noProof/>
          <w:color w:val="000000"/>
          <w:sz w:val="24"/>
          <w:szCs w:val="24"/>
        </w:rPr>
        <mc:AlternateContent>
          <mc:Choice Requires="wpg">
            <w:drawing>
              <wp:inline distT="0" distB="0" distL="0" distR="0" wp14:anchorId="213CE31A" wp14:editId="37E11A90">
                <wp:extent cx="5943600" cy="3450566"/>
                <wp:effectExtent l="0" t="0" r="0" b="0"/>
                <wp:docPr id="20" name="Grupo 20"/>
                <wp:cNvGraphicFramePr/>
                <a:graphic xmlns:a="http://schemas.openxmlformats.org/drawingml/2006/main">
                  <a:graphicData uri="http://schemas.microsoft.com/office/word/2010/wordprocessingGroup">
                    <wpg:wgp>
                      <wpg:cNvGrpSpPr/>
                      <wpg:grpSpPr>
                        <a:xfrm>
                          <a:off x="0" y="0"/>
                          <a:ext cx="5943600" cy="3450566"/>
                          <a:chOff x="0" y="0"/>
                          <a:chExt cx="5943600" cy="3450550"/>
                        </a:xfrm>
                      </wpg:grpSpPr>
                      <wpg:grpSp>
                        <wpg:cNvPr id="1" name="Grupo 1"/>
                        <wpg:cNvGrpSpPr/>
                        <wpg:grpSpPr>
                          <a:xfrm>
                            <a:off x="0" y="0"/>
                            <a:ext cx="5943600" cy="3450550"/>
                            <a:chOff x="0" y="0"/>
                            <a:chExt cx="5943600" cy="3450550"/>
                          </a:xfrm>
                        </wpg:grpSpPr>
                        <wps:wsp>
                          <wps:cNvPr id="2" name="Rectángulo 2"/>
                          <wps:cNvSpPr/>
                          <wps:spPr>
                            <a:xfrm>
                              <a:off x="0" y="0"/>
                              <a:ext cx="5943600" cy="3450550"/>
                            </a:xfrm>
                            <a:prstGeom prst="rect">
                              <a:avLst/>
                            </a:prstGeom>
                            <a:noFill/>
                            <a:ln>
                              <a:noFill/>
                            </a:ln>
                          </wps:spPr>
                          <wps:txbx>
                            <w:txbxContent>
                              <w:p w14:paraId="206C3BA6" w14:textId="77777777" w:rsidR="006E4CF0" w:rsidRDefault="006E4CF0">
                                <w:pPr>
                                  <w:spacing w:after="0" w:line="240" w:lineRule="auto"/>
                                  <w:textDirection w:val="btLr"/>
                                </w:pPr>
                              </w:p>
                            </w:txbxContent>
                          </wps:txbx>
                          <wps:bodyPr spcFirstLastPara="1" wrap="square" lIns="91425" tIns="91425" rIns="91425" bIns="91425" anchor="ctr" anchorCtr="0">
                            <a:noAutofit/>
                          </wps:bodyPr>
                        </wps:wsp>
                        <wps:wsp>
                          <wps:cNvPr id="3" name="Forma libre: forma 3"/>
                          <wps:cNvSpPr/>
                          <wps:spPr>
                            <a:xfrm>
                              <a:off x="4496124" y="1597488"/>
                              <a:ext cx="91440" cy="559860"/>
                            </a:xfrm>
                            <a:custGeom>
                              <a:avLst/>
                              <a:gdLst/>
                              <a:ahLst/>
                              <a:cxnLst/>
                              <a:rect l="l" t="t" r="r" b="b"/>
                              <a:pathLst>
                                <a:path w="120000" h="120000" extrusionOk="0">
                                  <a:moveTo>
                                    <a:pt x="60000" y="0"/>
                                  </a:moveTo>
                                  <a:lnTo>
                                    <a:pt x="60000" y="120000"/>
                                  </a:lnTo>
                                  <a:lnTo>
                                    <a:pt x="157415"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4" name="Forma libre: forma 4"/>
                          <wps:cNvSpPr/>
                          <wps:spPr>
                            <a:xfrm>
                              <a:off x="2819663" y="733355"/>
                              <a:ext cx="2209015" cy="255588"/>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5" name="Forma libre: forma 5"/>
                          <wps:cNvSpPr/>
                          <wps:spPr>
                            <a:xfrm>
                              <a:off x="2990494" y="1618952"/>
                              <a:ext cx="95127" cy="538397"/>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6" name="Forma libre: forma 6"/>
                          <wps:cNvSpPr/>
                          <wps:spPr>
                            <a:xfrm>
                              <a:off x="2819663" y="733355"/>
                              <a:ext cx="657665" cy="277051"/>
                            </a:xfrm>
                            <a:custGeom>
                              <a:avLst/>
                              <a:gdLst/>
                              <a:ahLst/>
                              <a:cxnLst/>
                              <a:rect l="l" t="t" r="r" b="b"/>
                              <a:pathLst>
                                <a:path w="120000" h="120000" extrusionOk="0">
                                  <a:moveTo>
                                    <a:pt x="0" y="0"/>
                                  </a:moveTo>
                                  <a:lnTo>
                                    <a:pt x="0" y="64648"/>
                                  </a:lnTo>
                                  <a:lnTo>
                                    <a:pt x="120000" y="64648"/>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7" name="Forma libre: forma 7"/>
                          <wps:cNvSpPr/>
                          <wps:spPr>
                            <a:xfrm>
                              <a:off x="1417955" y="1597488"/>
                              <a:ext cx="178534" cy="1373441"/>
                            </a:xfrm>
                            <a:custGeom>
                              <a:avLst/>
                              <a:gdLst/>
                              <a:ahLst/>
                              <a:cxnLst/>
                              <a:rect l="l" t="t" r="r" b="b"/>
                              <a:pathLst>
                                <a:path w="120000" h="120000" extrusionOk="0">
                                  <a:moveTo>
                                    <a:pt x="120000" y="0"/>
                                  </a:moveTo>
                                  <a:lnTo>
                                    <a:pt x="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8" name="Forma libre: forma 8"/>
                          <wps:cNvSpPr/>
                          <wps:spPr>
                            <a:xfrm>
                              <a:off x="1550769" y="1597488"/>
                              <a:ext cx="91440" cy="574593"/>
                            </a:xfrm>
                            <a:custGeom>
                              <a:avLst/>
                              <a:gdLst/>
                              <a:ahLst/>
                              <a:cxnLst/>
                              <a:rect l="l" t="t" r="r" b="b"/>
                              <a:pathLst>
                                <a:path w="120000" h="120000" extrusionOk="0">
                                  <a:moveTo>
                                    <a:pt x="60000" y="0"/>
                                  </a:moveTo>
                                  <a:lnTo>
                                    <a:pt x="60000" y="120000"/>
                                  </a:lnTo>
                                  <a:lnTo>
                                    <a:pt x="129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9" name="Forma libre: forma 9"/>
                          <wps:cNvSpPr/>
                          <wps:spPr>
                            <a:xfrm>
                              <a:off x="2083325" y="733355"/>
                              <a:ext cx="736338" cy="255588"/>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0" name="Forma libre: forma 10"/>
                          <wps:cNvSpPr/>
                          <wps:spPr>
                            <a:xfrm>
                              <a:off x="78092" y="1597488"/>
                              <a:ext cx="91440" cy="502377"/>
                            </a:xfrm>
                            <a:custGeom>
                              <a:avLst/>
                              <a:gdLst/>
                              <a:ahLst/>
                              <a:cxnLst/>
                              <a:rect l="l" t="t" r="r" b="b"/>
                              <a:pathLst>
                                <a:path w="120000" h="120000" extrusionOk="0">
                                  <a:moveTo>
                                    <a:pt x="60000" y="0"/>
                                  </a:moveTo>
                                  <a:lnTo>
                                    <a:pt x="60000" y="120000"/>
                                  </a:lnTo>
                                  <a:lnTo>
                                    <a:pt x="110041"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1" name="Forma libre: forma 11"/>
                          <wps:cNvSpPr/>
                          <wps:spPr>
                            <a:xfrm>
                              <a:off x="610648" y="733355"/>
                              <a:ext cx="2209015" cy="255588"/>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2" name="Rectángulo 12"/>
                          <wps:cNvSpPr/>
                          <wps:spPr>
                            <a:xfrm>
                              <a:off x="1349591" y="124811"/>
                              <a:ext cx="2940145" cy="60854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5CFF9EA0" w14:textId="77777777" w:rsidR="006E4CF0" w:rsidRDefault="006E4CF0">
                                <w:pPr>
                                  <w:spacing w:after="0" w:line="240" w:lineRule="auto"/>
                                  <w:textDirection w:val="btLr"/>
                                </w:pPr>
                              </w:p>
                            </w:txbxContent>
                          </wps:txbx>
                          <wps:bodyPr spcFirstLastPara="1" wrap="square" lIns="91425" tIns="91425" rIns="91425" bIns="91425" anchor="ctr" anchorCtr="0">
                            <a:noAutofit/>
                          </wps:bodyPr>
                        </wps:wsp>
                        <wps:wsp>
                          <wps:cNvPr id="13" name="Cuadro de texto 13"/>
                          <wps:cNvSpPr txBox="1"/>
                          <wps:spPr>
                            <a:xfrm>
                              <a:off x="1349591" y="124811"/>
                              <a:ext cx="2940145" cy="608544"/>
                            </a:xfrm>
                            <a:prstGeom prst="rect">
                              <a:avLst/>
                            </a:prstGeom>
                            <a:noFill/>
                            <a:ln>
                              <a:noFill/>
                            </a:ln>
                          </wps:spPr>
                          <wps:txbx>
                            <w:txbxContent>
                              <w:p w14:paraId="598E6F6F" w14:textId="77777777" w:rsidR="006E4CF0" w:rsidRDefault="00A72704">
                                <w:pPr>
                                  <w:spacing w:after="0" w:line="215" w:lineRule="auto"/>
                                  <w:jc w:val="center"/>
                                  <w:textDirection w:val="btLr"/>
                                </w:pPr>
                                <w:r>
                                  <w:rPr>
                                    <w:color w:val="FF0000"/>
                                    <w:sz w:val="21"/>
                                  </w:rPr>
                                  <w:t xml:space="preserve">xxx de una apropiación por el territorio y desconocimiento xxxx importancia de los recursos naturales en el municipio de Facatativá. </w:t>
                                </w:r>
                              </w:p>
                            </w:txbxContent>
                          </wps:txbx>
                          <wps:bodyPr spcFirstLastPara="1" wrap="square" lIns="6975" tIns="6975" rIns="6975" bIns="6975" anchor="ctr" anchorCtr="0">
                            <a:noAutofit/>
                          </wps:bodyPr>
                        </wps:wsp>
                        <wps:wsp>
                          <wps:cNvPr id="14" name="Rectángulo 14"/>
                          <wps:cNvSpPr/>
                          <wps:spPr>
                            <a:xfrm>
                              <a:off x="2104" y="988944"/>
                              <a:ext cx="1217088" cy="608544"/>
                            </a:xfrm>
                            <a:prstGeom prst="rect">
                              <a:avLst/>
                            </a:prstGeom>
                            <a:solidFill>
                              <a:srgbClr val="31859B"/>
                            </a:solidFill>
                            <a:ln w="25400" cap="flat" cmpd="sng">
                              <a:solidFill>
                                <a:schemeClr val="lt1"/>
                              </a:solidFill>
                              <a:prstDash val="solid"/>
                              <a:round/>
                              <a:headEnd type="none" w="sm" len="sm"/>
                              <a:tailEnd type="none" w="sm" len="sm"/>
                            </a:ln>
                          </wps:spPr>
                          <wps:txbx>
                            <w:txbxContent>
                              <w:p w14:paraId="17E130F2" w14:textId="77777777" w:rsidR="006E4CF0" w:rsidRDefault="006E4CF0">
                                <w:pPr>
                                  <w:spacing w:after="0" w:line="240" w:lineRule="auto"/>
                                  <w:textDirection w:val="btLr"/>
                                </w:pPr>
                              </w:p>
                            </w:txbxContent>
                          </wps:txbx>
                          <wps:bodyPr spcFirstLastPara="1" wrap="square" lIns="91425" tIns="91425" rIns="91425" bIns="91425" anchor="ctr" anchorCtr="0">
                            <a:noAutofit/>
                          </wps:bodyPr>
                        </wps:wsp>
                        <wps:wsp>
                          <wps:cNvPr id="15" name="Cuadro de texto 15"/>
                          <wps:cNvSpPr txBox="1"/>
                          <wps:spPr>
                            <a:xfrm>
                              <a:off x="2104" y="988944"/>
                              <a:ext cx="1217088" cy="608544"/>
                            </a:xfrm>
                            <a:prstGeom prst="rect">
                              <a:avLst/>
                            </a:prstGeom>
                            <a:noFill/>
                            <a:ln>
                              <a:noFill/>
                            </a:ln>
                          </wps:spPr>
                          <wps:txbx>
                            <w:txbxContent>
                              <w:p w14:paraId="0B48FBBE" w14:textId="77777777" w:rsidR="006E4CF0" w:rsidRDefault="00A72704">
                                <w:pPr>
                                  <w:spacing w:after="0" w:line="215" w:lineRule="auto"/>
                                  <w:jc w:val="center"/>
                                  <w:textDirection w:val="btLr"/>
                                </w:pPr>
                                <w:r>
                                  <w:rPr>
                                    <w:color w:val="000000"/>
                                    <w:sz w:val="16"/>
                                  </w:rPr>
                                  <w:t>Poco reconocimiento de la importancia de una cultura ambiental.</w:t>
                                </w:r>
                              </w:p>
                            </w:txbxContent>
                          </wps:txbx>
                          <wps:bodyPr spcFirstLastPara="1" wrap="square" lIns="5075" tIns="5075" rIns="5075" bIns="5075" anchor="ctr" anchorCtr="0">
                            <a:noAutofit/>
                          </wps:bodyPr>
                        </wps:wsp>
                        <wps:wsp>
                          <wps:cNvPr id="16" name="Rectángulo 16"/>
                          <wps:cNvSpPr/>
                          <wps:spPr>
                            <a:xfrm>
                              <a:off x="161944" y="1795594"/>
                              <a:ext cx="1217088" cy="608544"/>
                            </a:xfrm>
                            <a:prstGeom prst="rect">
                              <a:avLst/>
                            </a:prstGeom>
                            <a:solidFill>
                              <a:srgbClr val="E36C09"/>
                            </a:solidFill>
                            <a:ln w="25400" cap="flat" cmpd="sng">
                              <a:solidFill>
                                <a:schemeClr val="lt1"/>
                              </a:solidFill>
                              <a:prstDash val="solid"/>
                              <a:round/>
                              <a:headEnd type="none" w="sm" len="sm"/>
                              <a:tailEnd type="none" w="sm" len="sm"/>
                            </a:ln>
                          </wps:spPr>
                          <wps:txbx>
                            <w:txbxContent>
                              <w:p w14:paraId="2ADB220C" w14:textId="77777777" w:rsidR="006E4CF0" w:rsidRDefault="006E4CF0">
                                <w:pPr>
                                  <w:spacing w:after="0" w:line="240" w:lineRule="auto"/>
                                  <w:textDirection w:val="btLr"/>
                                </w:pPr>
                              </w:p>
                            </w:txbxContent>
                          </wps:txbx>
                          <wps:bodyPr spcFirstLastPara="1" wrap="square" lIns="91425" tIns="91425" rIns="91425" bIns="91425" anchor="ctr" anchorCtr="0">
                            <a:noAutofit/>
                          </wps:bodyPr>
                        </wps:wsp>
                        <wps:wsp>
                          <wps:cNvPr id="17" name="Cuadro de texto 17"/>
                          <wps:cNvSpPr txBox="1"/>
                          <wps:spPr>
                            <a:xfrm>
                              <a:off x="161944" y="1795594"/>
                              <a:ext cx="1217088" cy="608544"/>
                            </a:xfrm>
                            <a:prstGeom prst="rect">
                              <a:avLst/>
                            </a:prstGeom>
                            <a:noFill/>
                            <a:ln>
                              <a:noFill/>
                            </a:ln>
                          </wps:spPr>
                          <wps:txbx>
                            <w:txbxContent>
                              <w:p w14:paraId="246B733A" w14:textId="77777777" w:rsidR="006E4CF0" w:rsidRDefault="00A72704">
                                <w:pPr>
                                  <w:spacing w:after="0" w:line="215" w:lineRule="auto"/>
                                  <w:jc w:val="center"/>
                                  <w:textDirection w:val="btLr"/>
                                </w:pPr>
                                <w:r>
                                  <w:rPr>
                                    <w:color w:val="000000"/>
                                    <w:sz w:val="16"/>
                                  </w:rPr>
                                  <w:t>Bajo apoyo por parte de la institucional</w:t>
                                </w:r>
                              </w:p>
                            </w:txbxContent>
                          </wps:txbx>
                          <wps:bodyPr spcFirstLastPara="1" wrap="square" lIns="5075" tIns="5075" rIns="5075" bIns="5075" anchor="ctr" anchorCtr="0">
                            <a:noAutofit/>
                          </wps:bodyPr>
                        </wps:wsp>
                        <wps:wsp>
                          <wps:cNvPr id="18" name="Rectángulo 18"/>
                          <wps:cNvSpPr/>
                          <wps:spPr>
                            <a:xfrm>
                              <a:off x="1474781" y="988944"/>
                              <a:ext cx="1217088" cy="608544"/>
                            </a:xfrm>
                            <a:prstGeom prst="rect">
                              <a:avLst/>
                            </a:prstGeom>
                            <a:solidFill>
                              <a:srgbClr val="31859B"/>
                            </a:solidFill>
                            <a:ln w="25400" cap="flat" cmpd="sng">
                              <a:solidFill>
                                <a:schemeClr val="lt1"/>
                              </a:solidFill>
                              <a:prstDash val="solid"/>
                              <a:round/>
                              <a:headEnd type="none" w="sm" len="sm"/>
                              <a:tailEnd type="none" w="sm" len="sm"/>
                            </a:ln>
                          </wps:spPr>
                          <wps:txbx>
                            <w:txbxContent>
                              <w:p w14:paraId="62BD0151" w14:textId="77777777" w:rsidR="006E4CF0" w:rsidRDefault="006E4CF0">
                                <w:pPr>
                                  <w:spacing w:after="0" w:line="240" w:lineRule="auto"/>
                                  <w:textDirection w:val="btLr"/>
                                </w:pPr>
                              </w:p>
                            </w:txbxContent>
                          </wps:txbx>
                          <wps:bodyPr spcFirstLastPara="1" wrap="square" lIns="91425" tIns="91425" rIns="91425" bIns="91425" anchor="ctr" anchorCtr="0">
                            <a:noAutofit/>
                          </wps:bodyPr>
                        </wps:wsp>
                        <wps:wsp>
                          <wps:cNvPr id="19" name="Cuadro de texto 19"/>
                          <wps:cNvSpPr txBox="1"/>
                          <wps:spPr>
                            <a:xfrm>
                              <a:off x="1474781" y="988944"/>
                              <a:ext cx="1217088" cy="608544"/>
                            </a:xfrm>
                            <a:prstGeom prst="rect">
                              <a:avLst/>
                            </a:prstGeom>
                            <a:noFill/>
                            <a:ln>
                              <a:noFill/>
                            </a:ln>
                          </wps:spPr>
                          <wps:txbx>
                            <w:txbxContent>
                              <w:p w14:paraId="6F9940CD" w14:textId="77777777" w:rsidR="006E4CF0" w:rsidRDefault="00A72704">
                                <w:pPr>
                                  <w:spacing w:after="0" w:line="215" w:lineRule="auto"/>
                                  <w:jc w:val="center"/>
                                  <w:textDirection w:val="btLr"/>
                                </w:pPr>
                                <w:r>
                                  <w:rPr>
                                    <w:color w:val="000000"/>
                                    <w:sz w:val="16"/>
                                  </w:rPr>
                                  <w:t xml:space="preserve"> Bajo conocimiento ambiental en el contexto local.</w:t>
                                </w:r>
                              </w:p>
                            </w:txbxContent>
                          </wps:txbx>
                          <wps:bodyPr spcFirstLastPara="1" wrap="square" lIns="5075" tIns="5075" rIns="5075" bIns="5075" anchor="ctr" anchorCtr="0">
                            <a:noAutofit/>
                          </wps:bodyPr>
                        </wps:wsp>
                        <wps:wsp>
                          <wps:cNvPr id="21" name="Rectángulo 21"/>
                          <wps:cNvSpPr/>
                          <wps:spPr>
                            <a:xfrm>
                              <a:off x="1649068" y="1867810"/>
                              <a:ext cx="1217088" cy="608544"/>
                            </a:xfrm>
                            <a:prstGeom prst="rect">
                              <a:avLst/>
                            </a:prstGeom>
                            <a:solidFill>
                              <a:srgbClr val="E36C09"/>
                            </a:solidFill>
                            <a:ln w="25400" cap="flat" cmpd="sng">
                              <a:solidFill>
                                <a:schemeClr val="lt1"/>
                              </a:solidFill>
                              <a:prstDash val="solid"/>
                              <a:round/>
                              <a:headEnd type="none" w="sm" len="sm"/>
                              <a:tailEnd type="none" w="sm" len="sm"/>
                            </a:ln>
                          </wps:spPr>
                          <wps:txbx>
                            <w:txbxContent>
                              <w:p w14:paraId="355D4511" w14:textId="77777777" w:rsidR="006E4CF0" w:rsidRDefault="006E4CF0">
                                <w:pPr>
                                  <w:spacing w:after="0" w:line="240" w:lineRule="auto"/>
                                  <w:textDirection w:val="btLr"/>
                                </w:pPr>
                              </w:p>
                            </w:txbxContent>
                          </wps:txbx>
                          <wps:bodyPr spcFirstLastPara="1" wrap="square" lIns="91425" tIns="91425" rIns="91425" bIns="91425" anchor="ctr" anchorCtr="0">
                            <a:noAutofit/>
                          </wps:bodyPr>
                        </wps:wsp>
                        <wps:wsp>
                          <wps:cNvPr id="22" name="Cuadro de texto 22"/>
                          <wps:cNvSpPr txBox="1"/>
                          <wps:spPr>
                            <a:xfrm>
                              <a:off x="1649068" y="1867810"/>
                              <a:ext cx="1217088" cy="608544"/>
                            </a:xfrm>
                            <a:prstGeom prst="rect">
                              <a:avLst/>
                            </a:prstGeom>
                            <a:noFill/>
                            <a:ln>
                              <a:noFill/>
                            </a:ln>
                          </wps:spPr>
                          <wps:txbx>
                            <w:txbxContent>
                              <w:p w14:paraId="2D249F43" w14:textId="77777777" w:rsidR="006E4CF0" w:rsidRDefault="00A72704">
                                <w:pPr>
                                  <w:spacing w:after="0" w:line="215" w:lineRule="auto"/>
                                  <w:jc w:val="center"/>
                                  <w:textDirection w:val="btLr"/>
                                </w:pPr>
                                <w:r>
                                  <w:rPr>
                                    <w:color w:val="000000"/>
                                    <w:sz w:val="16"/>
                                  </w:rPr>
                                  <w:t>Bajo interés por parte de la comunidad de las actividades ambientales.</w:t>
                                </w:r>
                              </w:p>
                            </w:txbxContent>
                          </wps:txbx>
                          <wps:bodyPr spcFirstLastPara="1" wrap="square" lIns="5075" tIns="5075" rIns="5075" bIns="5075" anchor="ctr" anchorCtr="0">
                            <a:noAutofit/>
                          </wps:bodyPr>
                        </wps:wsp>
                        <wps:wsp>
                          <wps:cNvPr id="23" name="Rectángulo 23"/>
                          <wps:cNvSpPr/>
                          <wps:spPr>
                            <a:xfrm>
                              <a:off x="1417955" y="2666658"/>
                              <a:ext cx="1217088" cy="608544"/>
                            </a:xfrm>
                            <a:prstGeom prst="rect">
                              <a:avLst/>
                            </a:prstGeom>
                            <a:solidFill>
                              <a:srgbClr val="E36C09"/>
                            </a:solidFill>
                            <a:ln w="25400" cap="flat" cmpd="sng">
                              <a:solidFill>
                                <a:schemeClr val="lt1"/>
                              </a:solidFill>
                              <a:prstDash val="solid"/>
                              <a:round/>
                              <a:headEnd type="none" w="sm" len="sm"/>
                              <a:tailEnd type="none" w="sm" len="sm"/>
                            </a:ln>
                          </wps:spPr>
                          <wps:txbx>
                            <w:txbxContent>
                              <w:p w14:paraId="2CF53814" w14:textId="77777777" w:rsidR="006E4CF0" w:rsidRDefault="006E4CF0">
                                <w:pPr>
                                  <w:spacing w:after="0" w:line="240" w:lineRule="auto"/>
                                  <w:textDirection w:val="btLr"/>
                                </w:pPr>
                              </w:p>
                            </w:txbxContent>
                          </wps:txbx>
                          <wps:bodyPr spcFirstLastPara="1" wrap="square" lIns="91425" tIns="91425" rIns="91425" bIns="91425" anchor="ctr" anchorCtr="0">
                            <a:noAutofit/>
                          </wps:bodyPr>
                        </wps:wsp>
                        <wps:wsp>
                          <wps:cNvPr id="24" name="Cuadro de texto 24"/>
                          <wps:cNvSpPr txBox="1"/>
                          <wps:spPr>
                            <a:xfrm>
                              <a:off x="1417955" y="2666658"/>
                              <a:ext cx="1217088" cy="608544"/>
                            </a:xfrm>
                            <a:prstGeom prst="rect">
                              <a:avLst/>
                            </a:prstGeom>
                            <a:noFill/>
                            <a:ln>
                              <a:noFill/>
                            </a:ln>
                          </wps:spPr>
                          <wps:txbx>
                            <w:txbxContent>
                              <w:p w14:paraId="18BC2162" w14:textId="77777777" w:rsidR="006E4CF0" w:rsidRDefault="00A72704">
                                <w:pPr>
                                  <w:spacing w:after="0" w:line="215" w:lineRule="auto"/>
                                  <w:jc w:val="center"/>
                                  <w:textDirection w:val="btLr"/>
                                </w:pPr>
                                <w:r>
                                  <w:rPr>
                                    <w:color w:val="000000"/>
                                    <w:sz w:val="16"/>
                                  </w:rPr>
                                  <w:t>No se cuentan con incentivos paraque la comunidad participe.</w:t>
                                </w:r>
                              </w:p>
                            </w:txbxContent>
                          </wps:txbx>
                          <wps:bodyPr spcFirstLastPara="1" wrap="square" lIns="5075" tIns="5075" rIns="5075" bIns="5075" anchor="ctr" anchorCtr="0">
                            <a:noAutofit/>
                          </wps:bodyPr>
                        </wps:wsp>
                        <wps:wsp>
                          <wps:cNvPr id="25" name="Rectángulo 25"/>
                          <wps:cNvSpPr/>
                          <wps:spPr>
                            <a:xfrm>
                              <a:off x="2868785" y="1010407"/>
                              <a:ext cx="1217088" cy="608544"/>
                            </a:xfrm>
                            <a:prstGeom prst="rect">
                              <a:avLst/>
                            </a:prstGeom>
                            <a:solidFill>
                              <a:srgbClr val="31859B"/>
                            </a:solidFill>
                            <a:ln w="25400" cap="flat" cmpd="sng">
                              <a:solidFill>
                                <a:schemeClr val="lt1"/>
                              </a:solidFill>
                              <a:prstDash val="solid"/>
                              <a:round/>
                              <a:headEnd type="none" w="sm" len="sm"/>
                              <a:tailEnd type="none" w="sm" len="sm"/>
                            </a:ln>
                          </wps:spPr>
                          <wps:txbx>
                            <w:txbxContent>
                              <w:p w14:paraId="1B57A81A" w14:textId="77777777" w:rsidR="006E4CF0" w:rsidRDefault="006E4CF0">
                                <w:pPr>
                                  <w:spacing w:after="0" w:line="240" w:lineRule="auto"/>
                                  <w:textDirection w:val="btLr"/>
                                </w:pPr>
                              </w:p>
                            </w:txbxContent>
                          </wps:txbx>
                          <wps:bodyPr spcFirstLastPara="1" wrap="square" lIns="91425" tIns="91425" rIns="91425" bIns="91425" anchor="ctr" anchorCtr="0">
                            <a:noAutofit/>
                          </wps:bodyPr>
                        </wps:wsp>
                        <wps:wsp>
                          <wps:cNvPr id="33" name="Cuadro de texto 33"/>
                          <wps:cNvSpPr txBox="1"/>
                          <wps:spPr>
                            <a:xfrm>
                              <a:off x="2868785" y="1010407"/>
                              <a:ext cx="1217088" cy="608544"/>
                            </a:xfrm>
                            <a:prstGeom prst="rect">
                              <a:avLst/>
                            </a:prstGeom>
                            <a:noFill/>
                            <a:ln>
                              <a:noFill/>
                            </a:ln>
                          </wps:spPr>
                          <wps:txbx>
                            <w:txbxContent>
                              <w:p w14:paraId="104F967E" w14:textId="77777777" w:rsidR="006E4CF0" w:rsidRDefault="00A72704">
                                <w:pPr>
                                  <w:spacing w:after="0" w:line="215" w:lineRule="auto"/>
                                  <w:jc w:val="center"/>
                                  <w:textDirection w:val="btLr"/>
                                </w:pPr>
                                <w:r>
                                  <w:rPr>
                                    <w:color w:val="000000"/>
                                    <w:sz w:val="16"/>
                                  </w:rPr>
                                  <w:t>Baja formación educativa desde la infancia en temas ambiéntales</w:t>
                                </w:r>
                              </w:p>
                            </w:txbxContent>
                          </wps:txbx>
                          <wps:bodyPr spcFirstLastPara="1" wrap="square" lIns="5075" tIns="5075" rIns="5075" bIns="5075" anchor="ctr" anchorCtr="0">
                            <a:noAutofit/>
                          </wps:bodyPr>
                        </wps:wsp>
                        <wps:wsp>
                          <wps:cNvPr id="35" name="Rectángulo 35"/>
                          <wps:cNvSpPr/>
                          <wps:spPr>
                            <a:xfrm>
                              <a:off x="3085622" y="1853077"/>
                              <a:ext cx="1217088" cy="608544"/>
                            </a:xfrm>
                            <a:prstGeom prst="rect">
                              <a:avLst/>
                            </a:prstGeom>
                            <a:solidFill>
                              <a:srgbClr val="E36C09"/>
                            </a:solidFill>
                            <a:ln w="25400" cap="flat" cmpd="sng">
                              <a:solidFill>
                                <a:schemeClr val="lt1"/>
                              </a:solidFill>
                              <a:prstDash val="solid"/>
                              <a:round/>
                              <a:headEnd type="none" w="sm" len="sm"/>
                              <a:tailEnd type="none" w="sm" len="sm"/>
                            </a:ln>
                          </wps:spPr>
                          <wps:txbx>
                            <w:txbxContent>
                              <w:p w14:paraId="7AABB489" w14:textId="77777777" w:rsidR="006E4CF0" w:rsidRDefault="006E4CF0">
                                <w:pPr>
                                  <w:spacing w:after="0" w:line="240" w:lineRule="auto"/>
                                  <w:textDirection w:val="btLr"/>
                                </w:pPr>
                              </w:p>
                            </w:txbxContent>
                          </wps:txbx>
                          <wps:bodyPr spcFirstLastPara="1" wrap="square" lIns="91425" tIns="91425" rIns="91425" bIns="91425" anchor="ctr" anchorCtr="0">
                            <a:noAutofit/>
                          </wps:bodyPr>
                        </wps:wsp>
                        <wps:wsp>
                          <wps:cNvPr id="36" name="Cuadro de texto 36"/>
                          <wps:cNvSpPr txBox="1"/>
                          <wps:spPr>
                            <a:xfrm>
                              <a:off x="3085622" y="1853077"/>
                              <a:ext cx="1217088" cy="608544"/>
                            </a:xfrm>
                            <a:prstGeom prst="rect">
                              <a:avLst/>
                            </a:prstGeom>
                            <a:noFill/>
                            <a:ln>
                              <a:noFill/>
                            </a:ln>
                          </wps:spPr>
                          <wps:txbx>
                            <w:txbxContent>
                              <w:p w14:paraId="39D8AF1B" w14:textId="77777777" w:rsidR="006E4CF0" w:rsidRDefault="00A72704">
                                <w:pPr>
                                  <w:spacing w:after="0" w:line="215" w:lineRule="auto"/>
                                  <w:jc w:val="center"/>
                                  <w:textDirection w:val="btLr"/>
                                </w:pPr>
                                <w:r>
                                  <w:rPr>
                                    <w:color w:val="000000"/>
                                    <w:sz w:val="16"/>
                                  </w:rPr>
                                  <w:t>xxx espacios de aprendizaje al aire libre en los pensum de las instituciones educativas municipales</w:t>
                                </w:r>
                              </w:p>
                            </w:txbxContent>
                          </wps:txbx>
                          <wps:bodyPr spcFirstLastPara="1" wrap="square" lIns="5075" tIns="5075" rIns="5075" bIns="5075" anchor="ctr" anchorCtr="0">
                            <a:noAutofit/>
                          </wps:bodyPr>
                        </wps:wsp>
                        <wps:wsp>
                          <wps:cNvPr id="37" name="Rectángulo 37"/>
                          <wps:cNvSpPr/>
                          <wps:spPr>
                            <a:xfrm>
                              <a:off x="4420135" y="988944"/>
                              <a:ext cx="1217088" cy="608544"/>
                            </a:xfrm>
                            <a:prstGeom prst="rect">
                              <a:avLst/>
                            </a:prstGeom>
                            <a:solidFill>
                              <a:srgbClr val="31859B"/>
                            </a:solidFill>
                            <a:ln w="25400" cap="flat" cmpd="sng">
                              <a:solidFill>
                                <a:schemeClr val="lt1"/>
                              </a:solidFill>
                              <a:prstDash val="solid"/>
                              <a:round/>
                              <a:headEnd type="none" w="sm" len="sm"/>
                              <a:tailEnd type="none" w="sm" len="sm"/>
                            </a:ln>
                          </wps:spPr>
                          <wps:txbx>
                            <w:txbxContent>
                              <w:p w14:paraId="422D9B1B" w14:textId="77777777" w:rsidR="006E4CF0" w:rsidRDefault="006E4CF0">
                                <w:pPr>
                                  <w:spacing w:after="0" w:line="240" w:lineRule="auto"/>
                                  <w:textDirection w:val="btLr"/>
                                </w:pPr>
                              </w:p>
                            </w:txbxContent>
                          </wps:txbx>
                          <wps:bodyPr spcFirstLastPara="1" wrap="square" lIns="91425" tIns="91425" rIns="91425" bIns="91425" anchor="ctr" anchorCtr="0">
                            <a:noAutofit/>
                          </wps:bodyPr>
                        </wps:wsp>
                        <wps:wsp>
                          <wps:cNvPr id="38" name="Cuadro de texto 38"/>
                          <wps:cNvSpPr txBox="1"/>
                          <wps:spPr>
                            <a:xfrm>
                              <a:off x="4420135" y="988944"/>
                              <a:ext cx="1217088" cy="608544"/>
                            </a:xfrm>
                            <a:prstGeom prst="rect">
                              <a:avLst/>
                            </a:prstGeom>
                            <a:noFill/>
                            <a:ln>
                              <a:noFill/>
                            </a:ln>
                          </wps:spPr>
                          <wps:txbx>
                            <w:txbxContent>
                              <w:p w14:paraId="04FE89B1" w14:textId="77777777" w:rsidR="006E4CF0" w:rsidRDefault="00A72704">
                                <w:pPr>
                                  <w:spacing w:after="0" w:line="215" w:lineRule="auto"/>
                                  <w:jc w:val="center"/>
                                  <w:textDirection w:val="btLr"/>
                                </w:pPr>
                                <w:r>
                                  <w:rPr>
                                    <w:color w:val="000000"/>
                                    <w:sz w:val="16"/>
                                  </w:rPr>
                                  <w:t xml:space="preserve">Baja </w:t>
                                </w:r>
                                <w:r>
                                  <w:rPr>
                                    <w:color w:val="000000"/>
                                    <w:sz w:val="16"/>
                                  </w:rPr>
                                  <w:t xml:space="preserve">divulgacion del componente ambiental en canales de comunicacion municipales. </w:t>
                                </w:r>
                              </w:p>
                            </w:txbxContent>
                          </wps:txbx>
                          <wps:bodyPr spcFirstLastPara="1" wrap="square" lIns="5075" tIns="5075" rIns="5075" bIns="5075" anchor="ctr" anchorCtr="0">
                            <a:noAutofit/>
                          </wps:bodyPr>
                        </wps:wsp>
                        <wps:wsp>
                          <wps:cNvPr id="39" name="Rectángulo 39"/>
                          <wps:cNvSpPr/>
                          <wps:spPr>
                            <a:xfrm>
                              <a:off x="4616074" y="1853077"/>
                              <a:ext cx="1217088" cy="608544"/>
                            </a:xfrm>
                            <a:prstGeom prst="rect">
                              <a:avLst/>
                            </a:prstGeom>
                            <a:solidFill>
                              <a:srgbClr val="E36C09"/>
                            </a:solidFill>
                            <a:ln w="25400" cap="flat" cmpd="sng">
                              <a:solidFill>
                                <a:schemeClr val="lt1"/>
                              </a:solidFill>
                              <a:prstDash val="solid"/>
                              <a:round/>
                              <a:headEnd type="none" w="sm" len="sm"/>
                              <a:tailEnd type="none" w="sm" len="sm"/>
                            </a:ln>
                          </wps:spPr>
                          <wps:txbx>
                            <w:txbxContent>
                              <w:p w14:paraId="515C6F7F" w14:textId="77777777" w:rsidR="006E4CF0" w:rsidRDefault="006E4CF0">
                                <w:pPr>
                                  <w:spacing w:after="0" w:line="240" w:lineRule="auto"/>
                                  <w:textDirection w:val="btLr"/>
                                </w:pPr>
                              </w:p>
                            </w:txbxContent>
                          </wps:txbx>
                          <wps:bodyPr spcFirstLastPara="1" wrap="square" lIns="91425" tIns="91425" rIns="91425" bIns="91425" anchor="ctr" anchorCtr="0">
                            <a:noAutofit/>
                          </wps:bodyPr>
                        </wps:wsp>
                        <wps:wsp>
                          <wps:cNvPr id="40" name="Cuadro de texto 40"/>
                          <wps:cNvSpPr txBox="1"/>
                          <wps:spPr>
                            <a:xfrm>
                              <a:off x="4616074" y="1853077"/>
                              <a:ext cx="1217088" cy="608544"/>
                            </a:xfrm>
                            <a:prstGeom prst="rect">
                              <a:avLst/>
                            </a:prstGeom>
                            <a:noFill/>
                            <a:ln>
                              <a:noFill/>
                            </a:ln>
                          </wps:spPr>
                          <wps:txbx>
                            <w:txbxContent>
                              <w:p w14:paraId="5E1E3CFD" w14:textId="77777777" w:rsidR="006E4CF0" w:rsidRDefault="00A72704">
                                <w:pPr>
                                  <w:spacing w:after="0" w:line="215" w:lineRule="auto"/>
                                  <w:jc w:val="center"/>
                                  <w:textDirection w:val="btLr"/>
                                </w:pPr>
                                <w:r>
                                  <w:rPr>
                                    <w:color w:val="FF0000"/>
                                    <w:sz w:val="16"/>
                                  </w:rPr>
                                  <w:t xml:space="preserve">Desarticulación intra e interinstitucional entre  entidades gubernamentales y privadas </w:t>
                                </w:r>
                              </w:p>
                            </w:txbxContent>
                          </wps:txbx>
                          <wps:bodyPr spcFirstLastPara="1" wrap="square" lIns="5075" tIns="5075" rIns="5075" bIns="5075" anchor="ctr" anchorCtr="0">
                            <a:noAutofit/>
                          </wps:bodyPr>
                        </wps:wsp>
                      </wpg:grpSp>
                    </wpg:wgp>
                  </a:graphicData>
                </a:graphic>
              </wp:inline>
            </w:drawing>
          </mc:Choice>
          <mc:Fallback>
            <w:pict>
              <v:group w14:anchorId="213CE31A" id="Grupo 20" o:spid="_x0000_s1026" style="width:468pt;height:271.7pt;mso-position-horizontal-relative:char;mso-position-vertical-relative:line" coordsize="59436,3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">
                <v:group id="Grupo 1" o:spid="_x0000_s1027" style="position:absolute;width:59436;height:34505" coordsize="59436,3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59436;height:34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06C3BA6" w14:textId="77777777" w:rsidR="006E4CF0" w:rsidRDefault="006E4CF0">
                          <w:pPr>
                            <w:spacing w:after="0" w:line="240" w:lineRule="auto"/>
                            <w:textDirection w:val="btLr"/>
                          </w:pPr>
                        </w:p>
                      </w:txbxContent>
                    </v:textbox>
                  </v:rect>
                  <v:shape id="Forma libre: forma 3" o:spid="_x0000_s1029" style="position:absolute;left:44961;top:15974;width:914;height:559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" path="m60000,r,120000l157415,120000e" filled="f" strokecolor="#4674aa" strokeweight="2pt">
                    <v:stroke startarrowwidth="narrow" startarrowlength="short" endarrowwidth="narrow" endarrowlength="short"/>
                    <v:path arrowok="t" o:extrusionok="f"/>
                  </v:shape>
                  <v:shape id="Forma libre: forma 4" o:spid="_x0000_s1030" style="position:absolute;left:28196;top:7333;width:22090;height:255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" path="m,l,60000r120000,l120000,120000e" filled="f" strokecolor="#3b6495" strokeweight="2pt">
                    <v:stroke startarrowwidth="narrow" startarrowlength="short" endarrowwidth="narrow" endarrowlength="short"/>
                    <v:path arrowok="t" o:extrusionok="f"/>
                  </v:shape>
                  <v:shape id="Forma libre: forma 5" o:spid="_x0000_s1031" style="position:absolute;left:29904;top:16189;width:952;height:538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" path="m,l,120000r120000,e" filled="f" strokecolor="#4674aa" strokeweight="2pt">
                    <v:stroke startarrowwidth="narrow" startarrowlength="short" endarrowwidth="narrow" endarrowlength="short"/>
                    <v:path arrowok="t" o:extrusionok="f"/>
                  </v:shape>
                  <v:shape id="Forma libre: forma 6" o:spid="_x0000_s1032" style="position:absolute;left:28196;top:7333;width:6577;height:277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" path="m,l,64648r120000,l120000,120000e" filled="f" strokecolor="#3b6495" strokeweight="2pt">
                    <v:stroke startarrowwidth="narrow" startarrowlength="short" endarrowwidth="narrow" endarrowlength="short"/>
                    <v:path arrowok="t" o:extrusionok="f"/>
                  </v:shape>
                  <v:shape id="Forma libre: forma 7" o:spid="_x0000_s1033" style="position:absolute;left:14179;top:15974;width:1785;height:1373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" path="m120000,l,120000e" filled="f" strokecolor="#4674aa" strokeweight="2pt">
                    <v:stroke startarrowwidth="narrow" startarrowlength="short" endarrowwidth="narrow" endarrowlength="short"/>
                    <v:path arrowok="t" o:extrusionok="f"/>
                  </v:shape>
                  <v:shape id="Forma libre: forma 8" o:spid="_x0000_s1034" style="position:absolute;left:15507;top:15974;width:915;height:574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" path="m60000,r,120000l129000,120000e" filled="f" strokecolor="#4674aa" strokeweight="2pt">
                    <v:stroke startarrowwidth="narrow" startarrowlength="short" endarrowwidth="narrow" endarrowlength="short"/>
                    <v:path arrowok="t" o:extrusionok="f"/>
                  </v:shape>
                  <v:shape id="Forma libre: forma 9" o:spid="_x0000_s1035" style="position:absolute;left:20833;top:7333;width:7363;height:255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" path="m120000,r,60000l,60000r,60000e" filled="f" strokecolor="#3b6495" strokeweight="2pt">
                    <v:stroke startarrowwidth="narrow" startarrowlength="short" endarrowwidth="narrow" endarrowlength="short"/>
                    <v:path arrowok="t" o:extrusionok="f"/>
                  </v:shape>
                  <v:shape id="Forma libre: forma 10" o:spid="_x0000_s1036" style="position:absolute;left:780;top:15974;width:915;height:502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" path="m60000,r,120000l110041,120000e" filled="f" strokecolor="#4674aa" strokeweight="2pt">
                    <v:stroke startarrowwidth="narrow" startarrowlength="short" endarrowwidth="narrow" endarrowlength="short"/>
                    <v:path arrowok="t" o:extrusionok="f"/>
                  </v:shape>
                  <v:shape id="Forma libre: forma 11" o:spid="_x0000_s1037" style="position:absolute;left:6106;top:7333;width:22090;height:255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" path="m120000,r,60000l,60000r,60000e" filled="f" strokecolor="#3b6495" strokeweight="2pt">
                    <v:stroke startarrowwidth="narrow" startarrowlength="short" endarrowwidth="narrow" endarrowlength="short"/>
                    <v:path arrowok="t" o:extrusionok="f"/>
                  </v:shape>
                  <v:rect id="Rectángulo 12" o:spid="_x0000_s1038" style="position:absolute;left:13495;top:1248;width:29402;height:6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" fillcolor="#4f81bd [3204]" strokecolor="white [3201]" strokeweight="2pt">
                    <v:stroke startarrowwidth="narrow" startarrowlength="short" endarrowwidth="narrow" endarrowlength="short" joinstyle="round"/>
                    <v:textbox inset="2.53958mm,2.53958mm,2.53958mm,2.53958mm">
                      <w:txbxContent>
                        <w:p w14:paraId="5CFF9EA0" w14:textId="77777777" w:rsidR="006E4CF0" w:rsidRDefault="006E4CF0">
                          <w:pPr>
                            <w:spacing w:after="0" w:line="240" w:lineRule="auto"/>
                            <w:textDirection w:val="btLr"/>
                          </w:pPr>
                        </w:p>
                      </w:txbxContent>
                    </v:textbox>
                  </v:rect>
                  <v:shapetype id="_x0000_t202" coordsize="21600,21600" o:spt="202" path="m,l,21600r21600,l21600,xe">
                    <v:stroke joinstyle="miter"/>
                    <v:path gradientshapeok="t" o:connecttype="rect"/>
                  </v:shapetype>
                  <v:shape id="Cuadro de texto 13" o:spid="_x0000_s1039" type="#_x0000_t202" style="position:absolute;left:13495;top:1248;width:29402;height:6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" filled="f" stroked="f">
                    <v:textbox inset=".19375mm,.19375mm,.19375mm,.19375mm">
                      <w:txbxContent>
                        <w:p w14:paraId="598E6F6F" w14:textId="77777777" w:rsidR="006E4CF0" w:rsidRDefault="00A72704">
                          <w:pPr>
                            <w:spacing w:after="0" w:line="215" w:lineRule="auto"/>
                            <w:jc w:val="center"/>
                            <w:textDirection w:val="btLr"/>
                          </w:pPr>
                          <w:r>
                            <w:rPr>
                              <w:color w:val="FF0000"/>
                              <w:sz w:val="21"/>
                            </w:rPr>
                            <w:t xml:space="preserve">xxx de una apropiación por el territorio y desconocimiento xxxx importancia de los recursos naturales en el municipio de Facatativá. </w:t>
                          </w:r>
                        </w:p>
                      </w:txbxContent>
                    </v:textbox>
                  </v:shape>
                  <v:rect id="Rectángulo 14" o:spid="_x0000_s1040" style="position:absolute;left:21;top:9889;width:12170;height:6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" fillcolor="#31859b" strokecolor="white [3201]" strokeweight="2pt">
                    <v:stroke startarrowwidth="narrow" startarrowlength="short" endarrowwidth="narrow" endarrowlength="short" joinstyle="round"/>
                    <v:textbox inset="2.53958mm,2.53958mm,2.53958mm,2.53958mm">
                      <w:txbxContent>
                        <w:p w14:paraId="17E130F2" w14:textId="77777777" w:rsidR="006E4CF0" w:rsidRDefault="006E4CF0">
                          <w:pPr>
                            <w:spacing w:after="0" w:line="240" w:lineRule="auto"/>
                            <w:textDirection w:val="btLr"/>
                          </w:pPr>
                        </w:p>
                      </w:txbxContent>
                    </v:textbox>
                  </v:rect>
                  <v:shape id="Cuadro de texto 15" o:spid="_x0000_s1041" type="#_x0000_t202" style="position:absolute;left:21;top:9889;width:12170;height:6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" filled="f" stroked="f">
                    <v:textbox inset=".14097mm,.14097mm,.14097mm,.14097mm">
                      <w:txbxContent>
                        <w:p w14:paraId="0B48FBBE" w14:textId="77777777" w:rsidR="006E4CF0" w:rsidRDefault="00A72704">
                          <w:pPr>
                            <w:spacing w:after="0" w:line="215" w:lineRule="auto"/>
                            <w:jc w:val="center"/>
                            <w:textDirection w:val="btLr"/>
                          </w:pPr>
                          <w:r>
                            <w:rPr>
                              <w:color w:val="000000"/>
                              <w:sz w:val="16"/>
                            </w:rPr>
                            <w:t>Poco reconocimiento de la importancia de una cultura ambiental.</w:t>
                          </w:r>
                        </w:p>
                      </w:txbxContent>
                    </v:textbox>
                  </v:shape>
                  <v:rect id="Rectángulo 16" o:spid="_x0000_s1042" style="position:absolute;left:1619;top:17955;width:12171;height:6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" fillcolor="#e36c09" strokecolor="white [3201]" strokeweight="2pt">
                    <v:stroke startarrowwidth="narrow" startarrowlength="short" endarrowwidth="narrow" endarrowlength="short" joinstyle="round"/>
                    <v:textbox inset="2.53958mm,2.53958mm,2.53958mm,2.53958mm">
                      <w:txbxContent>
                        <w:p w14:paraId="2ADB220C" w14:textId="77777777" w:rsidR="006E4CF0" w:rsidRDefault="006E4CF0">
                          <w:pPr>
                            <w:spacing w:after="0" w:line="240" w:lineRule="auto"/>
                            <w:textDirection w:val="btLr"/>
                          </w:pPr>
                        </w:p>
                      </w:txbxContent>
                    </v:textbox>
                  </v:rect>
                  <v:shape id="Cuadro de texto 17" o:spid="_x0000_s1043" type="#_x0000_t202" style="position:absolute;left:1619;top:17955;width:12171;height:6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" filled="f" stroked="f">
                    <v:textbox inset=".14097mm,.14097mm,.14097mm,.14097mm">
                      <w:txbxContent>
                        <w:p w14:paraId="246B733A" w14:textId="77777777" w:rsidR="006E4CF0" w:rsidRDefault="00A72704">
                          <w:pPr>
                            <w:spacing w:after="0" w:line="215" w:lineRule="auto"/>
                            <w:jc w:val="center"/>
                            <w:textDirection w:val="btLr"/>
                          </w:pPr>
                          <w:r>
                            <w:rPr>
                              <w:color w:val="000000"/>
                              <w:sz w:val="16"/>
                            </w:rPr>
                            <w:t>Bajo apoyo por parte de la institucional</w:t>
                          </w:r>
                        </w:p>
                      </w:txbxContent>
                    </v:textbox>
                  </v:shape>
                  <v:rect id="Rectángulo 18" o:spid="_x0000_s1044" style="position:absolute;left:14747;top:9889;width:12171;height:6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" fillcolor="#31859b" strokecolor="white [3201]" strokeweight="2pt">
                    <v:stroke startarrowwidth="narrow" startarrowlength="short" endarrowwidth="narrow" endarrowlength="short" joinstyle="round"/>
                    <v:textbox inset="2.53958mm,2.53958mm,2.53958mm,2.53958mm">
                      <w:txbxContent>
                        <w:p w14:paraId="62BD0151" w14:textId="77777777" w:rsidR="006E4CF0" w:rsidRDefault="006E4CF0">
                          <w:pPr>
                            <w:spacing w:after="0" w:line="240" w:lineRule="auto"/>
                            <w:textDirection w:val="btLr"/>
                          </w:pPr>
                        </w:p>
                      </w:txbxContent>
                    </v:textbox>
                  </v:rect>
                  <v:shape id="Cuadro de texto 19" o:spid="_x0000_s1045" type="#_x0000_t202" style="position:absolute;left:14747;top:9889;width:12171;height:6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" filled="f" stroked="f">
                    <v:textbox inset=".14097mm,.14097mm,.14097mm,.14097mm">
                      <w:txbxContent>
                        <w:p w14:paraId="6F9940CD" w14:textId="77777777" w:rsidR="006E4CF0" w:rsidRDefault="00A72704">
                          <w:pPr>
                            <w:spacing w:after="0" w:line="215" w:lineRule="auto"/>
                            <w:jc w:val="center"/>
                            <w:textDirection w:val="btLr"/>
                          </w:pPr>
                          <w:r>
                            <w:rPr>
                              <w:color w:val="000000"/>
                              <w:sz w:val="16"/>
                            </w:rPr>
                            <w:t xml:space="preserve"> Bajo conocimiento ambiental en el contexto local.</w:t>
                          </w:r>
                        </w:p>
                      </w:txbxContent>
                    </v:textbox>
                  </v:shape>
                  <v:rect id="Rectángulo 21" o:spid="_x0000_s1046" style="position:absolute;left:16490;top:18678;width:12171;height:6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" fillcolor="#e36c09" strokecolor="white [3201]" strokeweight="2pt">
                    <v:stroke startarrowwidth="narrow" startarrowlength="short" endarrowwidth="narrow" endarrowlength="short" joinstyle="round"/>
                    <v:textbox inset="2.53958mm,2.53958mm,2.53958mm,2.53958mm">
                      <w:txbxContent>
                        <w:p w14:paraId="355D4511" w14:textId="77777777" w:rsidR="006E4CF0" w:rsidRDefault="006E4CF0">
                          <w:pPr>
                            <w:spacing w:after="0" w:line="240" w:lineRule="auto"/>
                            <w:textDirection w:val="btLr"/>
                          </w:pPr>
                        </w:p>
                      </w:txbxContent>
                    </v:textbox>
                  </v:rect>
                  <v:shape id="Cuadro de texto 22" o:spid="_x0000_s1047" type="#_x0000_t202" style="position:absolute;left:16490;top:18678;width:12171;height:6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" filled="f" stroked="f">
                    <v:textbox inset=".14097mm,.14097mm,.14097mm,.14097mm">
                      <w:txbxContent>
                        <w:p w14:paraId="2D249F43" w14:textId="77777777" w:rsidR="006E4CF0" w:rsidRDefault="00A72704">
                          <w:pPr>
                            <w:spacing w:after="0" w:line="215" w:lineRule="auto"/>
                            <w:jc w:val="center"/>
                            <w:textDirection w:val="btLr"/>
                          </w:pPr>
                          <w:r>
                            <w:rPr>
                              <w:color w:val="000000"/>
                              <w:sz w:val="16"/>
                            </w:rPr>
                            <w:t>Bajo interés por parte de la comunidad de las actividades ambientales.</w:t>
                          </w:r>
                        </w:p>
                      </w:txbxContent>
                    </v:textbox>
                  </v:shape>
                  <v:rect id="Rectángulo 23" o:spid="_x0000_s1048" style="position:absolute;left:14179;top:26666;width:12171;height:6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" fillcolor="#e36c09" strokecolor="white [3201]" strokeweight="2pt">
                    <v:stroke startarrowwidth="narrow" startarrowlength="short" endarrowwidth="narrow" endarrowlength="short" joinstyle="round"/>
                    <v:textbox inset="2.53958mm,2.53958mm,2.53958mm,2.53958mm">
                      <w:txbxContent>
                        <w:p w14:paraId="2CF53814" w14:textId="77777777" w:rsidR="006E4CF0" w:rsidRDefault="006E4CF0">
                          <w:pPr>
                            <w:spacing w:after="0" w:line="240" w:lineRule="auto"/>
                            <w:textDirection w:val="btLr"/>
                          </w:pPr>
                        </w:p>
                      </w:txbxContent>
                    </v:textbox>
                  </v:rect>
                  <v:shape id="Cuadro de texto 24" o:spid="_x0000_s1049" type="#_x0000_t202" style="position:absolute;left:14179;top:26666;width:12171;height:6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" filled="f" stroked="f">
                    <v:textbox inset=".14097mm,.14097mm,.14097mm,.14097mm">
                      <w:txbxContent>
                        <w:p w14:paraId="18BC2162" w14:textId="77777777" w:rsidR="006E4CF0" w:rsidRDefault="00A72704">
                          <w:pPr>
                            <w:spacing w:after="0" w:line="215" w:lineRule="auto"/>
                            <w:jc w:val="center"/>
                            <w:textDirection w:val="btLr"/>
                          </w:pPr>
                          <w:r>
                            <w:rPr>
                              <w:color w:val="000000"/>
                              <w:sz w:val="16"/>
                            </w:rPr>
                            <w:t>No se cuentan con incentivos paraque la comunidad participe.</w:t>
                          </w:r>
                        </w:p>
                      </w:txbxContent>
                    </v:textbox>
                  </v:shape>
                  <v:rect id="Rectángulo 25" o:spid="_x0000_s1050" style="position:absolute;left:28687;top:10104;width:12171;height:6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" fillcolor="#31859b" strokecolor="white [3201]" strokeweight="2pt">
                    <v:stroke startarrowwidth="narrow" startarrowlength="short" endarrowwidth="narrow" endarrowlength="short" joinstyle="round"/>
                    <v:textbox inset="2.53958mm,2.53958mm,2.53958mm,2.53958mm">
                      <w:txbxContent>
                        <w:p w14:paraId="1B57A81A" w14:textId="77777777" w:rsidR="006E4CF0" w:rsidRDefault="006E4CF0">
                          <w:pPr>
                            <w:spacing w:after="0" w:line="240" w:lineRule="auto"/>
                            <w:textDirection w:val="btLr"/>
                          </w:pPr>
                        </w:p>
                      </w:txbxContent>
                    </v:textbox>
                  </v:rect>
                  <v:shape id="Cuadro de texto 33" o:spid="_x0000_s1051" type="#_x0000_t202" style="position:absolute;left:28687;top:10104;width:12171;height:6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" filled="f" stroked="f">
                    <v:textbox inset=".14097mm,.14097mm,.14097mm,.14097mm">
                      <w:txbxContent>
                        <w:p w14:paraId="104F967E" w14:textId="77777777" w:rsidR="006E4CF0" w:rsidRDefault="00A72704">
                          <w:pPr>
                            <w:spacing w:after="0" w:line="215" w:lineRule="auto"/>
                            <w:jc w:val="center"/>
                            <w:textDirection w:val="btLr"/>
                          </w:pPr>
                          <w:r>
                            <w:rPr>
                              <w:color w:val="000000"/>
                              <w:sz w:val="16"/>
                            </w:rPr>
                            <w:t>Baja formación educativa desde la infancia en temas ambiéntales</w:t>
                          </w:r>
                        </w:p>
                      </w:txbxContent>
                    </v:textbox>
                  </v:shape>
                  <v:rect id="Rectángulo 35" o:spid="_x0000_s1052" style="position:absolute;left:30856;top:18530;width:12171;height:6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" fillcolor="#e36c09" strokecolor="white [3201]" strokeweight="2pt">
                    <v:stroke startarrowwidth="narrow" startarrowlength="short" endarrowwidth="narrow" endarrowlength="short" joinstyle="round"/>
                    <v:textbox inset="2.53958mm,2.53958mm,2.53958mm,2.53958mm">
                      <w:txbxContent>
                        <w:p w14:paraId="7AABB489" w14:textId="77777777" w:rsidR="006E4CF0" w:rsidRDefault="006E4CF0">
                          <w:pPr>
                            <w:spacing w:after="0" w:line="240" w:lineRule="auto"/>
                            <w:textDirection w:val="btLr"/>
                          </w:pPr>
                        </w:p>
                      </w:txbxContent>
                    </v:textbox>
                  </v:rect>
                  <v:shape id="Cuadro de texto 36" o:spid="_x0000_s1053" type="#_x0000_t202" style="position:absolute;left:30856;top:18530;width:12171;height:6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" filled="f" stroked="f">
                    <v:textbox inset=".14097mm,.14097mm,.14097mm,.14097mm">
                      <w:txbxContent>
                        <w:p w14:paraId="39D8AF1B" w14:textId="77777777" w:rsidR="006E4CF0" w:rsidRDefault="00A72704">
                          <w:pPr>
                            <w:spacing w:after="0" w:line="215" w:lineRule="auto"/>
                            <w:jc w:val="center"/>
                            <w:textDirection w:val="btLr"/>
                          </w:pPr>
                          <w:r>
                            <w:rPr>
                              <w:color w:val="000000"/>
                              <w:sz w:val="16"/>
                            </w:rPr>
                            <w:t>xxx espacios de aprendizaje al aire libre en los pensum de las instituciones educativas municipales</w:t>
                          </w:r>
                        </w:p>
                      </w:txbxContent>
                    </v:textbox>
                  </v:shape>
                  <v:rect id="Rectángulo 37" o:spid="_x0000_s1054" style="position:absolute;left:44201;top:9889;width:12171;height:6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" fillcolor="#31859b" strokecolor="white [3201]" strokeweight="2pt">
                    <v:stroke startarrowwidth="narrow" startarrowlength="short" endarrowwidth="narrow" endarrowlength="short" joinstyle="round"/>
                    <v:textbox inset="2.53958mm,2.53958mm,2.53958mm,2.53958mm">
                      <w:txbxContent>
                        <w:p w14:paraId="422D9B1B" w14:textId="77777777" w:rsidR="006E4CF0" w:rsidRDefault="006E4CF0">
                          <w:pPr>
                            <w:spacing w:after="0" w:line="240" w:lineRule="auto"/>
                            <w:textDirection w:val="btLr"/>
                          </w:pPr>
                        </w:p>
                      </w:txbxContent>
                    </v:textbox>
                  </v:rect>
                  <v:shape id="Cuadro de texto 38" o:spid="_x0000_s1055" type="#_x0000_t202" style="position:absolute;left:44201;top:9889;width:12171;height:6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" filled="f" stroked="f">
                    <v:textbox inset=".14097mm,.14097mm,.14097mm,.14097mm">
                      <w:txbxContent>
                        <w:p w14:paraId="04FE89B1" w14:textId="77777777" w:rsidR="006E4CF0" w:rsidRDefault="00A72704">
                          <w:pPr>
                            <w:spacing w:after="0" w:line="215" w:lineRule="auto"/>
                            <w:jc w:val="center"/>
                            <w:textDirection w:val="btLr"/>
                          </w:pPr>
                          <w:r>
                            <w:rPr>
                              <w:color w:val="000000"/>
                              <w:sz w:val="16"/>
                            </w:rPr>
                            <w:t xml:space="preserve">Baja </w:t>
                          </w:r>
                          <w:r>
                            <w:rPr>
                              <w:color w:val="000000"/>
                              <w:sz w:val="16"/>
                            </w:rPr>
                            <w:t xml:space="preserve">divulgacion del componente ambiental en canales de comunicacion municipales. </w:t>
                          </w:r>
                        </w:p>
                      </w:txbxContent>
                    </v:textbox>
                  </v:shape>
                  <v:rect id="Rectángulo 39" o:spid="_x0000_s1056" style="position:absolute;left:46160;top:18530;width:12171;height:6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" fillcolor="#e36c09" strokecolor="white [3201]" strokeweight="2pt">
                    <v:stroke startarrowwidth="narrow" startarrowlength="short" endarrowwidth="narrow" endarrowlength="short" joinstyle="round"/>
                    <v:textbox inset="2.53958mm,2.53958mm,2.53958mm,2.53958mm">
                      <w:txbxContent>
                        <w:p w14:paraId="515C6F7F" w14:textId="77777777" w:rsidR="006E4CF0" w:rsidRDefault="006E4CF0">
                          <w:pPr>
                            <w:spacing w:after="0" w:line="240" w:lineRule="auto"/>
                            <w:textDirection w:val="btLr"/>
                          </w:pPr>
                        </w:p>
                      </w:txbxContent>
                    </v:textbox>
                  </v:rect>
                  <v:shape id="Cuadro de texto 40" o:spid="_x0000_s1057" type="#_x0000_t202" style="position:absolute;left:46160;top:18530;width:12171;height:6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" filled="f" stroked="f">
                    <v:textbox inset=".14097mm,.14097mm,.14097mm,.14097mm">
                      <w:txbxContent>
                        <w:p w14:paraId="5E1E3CFD" w14:textId="77777777" w:rsidR="006E4CF0" w:rsidRDefault="00A72704">
                          <w:pPr>
                            <w:spacing w:after="0" w:line="215" w:lineRule="auto"/>
                            <w:jc w:val="center"/>
                            <w:textDirection w:val="btLr"/>
                          </w:pPr>
                          <w:r>
                            <w:rPr>
                              <w:color w:val="FF0000"/>
                              <w:sz w:val="16"/>
                            </w:rPr>
                            <w:t xml:space="preserve">Desarticulación intra e interinstitucional entre  entidades gubernamentales y privadas </w:t>
                          </w:r>
                        </w:p>
                      </w:txbxContent>
                    </v:textbox>
                  </v:shape>
                </v:group>
                <w10:anchorlock/>
              </v:group>
            </w:pict>
          </mc:Fallback>
        </mc:AlternateContent>
      </w:r>
      <w:r w:rsidRPr="00405A3C">
        <w:rPr>
          <w:rFonts w:ascii="Arial" w:hAnsi="Arial" w:cs="Arial"/>
          <w:noProof/>
          <w:sz w:val="24"/>
          <w:szCs w:val="24"/>
        </w:rPr>
        <mc:AlternateContent>
          <mc:Choice Requires="wps">
            <w:drawing>
              <wp:anchor distT="0" distB="0" distL="114300" distR="114300" simplePos="0" relativeHeight="251658240" behindDoc="0" locked="0" layoutInCell="1" hidden="0" allowOverlap="1" wp14:anchorId="51C4D00B" wp14:editId="066E05A6">
                <wp:simplePos x="0" y="0"/>
                <wp:positionH relativeFrom="column">
                  <wp:posOffset>4457700</wp:posOffset>
                </wp:positionH>
                <wp:positionV relativeFrom="paragraph">
                  <wp:posOffset>279400</wp:posOffset>
                </wp:positionV>
                <wp:extent cx="923925" cy="295275"/>
                <wp:effectExtent l="0" t="0" r="0" b="0"/>
                <wp:wrapNone/>
                <wp:docPr id="26" name="Rectángulo 26"/>
                <wp:cNvGraphicFramePr/>
                <a:graphic xmlns:a="http://schemas.openxmlformats.org/drawingml/2006/main">
                  <a:graphicData uri="http://schemas.microsoft.com/office/word/2010/wordprocessingShape">
                    <wps:wsp>
                      <wps:cNvSpPr/>
                      <wps:spPr>
                        <a:xfrm>
                          <a:off x="4888800" y="3637125"/>
                          <a:ext cx="914400" cy="285750"/>
                        </a:xfrm>
                        <a:prstGeom prst="rect">
                          <a:avLst/>
                        </a:prstGeom>
                        <a:solidFill>
                          <a:schemeClr val="lt1"/>
                        </a:solidFill>
                        <a:ln w="9525" cap="flat" cmpd="sng">
                          <a:solidFill>
                            <a:srgbClr val="000000"/>
                          </a:solidFill>
                          <a:prstDash val="solid"/>
                          <a:round/>
                          <a:headEnd type="none" w="sm" len="sm"/>
                          <a:tailEnd type="none" w="sm" len="sm"/>
                        </a:ln>
                      </wps:spPr>
                      <wps:txbx>
                        <w:txbxContent>
                          <w:p w14:paraId="46FB72B9" w14:textId="77777777" w:rsidR="006E4CF0" w:rsidRDefault="00A72704">
                            <w:pPr>
                              <w:spacing w:line="275" w:lineRule="auto"/>
                              <w:textDirection w:val="btLr"/>
                            </w:pPr>
                            <w:r>
                              <w:rPr>
                                <w:color w:val="000000"/>
                                <w:sz w:val="20"/>
                              </w:rPr>
                              <w:t>PROBLEMA CENTRAL</w:t>
                            </w:r>
                          </w:p>
                        </w:txbxContent>
                      </wps:txbx>
                      <wps:bodyPr spcFirstLastPara="1" wrap="square" lIns="91425" tIns="45700" rIns="91425" bIns="45700" anchor="t" anchorCtr="0">
                        <a:noAutofit/>
                      </wps:bodyPr>
                    </wps:wsp>
                  </a:graphicData>
                </a:graphic>
              </wp:anchor>
            </w:drawing>
          </mc:Choice>
          <mc:Fallback>
            <w:pict>
              <v:rect w14:anchorId="51C4D00B" id="Rectángulo 26" o:spid="_x0000_s1058" style="position:absolute;margin-left:351pt;margin-top:22pt;width:72.75pt;height:23.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" fillcolor="white [3201]">
                <v:stroke startarrowwidth="narrow" startarrowlength="short" endarrowwidth="narrow" endarrowlength="short" joinstyle="round"/>
                <v:textbox inset="2.53958mm,1.2694mm,2.53958mm,1.2694mm">
                  <w:txbxContent>
                    <w:p w14:paraId="46FB72B9" w14:textId="77777777" w:rsidR="006E4CF0" w:rsidRDefault="00A72704">
                      <w:pPr>
                        <w:spacing w:line="275" w:lineRule="auto"/>
                        <w:textDirection w:val="btLr"/>
                      </w:pPr>
                      <w:r>
                        <w:rPr>
                          <w:color w:val="000000"/>
                          <w:sz w:val="20"/>
                        </w:rPr>
                        <w:t>PROBLEMA CENTRAL</w:t>
                      </w:r>
                    </w:p>
                  </w:txbxContent>
                </v:textbox>
              </v:rect>
            </w:pict>
          </mc:Fallback>
        </mc:AlternateContent>
      </w:r>
      <w:r w:rsidRPr="00405A3C">
        <w:rPr>
          <w:rFonts w:ascii="Arial" w:hAnsi="Arial" w:cs="Arial"/>
          <w:noProof/>
          <w:sz w:val="24"/>
          <w:szCs w:val="24"/>
        </w:rPr>
        <mc:AlternateContent>
          <mc:Choice Requires="wps">
            <w:drawing>
              <wp:anchor distT="0" distB="0" distL="114300" distR="114300" simplePos="0" relativeHeight="251659264" behindDoc="0" locked="0" layoutInCell="1" hidden="0" allowOverlap="1" wp14:anchorId="45DB6801" wp14:editId="0D31B8C5">
                <wp:simplePos x="0" y="0"/>
                <wp:positionH relativeFrom="column">
                  <wp:posOffset>5740400</wp:posOffset>
                </wp:positionH>
                <wp:positionV relativeFrom="paragraph">
                  <wp:posOffset>1028700</wp:posOffset>
                </wp:positionV>
                <wp:extent cx="866775" cy="485775"/>
                <wp:effectExtent l="0" t="0" r="0" b="0"/>
                <wp:wrapNone/>
                <wp:docPr id="41" name="Rectángulo 41"/>
                <wp:cNvGraphicFramePr/>
                <a:graphic xmlns:a="http://schemas.openxmlformats.org/drawingml/2006/main">
                  <a:graphicData uri="http://schemas.microsoft.com/office/word/2010/wordprocessingShape">
                    <wps:wsp>
                      <wps:cNvSpPr/>
                      <wps:spPr>
                        <a:xfrm>
                          <a:off x="4917375" y="3541875"/>
                          <a:ext cx="857250" cy="4762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6039ABB" w14:textId="77777777" w:rsidR="006E4CF0" w:rsidRDefault="00A72704">
                            <w:pPr>
                              <w:spacing w:line="275" w:lineRule="auto"/>
                              <w:textDirection w:val="btLr"/>
                            </w:pPr>
                            <w:r>
                              <w:rPr>
                                <w:color w:val="000000"/>
                                <w:sz w:val="18"/>
                              </w:rPr>
                              <w:t>CAUSAS PRINCIPALES</w:t>
                            </w:r>
                          </w:p>
                        </w:txbxContent>
                      </wps:txbx>
                      <wps:bodyPr spcFirstLastPara="1" wrap="square" lIns="91425" tIns="45700" rIns="91425" bIns="45700" anchor="t" anchorCtr="0">
                        <a:noAutofit/>
                      </wps:bodyPr>
                    </wps:wsp>
                  </a:graphicData>
                </a:graphic>
              </wp:anchor>
            </w:drawing>
          </mc:Choice>
          <mc:Fallback>
            <w:pict>
              <v:rect w14:anchorId="45DB6801" id="Rectángulo 41" o:spid="_x0000_s1059" style="position:absolute;margin-left:452pt;margin-top:81pt;width:68.2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" fillcolor="white [3201]">
                <v:stroke startarrowwidth="narrow" startarrowlength="short" endarrowwidth="narrow" endarrowlength="short" joinstyle="round"/>
                <v:textbox inset="2.53958mm,1.2694mm,2.53958mm,1.2694mm">
                  <w:txbxContent>
                    <w:p w14:paraId="06039ABB" w14:textId="77777777" w:rsidR="006E4CF0" w:rsidRDefault="00A72704">
                      <w:pPr>
                        <w:spacing w:line="275" w:lineRule="auto"/>
                        <w:textDirection w:val="btLr"/>
                      </w:pPr>
                      <w:r>
                        <w:rPr>
                          <w:color w:val="000000"/>
                          <w:sz w:val="18"/>
                        </w:rPr>
                        <w:t>CAUSAS PRINCIPALES</w:t>
                      </w:r>
                    </w:p>
                  </w:txbxContent>
                </v:textbox>
              </v:rect>
            </w:pict>
          </mc:Fallback>
        </mc:AlternateContent>
      </w:r>
      <w:r w:rsidRPr="00405A3C">
        <w:rPr>
          <w:rFonts w:ascii="Arial" w:hAnsi="Arial" w:cs="Arial"/>
          <w:noProof/>
          <w:sz w:val="24"/>
          <w:szCs w:val="24"/>
        </w:rPr>
        <mc:AlternateContent>
          <mc:Choice Requires="wps">
            <w:drawing>
              <wp:anchor distT="0" distB="0" distL="114300" distR="114300" simplePos="0" relativeHeight="251660288" behindDoc="0" locked="0" layoutInCell="1" hidden="0" allowOverlap="1" wp14:anchorId="478A1F34" wp14:editId="18DBEC3A">
                <wp:simplePos x="0" y="0"/>
                <wp:positionH relativeFrom="column">
                  <wp:posOffset>5892800</wp:posOffset>
                </wp:positionH>
                <wp:positionV relativeFrom="paragraph">
                  <wp:posOffset>1879600</wp:posOffset>
                </wp:positionV>
                <wp:extent cx="866775" cy="485775"/>
                <wp:effectExtent l="0" t="0" r="0" b="0"/>
                <wp:wrapNone/>
                <wp:docPr id="42" name="Rectángulo 42"/>
                <wp:cNvGraphicFramePr/>
                <a:graphic xmlns:a="http://schemas.openxmlformats.org/drawingml/2006/main">
                  <a:graphicData uri="http://schemas.microsoft.com/office/word/2010/wordprocessingShape">
                    <wps:wsp>
                      <wps:cNvSpPr/>
                      <wps:spPr>
                        <a:xfrm>
                          <a:off x="4917375" y="3541875"/>
                          <a:ext cx="857250" cy="476250"/>
                        </a:xfrm>
                        <a:prstGeom prst="rect">
                          <a:avLst/>
                        </a:prstGeom>
                        <a:solidFill>
                          <a:schemeClr val="lt1"/>
                        </a:solidFill>
                        <a:ln w="9525" cap="flat" cmpd="sng">
                          <a:solidFill>
                            <a:srgbClr val="000000"/>
                          </a:solidFill>
                          <a:prstDash val="solid"/>
                          <a:round/>
                          <a:headEnd type="none" w="sm" len="sm"/>
                          <a:tailEnd type="none" w="sm" len="sm"/>
                        </a:ln>
                      </wps:spPr>
                      <wps:txbx>
                        <w:txbxContent>
                          <w:p w14:paraId="7A508B60" w14:textId="77777777" w:rsidR="006E4CF0" w:rsidRDefault="00A72704">
                            <w:pPr>
                              <w:spacing w:line="275" w:lineRule="auto"/>
                              <w:textDirection w:val="btLr"/>
                            </w:pPr>
                            <w:r>
                              <w:rPr>
                                <w:color w:val="000000"/>
                                <w:sz w:val="18"/>
                              </w:rPr>
                              <w:t>CAUSAS SECUNDARIAS</w:t>
                            </w:r>
                          </w:p>
                        </w:txbxContent>
                      </wps:txbx>
                      <wps:bodyPr spcFirstLastPara="1" wrap="square" lIns="91425" tIns="45700" rIns="91425" bIns="45700" anchor="t" anchorCtr="0">
                        <a:noAutofit/>
                      </wps:bodyPr>
                    </wps:wsp>
                  </a:graphicData>
                </a:graphic>
              </wp:anchor>
            </w:drawing>
          </mc:Choice>
          <mc:Fallback>
            <w:pict>
              <v:rect w14:anchorId="478A1F34" id="Rectángulo 42" o:spid="_x0000_s1060" style="position:absolute;margin-left:464pt;margin-top:148pt;width:68.25pt;height:38.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" fillcolor="white [3201]">
                <v:stroke startarrowwidth="narrow" startarrowlength="short" endarrowwidth="narrow" endarrowlength="short" joinstyle="round"/>
                <v:textbox inset="2.53958mm,1.2694mm,2.53958mm,1.2694mm">
                  <w:txbxContent>
                    <w:p w14:paraId="7A508B60" w14:textId="77777777" w:rsidR="006E4CF0" w:rsidRDefault="00A72704">
                      <w:pPr>
                        <w:spacing w:line="275" w:lineRule="auto"/>
                        <w:textDirection w:val="btLr"/>
                      </w:pPr>
                      <w:r>
                        <w:rPr>
                          <w:color w:val="000000"/>
                          <w:sz w:val="18"/>
                        </w:rPr>
                        <w:t>CAUSAS SECUNDARIAS</w:t>
                      </w:r>
                    </w:p>
                  </w:txbxContent>
                </v:textbox>
              </v:rect>
            </w:pict>
          </mc:Fallback>
        </mc:AlternateContent>
      </w:r>
    </w:p>
    <w:p w14:paraId="00000290" w14:textId="77777777" w:rsidR="006E4CF0" w:rsidRPr="00405A3C" w:rsidRDefault="00A72704" w:rsidP="00A72704">
      <w:pPr>
        <w:numPr>
          <w:ilvl w:val="0"/>
          <w:numId w:val="51"/>
        </w:numPr>
        <w:pBdr>
          <w:top w:val="nil"/>
          <w:left w:val="nil"/>
          <w:bottom w:val="nil"/>
          <w:right w:val="nil"/>
          <w:between w:val="nil"/>
        </w:pBdr>
        <w:spacing w:after="0" w:line="480" w:lineRule="auto"/>
        <w:rPr>
          <w:rFonts w:ascii="Arial" w:eastAsia="Arial" w:hAnsi="Arial" w:cs="Arial"/>
          <w:color w:val="000000"/>
          <w:sz w:val="24"/>
          <w:szCs w:val="24"/>
          <w:highlight w:val="cyan"/>
        </w:rPr>
      </w:pPr>
      <w:r w:rsidRPr="00405A3C">
        <w:rPr>
          <w:rFonts w:ascii="Arial" w:eastAsia="Arial" w:hAnsi="Arial" w:cs="Arial"/>
          <w:b/>
          <w:color w:val="000000"/>
          <w:sz w:val="24"/>
          <w:szCs w:val="24"/>
          <w:highlight w:val="cyan"/>
        </w:rPr>
        <w:t xml:space="preserve">PRINCIPIOS, </w:t>
      </w:r>
      <w:r w:rsidRPr="00405A3C">
        <w:rPr>
          <w:rFonts w:ascii="Arial" w:eastAsia="Arial" w:hAnsi="Arial" w:cs="Arial"/>
          <w:b/>
          <w:sz w:val="24"/>
          <w:szCs w:val="24"/>
          <w:highlight w:val="cyan"/>
        </w:rPr>
        <w:t>VISIÓN</w:t>
      </w:r>
      <w:r w:rsidRPr="00405A3C">
        <w:rPr>
          <w:rFonts w:ascii="Arial" w:eastAsia="Arial" w:hAnsi="Arial" w:cs="Arial"/>
          <w:b/>
          <w:color w:val="000000"/>
          <w:sz w:val="24"/>
          <w:szCs w:val="24"/>
          <w:highlight w:val="cyan"/>
        </w:rPr>
        <w:t>, OBJETIVOS Y ESTRATEGIAS</w:t>
      </w:r>
    </w:p>
    <w:p w14:paraId="00000291" w14:textId="77777777" w:rsidR="006E4CF0" w:rsidRPr="00405A3C" w:rsidRDefault="00A72704" w:rsidP="00A72704">
      <w:pPr>
        <w:numPr>
          <w:ilvl w:val="1"/>
          <w:numId w:val="51"/>
        </w:numPr>
        <w:pBdr>
          <w:top w:val="nil"/>
          <w:left w:val="nil"/>
          <w:bottom w:val="nil"/>
          <w:right w:val="nil"/>
          <w:between w:val="nil"/>
        </w:pBdr>
        <w:spacing w:after="0" w:line="480" w:lineRule="auto"/>
        <w:ind w:left="1260"/>
        <w:rPr>
          <w:rFonts w:ascii="Arial" w:eastAsia="Arial" w:hAnsi="Arial" w:cs="Arial"/>
          <w:b/>
          <w:i/>
          <w:sz w:val="24"/>
          <w:szCs w:val="24"/>
          <w:highlight w:val="cyan"/>
        </w:rPr>
      </w:pPr>
      <w:r w:rsidRPr="00405A3C">
        <w:rPr>
          <w:rFonts w:ascii="Arial" w:eastAsia="Arial" w:hAnsi="Arial" w:cs="Arial"/>
          <w:b/>
          <w:i/>
          <w:sz w:val="24"/>
          <w:szCs w:val="24"/>
          <w:highlight w:val="cyan"/>
        </w:rPr>
        <w:lastRenderedPageBreak/>
        <w:t>Principios orientadores de la educación ambiental</w:t>
      </w:r>
    </w:p>
    <w:p w14:paraId="00000292"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color w:val="E36C09"/>
          <w:sz w:val="24"/>
          <w:szCs w:val="24"/>
        </w:rPr>
      </w:pPr>
      <w:r w:rsidRPr="00405A3C">
        <w:rPr>
          <w:rFonts w:ascii="Arial" w:eastAsia="Arial" w:hAnsi="Arial" w:cs="Arial"/>
          <w:color w:val="E36C09"/>
          <w:sz w:val="24"/>
          <w:szCs w:val="24"/>
        </w:rPr>
        <w:t xml:space="preserve">Se necesita incorporar en la cultura ambiental elementos de comprensión y acción que ubica en la participación como eje fundamental de una gestión de riesgo y que den cuenta de la dinámica natural social y cultural propia de la gran diversidad del país esto por supuesto debe permitir orientar estrategias programas proyectos y actividades entre otros que propendan no solo por la articulación de los sistemas mencionados y por el fortalecimiento de estos temáticas en el propio </w:t>
      </w:r>
      <w:proofErr w:type="spellStart"/>
      <w:r w:rsidRPr="00405A3C">
        <w:rPr>
          <w:rFonts w:ascii="Arial" w:eastAsia="Arial" w:hAnsi="Arial" w:cs="Arial"/>
          <w:color w:val="E36C09"/>
          <w:sz w:val="24"/>
          <w:szCs w:val="24"/>
        </w:rPr>
        <w:t>snpad</w:t>
      </w:r>
      <w:proofErr w:type="spellEnd"/>
      <w:r w:rsidRPr="00405A3C">
        <w:rPr>
          <w:rFonts w:ascii="Arial" w:eastAsia="Arial" w:hAnsi="Arial" w:cs="Arial"/>
          <w:color w:val="E36C09"/>
          <w:sz w:val="24"/>
          <w:szCs w:val="24"/>
        </w:rPr>
        <w:t xml:space="preserve"> sino por la proyección de propuestas mucho más sistemáticas y contextualizadas en las políticas educativas y ambientales teniendo en cuenta los propósitos de descentralización y autonomía regional.</w:t>
      </w:r>
    </w:p>
    <w:p w14:paraId="00000293"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color w:val="E36C09"/>
          <w:sz w:val="24"/>
          <w:szCs w:val="24"/>
        </w:rPr>
      </w:pPr>
      <w:r w:rsidRPr="00405A3C">
        <w:rPr>
          <w:rFonts w:ascii="Arial" w:eastAsia="Arial" w:hAnsi="Arial" w:cs="Arial"/>
          <w:color w:val="E36C09"/>
          <w:sz w:val="24"/>
          <w:szCs w:val="24"/>
        </w:rPr>
        <w:t>Para lo anterior es fundamental asociarse a planes, programas y/o proyectos de carácter nacional e internacional que permitan aumentar esfuerzos para el logro de los impactos requeridos tanto a nivel local como global.</w:t>
      </w:r>
    </w:p>
    <w:p w14:paraId="00000294" w14:textId="77777777" w:rsidR="006E4CF0" w:rsidRPr="00405A3C" w:rsidRDefault="00A72704" w:rsidP="00405A3C">
      <w:pPr>
        <w:pBdr>
          <w:top w:val="nil"/>
          <w:left w:val="nil"/>
          <w:bottom w:val="nil"/>
          <w:right w:val="nil"/>
          <w:between w:val="nil"/>
        </w:pBdr>
        <w:spacing w:after="0" w:line="480" w:lineRule="auto"/>
        <w:jc w:val="center"/>
        <w:rPr>
          <w:rFonts w:ascii="Arial" w:eastAsia="Arial" w:hAnsi="Arial" w:cs="Arial"/>
          <w:sz w:val="24"/>
          <w:szCs w:val="24"/>
        </w:rPr>
      </w:pPr>
      <w:r w:rsidRPr="00405A3C">
        <w:rPr>
          <w:rFonts w:ascii="Arial" w:eastAsia="Arial" w:hAnsi="Arial" w:cs="Arial"/>
          <w:noProof/>
          <w:sz w:val="24"/>
          <w:szCs w:val="24"/>
        </w:rPr>
        <w:drawing>
          <wp:inline distT="0" distB="0" distL="0" distR="0" wp14:anchorId="48023AD9" wp14:editId="18985F24">
            <wp:extent cx="5496620" cy="1956142"/>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496620" cy="1956142"/>
                    </a:xfrm>
                    <a:prstGeom prst="rect">
                      <a:avLst/>
                    </a:prstGeom>
                    <a:ln/>
                  </pic:spPr>
                </pic:pic>
              </a:graphicData>
            </a:graphic>
          </wp:inline>
        </w:drawing>
      </w:r>
    </w:p>
    <w:p w14:paraId="00000295" w14:textId="77777777" w:rsidR="006E4CF0" w:rsidRPr="00405A3C" w:rsidRDefault="00A72704" w:rsidP="00405A3C">
      <w:pPr>
        <w:pBdr>
          <w:top w:val="nil"/>
          <w:left w:val="nil"/>
          <w:bottom w:val="nil"/>
          <w:right w:val="nil"/>
          <w:between w:val="nil"/>
        </w:pBdr>
        <w:spacing w:after="0" w:line="480" w:lineRule="auto"/>
        <w:jc w:val="center"/>
        <w:rPr>
          <w:rFonts w:ascii="Arial" w:eastAsia="Arial" w:hAnsi="Arial" w:cs="Arial"/>
          <w:color w:val="FF0000"/>
          <w:sz w:val="24"/>
          <w:szCs w:val="24"/>
        </w:rPr>
      </w:pPr>
      <w:r w:rsidRPr="00405A3C">
        <w:rPr>
          <w:rFonts w:ascii="Arial" w:eastAsia="Arial" w:hAnsi="Arial" w:cs="Arial"/>
          <w:color w:val="FF0000"/>
          <w:sz w:val="24"/>
          <w:szCs w:val="24"/>
        </w:rPr>
        <w:t>Nota: Fuente normas APA</w:t>
      </w:r>
    </w:p>
    <w:p w14:paraId="00000296" w14:textId="77777777" w:rsidR="006E4CF0" w:rsidRPr="00405A3C" w:rsidRDefault="00A72704" w:rsidP="00A72704">
      <w:pPr>
        <w:numPr>
          <w:ilvl w:val="1"/>
          <w:numId w:val="51"/>
        </w:numPr>
        <w:pBdr>
          <w:top w:val="nil"/>
          <w:left w:val="nil"/>
          <w:bottom w:val="nil"/>
          <w:right w:val="nil"/>
          <w:between w:val="nil"/>
        </w:pBdr>
        <w:spacing w:after="0" w:line="480" w:lineRule="auto"/>
        <w:ind w:left="1260"/>
        <w:rPr>
          <w:rFonts w:ascii="Arial" w:eastAsia="Arial" w:hAnsi="Arial" w:cs="Arial"/>
          <w:b/>
          <w:i/>
          <w:sz w:val="24"/>
          <w:szCs w:val="24"/>
          <w:highlight w:val="cyan"/>
        </w:rPr>
      </w:pPr>
      <w:r w:rsidRPr="00405A3C">
        <w:rPr>
          <w:rFonts w:ascii="Arial" w:eastAsia="Arial" w:hAnsi="Arial" w:cs="Arial"/>
          <w:b/>
          <w:i/>
          <w:sz w:val="24"/>
          <w:szCs w:val="24"/>
          <w:highlight w:val="cyan"/>
        </w:rPr>
        <w:t xml:space="preserve">Objetivo General </w:t>
      </w:r>
    </w:p>
    <w:p w14:paraId="00000297" w14:textId="77777777" w:rsidR="006E4CF0" w:rsidRPr="00405A3C" w:rsidRDefault="00A72704" w:rsidP="00405A3C">
      <w:pPr>
        <w:pBdr>
          <w:top w:val="nil"/>
          <w:left w:val="nil"/>
          <w:bottom w:val="nil"/>
          <w:right w:val="nil"/>
          <w:between w:val="nil"/>
        </w:pBdr>
        <w:spacing w:after="0" w:line="480" w:lineRule="auto"/>
        <w:rPr>
          <w:rFonts w:ascii="Arial" w:eastAsia="Arial" w:hAnsi="Arial" w:cs="Arial"/>
          <w:sz w:val="24"/>
          <w:szCs w:val="24"/>
        </w:rPr>
      </w:pPr>
      <w:r w:rsidRPr="00405A3C">
        <w:rPr>
          <w:rFonts w:ascii="Arial" w:eastAsia="Arial" w:hAnsi="Arial" w:cs="Arial"/>
          <w:sz w:val="24"/>
          <w:szCs w:val="24"/>
        </w:rPr>
        <w:lastRenderedPageBreak/>
        <w:t xml:space="preserve">Fortalecer la </w:t>
      </w:r>
      <w:r w:rsidRPr="00405A3C">
        <w:rPr>
          <w:rFonts w:ascii="Arial" w:eastAsia="Arial" w:hAnsi="Arial" w:cs="Arial"/>
          <w:color w:val="FF0000"/>
          <w:sz w:val="24"/>
          <w:szCs w:val="24"/>
        </w:rPr>
        <w:t xml:space="preserve">corresponsabilidad, </w:t>
      </w:r>
      <w:r w:rsidRPr="00405A3C">
        <w:rPr>
          <w:rFonts w:ascii="Arial" w:eastAsia="Arial" w:hAnsi="Arial" w:cs="Arial"/>
          <w:sz w:val="24"/>
          <w:szCs w:val="24"/>
        </w:rPr>
        <w:t xml:space="preserve">conciencia y apropiación por el territorio e importancia de los recursos naturales en el municipio de Facatativá. </w:t>
      </w:r>
    </w:p>
    <w:p w14:paraId="00000298" w14:textId="77777777" w:rsidR="006E4CF0" w:rsidRPr="00405A3C" w:rsidRDefault="00A72704" w:rsidP="00A72704">
      <w:pPr>
        <w:numPr>
          <w:ilvl w:val="2"/>
          <w:numId w:val="51"/>
        </w:numPr>
        <w:pBdr>
          <w:top w:val="nil"/>
          <w:left w:val="nil"/>
          <w:bottom w:val="nil"/>
          <w:right w:val="nil"/>
          <w:between w:val="nil"/>
        </w:pBdr>
        <w:spacing w:after="0" w:line="480" w:lineRule="auto"/>
        <w:ind w:left="1980"/>
        <w:rPr>
          <w:rFonts w:ascii="Arial" w:eastAsia="Arial" w:hAnsi="Arial" w:cs="Arial"/>
          <w:i/>
          <w:sz w:val="24"/>
          <w:szCs w:val="24"/>
          <w:highlight w:val="cyan"/>
        </w:rPr>
      </w:pPr>
      <w:r w:rsidRPr="00405A3C">
        <w:rPr>
          <w:rFonts w:ascii="Arial" w:eastAsia="Arial" w:hAnsi="Arial" w:cs="Arial"/>
          <w:b/>
          <w:i/>
          <w:sz w:val="24"/>
          <w:szCs w:val="24"/>
          <w:highlight w:val="cyan"/>
        </w:rPr>
        <w:t>Objetivos Específicos</w:t>
      </w:r>
    </w:p>
    <w:p w14:paraId="00000299" w14:textId="77777777" w:rsidR="006E4CF0" w:rsidRPr="00405A3C" w:rsidRDefault="00A72704" w:rsidP="00405A3C">
      <w:pPr>
        <w:pBdr>
          <w:top w:val="nil"/>
          <w:left w:val="nil"/>
          <w:bottom w:val="nil"/>
          <w:right w:val="nil"/>
          <w:between w:val="nil"/>
        </w:pBdr>
        <w:spacing w:after="0" w:line="480" w:lineRule="auto"/>
        <w:jc w:val="both"/>
        <w:rPr>
          <w:rFonts w:ascii="Arial" w:eastAsia="Arial" w:hAnsi="Arial" w:cs="Arial"/>
          <w:color w:val="FF0000"/>
          <w:sz w:val="24"/>
          <w:szCs w:val="24"/>
        </w:rPr>
      </w:pPr>
      <w:r w:rsidRPr="00405A3C">
        <w:rPr>
          <w:rFonts w:ascii="Arial" w:eastAsia="Arial" w:hAnsi="Arial" w:cs="Arial"/>
          <w:color w:val="FF0000"/>
          <w:sz w:val="24"/>
          <w:szCs w:val="24"/>
        </w:rPr>
        <w:t>Cada uno de los objetivos específicos deben responder a cada una de las problemáticas identificadas.</w:t>
      </w:r>
    </w:p>
    <w:p w14:paraId="0000029A" w14:textId="77777777" w:rsidR="006E4CF0" w:rsidRPr="00405A3C" w:rsidRDefault="00A72704" w:rsidP="00A72704">
      <w:pPr>
        <w:numPr>
          <w:ilvl w:val="1"/>
          <w:numId w:val="51"/>
        </w:numPr>
        <w:pBdr>
          <w:top w:val="nil"/>
          <w:left w:val="nil"/>
          <w:bottom w:val="nil"/>
          <w:right w:val="nil"/>
          <w:between w:val="nil"/>
        </w:pBdr>
        <w:spacing w:after="0" w:line="480" w:lineRule="auto"/>
        <w:ind w:left="1260"/>
        <w:rPr>
          <w:rFonts w:ascii="Arial" w:eastAsia="Arial" w:hAnsi="Arial" w:cs="Arial"/>
          <w:b/>
          <w:i/>
          <w:sz w:val="24"/>
          <w:szCs w:val="24"/>
          <w:highlight w:val="cyan"/>
        </w:rPr>
      </w:pPr>
      <w:r w:rsidRPr="00405A3C">
        <w:rPr>
          <w:rFonts w:ascii="Arial" w:eastAsia="Arial" w:hAnsi="Arial" w:cs="Arial"/>
          <w:b/>
          <w:i/>
          <w:sz w:val="24"/>
          <w:szCs w:val="24"/>
          <w:highlight w:val="cyan"/>
        </w:rPr>
        <w:t>Ejes, estrategias y líneas de acción</w:t>
      </w:r>
    </w:p>
    <w:p w14:paraId="0000029B" w14:textId="77777777" w:rsidR="006E4CF0" w:rsidRPr="00405A3C" w:rsidRDefault="00A72704" w:rsidP="00405A3C">
      <w:pPr>
        <w:spacing w:after="0" w:line="480" w:lineRule="auto"/>
        <w:rPr>
          <w:rFonts w:ascii="Arial" w:eastAsia="Arial" w:hAnsi="Arial" w:cs="Arial"/>
          <w:color w:val="FF0000"/>
          <w:sz w:val="24"/>
          <w:szCs w:val="24"/>
        </w:rPr>
      </w:pPr>
      <w:r w:rsidRPr="00405A3C">
        <w:rPr>
          <w:rFonts w:ascii="Arial" w:eastAsia="Arial" w:hAnsi="Arial" w:cs="Arial"/>
          <w:color w:val="FF0000"/>
          <w:sz w:val="24"/>
          <w:szCs w:val="24"/>
        </w:rPr>
        <w:t xml:space="preserve">Se constituyen a partir de las metas o acciones establecidas para abordar la situación problémica. Los ejes y las metas de la política se determinan una vez se ha realizado el diagnóstico situacional a la realidad de la problemática que se pretende abordar, y se estructuran considerando los hallazgos más significativos. </w:t>
      </w:r>
    </w:p>
    <w:p w14:paraId="0000029C" w14:textId="77777777" w:rsidR="006E4CF0" w:rsidRPr="00405A3C" w:rsidRDefault="00E32813" w:rsidP="00A72704">
      <w:pPr>
        <w:numPr>
          <w:ilvl w:val="0"/>
          <w:numId w:val="51"/>
        </w:numPr>
        <w:pBdr>
          <w:top w:val="nil"/>
          <w:left w:val="nil"/>
          <w:bottom w:val="nil"/>
          <w:right w:val="nil"/>
          <w:between w:val="nil"/>
        </w:pBdr>
        <w:spacing w:after="0" w:line="480" w:lineRule="auto"/>
        <w:rPr>
          <w:rFonts w:ascii="Arial" w:eastAsia="Arial" w:hAnsi="Arial" w:cs="Arial"/>
          <w:sz w:val="24"/>
          <w:szCs w:val="24"/>
          <w:highlight w:val="cyan"/>
        </w:rPr>
      </w:pPr>
      <w:sdt>
        <w:sdtPr>
          <w:rPr>
            <w:rFonts w:ascii="Arial" w:hAnsi="Arial" w:cs="Arial"/>
            <w:sz w:val="24"/>
            <w:szCs w:val="24"/>
          </w:rPr>
          <w:tag w:val="goog_rdk_29"/>
          <w:id w:val="-33655887"/>
        </w:sdtPr>
        <w:sdtEndPr/>
        <w:sdtContent>
          <w:commentRangeStart w:id="53"/>
        </w:sdtContent>
      </w:sdt>
      <w:r w:rsidR="00A72704" w:rsidRPr="00405A3C">
        <w:rPr>
          <w:rFonts w:ascii="Arial" w:eastAsia="Arial" w:hAnsi="Arial" w:cs="Arial"/>
          <w:b/>
          <w:sz w:val="24"/>
          <w:szCs w:val="24"/>
          <w:highlight w:val="cyan"/>
        </w:rPr>
        <w:t>PLAN DE ACCIÓN</w:t>
      </w:r>
    </w:p>
    <w:p w14:paraId="0000029D" w14:textId="77777777" w:rsidR="006E4CF0" w:rsidRPr="00405A3C" w:rsidRDefault="00A72704" w:rsidP="00405A3C">
      <w:pPr>
        <w:spacing w:after="0" w:line="480" w:lineRule="auto"/>
        <w:rPr>
          <w:rFonts w:ascii="Arial" w:eastAsia="Arial" w:hAnsi="Arial" w:cs="Arial"/>
          <w:i/>
          <w:sz w:val="24"/>
          <w:szCs w:val="24"/>
        </w:rPr>
      </w:pPr>
      <w:r w:rsidRPr="00405A3C">
        <w:rPr>
          <w:rFonts w:ascii="Arial" w:eastAsia="Arial" w:hAnsi="Arial" w:cs="Arial"/>
          <w:i/>
          <w:sz w:val="24"/>
          <w:szCs w:val="24"/>
        </w:rPr>
        <w:t>Este apartado corresponde a las acciones propuestas para dar cobertura a las necesidades identificadas en la fase diagnóstica. Frente a este apartado es recomendable definir los ejes y las metas para poder realizar un plan de acción estructurado que responda a las particularidades encontradas.</w:t>
      </w:r>
      <w:commentRangeEnd w:id="53"/>
      <w:r w:rsidRPr="00405A3C">
        <w:rPr>
          <w:rFonts w:ascii="Arial" w:hAnsi="Arial" w:cs="Arial"/>
          <w:sz w:val="24"/>
          <w:szCs w:val="24"/>
        </w:rPr>
        <w:commentReference w:id="53"/>
      </w:r>
    </w:p>
    <w:p w14:paraId="0000029E" w14:textId="77777777" w:rsidR="006E4CF0" w:rsidRPr="00405A3C" w:rsidRDefault="00A72704" w:rsidP="00A72704">
      <w:pPr>
        <w:numPr>
          <w:ilvl w:val="1"/>
          <w:numId w:val="51"/>
        </w:numPr>
        <w:pBdr>
          <w:top w:val="nil"/>
          <w:left w:val="nil"/>
          <w:bottom w:val="nil"/>
          <w:right w:val="nil"/>
          <w:between w:val="nil"/>
        </w:pBdr>
        <w:spacing w:after="0" w:line="480" w:lineRule="auto"/>
        <w:ind w:left="1260"/>
        <w:rPr>
          <w:rFonts w:ascii="Arial" w:eastAsia="Arial" w:hAnsi="Arial" w:cs="Arial"/>
          <w:b/>
          <w:i/>
          <w:sz w:val="24"/>
          <w:szCs w:val="24"/>
          <w:highlight w:val="cyan"/>
        </w:rPr>
      </w:pPr>
      <w:r w:rsidRPr="00405A3C">
        <w:rPr>
          <w:rFonts w:ascii="Arial" w:eastAsia="Arial" w:hAnsi="Arial" w:cs="Arial"/>
          <w:b/>
          <w:i/>
          <w:sz w:val="24"/>
          <w:szCs w:val="24"/>
          <w:highlight w:val="cyan"/>
        </w:rPr>
        <w:t>Financiación del Plan de Acción</w:t>
      </w:r>
    </w:p>
    <w:p w14:paraId="0000029F" w14:textId="77777777" w:rsidR="006E4CF0" w:rsidRPr="00405A3C" w:rsidRDefault="00A72704" w:rsidP="00405A3C">
      <w:pPr>
        <w:spacing w:after="0" w:line="480" w:lineRule="auto"/>
        <w:rPr>
          <w:rFonts w:ascii="Arial" w:eastAsia="Arial" w:hAnsi="Arial" w:cs="Arial"/>
          <w:sz w:val="24"/>
          <w:szCs w:val="24"/>
        </w:rPr>
      </w:pPr>
      <w:r w:rsidRPr="00405A3C">
        <w:rPr>
          <w:rFonts w:ascii="Arial" w:eastAsia="Arial" w:hAnsi="Arial" w:cs="Arial"/>
          <w:sz w:val="24"/>
          <w:szCs w:val="24"/>
        </w:rPr>
        <w:t>Este apartado corresponde a la definición de implicaciones presupuestales o costos estimados de la política y sus fuentes de financiación (con apoyo de la Secretaría de Hacienda y la Secretaría de Planeación).</w:t>
      </w:r>
    </w:p>
    <w:p w14:paraId="000002A0" w14:textId="77777777" w:rsidR="006E4CF0" w:rsidRPr="00405A3C" w:rsidRDefault="00A72704" w:rsidP="00A72704">
      <w:pPr>
        <w:numPr>
          <w:ilvl w:val="0"/>
          <w:numId w:val="51"/>
        </w:numPr>
        <w:pBdr>
          <w:top w:val="nil"/>
          <w:left w:val="nil"/>
          <w:bottom w:val="nil"/>
          <w:right w:val="nil"/>
          <w:between w:val="nil"/>
        </w:pBdr>
        <w:spacing w:after="0" w:line="480" w:lineRule="auto"/>
        <w:rPr>
          <w:rFonts w:ascii="Arial" w:eastAsia="Arial" w:hAnsi="Arial" w:cs="Arial"/>
          <w:sz w:val="24"/>
          <w:szCs w:val="24"/>
          <w:highlight w:val="cyan"/>
        </w:rPr>
      </w:pPr>
      <w:r w:rsidRPr="00405A3C">
        <w:rPr>
          <w:rFonts w:ascii="Arial" w:eastAsia="Arial" w:hAnsi="Arial" w:cs="Arial"/>
          <w:b/>
          <w:sz w:val="24"/>
          <w:szCs w:val="24"/>
          <w:highlight w:val="cyan"/>
        </w:rPr>
        <w:t xml:space="preserve">MONITOREO, EVALUACIÓN Y SEGUIMIENTO DEL PLAN DE ACCIÓN </w:t>
      </w:r>
    </w:p>
    <w:p w14:paraId="000002A1" w14:textId="77777777" w:rsidR="006E4CF0" w:rsidRPr="00405A3C" w:rsidRDefault="00A72704" w:rsidP="00405A3C">
      <w:pPr>
        <w:pBdr>
          <w:top w:val="nil"/>
          <w:left w:val="nil"/>
          <w:bottom w:val="nil"/>
          <w:right w:val="nil"/>
          <w:between w:val="nil"/>
        </w:pBdr>
        <w:spacing w:after="0" w:line="480" w:lineRule="auto"/>
        <w:rPr>
          <w:rFonts w:ascii="Arial" w:eastAsia="Arial" w:hAnsi="Arial" w:cs="Arial"/>
          <w:b/>
          <w:sz w:val="24"/>
          <w:szCs w:val="24"/>
        </w:rPr>
      </w:pPr>
      <w:r w:rsidRPr="00405A3C">
        <w:rPr>
          <w:rFonts w:ascii="Arial" w:eastAsia="Arial" w:hAnsi="Arial" w:cs="Arial"/>
          <w:b/>
          <w:sz w:val="24"/>
          <w:szCs w:val="24"/>
          <w:highlight w:val="cyan"/>
        </w:rPr>
        <w:t>CIDEA de convocatoria</w:t>
      </w:r>
      <w:r w:rsidRPr="00405A3C">
        <w:rPr>
          <w:rFonts w:ascii="Arial" w:eastAsia="Arial" w:hAnsi="Arial" w:cs="Arial"/>
          <w:b/>
          <w:sz w:val="24"/>
          <w:szCs w:val="24"/>
        </w:rPr>
        <w:t xml:space="preserve"> </w:t>
      </w:r>
    </w:p>
    <w:p w14:paraId="000002A2" w14:textId="77777777" w:rsidR="006E4CF0" w:rsidRPr="00405A3C" w:rsidRDefault="00A72704" w:rsidP="00405A3C">
      <w:pPr>
        <w:spacing w:after="0" w:line="480" w:lineRule="auto"/>
        <w:rPr>
          <w:rFonts w:ascii="Arial" w:eastAsia="Arial" w:hAnsi="Arial" w:cs="Arial"/>
          <w:i/>
          <w:color w:val="FF0000"/>
          <w:sz w:val="24"/>
          <w:szCs w:val="24"/>
        </w:rPr>
      </w:pPr>
      <w:r w:rsidRPr="00405A3C">
        <w:rPr>
          <w:rFonts w:ascii="Arial" w:eastAsia="Arial" w:hAnsi="Arial" w:cs="Arial"/>
          <w:i/>
          <w:color w:val="FF0000"/>
          <w:sz w:val="24"/>
          <w:szCs w:val="24"/>
        </w:rPr>
        <w:lastRenderedPageBreak/>
        <w:t xml:space="preserve">En este apartado se aconseja relacionar un proceso de evaluación continua que haga monitoreo y seguimiento del desarrollo de la política pública. Frente a este aspecto es importante establecer una retroalimentación constante que permita identificar las posibles limitaciones que se presenten. Este apartado se ejemplifica con una lista de chequeo propuesta para la política </w:t>
      </w:r>
      <w:proofErr w:type="spellStart"/>
      <w:r w:rsidRPr="00405A3C">
        <w:rPr>
          <w:rFonts w:ascii="Arial" w:eastAsia="Arial" w:hAnsi="Arial" w:cs="Arial"/>
          <w:i/>
          <w:color w:val="FF0000"/>
          <w:sz w:val="24"/>
          <w:szCs w:val="24"/>
        </w:rPr>
        <w:t>publica</w:t>
      </w:r>
      <w:proofErr w:type="spellEnd"/>
      <w:r w:rsidRPr="00405A3C">
        <w:rPr>
          <w:rFonts w:ascii="Arial" w:eastAsia="Arial" w:hAnsi="Arial" w:cs="Arial"/>
          <w:i/>
          <w:color w:val="FF0000"/>
          <w:sz w:val="24"/>
          <w:szCs w:val="24"/>
        </w:rPr>
        <w:t xml:space="preserve"> de salud mental de Facatativá que aún se encuentra en revisión y actualización:</w:t>
      </w:r>
    </w:p>
    <w:p w14:paraId="000002A3" w14:textId="77777777" w:rsidR="006E4CF0" w:rsidRPr="00405A3C" w:rsidRDefault="00A72704" w:rsidP="00405A3C">
      <w:pPr>
        <w:widowControl w:val="0"/>
        <w:pBdr>
          <w:top w:val="nil"/>
          <w:left w:val="nil"/>
          <w:bottom w:val="nil"/>
          <w:right w:val="nil"/>
          <w:between w:val="nil"/>
        </w:pBdr>
        <w:spacing w:after="0" w:line="480" w:lineRule="auto"/>
        <w:rPr>
          <w:rFonts w:ascii="Arial" w:eastAsia="Arial" w:hAnsi="Arial" w:cs="Arial"/>
          <w:color w:val="FF0000"/>
          <w:sz w:val="24"/>
          <w:szCs w:val="24"/>
        </w:rPr>
      </w:pPr>
      <w:r w:rsidRPr="00405A3C">
        <w:rPr>
          <w:rFonts w:ascii="Arial" w:eastAsia="Arial" w:hAnsi="Arial" w:cs="Arial"/>
          <w:color w:val="FF0000"/>
          <w:sz w:val="24"/>
          <w:szCs w:val="24"/>
        </w:rPr>
        <w:t xml:space="preserve">Cuando se pretende elaborar un proyecto o una política pública en salud mental es importante realizar una evaluación de seguimiento a determinados procesos que podrían conducir al éxito de su formulación, y evidenciar si se han abordado diversas cuestiones de contenido incluyendo acciones adecuadas para cada área. Esta lista de chequeo pretende ser una ayuda para ello. Su contenido ha sido traducido y adaptado de la Organización Mundial de la Salud (OMS) y contempla aspectos que constituyen la formulación de la política pública de salud mental de Facatativá. </w:t>
      </w:r>
    </w:p>
    <w:p w14:paraId="000002A4" w14:textId="77777777" w:rsidR="006E4CF0" w:rsidRPr="00405A3C" w:rsidRDefault="00A72704" w:rsidP="00405A3C">
      <w:pPr>
        <w:widowControl w:val="0"/>
        <w:pBdr>
          <w:top w:val="nil"/>
          <w:left w:val="nil"/>
          <w:bottom w:val="nil"/>
          <w:right w:val="nil"/>
          <w:between w:val="nil"/>
        </w:pBdr>
        <w:spacing w:after="0" w:line="480" w:lineRule="auto"/>
        <w:rPr>
          <w:rFonts w:ascii="Arial" w:eastAsia="Arial" w:hAnsi="Arial" w:cs="Arial"/>
          <w:color w:val="FF0000"/>
          <w:sz w:val="24"/>
          <w:szCs w:val="24"/>
        </w:rPr>
      </w:pPr>
      <w:r w:rsidRPr="00405A3C">
        <w:rPr>
          <w:rFonts w:ascii="Arial" w:eastAsia="Arial" w:hAnsi="Arial" w:cs="Arial"/>
          <w:color w:val="FF0000"/>
          <w:sz w:val="24"/>
          <w:szCs w:val="24"/>
        </w:rPr>
        <w:t>Aunque la lista no permite evaluar la calidad de los procesos o el contenido de la política, se espera que permita generar planes de acción. Por ello, es importante contar con revisores independientes mediante un equipo multidisciplinar. Esto en la medida en que ninguna persona por sí sola dispone la información pertinente y necesaria, y el debate es crucial para el desarrollo de la política. Para ello, se hace necesario incluir en el proceso de evaluación diversos actores del Municipio que tengan relevancia en el desarrollo de procesos orientados a la Salud Mental.</w:t>
      </w:r>
    </w:p>
    <w:tbl>
      <w:tblPr>
        <w:tblStyle w:val="af0"/>
        <w:tblW w:w="93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1383"/>
        <w:gridCol w:w="1429"/>
        <w:gridCol w:w="1437"/>
      </w:tblGrid>
      <w:tr w:rsidR="006E4CF0" w:rsidRPr="00405A3C" w14:paraId="52BEFAEE" w14:textId="77777777" w:rsidTr="00064BE7">
        <w:trPr>
          <w:trHeight w:val="20"/>
        </w:trPr>
        <w:tc>
          <w:tcPr>
            <w:tcW w:w="9352" w:type="dxa"/>
            <w:gridSpan w:val="4"/>
          </w:tcPr>
          <w:p w14:paraId="000002A5" w14:textId="77777777" w:rsidR="006E4CF0" w:rsidRPr="00405A3C" w:rsidRDefault="00A72704" w:rsidP="00405A3C">
            <w:pPr>
              <w:widowControl w:val="0"/>
              <w:pBdr>
                <w:top w:val="nil"/>
                <w:left w:val="nil"/>
                <w:bottom w:val="nil"/>
                <w:right w:val="nil"/>
                <w:between w:val="nil"/>
              </w:pBdr>
              <w:spacing w:line="480" w:lineRule="auto"/>
              <w:jc w:val="center"/>
              <w:rPr>
                <w:rFonts w:ascii="Arial" w:eastAsia="Arial" w:hAnsi="Arial" w:cs="Arial"/>
                <w:b/>
                <w:color w:val="000000"/>
                <w:sz w:val="24"/>
                <w:szCs w:val="24"/>
              </w:rPr>
            </w:pPr>
            <w:r w:rsidRPr="00405A3C">
              <w:rPr>
                <w:rFonts w:ascii="Arial" w:eastAsia="Arial" w:hAnsi="Arial" w:cs="Arial"/>
                <w:b/>
                <w:color w:val="000000"/>
                <w:sz w:val="24"/>
                <w:szCs w:val="24"/>
              </w:rPr>
              <w:lastRenderedPageBreak/>
              <w:t xml:space="preserve">LISTA DE CHEQUEO PARA EVALUAR LA POLÍTICA PÚBLICA DE </w:t>
            </w:r>
            <w:r w:rsidRPr="00405A3C">
              <w:rPr>
                <w:rFonts w:ascii="Arial" w:eastAsia="Arial" w:hAnsi="Arial" w:cs="Arial"/>
                <w:b/>
                <w:sz w:val="24"/>
                <w:szCs w:val="24"/>
              </w:rPr>
              <w:t>EDUCACIÓN</w:t>
            </w:r>
            <w:r w:rsidRPr="00405A3C">
              <w:rPr>
                <w:rFonts w:ascii="Arial" w:eastAsia="Arial" w:hAnsi="Arial" w:cs="Arial"/>
                <w:b/>
                <w:color w:val="000000"/>
                <w:sz w:val="24"/>
                <w:szCs w:val="24"/>
              </w:rPr>
              <w:t xml:space="preserve"> AMBIENTAL DEL MUNICIPIO DE FACATATIVÁ</w:t>
            </w:r>
          </w:p>
        </w:tc>
      </w:tr>
      <w:tr w:rsidR="006E4CF0" w:rsidRPr="00405A3C" w14:paraId="03AD5F25" w14:textId="77777777" w:rsidTr="00064BE7">
        <w:trPr>
          <w:trHeight w:val="20"/>
        </w:trPr>
        <w:tc>
          <w:tcPr>
            <w:tcW w:w="9352" w:type="dxa"/>
            <w:gridSpan w:val="4"/>
          </w:tcPr>
          <w:p w14:paraId="000002A9" w14:textId="77777777" w:rsidR="006E4CF0" w:rsidRPr="00405A3C" w:rsidRDefault="00A72704" w:rsidP="00405A3C">
            <w:pPr>
              <w:spacing w:line="480" w:lineRule="auto"/>
              <w:rPr>
                <w:rFonts w:ascii="Arial" w:eastAsia="Arial" w:hAnsi="Arial" w:cs="Arial"/>
                <w:sz w:val="24"/>
                <w:szCs w:val="24"/>
              </w:rPr>
            </w:pPr>
            <w:r w:rsidRPr="00405A3C">
              <w:rPr>
                <w:rFonts w:ascii="Arial" w:eastAsia="Arial" w:hAnsi="Arial" w:cs="Arial"/>
                <w:sz w:val="24"/>
                <w:szCs w:val="24"/>
              </w:rPr>
              <w:t>Utilice la siguiente escala de puntuación para calificar cada Ítem:</w:t>
            </w:r>
          </w:p>
          <w:p w14:paraId="000002AA" w14:textId="77777777" w:rsidR="006E4CF0" w:rsidRPr="00405A3C" w:rsidRDefault="00A72704" w:rsidP="00405A3C">
            <w:pPr>
              <w:spacing w:line="480" w:lineRule="auto"/>
              <w:rPr>
                <w:rFonts w:ascii="Arial" w:eastAsia="Arial" w:hAnsi="Arial" w:cs="Arial"/>
                <w:sz w:val="24"/>
                <w:szCs w:val="24"/>
              </w:rPr>
            </w:pPr>
            <w:r w:rsidRPr="00405A3C">
              <w:rPr>
                <w:rFonts w:ascii="Arial" w:eastAsia="Arial" w:hAnsi="Arial" w:cs="Arial"/>
                <w:sz w:val="24"/>
                <w:szCs w:val="24"/>
              </w:rPr>
              <w:t>1 = sí/ en gran medida                          2 = en cierta medida                       3 = no/ no del todo                          4 = desconocido</w:t>
            </w:r>
          </w:p>
          <w:p w14:paraId="000002AB" w14:textId="77777777" w:rsidR="006E4CF0" w:rsidRPr="00405A3C" w:rsidRDefault="00A72704" w:rsidP="00405A3C">
            <w:pPr>
              <w:spacing w:line="480" w:lineRule="auto"/>
              <w:jc w:val="center"/>
              <w:rPr>
                <w:rFonts w:ascii="Arial" w:eastAsia="Arial" w:hAnsi="Arial" w:cs="Arial"/>
                <w:b/>
                <w:sz w:val="24"/>
                <w:szCs w:val="24"/>
              </w:rPr>
            </w:pPr>
            <w:r w:rsidRPr="00405A3C">
              <w:rPr>
                <w:rFonts w:ascii="Arial" w:eastAsia="Arial" w:hAnsi="Arial" w:cs="Arial"/>
                <w:sz w:val="24"/>
                <w:szCs w:val="24"/>
              </w:rPr>
              <w:t>Si la respuesta es "sí" o "en cierta medida", indique cómo. En caso negativo, indique las razones.</w:t>
            </w:r>
          </w:p>
        </w:tc>
      </w:tr>
      <w:tr w:rsidR="006E4CF0" w:rsidRPr="00405A3C" w14:paraId="2D27CA63" w14:textId="77777777" w:rsidTr="00064BE7">
        <w:trPr>
          <w:trHeight w:val="20"/>
        </w:trPr>
        <w:tc>
          <w:tcPr>
            <w:tcW w:w="9352" w:type="dxa"/>
            <w:gridSpan w:val="4"/>
            <w:vAlign w:val="center"/>
          </w:tcPr>
          <w:p w14:paraId="000002AF" w14:textId="77777777" w:rsidR="006E4CF0" w:rsidRPr="00405A3C" w:rsidRDefault="00A72704" w:rsidP="00405A3C">
            <w:pPr>
              <w:spacing w:line="480" w:lineRule="auto"/>
              <w:jc w:val="center"/>
              <w:rPr>
                <w:rFonts w:ascii="Arial" w:eastAsia="Arial" w:hAnsi="Arial" w:cs="Arial"/>
                <w:sz w:val="24"/>
                <w:szCs w:val="24"/>
              </w:rPr>
            </w:pPr>
            <w:r w:rsidRPr="00405A3C">
              <w:rPr>
                <w:rFonts w:ascii="Arial" w:eastAsia="Arial" w:hAnsi="Arial" w:cs="Arial"/>
                <w:b/>
                <w:sz w:val="24"/>
                <w:szCs w:val="24"/>
              </w:rPr>
              <w:t>Cuestiones de Procedimiento</w:t>
            </w:r>
          </w:p>
        </w:tc>
      </w:tr>
      <w:tr w:rsidR="006E4CF0" w:rsidRPr="00405A3C" w14:paraId="6A8BF76D" w14:textId="77777777" w:rsidTr="00064BE7">
        <w:trPr>
          <w:trHeight w:val="20"/>
        </w:trPr>
        <w:tc>
          <w:tcPr>
            <w:tcW w:w="5103" w:type="dxa"/>
            <w:vAlign w:val="center"/>
          </w:tcPr>
          <w:p w14:paraId="000002B3" w14:textId="77777777" w:rsidR="006E4CF0" w:rsidRPr="00405A3C" w:rsidRDefault="00A72704" w:rsidP="00405A3C">
            <w:pPr>
              <w:spacing w:line="480" w:lineRule="auto"/>
              <w:jc w:val="center"/>
              <w:rPr>
                <w:rFonts w:ascii="Arial" w:eastAsia="Arial" w:hAnsi="Arial" w:cs="Arial"/>
                <w:b/>
                <w:sz w:val="24"/>
                <w:szCs w:val="24"/>
              </w:rPr>
            </w:pPr>
            <w:r w:rsidRPr="00405A3C">
              <w:rPr>
                <w:rFonts w:ascii="Arial" w:eastAsia="Arial" w:hAnsi="Arial" w:cs="Arial"/>
                <w:b/>
                <w:sz w:val="24"/>
                <w:szCs w:val="24"/>
              </w:rPr>
              <w:t>Preguntas</w:t>
            </w:r>
          </w:p>
        </w:tc>
        <w:tc>
          <w:tcPr>
            <w:tcW w:w="1383" w:type="dxa"/>
          </w:tcPr>
          <w:p w14:paraId="000002B4" w14:textId="77777777" w:rsidR="006E4CF0" w:rsidRPr="00405A3C" w:rsidRDefault="00A72704" w:rsidP="00405A3C">
            <w:pPr>
              <w:spacing w:line="480" w:lineRule="auto"/>
              <w:jc w:val="center"/>
              <w:rPr>
                <w:rFonts w:ascii="Arial" w:eastAsia="Arial" w:hAnsi="Arial" w:cs="Arial"/>
                <w:b/>
                <w:sz w:val="24"/>
                <w:szCs w:val="24"/>
              </w:rPr>
            </w:pPr>
            <w:r w:rsidRPr="00405A3C">
              <w:rPr>
                <w:rFonts w:ascii="Arial" w:eastAsia="Arial" w:hAnsi="Arial" w:cs="Arial"/>
                <w:b/>
                <w:sz w:val="24"/>
                <w:szCs w:val="24"/>
              </w:rPr>
              <w:t>Puntuación</w:t>
            </w:r>
          </w:p>
        </w:tc>
        <w:tc>
          <w:tcPr>
            <w:tcW w:w="1429" w:type="dxa"/>
          </w:tcPr>
          <w:p w14:paraId="000002B5" w14:textId="77777777" w:rsidR="006E4CF0" w:rsidRPr="00405A3C" w:rsidRDefault="00A72704" w:rsidP="00405A3C">
            <w:pPr>
              <w:spacing w:line="480" w:lineRule="auto"/>
              <w:jc w:val="center"/>
              <w:rPr>
                <w:rFonts w:ascii="Arial" w:eastAsia="Arial" w:hAnsi="Arial" w:cs="Arial"/>
                <w:b/>
                <w:sz w:val="24"/>
                <w:szCs w:val="24"/>
              </w:rPr>
            </w:pPr>
            <w:r w:rsidRPr="00405A3C">
              <w:rPr>
                <w:rFonts w:ascii="Arial" w:eastAsia="Arial" w:hAnsi="Arial" w:cs="Arial"/>
                <w:b/>
                <w:sz w:val="24"/>
                <w:szCs w:val="24"/>
              </w:rPr>
              <w:t>Plan de acción (si lo hay)</w:t>
            </w:r>
          </w:p>
        </w:tc>
        <w:tc>
          <w:tcPr>
            <w:tcW w:w="1437" w:type="dxa"/>
          </w:tcPr>
          <w:p w14:paraId="000002B6" w14:textId="77777777" w:rsidR="006E4CF0" w:rsidRPr="00405A3C" w:rsidRDefault="00A72704" w:rsidP="00405A3C">
            <w:pPr>
              <w:spacing w:line="480" w:lineRule="auto"/>
              <w:jc w:val="center"/>
              <w:rPr>
                <w:rFonts w:ascii="Arial" w:eastAsia="Arial" w:hAnsi="Arial" w:cs="Arial"/>
                <w:b/>
                <w:sz w:val="24"/>
                <w:szCs w:val="24"/>
              </w:rPr>
            </w:pPr>
            <w:r w:rsidRPr="00405A3C">
              <w:rPr>
                <w:rFonts w:ascii="Arial" w:eastAsia="Arial" w:hAnsi="Arial" w:cs="Arial"/>
                <w:b/>
                <w:sz w:val="24"/>
                <w:szCs w:val="24"/>
              </w:rPr>
              <w:t>Observaciones</w:t>
            </w:r>
          </w:p>
        </w:tc>
      </w:tr>
      <w:tr w:rsidR="006E4CF0" w:rsidRPr="00405A3C" w14:paraId="16A00B09" w14:textId="77777777" w:rsidTr="00064BE7">
        <w:trPr>
          <w:trHeight w:val="20"/>
        </w:trPr>
        <w:tc>
          <w:tcPr>
            <w:tcW w:w="5103" w:type="dxa"/>
          </w:tcPr>
          <w:p w14:paraId="000002B7"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¿Hubo un mandato de alto nivel para desarrollar la Política Pública?</w:t>
            </w:r>
          </w:p>
        </w:tc>
        <w:tc>
          <w:tcPr>
            <w:tcW w:w="1383" w:type="dxa"/>
          </w:tcPr>
          <w:p w14:paraId="000002B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2B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2B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4D4041B" w14:textId="77777777" w:rsidTr="00064BE7">
        <w:trPr>
          <w:trHeight w:val="20"/>
        </w:trPr>
        <w:tc>
          <w:tcPr>
            <w:tcW w:w="5103" w:type="dxa"/>
          </w:tcPr>
          <w:p w14:paraId="000002BB"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¿A qué nivel se ha aprobado y adoptado oficialmente la Política Pública? </w:t>
            </w:r>
          </w:p>
        </w:tc>
        <w:tc>
          <w:tcPr>
            <w:tcW w:w="1383" w:type="dxa"/>
          </w:tcPr>
          <w:p w14:paraId="000002B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2B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2B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4AE3D40" w14:textId="77777777" w:rsidTr="00064BE7">
        <w:trPr>
          <w:trHeight w:val="20"/>
        </w:trPr>
        <w:tc>
          <w:tcPr>
            <w:tcW w:w="5103" w:type="dxa"/>
          </w:tcPr>
          <w:p w14:paraId="000002BF"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¿La política pública incluye estrategias y actividades coherentes con una Política Pública actual?</w:t>
            </w:r>
          </w:p>
        </w:tc>
        <w:tc>
          <w:tcPr>
            <w:tcW w:w="1383" w:type="dxa"/>
          </w:tcPr>
          <w:p w14:paraId="000002C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2C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2C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B7097FE" w14:textId="77777777" w:rsidTr="00064BE7">
        <w:trPr>
          <w:trHeight w:val="20"/>
        </w:trPr>
        <w:tc>
          <w:tcPr>
            <w:tcW w:w="5103" w:type="dxa"/>
          </w:tcPr>
          <w:p w14:paraId="000002C3"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lastRenderedPageBreak/>
              <w:t>Si no se dispone de una política pública actual de referencia, ¿Esta incluye estrategias y actividades que sean coherentes con otro(s) documento(s) oficial(es)? Indique cuáles</w:t>
            </w:r>
          </w:p>
        </w:tc>
        <w:tc>
          <w:tcPr>
            <w:tcW w:w="1383" w:type="dxa"/>
          </w:tcPr>
          <w:p w14:paraId="000002C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2C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2C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3983B9A6" w14:textId="77777777" w:rsidTr="00064BE7">
        <w:trPr>
          <w:trHeight w:val="20"/>
        </w:trPr>
        <w:tc>
          <w:tcPr>
            <w:tcW w:w="5103" w:type="dxa"/>
          </w:tcPr>
          <w:p w14:paraId="000002C7"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¿Las estrategias y actividades están redactadas de forma que comprometan a la administración municipal (por ejemplo, dicen "lo harán" en lugar de "deberían")?</w:t>
            </w:r>
          </w:p>
        </w:tc>
        <w:tc>
          <w:tcPr>
            <w:tcW w:w="1383" w:type="dxa"/>
          </w:tcPr>
          <w:p w14:paraId="000002C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2C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2C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0D75EEFF" w14:textId="77777777" w:rsidTr="00064BE7">
        <w:trPr>
          <w:trHeight w:val="20"/>
        </w:trPr>
        <w:tc>
          <w:tcPr>
            <w:tcW w:w="5103" w:type="dxa"/>
          </w:tcPr>
          <w:p w14:paraId="000002CB"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La política pública ha sido formulada por: </w:t>
            </w:r>
          </w:p>
        </w:tc>
        <w:tc>
          <w:tcPr>
            <w:tcW w:w="1383" w:type="dxa"/>
          </w:tcPr>
          <w:p w14:paraId="000002C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2C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2C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005E7060" w14:textId="77777777" w:rsidTr="00064BE7">
        <w:trPr>
          <w:trHeight w:val="20"/>
        </w:trPr>
        <w:tc>
          <w:tcPr>
            <w:tcW w:w="5103" w:type="dxa"/>
          </w:tcPr>
          <w:p w14:paraId="000002CF" w14:textId="77777777" w:rsidR="006E4CF0" w:rsidRPr="00405A3C" w:rsidRDefault="00A72704" w:rsidP="00405A3C">
            <w:pPr>
              <w:widowControl w:val="0"/>
              <w:numPr>
                <w:ilvl w:val="0"/>
                <w:numId w:val="20"/>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¿Un análisis de Situación?</w:t>
            </w:r>
          </w:p>
        </w:tc>
        <w:tc>
          <w:tcPr>
            <w:tcW w:w="1383" w:type="dxa"/>
          </w:tcPr>
          <w:p w14:paraId="000002D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2D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2D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209CE25" w14:textId="77777777" w:rsidTr="00064BE7">
        <w:trPr>
          <w:trHeight w:val="20"/>
        </w:trPr>
        <w:tc>
          <w:tcPr>
            <w:tcW w:w="5103" w:type="dxa"/>
          </w:tcPr>
          <w:p w14:paraId="000002D3" w14:textId="77777777" w:rsidR="006E4CF0" w:rsidRPr="00405A3C" w:rsidRDefault="00A72704" w:rsidP="00405A3C">
            <w:pPr>
              <w:widowControl w:val="0"/>
              <w:numPr>
                <w:ilvl w:val="0"/>
                <w:numId w:val="20"/>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¿Una evaluación de las Necesidades?</w:t>
            </w:r>
          </w:p>
        </w:tc>
        <w:tc>
          <w:tcPr>
            <w:tcW w:w="1383" w:type="dxa"/>
          </w:tcPr>
          <w:p w14:paraId="000002D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2D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2D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0D362EEC" w14:textId="77777777" w:rsidTr="00064BE7">
        <w:trPr>
          <w:trHeight w:val="20"/>
        </w:trPr>
        <w:tc>
          <w:tcPr>
            <w:tcW w:w="5103" w:type="dxa"/>
          </w:tcPr>
          <w:p w14:paraId="000002D7"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Para la construcción de la política ¿Se han examinado e integrado estrategias eficaces que se han utilizado en el país y en otros países con pautas culturales y demográficas similares?</w:t>
            </w:r>
          </w:p>
        </w:tc>
        <w:tc>
          <w:tcPr>
            <w:tcW w:w="1383" w:type="dxa"/>
          </w:tcPr>
          <w:p w14:paraId="000002D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2D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2D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2B2CE8D" w14:textId="77777777" w:rsidTr="00064BE7">
        <w:trPr>
          <w:trHeight w:val="20"/>
        </w:trPr>
        <w:tc>
          <w:tcPr>
            <w:tcW w:w="5103" w:type="dxa"/>
          </w:tcPr>
          <w:p w14:paraId="000002DB"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¿Se ha llevado a cabo un proceso de </w:t>
            </w:r>
            <w:r w:rsidRPr="00405A3C">
              <w:rPr>
                <w:rFonts w:ascii="Arial" w:eastAsia="Arial" w:hAnsi="Arial" w:cs="Arial"/>
                <w:i/>
                <w:color w:val="000000"/>
                <w:sz w:val="24"/>
                <w:szCs w:val="24"/>
              </w:rPr>
              <w:lastRenderedPageBreak/>
              <w:t>consulta exhaustivo con los siguientes grupos?</w:t>
            </w:r>
          </w:p>
        </w:tc>
        <w:tc>
          <w:tcPr>
            <w:tcW w:w="1383" w:type="dxa"/>
          </w:tcPr>
          <w:p w14:paraId="000002D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2D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2D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50AAE79D" w14:textId="77777777" w:rsidTr="00064BE7">
        <w:trPr>
          <w:trHeight w:val="20"/>
        </w:trPr>
        <w:tc>
          <w:tcPr>
            <w:tcW w:w="5103" w:type="dxa"/>
          </w:tcPr>
          <w:p w14:paraId="000002DF" w14:textId="77777777" w:rsidR="006E4CF0" w:rsidRPr="00405A3C" w:rsidRDefault="00A72704" w:rsidP="00405A3C">
            <w:p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Representantes del sector de la salud, por ejemplo, de las divisiones de planificación, farmacéutica, desarrollo de recursos humanos, salud infantil, VIH/SIDA, epidemiología y vigilancia, y preparación para epidemias y desastres.</w:t>
            </w:r>
          </w:p>
        </w:tc>
        <w:tc>
          <w:tcPr>
            <w:tcW w:w="1383" w:type="dxa"/>
          </w:tcPr>
          <w:p w14:paraId="000002E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2E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2E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7845D8F" w14:textId="77777777" w:rsidTr="00064BE7">
        <w:trPr>
          <w:trHeight w:val="20"/>
        </w:trPr>
        <w:tc>
          <w:tcPr>
            <w:tcW w:w="5103" w:type="dxa"/>
          </w:tcPr>
          <w:p w14:paraId="000002E3" w14:textId="77777777" w:rsidR="006E4CF0" w:rsidRPr="00405A3C" w:rsidRDefault="00A72704" w:rsidP="00405A3C">
            <w:p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¿Representantes de la Secretaría de Hacienda?</w:t>
            </w:r>
          </w:p>
        </w:tc>
        <w:tc>
          <w:tcPr>
            <w:tcW w:w="1383" w:type="dxa"/>
          </w:tcPr>
          <w:p w14:paraId="000002E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2E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2E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3C060387" w14:textId="77777777" w:rsidTr="00064BE7">
        <w:trPr>
          <w:trHeight w:val="20"/>
        </w:trPr>
        <w:tc>
          <w:tcPr>
            <w:tcW w:w="5103" w:type="dxa"/>
          </w:tcPr>
          <w:p w14:paraId="000002E7" w14:textId="77777777" w:rsidR="006E4CF0" w:rsidRPr="00405A3C" w:rsidRDefault="00A72704" w:rsidP="00405A3C">
            <w:p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¿Representantes de la Secretaría de Desarrollo Social?</w:t>
            </w:r>
          </w:p>
        </w:tc>
        <w:tc>
          <w:tcPr>
            <w:tcW w:w="1383" w:type="dxa"/>
          </w:tcPr>
          <w:p w14:paraId="000002E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2E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2E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DC21DF2" w14:textId="77777777" w:rsidTr="00064BE7">
        <w:trPr>
          <w:trHeight w:val="20"/>
        </w:trPr>
        <w:tc>
          <w:tcPr>
            <w:tcW w:w="5103" w:type="dxa"/>
          </w:tcPr>
          <w:p w14:paraId="000002EB" w14:textId="77777777" w:rsidR="006E4CF0" w:rsidRPr="00405A3C" w:rsidRDefault="00A72704" w:rsidP="00405A3C">
            <w:p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¿Representantes del sistema de justicia penal?</w:t>
            </w:r>
          </w:p>
        </w:tc>
        <w:tc>
          <w:tcPr>
            <w:tcW w:w="1383" w:type="dxa"/>
          </w:tcPr>
          <w:p w14:paraId="000002E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2E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2E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B03A6D4" w14:textId="77777777" w:rsidTr="00064BE7">
        <w:trPr>
          <w:trHeight w:val="20"/>
        </w:trPr>
        <w:tc>
          <w:tcPr>
            <w:tcW w:w="5103" w:type="dxa"/>
          </w:tcPr>
          <w:p w14:paraId="000002EF" w14:textId="77777777" w:rsidR="006E4CF0" w:rsidRPr="00405A3C" w:rsidRDefault="00A72704" w:rsidP="00405A3C">
            <w:p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¿Los ciudadanos o sus representantes?</w:t>
            </w:r>
          </w:p>
        </w:tc>
        <w:tc>
          <w:tcPr>
            <w:tcW w:w="1383" w:type="dxa"/>
          </w:tcPr>
          <w:p w14:paraId="000002F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2F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2F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623EBA8" w14:textId="77777777" w:rsidTr="00064BE7">
        <w:trPr>
          <w:trHeight w:val="20"/>
        </w:trPr>
        <w:tc>
          <w:tcPr>
            <w:tcW w:w="5103" w:type="dxa"/>
          </w:tcPr>
          <w:p w14:paraId="000002F3" w14:textId="77777777" w:rsidR="006E4CF0" w:rsidRPr="00405A3C" w:rsidRDefault="00A72704" w:rsidP="00405A3C">
            <w:p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¿Asociación de familias o sus representantes?</w:t>
            </w:r>
          </w:p>
        </w:tc>
        <w:tc>
          <w:tcPr>
            <w:tcW w:w="1383" w:type="dxa"/>
          </w:tcPr>
          <w:p w14:paraId="000002F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2F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2F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6B14614C" w14:textId="77777777" w:rsidTr="00064BE7">
        <w:trPr>
          <w:trHeight w:val="20"/>
        </w:trPr>
        <w:tc>
          <w:tcPr>
            <w:tcW w:w="5103" w:type="dxa"/>
          </w:tcPr>
          <w:p w14:paraId="000002F7" w14:textId="77777777" w:rsidR="006E4CF0" w:rsidRPr="00405A3C" w:rsidRDefault="00A72704" w:rsidP="00405A3C">
            <w:p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¿Otras </w:t>
            </w:r>
            <w:proofErr w:type="spellStart"/>
            <w:r w:rsidRPr="00405A3C">
              <w:rPr>
                <w:rFonts w:ascii="Arial" w:eastAsia="Arial" w:hAnsi="Arial" w:cs="Arial"/>
                <w:i/>
                <w:color w:val="000000"/>
                <w:sz w:val="24"/>
                <w:szCs w:val="24"/>
              </w:rPr>
              <w:t>ONGs</w:t>
            </w:r>
            <w:proofErr w:type="spellEnd"/>
            <w:r w:rsidRPr="00405A3C">
              <w:rPr>
                <w:rFonts w:ascii="Arial" w:eastAsia="Arial" w:hAnsi="Arial" w:cs="Arial"/>
                <w:i/>
                <w:color w:val="000000"/>
                <w:sz w:val="24"/>
                <w:szCs w:val="24"/>
              </w:rPr>
              <w:t>?</w:t>
            </w:r>
          </w:p>
        </w:tc>
        <w:tc>
          <w:tcPr>
            <w:tcW w:w="1383" w:type="dxa"/>
          </w:tcPr>
          <w:p w14:paraId="000002F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2F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2F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07E59594" w14:textId="77777777" w:rsidTr="00064BE7">
        <w:trPr>
          <w:trHeight w:val="20"/>
        </w:trPr>
        <w:tc>
          <w:tcPr>
            <w:tcW w:w="5103" w:type="dxa"/>
          </w:tcPr>
          <w:p w14:paraId="000002FB" w14:textId="77777777" w:rsidR="006E4CF0" w:rsidRPr="00405A3C" w:rsidRDefault="00A72704" w:rsidP="00405A3C">
            <w:p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lastRenderedPageBreak/>
              <w:t>¿Sector privado?</w:t>
            </w:r>
          </w:p>
        </w:tc>
        <w:tc>
          <w:tcPr>
            <w:tcW w:w="1383" w:type="dxa"/>
          </w:tcPr>
          <w:p w14:paraId="000002F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2F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2F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0DA7F0B6" w14:textId="77777777" w:rsidTr="00064BE7">
        <w:trPr>
          <w:trHeight w:val="20"/>
        </w:trPr>
        <w:tc>
          <w:tcPr>
            <w:tcW w:w="5103" w:type="dxa"/>
          </w:tcPr>
          <w:p w14:paraId="000002FF" w14:textId="77777777" w:rsidR="006E4CF0" w:rsidRPr="00405A3C" w:rsidRDefault="00A72704" w:rsidP="00405A3C">
            <w:p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¿Algunos otros grupos de interés clave? En caso afirmativo, enumérelos.</w:t>
            </w:r>
          </w:p>
        </w:tc>
        <w:tc>
          <w:tcPr>
            <w:tcW w:w="1383" w:type="dxa"/>
          </w:tcPr>
          <w:p w14:paraId="0000030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0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0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ECA3474" w14:textId="77777777" w:rsidTr="00064BE7">
        <w:trPr>
          <w:trHeight w:val="20"/>
        </w:trPr>
        <w:tc>
          <w:tcPr>
            <w:tcW w:w="9352" w:type="dxa"/>
            <w:gridSpan w:val="4"/>
          </w:tcPr>
          <w:p w14:paraId="00000303" w14:textId="77777777" w:rsidR="006E4CF0" w:rsidRPr="00405A3C" w:rsidRDefault="00A72704" w:rsidP="00405A3C">
            <w:pPr>
              <w:spacing w:line="480" w:lineRule="auto"/>
              <w:ind w:left="420" w:hanging="300"/>
              <w:jc w:val="center"/>
              <w:rPr>
                <w:rFonts w:ascii="Arial" w:eastAsia="Arial" w:hAnsi="Arial" w:cs="Arial"/>
                <w:b/>
                <w:sz w:val="24"/>
                <w:szCs w:val="24"/>
              </w:rPr>
            </w:pPr>
            <w:r w:rsidRPr="00405A3C">
              <w:rPr>
                <w:rFonts w:ascii="Arial" w:eastAsia="Arial" w:hAnsi="Arial" w:cs="Arial"/>
                <w:b/>
                <w:sz w:val="24"/>
                <w:szCs w:val="24"/>
              </w:rPr>
              <w:t>Cuestiones de Operación</w:t>
            </w:r>
          </w:p>
        </w:tc>
      </w:tr>
      <w:tr w:rsidR="006E4CF0" w:rsidRPr="00405A3C" w14:paraId="2E4B4B24" w14:textId="77777777" w:rsidTr="00064BE7">
        <w:trPr>
          <w:trHeight w:val="20"/>
        </w:trPr>
        <w:tc>
          <w:tcPr>
            <w:tcW w:w="5103" w:type="dxa"/>
          </w:tcPr>
          <w:p w14:paraId="00000307"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¿Se han identificado estrategias globales para cada área de acción prioritaria?</w:t>
            </w:r>
          </w:p>
        </w:tc>
        <w:tc>
          <w:tcPr>
            <w:tcW w:w="1383" w:type="dxa"/>
          </w:tcPr>
          <w:p w14:paraId="0000030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0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0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98E6771" w14:textId="77777777" w:rsidTr="00064BE7">
        <w:trPr>
          <w:trHeight w:val="20"/>
        </w:trPr>
        <w:tc>
          <w:tcPr>
            <w:tcW w:w="5103" w:type="dxa"/>
          </w:tcPr>
          <w:p w14:paraId="0000030B" w14:textId="77777777" w:rsidR="006E4CF0" w:rsidRPr="00405A3C" w:rsidRDefault="00A72704" w:rsidP="00405A3C">
            <w:pPr>
              <w:pBdr>
                <w:top w:val="nil"/>
                <w:left w:val="nil"/>
                <w:bottom w:val="nil"/>
                <w:right w:val="nil"/>
                <w:between w:val="nil"/>
              </w:pBdr>
              <w:spacing w:line="480" w:lineRule="auto"/>
              <w:ind w:left="420" w:hanging="300"/>
              <w:rPr>
                <w:rFonts w:ascii="Arial" w:eastAsia="Arial" w:hAnsi="Arial" w:cs="Arial"/>
                <w:b/>
                <w:i/>
                <w:color w:val="000000"/>
                <w:sz w:val="24"/>
                <w:szCs w:val="24"/>
              </w:rPr>
            </w:pPr>
            <w:r w:rsidRPr="00405A3C">
              <w:rPr>
                <w:rFonts w:ascii="Arial" w:eastAsia="Arial" w:hAnsi="Arial" w:cs="Arial"/>
                <w:b/>
                <w:i/>
                <w:color w:val="000000"/>
                <w:sz w:val="24"/>
                <w:szCs w:val="24"/>
              </w:rPr>
              <w:t>Mirando las estrategias:</w:t>
            </w:r>
          </w:p>
        </w:tc>
        <w:tc>
          <w:tcPr>
            <w:tcW w:w="1383" w:type="dxa"/>
          </w:tcPr>
          <w:p w14:paraId="0000030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0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0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072318D8" w14:textId="77777777" w:rsidTr="00064BE7">
        <w:trPr>
          <w:trHeight w:val="20"/>
        </w:trPr>
        <w:tc>
          <w:tcPr>
            <w:tcW w:w="5103" w:type="dxa"/>
          </w:tcPr>
          <w:p w14:paraId="0000030F"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Plazos de ejecución</w:t>
            </w:r>
          </w:p>
        </w:tc>
        <w:tc>
          <w:tcPr>
            <w:tcW w:w="1383" w:type="dxa"/>
          </w:tcPr>
          <w:p w14:paraId="0000031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1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1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687CD22F" w14:textId="77777777" w:rsidTr="00064BE7">
        <w:trPr>
          <w:trHeight w:val="20"/>
        </w:trPr>
        <w:tc>
          <w:tcPr>
            <w:tcW w:w="5103" w:type="dxa"/>
          </w:tcPr>
          <w:p w14:paraId="00000313" w14:textId="77777777" w:rsidR="006E4CF0" w:rsidRPr="00405A3C" w:rsidRDefault="00A72704" w:rsidP="00405A3C">
            <w:p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¿Se proporcionan plazos para cada estrategia?</w:t>
            </w:r>
          </w:p>
        </w:tc>
        <w:tc>
          <w:tcPr>
            <w:tcW w:w="1383" w:type="dxa"/>
          </w:tcPr>
          <w:p w14:paraId="0000031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1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1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7984C5D" w14:textId="77777777" w:rsidTr="00064BE7">
        <w:trPr>
          <w:trHeight w:val="20"/>
        </w:trPr>
        <w:tc>
          <w:tcPr>
            <w:tcW w:w="5103" w:type="dxa"/>
          </w:tcPr>
          <w:p w14:paraId="00000317" w14:textId="77777777" w:rsidR="006E4CF0" w:rsidRPr="00405A3C" w:rsidRDefault="00A72704" w:rsidP="00405A3C">
            <w:p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¿Son los plazos razonables y factibles?</w:t>
            </w:r>
          </w:p>
        </w:tc>
        <w:tc>
          <w:tcPr>
            <w:tcW w:w="1383" w:type="dxa"/>
          </w:tcPr>
          <w:p w14:paraId="0000031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1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1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8B645DB" w14:textId="77777777" w:rsidTr="00064BE7">
        <w:trPr>
          <w:trHeight w:val="20"/>
        </w:trPr>
        <w:tc>
          <w:tcPr>
            <w:tcW w:w="5103" w:type="dxa"/>
          </w:tcPr>
          <w:p w14:paraId="0000031B"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Indicadores</w:t>
            </w:r>
          </w:p>
        </w:tc>
        <w:tc>
          <w:tcPr>
            <w:tcW w:w="1383" w:type="dxa"/>
          </w:tcPr>
          <w:p w14:paraId="0000031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1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1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3A2B3A2" w14:textId="77777777" w:rsidTr="00064BE7">
        <w:trPr>
          <w:trHeight w:val="20"/>
        </w:trPr>
        <w:tc>
          <w:tcPr>
            <w:tcW w:w="5103" w:type="dxa"/>
          </w:tcPr>
          <w:p w14:paraId="0000031F" w14:textId="77777777" w:rsidR="006E4CF0" w:rsidRPr="00405A3C" w:rsidRDefault="00A72704" w:rsidP="00405A3C">
            <w:p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¿Hay indicadores para cada estrategia?</w:t>
            </w:r>
          </w:p>
        </w:tc>
        <w:tc>
          <w:tcPr>
            <w:tcW w:w="1383" w:type="dxa"/>
          </w:tcPr>
          <w:p w14:paraId="0000032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2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2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63D215DB" w14:textId="77777777" w:rsidTr="00064BE7">
        <w:trPr>
          <w:trHeight w:val="20"/>
        </w:trPr>
        <w:tc>
          <w:tcPr>
            <w:tcW w:w="5103" w:type="dxa"/>
          </w:tcPr>
          <w:p w14:paraId="00000323" w14:textId="77777777" w:rsidR="006E4CF0" w:rsidRPr="00405A3C" w:rsidRDefault="00A72704" w:rsidP="00405A3C">
            <w:p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En caso afirmativo, ¿son los indicadores adecuados para medir la estrategia concreta?</w:t>
            </w:r>
          </w:p>
        </w:tc>
        <w:tc>
          <w:tcPr>
            <w:tcW w:w="1383" w:type="dxa"/>
          </w:tcPr>
          <w:p w14:paraId="0000032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2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2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0D9D61C1" w14:textId="77777777" w:rsidTr="00064BE7">
        <w:trPr>
          <w:trHeight w:val="20"/>
        </w:trPr>
        <w:tc>
          <w:tcPr>
            <w:tcW w:w="5103" w:type="dxa"/>
          </w:tcPr>
          <w:p w14:paraId="00000327"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lastRenderedPageBreak/>
              <w:t>Objetivos</w:t>
            </w:r>
          </w:p>
        </w:tc>
        <w:tc>
          <w:tcPr>
            <w:tcW w:w="1383" w:type="dxa"/>
          </w:tcPr>
          <w:p w14:paraId="0000032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2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2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69BBF1DE" w14:textId="77777777" w:rsidTr="00064BE7">
        <w:trPr>
          <w:trHeight w:val="20"/>
        </w:trPr>
        <w:tc>
          <w:tcPr>
            <w:tcW w:w="5103" w:type="dxa"/>
          </w:tcPr>
          <w:p w14:paraId="0000032B" w14:textId="77777777" w:rsidR="006E4CF0" w:rsidRPr="00405A3C" w:rsidRDefault="00A72704" w:rsidP="00405A3C">
            <w:p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¿Existen objetivos para cada estrategia?</w:t>
            </w:r>
          </w:p>
        </w:tc>
        <w:tc>
          <w:tcPr>
            <w:tcW w:w="1383" w:type="dxa"/>
          </w:tcPr>
          <w:p w14:paraId="0000032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2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2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6A3AB9CC" w14:textId="77777777" w:rsidTr="00064BE7">
        <w:trPr>
          <w:trHeight w:val="20"/>
        </w:trPr>
        <w:tc>
          <w:tcPr>
            <w:tcW w:w="5103" w:type="dxa"/>
          </w:tcPr>
          <w:p w14:paraId="0000032F" w14:textId="77777777" w:rsidR="006E4CF0" w:rsidRPr="00405A3C" w:rsidRDefault="00A72704" w:rsidP="00405A3C">
            <w:p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Si es así, ¿son los objetivos realistas?</w:t>
            </w:r>
          </w:p>
        </w:tc>
        <w:tc>
          <w:tcPr>
            <w:tcW w:w="1383" w:type="dxa"/>
          </w:tcPr>
          <w:p w14:paraId="0000033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3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3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69F6B361" w14:textId="77777777" w:rsidTr="00064BE7">
        <w:trPr>
          <w:trHeight w:val="20"/>
        </w:trPr>
        <w:tc>
          <w:tcPr>
            <w:tcW w:w="5103" w:type="dxa"/>
          </w:tcPr>
          <w:p w14:paraId="00000333" w14:textId="77777777" w:rsidR="006E4CF0" w:rsidRPr="00405A3C" w:rsidRDefault="00A72704" w:rsidP="00405A3C">
            <w:pPr>
              <w:pBdr>
                <w:top w:val="nil"/>
                <w:left w:val="nil"/>
                <w:bottom w:val="nil"/>
                <w:right w:val="nil"/>
                <w:between w:val="nil"/>
              </w:pBdr>
              <w:spacing w:line="480" w:lineRule="auto"/>
              <w:ind w:left="420" w:hanging="300"/>
              <w:rPr>
                <w:rFonts w:ascii="Arial" w:eastAsia="Arial" w:hAnsi="Arial" w:cs="Arial"/>
                <w:b/>
                <w:i/>
                <w:color w:val="000000"/>
                <w:sz w:val="24"/>
                <w:szCs w:val="24"/>
              </w:rPr>
            </w:pPr>
            <w:r w:rsidRPr="00405A3C">
              <w:rPr>
                <w:rFonts w:ascii="Arial" w:eastAsia="Arial" w:hAnsi="Arial" w:cs="Arial"/>
                <w:b/>
                <w:i/>
                <w:color w:val="000000"/>
                <w:sz w:val="24"/>
                <w:szCs w:val="24"/>
              </w:rPr>
              <w:t>Mirando las actividades</w:t>
            </w:r>
          </w:p>
        </w:tc>
        <w:tc>
          <w:tcPr>
            <w:tcW w:w="1383" w:type="dxa"/>
          </w:tcPr>
          <w:p w14:paraId="0000033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3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3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384C7C23" w14:textId="77777777" w:rsidTr="00064BE7">
        <w:trPr>
          <w:trHeight w:val="20"/>
        </w:trPr>
        <w:tc>
          <w:tcPr>
            <w:tcW w:w="5103" w:type="dxa"/>
          </w:tcPr>
          <w:p w14:paraId="00000337"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¿Se han definido actividades claras para cada estrategia?</w:t>
            </w:r>
          </w:p>
        </w:tc>
        <w:tc>
          <w:tcPr>
            <w:tcW w:w="1383" w:type="dxa"/>
          </w:tcPr>
          <w:p w14:paraId="0000033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3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3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694313C5" w14:textId="77777777" w:rsidTr="00064BE7">
        <w:trPr>
          <w:trHeight w:val="20"/>
        </w:trPr>
        <w:tc>
          <w:tcPr>
            <w:tcW w:w="5103" w:type="dxa"/>
          </w:tcPr>
          <w:p w14:paraId="0000033B"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¿Está identificada la persona/grupo/organización responsable de cada actividad?</w:t>
            </w:r>
          </w:p>
        </w:tc>
        <w:tc>
          <w:tcPr>
            <w:tcW w:w="1383" w:type="dxa"/>
          </w:tcPr>
          <w:p w14:paraId="0000033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3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3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D5A4A3A" w14:textId="77777777" w:rsidTr="00064BE7">
        <w:trPr>
          <w:trHeight w:val="20"/>
        </w:trPr>
        <w:tc>
          <w:tcPr>
            <w:tcW w:w="5103" w:type="dxa"/>
          </w:tcPr>
          <w:p w14:paraId="0000033F"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¿Está claro cuándo comenzará y terminará cada actividad?</w:t>
            </w:r>
          </w:p>
        </w:tc>
        <w:tc>
          <w:tcPr>
            <w:tcW w:w="1383" w:type="dxa"/>
          </w:tcPr>
          <w:p w14:paraId="0000034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4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4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BDE6EDC" w14:textId="77777777" w:rsidTr="00064BE7">
        <w:trPr>
          <w:trHeight w:val="20"/>
        </w:trPr>
        <w:tc>
          <w:tcPr>
            <w:tcW w:w="5103" w:type="dxa"/>
          </w:tcPr>
          <w:p w14:paraId="00000343"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¿Se han descrito los resultados de cada actividad?</w:t>
            </w:r>
          </w:p>
        </w:tc>
        <w:tc>
          <w:tcPr>
            <w:tcW w:w="1383" w:type="dxa"/>
          </w:tcPr>
          <w:p w14:paraId="0000034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4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4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3F4FB4F4" w14:textId="77777777" w:rsidTr="00064BE7">
        <w:trPr>
          <w:trHeight w:val="20"/>
        </w:trPr>
        <w:tc>
          <w:tcPr>
            <w:tcW w:w="5103" w:type="dxa"/>
          </w:tcPr>
          <w:p w14:paraId="00000347"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¿Se han identificado obstáculos potenciales?</w:t>
            </w:r>
          </w:p>
        </w:tc>
        <w:tc>
          <w:tcPr>
            <w:tcW w:w="1383" w:type="dxa"/>
          </w:tcPr>
          <w:p w14:paraId="0000034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4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4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6FDDD5F8" w14:textId="77777777" w:rsidTr="00064BE7">
        <w:trPr>
          <w:trHeight w:val="20"/>
        </w:trPr>
        <w:tc>
          <w:tcPr>
            <w:tcW w:w="5103" w:type="dxa"/>
          </w:tcPr>
          <w:p w14:paraId="0000034B"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 xml:space="preserve">Costos y financiación </w:t>
            </w:r>
          </w:p>
        </w:tc>
        <w:tc>
          <w:tcPr>
            <w:tcW w:w="1383" w:type="dxa"/>
          </w:tcPr>
          <w:p w14:paraId="0000034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4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4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C66896D" w14:textId="77777777" w:rsidTr="00064BE7">
        <w:trPr>
          <w:trHeight w:val="20"/>
        </w:trPr>
        <w:tc>
          <w:tcPr>
            <w:tcW w:w="5103" w:type="dxa"/>
          </w:tcPr>
          <w:p w14:paraId="0000034F" w14:textId="77777777" w:rsidR="006E4CF0" w:rsidRPr="00405A3C" w:rsidRDefault="00A72704" w:rsidP="00405A3C">
            <w:pPr>
              <w:widowControl w:val="0"/>
              <w:numPr>
                <w:ilvl w:val="0"/>
                <w:numId w:val="2"/>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¿Se han calculado los costes de </w:t>
            </w:r>
            <w:r w:rsidRPr="00405A3C">
              <w:rPr>
                <w:rFonts w:ascii="Arial" w:eastAsia="Arial" w:hAnsi="Arial" w:cs="Arial"/>
                <w:i/>
                <w:color w:val="000000"/>
                <w:sz w:val="24"/>
                <w:szCs w:val="24"/>
              </w:rPr>
              <w:lastRenderedPageBreak/>
              <w:t>realización de cada actividad?</w:t>
            </w:r>
          </w:p>
        </w:tc>
        <w:tc>
          <w:tcPr>
            <w:tcW w:w="1383" w:type="dxa"/>
          </w:tcPr>
          <w:p w14:paraId="0000035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5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5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4B2D7A9" w14:textId="77777777" w:rsidTr="00064BE7">
        <w:trPr>
          <w:trHeight w:val="20"/>
        </w:trPr>
        <w:tc>
          <w:tcPr>
            <w:tcW w:w="5103" w:type="dxa"/>
          </w:tcPr>
          <w:p w14:paraId="00000353" w14:textId="77777777" w:rsidR="006E4CF0" w:rsidRPr="00405A3C" w:rsidRDefault="00A72704" w:rsidP="00405A3C">
            <w:pPr>
              <w:widowControl w:val="0"/>
              <w:numPr>
                <w:ilvl w:val="0"/>
                <w:numId w:val="2"/>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¿Está disponible y asignada la financiación para cada actividad?</w:t>
            </w:r>
          </w:p>
        </w:tc>
        <w:tc>
          <w:tcPr>
            <w:tcW w:w="1383" w:type="dxa"/>
          </w:tcPr>
          <w:p w14:paraId="0000035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5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5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0C087006" w14:textId="77777777" w:rsidTr="00064BE7">
        <w:trPr>
          <w:trHeight w:val="20"/>
        </w:trPr>
        <w:tc>
          <w:tcPr>
            <w:tcW w:w="9352" w:type="dxa"/>
            <w:gridSpan w:val="4"/>
          </w:tcPr>
          <w:p w14:paraId="00000357" w14:textId="77777777" w:rsidR="006E4CF0" w:rsidRPr="00405A3C" w:rsidRDefault="00A72704" w:rsidP="00405A3C">
            <w:pPr>
              <w:spacing w:line="480" w:lineRule="auto"/>
              <w:ind w:left="420" w:hanging="300"/>
              <w:jc w:val="center"/>
              <w:rPr>
                <w:rFonts w:ascii="Arial" w:eastAsia="Arial" w:hAnsi="Arial" w:cs="Arial"/>
                <w:b/>
                <w:i/>
                <w:sz w:val="24"/>
                <w:szCs w:val="24"/>
              </w:rPr>
            </w:pPr>
            <w:r w:rsidRPr="00405A3C">
              <w:rPr>
                <w:rFonts w:ascii="Arial" w:eastAsia="Arial" w:hAnsi="Arial" w:cs="Arial"/>
                <w:b/>
                <w:i/>
                <w:sz w:val="24"/>
                <w:szCs w:val="24"/>
              </w:rPr>
              <w:t>Cuestiones de Contenido</w:t>
            </w:r>
          </w:p>
        </w:tc>
      </w:tr>
      <w:tr w:rsidR="006E4CF0" w:rsidRPr="00405A3C" w14:paraId="3ABE52F2" w14:textId="77777777" w:rsidTr="00064BE7">
        <w:trPr>
          <w:trHeight w:val="20"/>
        </w:trPr>
        <w:tc>
          <w:tcPr>
            <w:tcW w:w="5103" w:type="dxa"/>
          </w:tcPr>
          <w:p w14:paraId="0000035B"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¿Incluye la Política Pública estrategias y actividades relevantes para la coordinación y gestión?</w:t>
            </w:r>
          </w:p>
        </w:tc>
        <w:tc>
          <w:tcPr>
            <w:tcW w:w="1383" w:type="dxa"/>
          </w:tcPr>
          <w:p w14:paraId="0000035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5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5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3280F3AB" w14:textId="77777777" w:rsidTr="00064BE7">
        <w:trPr>
          <w:trHeight w:val="20"/>
        </w:trPr>
        <w:tc>
          <w:tcPr>
            <w:tcW w:w="5103" w:type="dxa"/>
          </w:tcPr>
          <w:p w14:paraId="0000035F" w14:textId="77777777" w:rsidR="006E4CF0" w:rsidRPr="00405A3C" w:rsidRDefault="00A72704" w:rsidP="00405A3C">
            <w:pPr>
              <w:widowControl w:val="0"/>
              <w:numPr>
                <w:ilvl w:val="0"/>
                <w:numId w:val="32"/>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Está claramente definida la estructura y las funciones de:</w:t>
            </w:r>
          </w:p>
        </w:tc>
        <w:tc>
          <w:tcPr>
            <w:tcW w:w="1383" w:type="dxa"/>
          </w:tcPr>
          <w:p w14:paraId="0000036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6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6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810B43A" w14:textId="77777777" w:rsidTr="00064BE7">
        <w:trPr>
          <w:trHeight w:val="20"/>
        </w:trPr>
        <w:tc>
          <w:tcPr>
            <w:tcW w:w="5103" w:type="dxa"/>
          </w:tcPr>
          <w:p w14:paraId="00000363" w14:textId="77777777" w:rsidR="006E4CF0" w:rsidRPr="00405A3C" w:rsidRDefault="00A72704" w:rsidP="00405A3C">
            <w:pPr>
              <w:widowControl w:val="0"/>
              <w:numPr>
                <w:ilvl w:val="0"/>
                <w:numId w:val="5"/>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¿El órgano de coordinación de la salud mental?</w:t>
            </w:r>
          </w:p>
        </w:tc>
        <w:tc>
          <w:tcPr>
            <w:tcW w:w="1383" w:type="dxa"/>
          </w:tcPr>
          <w:p w14:paraId="0000036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6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6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53DEC506" w14:textId="77777777" w:rsidTr="00064BE7">
        <w:trPr>
          <w:trHeight w:val="20"/>
        </w:trPr>
        <w:tc>
          <w:tcPr>
            <w:tcW w:w="5103" w:type="dxa"/>
          </w:tcPr>
          <w:p w14:paraId="00000367" w14:textId="77777777" w:rsidR="006E4CF0" w:rsidRPr="00405A3C" w:rsidRDefault="00A72704" w:rsidP="00405A3C">
            <w:pPr>
              <w:widowControl w:val="0"/>
              <w:numPr>
                <w:ilvl w:val="0"/>
                <w:numId w:val="5"/>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¿El punto central de la salud mental?</w:t>
            </w:r>
          </w:p>
        </w:tc>
        <w:tc>
          <w:tcPr>
            <w:tcW w:w="1383" w:type="dxa"/>
          </w:tcPr>
          <w:p w14:paraId="0000036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6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6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4395A9D" w14:textId="77777777" w:rsidTr="00064BE7">
        <w:trPr>
          <w:trHeight w:val="20"/>
        </w:trPr>
        <w:tc>
          <w:tcPr>
            <w:tcW w:w="5103" w:type="dxa"/>
          </w:tcPr>
          <w:p w14:paraId="0000036B" w14:textId="77777777" w:rsidR="006E4CF0" w:rsidRPr="00405A3C" w:rsidRDefault="00A72704" w:rsidP="00405A3C">
            <w:pPr>
              <w:widowControl w:val="0"/>
              <w:numPr>
                <w:ilvl w:val="0"/>
                <w:numId w:val="32"/>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¿Existe una infraestructura adecuada o está prevista (incluidos ordenadores, acceso a Internet y apoyo administrativo)?</w:t>
            </w:r>
          </w:p>
        </w:tc>
        <w:tc>
          <w:tcPr>
            <w:tcW w:w="1383" w:type="dxa"/>
          </w:tcPr>
          <w:p w14:paraId="0000036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6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6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755EDEF" w14:textId="77777777" w:rsidTr="00064BE7">
        <w:trPr>
          <w:trHeight w:val="20"/>
        </w:trPr>
        <w:tc>
          <w:tcPr>
            <w:tcW w:w="5103" w:type="dxa"/>
          </w:tcPr>
          <w:p w14:paraId="0000036F" w14:textId="77777777" w:rsidR="006E4CF0" w:rsidRPr="00405A3C" w:rsidRDefault="00A72704" w:rsidP="00405A3C">
            <w:pPr>
              <w:widowControl w:val="0"/>
              <w:numPr>
                <w:ilvl w:val="0"/>
                <w:numId w:val="32"/>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¿Se han programado reuniones </w:t>
            </w:r>
            <w:r w:rsidRPr="00405A3C">
              <w:rPr>
                <w:rFonts w:ascii="Arial" w:eastAsia="Arial" w:hAnsi="Arial" w:cs="Arial"/>
                <w:i/>
                <w:color w:val="000000"/>
                <w:sz w:val="24"/>
                <w:szCs w:val="24"/>
              </w:rPr>
              <w:lastRenderedPageBreak/>
              <w:t>periódicas del órgano de coordinación?</w:t>
            </w:r>
          </w:p>
        </w:tc>
        <w:tc>
          <w:tcPr>
            <w:tcW w:w="1383" w:type="dxa"/>
          </w:tcPr>
          <w:p w14:paraId="0000037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7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7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695CCCE" w14:textId="77777777" w:rsidTr="00064BE7">
        <w:trPr>
          <w:trHeight w:val="20"/>
        </w:trPr>
        <w:tc>
          <w:tcPr>
            <w:tcW w:w="5103" w:type="dxa"/>
          </w:tcPr>
          <w:p w14:paraId="00000373" w14:textId="77777777" w:rsidR="006E4CF0" w:rsidRPr="00405A3C" w:rsidRDefault="00A72704" w:rsidP="00405A3C">
            <w:pPr>
              <w:widowControl w:val="0"/>
              <w:numPr>
                <w:ilvl w:val="0"/>
                <w:numId w:val="32"/>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¿Se ha establecido un sistema de información a un funcionario de alto nivel del para el organismo de coordinación de la salud mental?</w:t>
            </w:r>
          </w:p>
        </w:tc>
        <w:tc>
          <w:tcPr>
            <w:tcW w:w="1383" w:type="dxa"/>
          </w:tcPr>
          <w:p w14:paraId="0000037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7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7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BDED2A6" w14:textId="77777777" w:rsidTr="00064BE7">
        <w:trPr>
          <w:trHeight w:val="20"/>
        </w:trPr>
        <w:tc>
          <w:tcPr>
            <w:tcW w:w="5103" w:type="dxa"/>
          </w:tcPr>
          <w:p w14:paraId="00000377" w14:textId="77777777" w:rsidR="006E4CF0" w:rsidRPr="00405A3C" w:rsidRDefault="00A72704" w:rsidP="00405A3C">
            <w:pPr>
              <w:widowControl w:val="0"/>
              <w:numPr>
                <w:ilvl w:val="0"/>
                <w:numId w:val="32"/>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Son las estrategias de coordinación y gestión y actividades asociadas:</w:t>
            </w:r>
          </w:p>
        </w:tc>
        <w:tc>
          <w:tcPr>
            <w:tcW w:w="1383" w:type="dxa"/>
          </w:tcPr>
          <w:p w14:paraId="0000037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7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7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E442603" w14:textId="77777777" w:rsidTr="00064BE7">
        <w:trPr>
          <w:trHeight w:val="20"/>
        </w:trPr>
        <w:tc>
          <w:tcPr>
            <w:tcW w:w="5103" w:type="dxa"/>
          </w:tcPr>
          <w:p w14:paraId="0000037B" w14:textId="77777777" w:rsidR="006E4CF0" w:rsidRPr="00405A3C" w:rsidRDefault="00A72704" w:rsidP="00A72704">
            <w:pPr>
              <w:widowControl w:val="0"/>
              <w:numPr>
                <w:ilvl w:val="0"/>
                <w:numId w:val="4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¿Relevantes?</w:t>
            </w:r>
          </w:p>
        </w:tc>
        <w:tc>
          <w:tcPr>
            <w:tcW w:w="1383" w:type="dxa"/>
          </w:tcPr>
          <w:p w14:paraId="0000037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7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7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077316BD" w14:textId="77777777" w:rsidTr="00064BE7">
        <w:trPr>
          <w:trHeight w:val="20"/>
        </w:trPr>
        <w:tc>
          <w:tcPr>
            <w:tcW w:w="5103" w:type="dxa"/>
          </w:tcPr>
          <w:p w14:paraId="0000037F" w14:textId="77777777" w:rsidR="006E4CF0" w:rsidRPr="00405A3C" w:rsidRDefault="00A72704" w:rsidP="00A72704">
            <w:pPr>
              <w:widowControl w:val="0"/>
              <w:numPr>
                <w:ilvl w:val="0"/>
                <w:numId w:val="4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¿Basadas en evidencia?</w:t>
            </w:r>
          </w:p>
        </w:tc>
        <w:tc>
          <w:tcPr>
            <w:tcW w:w="1383" w:type="dxa"/>
          </w:tcPr>
          <w:p w14:paraId="0000038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8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8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653BF560" w14:textId="77777777" w:rsidTr="00064BE7">
        <w:trPr>
          <w:trHeight w:val="20"/>
        </w:trPr>
        <w:tc>
          <w:tcPr>
            <w:tcW w:w="5103" w:type="dxa"/>
          </w:tcPr>
          <w:p w14:paraId="00000383" w14:textId="77777777" w:rsidR="006E4CF0" w:rsidRPr="00405A3C" w:rsidRDefault="00A72704" w:rsidP="00A72704">
            <w:pPr>
              <w:widowControl w:val="0"/>
              <w:numPr>
                <w:ilvl w:val="0"/>
                <w:numId w:val="4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¿Realistas y posibles?</w:t>
            </w:r>
          </w:p>
        </w:tc>
        <w:tc>
          <w:tcPr>
            <w:tcW w:w="1383" w:type="dxa"/>
          </w:tcPr>
          <w:p w14:paraId="0000038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8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8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8413DDD" w14:textId="77777777" w:rsidTr="00064BE7">
        <w:trPr>
          <w:trHeight w:val="20"/>
        </w:trPr>
        <w:tc>
          <w:tcPr>
            <w:tcW w:w="5103" w:type="dxa"/>
          </w:tcPr>
          <w:p w14:paraId="00000387" w14:textId="77777777" w:rsidR="006E4CF0" w:rsidRPr="00405A3C" w:rsidRDefault="00A72704" w:rsidP="00A72704">
            <w:pPr>
              <w:widowControl w:val="0"/>
              <w:numPr>
                <w:ilvl w:val="0"/>
                <w:numId w:val="4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¿Financiadas adecuadamente?</w:t>
            </w:r>
          </w:p>
        </w:tc>
        <w:tc>
          <w:tcPr>
            <w:tcW w:w="1383" w:type="dxa"/>
          </w:tcPr>
          <w:p w14:paraId="0000038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8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8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09EF26E6" w14:textId="77777777" w:rsidTr="00064BE7">
        <w:trPr>
          <w:trHeight w:val="20"/>
        </w:trPr>
        <w:tc>
          <w:tcPr>
            <w:tcW w:w="5103" w:type="dxa"/>
          </w:tcPr>
          <w:p w14:paraId="0000038B"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¿Incluye el plan estrategias y actividades relevantes para la financiación?</w:t>
            </w:r>
          </w:p>
        </w:tc>
        <w:tc>
          <w:tcPr>
            <w:tcW w:w="1383" w:type="dxa"/>
          </w:tcPr>
          <w:p w14:paraId="0000038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8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8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36B3F057" w14:textId="77777777" w:rsidTr="00064BE7">
        <w:trPr>
          <w:trHeight w:val="20"/>
        </w:trPr>
        <w:tc>
          <w:tcPr>
            <w:tcW w:w="5103" w:type="dxa"/>
          </w:tcPr>
          <w:p w14:paraId="0000038F" w14:textId="77777777" w:rsidR="006E4CF0" w:rsidRPr="00405A3C" w:rsidRDefault="00A72704" w:rsidP="00405A3C">
            <w:pPr>
              <w:widowControl w:val="0"/>
              <w:numPr>
                <w:ilvl w:val="0"/>
                <w:numId w:val="3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¿Está claro cómo se financiarán los servicios?</w:t>
            </w:r>
          </w:p>
        </w:tc>
        <w:tc>
          <w:tcPr>
            <w:tcW w:w="1383" w:type="dxa"/>
          </w:tcPr>
          <w:p w14:paraId="0000039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9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9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30180895" w14:textId="77777777" w:rsidTr="00064BE7">
        <w:trPr>
          <w:trHeight w:val="20"/>
        </w:trPr>
        <w:tc>
          <w:tcPr>
            <w:tcW w:w="5103" w:type="dxa"/>
          </w:tcPr>
          <w:p w14:paraId="00000393" w14:textId="77777777" w:rsidR="006E4CF0" w:rsidRPr="00405A3C" w:rsidRDefault="00A72704" w:rsidP="00405A3C">
            <w:pPr>
              <w:widowControl w:val="0"/>
              <w:numPr>
                <w:ilvl w:val="0"/>
                <w:numId w:val="3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¿Está claro el plan en cuanto a si se </w:t>
            </w:r>
            <w:r w:rsidRPr="00405A3C">
              <w:rPr>
                <w:rFonts w:ascii="Arial" w:eastAsia="Arial" w:hAnsi="Arial" w:cs="Arial"/>
                <w:i/>
                <w:color w:val="000000"/>
                <w:sz w:val="24"/>
                <w:szCs w:val="24"/>
              </w:rPr>
              <w:lastRenderedPageBreak/>
              <w:t>cobrará o cómo se cobrará al usuario?</w:t>
            </w:r>
          </w:p>
        </w:tc>
        <w:tc>
          <w:tcPr>
            <w:tcW w:w="1383" w:type="dxa"/>
          </w:tcPr>
          <w:p w14:paraId="0000039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9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9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50E00D7" w14:textId="77777777" w:rsidTr="00064BE7">
        <w:trPr>
          <w:trHeight w:val="20"/>
        </w:trPr>
        <w:tc>
          <w:tcPr>
            <w:tcW w:w="5103" w:type="dxa"/>
          </w:tcPr>
          <w:p w14:paraId="00000397" w14:textId="77777777" w:rsidR="006E4CF0" w:rsidRPr="00405A3C" w:rsidRDefault="00A72704" w:rsidP="00405A3C">
            <w:pPr>
              <w:widowControl w:val="0"/>
              <w:numPr>
                <w:ilvl w:val="0"/>
                <w:numId w:val="3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Son las estrategias de financiación y las actividades asociadas:</w:t>
            </w:r>
          </w:p>
        </w:tc>
        <w:tc>
          <w:tcPr>
            <w:tcW w:w="1383" w:type="dxa"/>
          </w:tcPr>
          <w:p w14:paraId="0000039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9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9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543013D" w14:textId="77777777" w:rsidTr="00064BE7">
        <w:trPr>
          <w:trHeight w:val="20"/>
        </w:trPr>
        <w:tc>
          <w:tcPr>
            <w:tcW w:w="5103" w:type="dxa"/>
          </w:tcPr>
          <w:p w14:paraId="0000039B" w14:textId="77777777" w:rsidR="006E4CF0" w:rsidRPr="00405A3C" w:rsidRDefault="00A72704" w:rsidP="00A72704">
            <w:pPr>
              <w:widowControl w:val="0"/>
              <w:numPr>
                <w:ilvl w:val="0"/>
                <w:numId w:val="47"/>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¿Relevantes?</w:t>
            </w:r>
          </w:p>
        </w:tc>
        <w:tc>
          <w:tcPr>
            <w:tcW w:w="1383" w:type="dxa"/>
          </w:tcPr>
          <w:p w14:paraId="0000039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9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9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6933F6E" w14:textId="77777777" w:rsidTr="00064BE7">
        <w:trPr>
          <w:trHeight w:val="20"/>
        </w:trPr>
        <w:tc>
          <w:tcPr>
            <w:tcW w:w="5103" w:type="dxa"/>
          </w:tcPr>
          <w:p w14:paraId="0000039F" w14:textId="77777777" w:rsidR="006E4CF0" w:rsidRPr="00405A3C" w:rsidRDefault="00A72704" w:rsidP="00A72704">
            <w:pPr>
              <w:widowControl w:val="0"/>
              <w:numPr>
                <w:ilvl w:val="0"/>
                <w:numId w:val="47"/>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¿Basadas en evidencia? </w:t>
            </w:r>
          </w:p>
        </w:tc>
        <w:tc>
          <w:tcPr>
            <w:tcW w:w="1383" w:type="dxa"/>
          </w:tcPr>
          <w:p w14:paraId="000003A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A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A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9F51044" w14:textId="77777777" w:rsidTr="00064BE7">
        <w:trPr>
          <w:trHeight w:val="20"/>
        </w:trPr>
        <w:tc>
          <w:tcPr>
            <w:tcW w:w="5103" w:type="dxa"/>
          </w:tcPr>
          <w:p w14:paraId="000003A3" w14:textId="77777777" w:rsidR="006E4CF0" w:rsidRPr="00405A3C" w:rsidRDefault="00A72704" w:rsidP="00A72704">
            <w:pPr>
              <w:widowControl w:val="0"/>
              <w:numPr>
                <w:ilvl w:val="0"/>
                <w:numId w:val="47"/>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¿Realistas y posibles? </w:t>
            </w:r>
          </w:p>
        </w:tc>
        <w:tc>
          <w:tcPr>
            <w:tcW w:w="1383" w:type="dxa"/>
          </w:tcPr>
          <w:p w14:paraId="000003A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A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A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397DC81C" w14:textId="77777777" w:rsidTr="00064BE7">
        <w:trPr>
          <w:trHeight w:val="20"/>
        </w:trPr>
        <w:tc>
          <w:tcPr>
            <w:tcW w:w="5103" w:type="dxa"/>
          </w:tcPr>
          <w:p w14:paraId="000003A7" w14:textId="77777777" w:rsidR="006E4CF0" w:rsidRPr="00405A3C" w:rsidRDefault="00A72704" w:rsidP="00A72704">
            <w:pPr>
              <w:widowControl w:val="0"/>
              <w:numPr>
                <w:ilvl w:val="0"/>
                <w:numId w:val="47"/>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¿Financiadas adecuadamente?</w:t>
            </w:r>
          </w:p>
        </w:tc>
        <w:tc>
          <w:tcPr>
            <w:tcW w:w="1383" w:type="dxa"/>
          </w:tcPr>
          <w:p w14:paraId="000003A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A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A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972B7FC" w14:textId="77777777" w:rsidTr="00064BE7">
        <w:trPr>
          <w:trHeight w:val="20"/>
        </w:trPr>
        <w:tc>
          <w:tcPr>
            <w:tcW w:w="5103" w:type="dxa"/>
          </w:tcPr>
          <w:p w14:paraId="000003AB"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¿Incluye el plan estrategias y actividades relevantes para la legislación y/o normativa sobre derechos humanos?</w:t>
            </w:r>
          </w:p>
        </w:tc>
        <w:tc>
          <w:tcPr>
            <w:tcW w:w="1383" w:type="dxa"/>
          </w:tcPr>
          <w:p w14:paraId="000003A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A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A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310901E9" w14:textId="77777777" w:rsidTr="00064BE7">
        <w:trPr>
          <w:trHeight w:val="20"/>
        </w:trPr>
        <w:tc>
          <w:tcPr>
            <w:tcW w:w="5103" w:type="dxa"/>
          </w:tcPr>
          <w:p w14:paraId="000003AF" w14:textId="77777777" w:rsidR="006E4CF0" w:rsidRPr="00405A3C" w:rsidRDefault="00A72704" w:rsidP="00405A3C">
            <w:pPr>
              <w:widowControl w:val="0"/>
              <w:numPr>
                <w:ilvl w:val="0"/>
                <w:numId w:val="34"/>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En los casos en los que se vaya a desarrollar una legislación y/o normativa, ¿se han especificado estrategias/actividades claras para:</w:t>
            </w:r>
          </w:p>
        </w:tc>
        <w:tc>
          <w:tcPr>
            <w:tcW w:w="1383" w:type="dxa"/>
          </w:tcPr>
          <w:p w14:paraId="000003B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B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B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19B066F" w14:textId="77777777" w:rsidTr="00064BE7">
        <w:trPr>
          <w:trHeight w:val="20"/>
        </w:trPr>
        <w:tc>
          <w:tcPr>
            <w:tcW w:w="5103" w:type="dxa"/>
          </w:tcPr>
          <w:p w14:paraId="000003B3" w14:textId="77777777" w:rsidR="006E4CF0" w:rsidRPr="00405A3C" w:rsidRDefault="00A72704" w:rsidP="00A72704">
            <w:pPr>
              <w:widowControl w:val="0"/>
              <w:numPr>
                <w:ilvl w:val="0"/>
                <w:numId w:val="48"/>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¿el proceso de elaboración de la(s) ley(es)/reglamento(s)?</w:t>
            </w:r>
          </w:p>
        </w:tc>
        <w:tc>
          <w:tcPr>
            <w:tcW w:w="1383" w:type="dxa"/>
          </w:tcPr>
          <w:p w14:paraId="000003B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B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B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352B267" w14:textId="77777777" w:rsidTr="00064BE7">
        <w:trPr>
          <w:trHeight w:val="20"/>
        </w:trPr>
        <w:tc>
          <w:tcPr>
            <w:tcW w:w="5103" w:type="dxa"/>
          </w:tcPr>
          <w:p w14:paraId="000003B7" w14:textId="77777777" w:rsidR="006E4CF0" w:rsidRPr="00405A3C" w:rsidRDefault="00A72704" w:rsidP="00A72704">
            <w:pPr>
              <w:widowControl w:val="0"/>
              <w:numPr>
                <w:ilvl w:val="0"/>
                <w:numId w:val="48"/>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definir el contenido de la(s) </w:t>
            </w:r>
            <w:r w:rsidRPr="00405A3C">
              <w:rPr>
                <w:rFonts w:ascii="Arial" w:eastAsia="Arial" w:hAnsi="Arial" w:cs="Arial"/>
                <w:i/>
                <w:color w:val="000000"/>
                <w:sz w:val="24"/>
                <w:szCs w:val="24"/>
              </w:rPr>
              <w:lastRenderedPageBreak/>
              <w:t>ley(es)/reglamento(s)?</w:t>
            </w:r>
          </w:p>
        </w:tc>
        <w:tc>
          <w:tcPr>
            <w:tcW w:w="1383" w:type="dxa"/>
          </w:tcPr>
          <w:p w14:paraId="000003B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B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B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69310B4" w14:textId="77777777" w:rsidTr="00064BE7">
        <w:trPr>
          <w:trHeight w:val="20"/>
        </w:trPr>
        <w:tc>
          <w:tcPr>
            <w:tcW w:w="5103" w:type="dxa"/>
          </w:tcPr>
          <w:p w14:paraId="000003BB" w14:textId="77777777" w:rsidR="006E4CF0" w:rsidRPr="00405A3C" w:rsidRDefault="00A72704" w:rsidP="00A72704">
            <w:pPr>
              <w:widowControl w:val="0"/>
              <w:numPr>
                <w:ilvl w:val="0"/>
                <w:numId w:val="48"/>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aplicar la(s) ley(es)/reglamentación(es)?</w:t>
            </w:r>
          </w:p>
        </w:tc>
        <w:tc>
          <w:tcPr>
            <w:tcW w:w="1383" w:type="dxa"/>
          </w:tcPr>
          <w:p w14:paraId="000003B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B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B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2F4A9D4" w14:textId="77777777" w:rsidTr="00064BE7">
        <w:trPr>
          <w:trHeight w:val="20"/>
        </w:trPr>
        <w:tc>
          <w:tcPr>
            <w:tcW w:w="5103" w:type="dxa"/>
          </w:tcPr>
          <w:p w14:paraId="000003BF" w14:textId="77777777" w:rsidR="006E4CF0" w:rsidRPr="00405A3C" w:rsidRDefault="00A72704" w:rsidP="00405A3C">
            <w:pPr>
              <w:widowControl w:val="0"/>
              <w:numPr>
                <w:ilvl w:val="0"/>
                <w:numId w:val="34"/>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Cuando se vaya a crear un órgano de revisión para proteger los derechos humanos, ¿se especifican estrategias/actividades claras para su creación?</w:t>
            </w:r>
          </w:p>
        </w:tc>
        <w:tc>
          <w:tcPr>
            <w:tcW w:w="1383" w:type="dxa"/>
          </w:tcPr>
          <w:p w14:paraId="000003C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C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C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F23D4B9" w14:textId="77777777" w:rsidTr="00064BE7">
        <w:trPr>
          <w:trHeight w:val="20"/>
        </w:trPr>
        <w:tc>
          <w:tcPr>
            <w:tcW w:w="5103" w:type="dxa"/>
          </w:tcPr>
          <w:p w14:paraId="000003C3" w14:textId="77777777" w:rsidR="006E4CF0" w:rsidRPr="00405A3C" w:rsidRDefault="00A72704" w:rsidP="00405A3C">
            <w:pPr>
              <w:widowControl w:val="0"/>
              <w:numPr>
                <w:ilvl w:val="0"/>
                <w:numId w:val="34"/>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¿Existen otras estrategias para proteger y promover los derechos de las personas con trastornos mentales?</w:t>
            </w:r>
          </w:p>
        </w:tc>
        <w:tc>
          <w:tcPr>
            <w:tcW w:w="1383" w:type="dxa"/>
          </w:tcPr>
          <w:p w14:paraId="000003C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C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C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CA4AB94" w14:textId="77777777" w:rsidTr="00064BE7">
        <w:trPr>
          <w:trHeight w:val="20"/>
        </w:trPr>
        <w:tc>
          <w:tcPr>
            <w:tcW w:w="5103" w:type="dxa"/>
          </w:tcPr>
          <w:p w14:paraId="000003C7" w14:textId="77777777" w:rsidR="006E4CF0" w:rsidRPr="00405A3C" w:rsidRDefault="00A72704" w:rsidP="00405A3C">
            <w:pPr>
              <w:widowControl w:val="0"/>
              <w:numPr>
                <w:ilvl w:val="0"/>
                <w:numId w:val="34"/>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Son las estrategias sobre derechos humanos y legislación y actividades asociadas:</w:t>
            </w:r>
          </w:p>
        </w:tc>
        <w:tc>
          <w:tcPr>
            <w:tcW w:w="1383" w:type="dxa"/>
          </w:tcPr>
          <w:p w14:paraId="000003C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C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C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4571599" w14:textId="77777777" w:rsidTr="00064BE7">
        <w:trPr>
          <w:trHeight w:val="20"/>
        </w:trPr>
        <w:tc>
          <w:tcPr>
            <w:tcW w:w="5103" w:type="dxa"/>
          </w:tcPr>
          <w:p w14:paraId="000003CB" w14:textId="77777777" w:rsidR="006E4CF0" w:rsidRPr="00405A3C" w:rsidRDefault="00A72704" w:rsidP="00A72704">
            <w:pPr>
              <w:widowControl w:val="0"/>
              <w:numPr>
                <w:ilvl w:val="0"/>
                <w:numId w:val="49"/>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¿Relevantes?</w:t>
            </w:r>
          </w:p>
        </w:tc>
        <w:tc>
          <w:tcPr>
            <w:tcW w:w="1383" w:type="dxa"/>
          </w:tcPr>
          <w:p w14:paraId="000003C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C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C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5BE45756" w14:textId="77777777" w:rsidTr="00064BE7">
        <w:trPr>
          <w:trHeight w:val="20"/>
        </w:trPr>
        <w:tc>
          <w:tcPr>
            <w:tcW w:w="5103" w:type="dxa"/>
          </w:tcPr>
          <w:p w14:paraId="000003CF" w14:textId="77777777" w:rsidR="006E4CF0" w:rsidRPr="00405A3C" w:rsidRDefault="00A72704" w:rsidP="00A72704">
            <w:pPr>
              <w:widowControl w:val="0"/>
              <w:numPr>
                <w:ilvl w:val="0"/>
                <w:numId w:val="49"/>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¿Basadas en evidencia? </w:t>
            </w:r>
          </w:p>
        </w:tc>
        <w:tc>
          <w:tcPr>
            <w:tcW w:w="1383" w:type="dxa"/>
          </w:tcPr>
          <w:p w14:paraId="000003D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D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D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61F76664" w14:textId="77777777" w:rsidTr="00064BE7">
        <w:trPr>
          <w:trHeight w:val="20"/>
        </w:trPr>
        <w:tc>
          <w:tcPr>
            <w:tcW w:w="5103" w:type="dxa"/>
          </w:tcPr>
          <w:p w14:paraId="000003D3" w14:textId="77777777" w:rsidR="006E4CF0" w:rsidRPr="00405A3C" w:rsidRDefault="00A72704" w:rsidP="00A72704">
            <w:pPr>
              <w:widowControl w:val="0"/>
              <w:numPr>
                <w:ilvl w:val="0"/>
                <w:numId w:val="49"/>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¿Realistas y posibles? </w:t>
            </w:r>
          </w:p>
        </w:tc>
        <w:tc>
          <w:tcPr>
            <w:tcW w:w="1383" w:type="dxa"/>
          </w:tcPr>
          <w:p w14:paraId="000003D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D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D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6B1FF699" w14:textId="77777777" w:rsidTr="00064BE7">
        <w:trPr>
          <w:trHeight w:val="20"/>
        </w:trPr>
        <w:tc>
          <w:tcPr>
            <w:tcW w:w="5103" w:type="dxa"/>
          </w:tcPr>
          <w:p w14:paraId="000003D7" w14:textId="77777777" w:rsidR="006E4CF0" w:rsidRPr="00405A3C" w:rsidRDefault="00A72704" w:rsidP="00A72704">
            <w:pPr>
              <w:widowControl w:val="0"/>
              <w:numPr>
                <w:ilvl w:val="0"/>
                <w:numId w:val="49"/>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¿Financiadas adecuadamente?</w:t>
            </w:r>
          </w:p>
        </w:tc>
        <w:tc>
          <w:tcPr>
            <w:tcW w:w="1383" w:type="dxa"/>
          </w:tcPr>
          <w:p w14:paraId="000003D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D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D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444377B" w14:textId="77777777" w:rsidTr="00064BE7">
        <w:trPr>
          <w:trHeight w:val="20"/>
        </w:trPr>
        <w:tc>
          <w:tcPr>
            <w:tcW w:w="5103" w:type="dxa"/>
          </w:tcPr>
          <w:p w14:paraId="000003DB"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lastRenderedPageBreak/>
              <w:t>¿Incluye el plan estrategias y actividades pertinentes para la organización de los servicios?</w:t>
            </w:r>
          </w:p>
        </w:tc>
        <w:tc>
          <w:tcPr>
            <w:tcW w:w="1383" w:type="dxa"/>
          </w:tcPr>
          <w:p w14:paraId="000003D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D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D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081132BE" w14:textId="77777777" w:rsidTr="00064BE7">
        <w:trPr>
          <w:trHeight w:val="20"/>
        </w:trPr>
        <w:tc>
          <w:tcPr>
            <w:tcW w:w="5103" w:type="dxa"/>
          </w:tcPr>
          <w:p w14:paraId="000003DF" w14:textId="77777777" w:rsidR="006E4CF0" w:rsidRPr="00405A3C" w:rsidRDefault="00A72704" w:rsidP="00A72704">
            <w:pPr>
              <w:widowControl w:val="0"/>
              <w:numPr>
                <w:ilvl w:val="0"/>
                <w:numId w:val="55"/>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¿Existen estrategias y actividades asociadas para la prestación de servicios en los niveles primario, secundario y terciario, con continuidad entre ellos?</w:t>
            </w:r>
          </w:p>
        </w:tc>
        <w:tc>
          <w:tcPr>
            <w:tcW w:w="1383" w:type="dxa"/>
          </w:tcPr>
          <w:p w14:paraId="000003E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E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E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6D45A53" w14:textId="77777777" w:rsidTr="00064BE7">
        <w:trPr>
          <w:trHeight w:val="20"/>
        </w:trPr>
        <w:tc>
          <w:tcPr>
            <w:tcW w:w="5103" w:type="dxa"/>
          </w:tcPr>
          <w:p w14:paraId="000003E3" w14:textId="77777777" w:rsidR="006E4CF0" w:rsidRPr="00405A3C" w:rsidRDefault="00A72704" w:rsidP="00A72704">
            <w:pPr>
              <w:widowControl w:val="0"/>
              <w:numPr>
                <w:ilvl w:val="0"/>
                <w:numId w:val="55"/>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¿Existen estrategias y actividades asociadas para la desinstitucionalización?</w:t>
            </w:r>
          </w:p>
        </w:tc>
        <w:tc>
          <w:tcPr>
            <w:tcW w:w="1383" w:type="dxa"/>
          </w:tcPr>
          <w:p w14:paraId="000003E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E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E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6B99D793" w14:textId="77777777" w:rsidTr="00064BE7">
        <w:trPr>
          <w:trHeight w:val="20"/>
        </w:trPr>
        <w:tc>
          <w:tcPr>
            <w:tcW w:w="5103" w:type="dxa"/>
          </w:tcPr>
          <w:p w14:paraId="000003E7" w14:textId="77777777" w:rsidR="006E4CF0" w:rsidRPr="00405A3C" w:rsidRDefault="00A72704" w:rsidP="00A72704">
            <w:pPr>
              <w:widowControl w:val="0"/>
              <w:numPr>
                <w:ilvl w:val="0"/>
                <w:numId w:val="55"/>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¿Existen estrategias y actividades asociadas para desarrollar los servicios de salud mental de la comunidad?</w:t>
            </w:r>
          </w:p>
        </w:tc>
        <w:tc>
          <w:tcPr>
            <w:tcW w:w="1383" w:type="dxa"/>
          </w:tcPr>
          <w:p w14:paraId="000003E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E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E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07F00FCD" w14:textId="77777777" w:rsidTr="00064BE7">
        <w:trPr>
          <w:trHeight w:val="20"/>
        </w:trPr>
        <w:tc>
          <w:tcPr>
            <w:tcW w:w="5103" w:type="dxa"/>
          </w:tcPr>
          <w:p w14:paraId="000003EB" w14:textId="77777777" w:rsidR="006E4CF0" w:rsidRPr="00405A3C" w:rsidRDefault="00A72704" w:rsidP="00A72704">
            <w:pPr>
              <w:widowControl w:val="0"/>
              <w:numPr>
                <w:ilvl w:val="0"/>
                <w:numId w:val="55"/>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¿Se han previsto servicios de rehabilitación psicosocial en todos los niveles del sistema sanitario?</w:t>
            </w:r>
          </w:p>
        </w:tc>
        <w:tc>
          <w:tcPr>
            <w:tcW w:w="1383" w:type="dxa"/>
          </w:tcPr>
          <w:p w14:paraId="000003E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E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E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F9AE672" w14:textId="77777777" w:rsidTr="00064BE7">
        <w:trPr>
          <w:trHeight w:val="20"/>
        </w:trPr>
        <w:tc>
          <w:tcPr>
            <w:tcW w:w="5103" w:type="dxa"/>
          </w:tcPr>
          <w:p w14:paraId="000003EF" w14:textId="77777777" w:rsidR="006E4CF0" w:rsidRPr="00405A3C" w:rsidRDefault="00A72704" w:rsidP="00A72704">
            <w:pPr>
              <w:widowControl w:val="0"/>
              <w:numPr>
                <w:ilvl w:val="0"/>
                <w:numId w:val="55"/>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Son las estrategias sobre la organización de los servicios y las actividades asociadas:</w:t>
            </w:r>
          </w:p>
        </w:tc>
        <w:tc>
          <w:tcPr>
            <w:tcW w:w="1383" w:type="dxa"/>
          </w:tcPr>
          <w:p w14:paraId="000003F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F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F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4875505" w14:textId="77777777" w:rsidTr="00064BE7">
        <w:trPr>
          <w:trHeight w:val="20"/>
        </w:trPr>
        <w:tc>
          <w:tcPr>
            <w:tcW w:w="5103" w:type="dxa"/>
          </w:tcPr>
          <w:p w14:paraId="000003F3" w14:textId="77777777" w:rsidR="006E4CF0" w:rsidRPr="00405A3C" w:rsidRDefault="00A72704" w:rsidP="00A72704">
            <w:pPr>
              <w:widowControl w:val="0"/>
              <w:numPr>
                <w:ilvl w:val="0"/>
                <w:numId w:val="50"/>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lastRenderedPageBreak/>
              <w:t>¿Relevantes?</w:t>
            </w:r>
          </w:p>
        </w:tc>
        <w:tc>
          <w:tcPr>
            <w:tcW w:w="1383" w:type="dxa"/>
          </w:tcPr>
          <w:p w14:paraId="000003F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F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F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6D55DBC" w14:textId="77777777" w:rsidTr="00064BE7">
        <w:trPr>
          <w:trHeight w:val="20"/>
        </w:trPr>
        <w:tc>
          <w:tcPr>
            <w:tcW w:w="5103" w:type="dxa"/>
          </w:tcPr>
          <w:p w14:paraId="000003F7" w14:textId="77777777" w:rsidR="006E4CF0" w:rsidRPr="00405A3C" w:rsidRDefault="00A72704" w:rsidP="00A72704">
            <w:pPr>
              <w:widowControl w:val="0"/>
              <w:numPr>
                <w:ilvl w:val="0"/>
                <w:numId w:val="50"/>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¿Basadas en evidencia? </w:t>
            </w:r>
          </w:p>
        </w:tc>
        <w:tc>
          <w:tcPr>
            <w:tcW w:w="1383" w:type="dxa"/>
          </w:tcPr>
          <w:p w14:paraId="000003F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F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F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6279C29F" w14:textId="77777777" w:rsidTr="00064BE7">
        <w:trPr>
          <w:trHeight w:val="20"/>
        </w:trPr>
        <w:tc>
          <w:tcPr>
            <w:tcW w:w="5103" w:type="dxa"/>
          </w:tcPr>
          <w:p w14:paraId="000003FB" w14:textId="77777777" w:rsidR="006E4CF0" w:rsidRPr="00405A3C" w:rsidRDefault="00A72704" w:rsidP="00A72704">
            <w:pPr>
              <w:widowControl w:val="0"/>
              <w:numPr>
                <w:ilvl w:val="0"/>
                <w:numId w:val="50"/>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¿Realistas y posibles? </w:t>
            </w:r>
          </w:p>
        </w:tc>
        <w:tc>
          <w:tcPr>
            <w:tcW w:w="1383" w:type="dxa"/>
          </w:tcPr>
          <w:p w14:paraId="000003F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3F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3F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42C38FB" w14:textId="77777777" w:rsidTr="00064BE7">
        <w:trPr>
          <w:trHeight w:val="20"/>
        </w:trPr>
        <w:tc>
          <w:tcPr>
            <w:tcW w:w="5103" w:type="dxa"/>
          </w:tcPr>
          <w:p w14:paraId="000003FF" w14:textId="77777777" w:rsidR="006E4CF0" w:rsidRPr="00405A3C" w:rsidRDefault="00A72704" w:rsidP="00A72704">
            <w:pPr>
              <w:widowControl w:val="0"/>
              <w:numPr>
                <w:ilvl w:val="0"/>
                <w:numId w:val="50"/>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¿Financiadas adecuadamente?</w:t>
            </w:r>
          </w:p>
        </w:tc>
        <w:tc>
          <w:tcPr>
            <w:tcW w:w="1383" w:type="dxa"/>
          </w:tcPr>
          <w:p w14:paraId="0000040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0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0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5F92F29D" w14:textId="77777777" w:rsidTr="00064BE7">
        <w:trPr>
          <w:trHeight w:val="20"/>
        </w:trPr>
        <w:tc>
          <w:tcPr>
            <w:tcW w:w="5103" w:type="dxa"/>
          </w:tcPr>
          <w:p w14:paraId="00000403"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¿Incluye el plan estrategias y actividades pertinentes de promoción, prevención y rehabilitación?</w:t>
            </w:r>
          </w:p>
        </w:tc>
        <w:tc>
          <w:tcPr>
            <w:tcW w:w="1383" w:type="dxa"/>
          </w:tcPr>
          <w:p w14:paraId="0000040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0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0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3724D93" w14:textId="77777777" w:rsidTr="00064BE7">
        <w:trPr>
          <w:trHeight w:val="20"/>
        </w:trPr>
        <w:tc>
          <w:tcPr>
            <w:tcW w:w="5103" w:type="dxa"/>
          </w:tcPr>
          <w:p w14:paraId="00000407" w14:textId="77777777" w:rsidR="006E4CF0" w:rsidRPr="00405A3C" w:rsidRDefault="00A72704" w:rsidP="00A72704">
            <w:pPr>
              <w:widowControl w:val="0"/>
              <w:numPr>
                <w:ilvl w:val="0"/>
                <w:numId w:val="5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¿Existen estrategias claras y actividades asociadas para la promoción de la salud mental?</w:t>
            </w:r>
          </w:p>
        </w:tc>
        <w:tc>
          <w:tcPr>
            <w:tcW w:w="1383" w:type="dxa"/>
          </w:tcPr>
          <w:p w14:paraId="0000040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0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0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316C063" w14:textId="77777777" w:rsidTr="00064BE7">
        <w:trPr>
          <w:trHeight w:val="20"/>
        </w:trPr>
        <w:tc>
          <w:tcPr>
            <w:tcW w:w="5103" w:type="dxa"/>
          </w:tcPr>
          <w:p w14:paraId="0000040B" w14:textId="77777777" w:rsidR="006E4CF0" w:rsidRPr="00405A3C" w:rsidRDefault="00A72704" w:rsidP="00A72704">
            <w:pPr>
              <w:widowControl w:val="0"/>
              <w:numPr>
                <w:ilvl w:val="0"/>
                <w:numId w:val="5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¿Existen estrategias claras y actividades asociadas para la prevención de los trastornos mentales?</w:t>
            </w:r>
          </w:p>
        </w:tc>
        <w:tc>
          <w:tcPr>
            <w:tcW w:w="1383" w:type="dxa"/>
          </w:tcPr>
          <w:p w14:paraId="0000040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0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0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ADF9AD0" w14:textId="77777777" w:rsidTr="00064BE7">
        <w:trPr>
          <w:trHeight w:val="20"/>
        </w:trPr>
        <w:tc>
          <w:tcPr>
            <w:tcW w:w="5103" w:type="dxa"/>
          </w:tcPr>
          <w:p w14:paraId="0000040F" w14:textId="77777777" w:rsidR="006E4CF0" w:rsidRPr="00405A3C" w:rsidRDefault="00A72704" w:rsidP="00A72704">
            <w:pPr>
              <w:widowControl w:val="0"/>
              <w:numPr>
                <w:ilvl w:val="0"/>
                <w:numId w:val="5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Son las estrategias de prevención, promoción y rehabilitación y las actividades asociadas:</w:t>
            </w:r>
          </w:p>
        </w:tc>
        <w:tc>
          <w:tcPr>
            <w:tcW w:w="1383" w:type="dxa"/>
          </w:tcPr>
          <w:p w14:paraId="0000041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1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1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F42F959" w14:textId="77777777" w:rsidTr="00064BE7">
        <w:trPr>
          <w:trHeight w:val="20"/>
        </w:trPr>
        <w:tc>
          <w:tcPr>
            <w:tcW w:w="5103" w:type="dxa"/>
          </w:tcPr>
          <w:p w14:paraId="00000413" w14:textId="77777777" w:rsidR="006E4CF0" w:rsidRPr="00405A3C" w:rsidRDefault="00A72704" w:rsidP="00405A3C">
            <w:pPr>
              <w:widowControl w:val="0"/>
              <w:numPr>
                <w:ilvl w:val="0"/>
                <w:numId w:val="17"/>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¿Relevantes?</w:t>
            </w:r>
          </w:p>
        </w:tc>
        <w:tc>
          <w:tcPr>
            <w:tcW w:w="1383" w:type="dxa"/>
          </w:tcPr>
          <w:p w14:paraId="0000041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1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1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764B8BA" w14:textId="77777777" w:rsidTr="00064BE7">
        <w:trPr>
          <w:trHeight w:val="20"/>
        </w:trPr>
        <w:tc>
          <w:tcPr>
            <w:tcW w:w="5103" w:type="dxa"/>
          </w:tcPr>
          <w:p w14:paraId="00000417" w14:textId="77777777" w:rsidR="006E4CF0" w:rsidRPr="00405A3C" w:rsidRDefault="00A72704" w:rsidP="00405A3C">
            <w:pPr>
              <w:widowControl w:val="0"/>
              <w:numPr>
                <w:ilvl w:val="0"/>
                <w:numId w:val="17"/>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lastRenderedPageBreak/>
              <w:t xml:space="preserve">¿Basadas en evidencia? </w:t>
            </w:r>
          </w:p>
        </w:tc>
        <w:tc>
          <w:tcPr>
            <w:tcW w:w="1383" w:type="dxa"/>
          </w:tcPr>
          <w:p w14:paraId="0000041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1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1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E0F98E6" w14:textId="77777777" w:rsidTr="00064BE7">
        <w:trPr>
          <w:trHeight w:val="20"/>
        </w:trPr>
        <w:tc>
          <w:tcPr>
            <w:tcW w:w="5103" w:type="dxa"/>
          </w:tcPr>
          <w:p w14:paraId="0000041B" w14:textId="77777777" w:rsidR="006E4CF0" w:rsidRPr="00405A3C" w:rsidRDefault="00A72704" w:rsidP="00405A3C">
            <w:pPr>
              <w:widowControl w:val="0"/>
              <w:numPr>
                <w:ilvl w:val="0"/>
                <w:numId w:val="17"/>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¿Realistas y posibles? </w:t>
            </w:r>
          </w:p>
        </w:tc>
        <w:tc>
          <w:tcPr>
            <w:tcW w:w="1383" w:type="dxa"/>
          </w:tcPr>
          <w:p w14:paraId="0000041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1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1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3769ADE2" w14:textId="77777777" w:rsidTr="00064BE7">
        <w:trPr>
          <w:trHeight w:val="20"/>
        </w:trPr>
        <w:tc>
          <w:tcPr>
            <w:tcW w:w="5103" w:type="dxa"/>
          </w:tcPr>
          <w:p w14:paraId="0000041F" w14:textId="77777777" w:rsidR="006E4CF0" w:rsidRPr="00405A3C" w:rsidRDefault="00A72704" w:rsidP="00405A3C">
            <w:pPr>
              <w:widowControl w:val="0"/>
              <w:numPr>
                <w:ilvl w:val="0"/>
                <w:numId w:val="17"/>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¿Financiadas adecuadamente?</w:t>
            </w:r>
          </w:p>
        </w:tc>
        <w:tc>
          <w:tcPr>
            <w:tcW w:w="1383" w:type="dxa"/>
          </w:tcPr>
          <w:p w14:paraId="0000042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2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2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6C409A87" w14:textId="77777777" w:rsidTr="00064BE7">
        <w:trPr>
          <w:trHeight w:val="20"/>
        </w:trPr>
        <w:tc>
          <w:tcPr>
            <w:tcW w:w="5103" w:type="dxa"/>
          </w:tcPr>
          <w:p w14:paraId="00000423"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¿Incluye el plan estrategias y actividades pertinentes para la adquisición y distribución de medicamentos esenciales?</w:t>
            </w:r>
          </w:p>
        </w:tc>
        <w:tc>
          <w:tcPr>
            <w:tcW w:w="1383" w:type="dxa"/>
          </w:tcPr>
          <w:p w14:paraId="0000042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2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2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05752EAC" w14:textId="77777777" w:rsidTr="00064BE7">
        <w:trPr>
          <w:trHeight w:val="20"/>
        </w:trPr>
        <w:tc>
          <w:tcPr>
            <w:tcW w:w="5103" w:type="dxa"/>
          </w:tcPr>
          <w:p w14:paraId="00000427" w14:textId="77777777" w:rsidR="006E4CF0" w:rsidRPr="00405A3C" w:rsidRDefault="00A72704" w:rsidP="00A72704">
            <w:pPr>
              <w:widowControl w:val="0"/>
              <w:numPr>
                <w:ilvl w:val="0"/>
                <w:numId w:val="57"/>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Si los medicamentos psicotrópicos no están incluidos actualmente en la Lista de Medicamentos Esenciales, ¿existe una estrategia y actividades asociadas para incluirlos?</w:t>
            </w:r>
          </w:p>
        </w:tc>
        <w:tc>
          <w:tcPr>
            <w:tcW w:w="1383" w:type="dxa"/>
          </w:tcPr>
          <w:p w14:paraId="0000042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2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2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B8C393F" w14:textId="77777777" w:rsidTr="00064BE7">
        <w:trPr>
          <w:trHeight w:val="20"/>
        </w:trPr>
        <w:tc>
          <w:tcPr>
            <w:tcW w:w="5103" w:type="dxa"/>
          </w:tcPr>
          <w:p w14:paraId="0000042B" w14:textId="77777777" w:rsidR="006E4CF0" w:rsidRPr="00405A3C" w:rsidRDefault="00A72704" w:rsidP="00A72704">
            <w:pPr>
              <w:widowControl w:val="0"/>
              <w:numPr>
                <w:ilvl w:val="0"/>
                <w:numId w:val="57"/>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¿Incorpora el plan estrategias y actividades asociadas para mejorar la fiabilidad del sistema de suministro y distribución en los niveles pertinentes del servicio de salud donde se va a proporcionar el tratamiento?</w:t>
            </w:r>
          </w:p>
        </w:tc>
        <w:tc>
          <w:tcPr>
            <w:tcW w:w="1383" w:type="dxa"/>
          </w:tcPr>
          <w:p w14:paraId="0000042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2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2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D7D3201" w14:textId="77777777" w:rsidTr="00064BE7">
        <w:trPr>
          <w:trHeight w:val="20"/>
        </w:trPr>
        <w:tc>
          <w:tcPr>
            <w:tcW w:w="5103" w:type="dxa"/>
          </w:tcPr>
          <w:p w14:paraId="0000042F" w14:textId="77777777" w:rsidR="006E4CF0" w:rsidRPr="00405A3C" w:rsidRDefault="00A72704" w:rsidP="00A72704">
            <w:pPr>
              <w:widowControl w:val="0"/>
              <w:numPr>
                <w:ilvl w:val="0"/>
                <w:numId w:val="57"/>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lastRenderedPageBreak/>
              <w:t>Existen estrategias y actividades pertinentes para supervisar el suministro continuo y la evaluación de los medicamentos psicotrópicos</w:t>
            </w:r>
          </w:p>
        </w:tc>
        <w:tc>
          <w:tcPr>
            <w:tcW w:w="1383" w:type="dxa"/>
          </w:tcPr>
          <w:p w14:paraId="0000043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3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3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56F41D9D" w14:textId="77777777" w:rsidTr="00064BE7">
        <w:trPr>
          <w:trHeight w:val="20"/>
        </w:trPr>
        <w:tc>
          <w:tcPr>
            <w:tcW w:w="5103" w:type="dxa"/>
          </w:tcPr>
          <w:p w14:paraId="00000433" w14:textId="77777777" w:rsidR="006E4CF0" w:rsidRPr="00405A3C" w:rsidRDefault="00A72704" w:rsidP="00A72704">
            <w:pPr>
              <w:widowControl w:val="0"/>
              <w:numPr>
                <w:ilvl w:val="0"/>
                <w:numId w:val="57"/>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Son las estrategias de adquisición y distribución de medicamentos y actividades asociadas:</w:t>
            </w:r>
          </w:p>
        </w:tc>
        <w:tc>
          <w:tcPr>
            <w:tcW w:w="1383" w:type="dxa"/>
          </w:tcPr>
          <w:p w14:paraId="0000043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3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3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6E20F449" w14:textId="77777777" w:rsidTr="00064BE7">
        <w:trPr>
          <w:trHeight w:val="20"/>
        </w:trPr>
        <w:tc>
          <w:tcPr>
            <w:tcW w:w="5103" w:type="dxa"/>
          </w:tcPr>
          <w:p w14:paraId="00000437" w14:textId="77777777" w:rsidR="006E4CF0" w:rsidRPr="00405A3C" w:rsidRDefault="00A72704" w:rsidP="00405A3C">
            <w:pPr>
              <w:widowControl w:val="0"/>
              <w:numPr>
                <w:ilvl w:val="0"/>
                <w:numId w:val="18"/>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¿Relevantes?</w:t>
            </w:r>
          </w:p>
        </w:tc>
        <w:tc>
          <w:tcPr>
            <w:tcW w:w="1383" w:type="dxa"/>
          </w:tcPr>
          <w:p w14:paraId="0000043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3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3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01489613" w14:textId="77777777" w:rsidTr="00064BE7">
        <w:trPr>
          <w:trHeight w:val="20"/>
        </w:trPr>
        <w:tc>
          <w:tcPr>
            <w:tcW w:w="5103" w:type="dxa"/>
          </w:tcPr>
          <w:p w14:paraId="0000043B" w14:textId="77777777" w:rsidR="006E4CF0" w:rsidRPr="00405A3C" w:rsidRDefault="00A72704" w:rsidP="00405A3C">
            <w:pPr>
              <w:widowControl w:val="0"/>
              <w:numPr>
                <w:ilvl w:val="0"/>
                <w:numId w:val="18"/>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¿Basadas en evidencia? </w:t>
            </w:r>
          </w:p>
        </w:tc>
        <w:tc>
          <w:tcPr>
            <w:tcW w:w="1383" w:type="dxa"/>
          </w:tcPr>
          <w:p w14:paraId="0000043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3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3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58B20CA0" w14:textId="77777777" w:rsidTr="00064BE7">
        <w:trPr>
          <w:trHeight w:val="20"/>
        </w:trPr>
        <w:tc>
          <w:tcPr>
            <w:tcW w:w="5103" w:type="dxa"/>
          </w:tcPr>
          <w:p w14:paraId="0000043F" w14:textId="77777777" w:rsidR="006E4CF0" w:rsidRPr="00405A3C" w:rsidRDefault="00A72704" w:rsidP="00405A3C">
            <w:pPr>
              <w:widowControl w:val="0"/>
              <w:numPr>
                <w:ilvl w:val="0"/>
                <w:numId w:val="18"/>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¿Realistas y posibles? </w:t>
            </w:r>
          </w:p>
        </w:tc>
        <w:tc>
          <w:tcPr>
            <w:tcW w:w="1383" w:type="dxa"/>
          </w:tcPr>
          <w:p w14:paraId="0000044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4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4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19B3908" w14:textId="77777777" w:rsidTr="00064BE7">
        <w:trPr>
          <w:trHeight w:val="20"/>
        </w:trPr>
        <w:tc>
          <w:tcPr>
            <w:tcW w:w="5103" w:type="dxa"/>
          </w:tcPr>
          <w:p w14:paraId="00000443" w14:textId="77777777" w:rsidR="006E4CF0" w:rsidRPr="00405A3C" w:rsidRDefault="00A72704" w:rsidP="00405A3C">
            <w:pPr>
              <w:widowControl w:val="0"/>
              <w:numPr>
                <w:ilvl w:val="0"/>
                <w:numId w:val="18"/>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¿Financiadas adecuadamente?</w:t>
            </w:r>
          </w:p>
        </w:tc>
        <w:tc>
          <w:tcPr>
            <w:tcW w:w="1383" w:type="dxa"/>
          </w:tcPr>
          <w:p w14:paraId="0000044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4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4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AE7C437" w14:textId="77777777" w:rsidTr="00064BE7">
        <w:trPr>
          <w:trHeight w:val="20"/>
        </w:trPr>
        <w:tc>
          <w:tcPr>
            <w:tcW w:w="5103" w:type="dxa"/>
          </w:tcPr>
          <w:p w14:paraId="00000447"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Incluye el plan estrategias y actividades relevantes para la defensa</w:t>
            </w:r>
          </w:p>
        </w:tc>
        <w:tc>
          <w:tcPr>
            <w:tcW w:w="1383" w:type="dxa"/>
          </w:tcPr>
          <w:p w14:paraId="0000044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4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4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85F69CB" w14:textId="77777777" w:rsidTr="00064BE7">
        <w:trPr>
          <w:trHeight w:val="20"/>
        </w:trPr>
        <w:tc>
          <w:tcPr>
            <w:tcW w:w="5103" w:type="dxa"/>
          </w:tcPr>
          <w:p w14:paraId="0000044B" w14:textId="77777777" w:rsidR="006E4CF0" w:rsidRPr="00405A3C" w:rsidRDefault="00A72704" w:rsidP="00A72704">
            <w:pPr>
              <w:widowControl w:val="0"/>
              <w:numPr>
                <w:ilvl w:val="0"/>
                <w:numId w:val="45"/>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Existe una estrategia con actividades asociadas para apoyar (técnicamente y/o en términos prácticos) a los grupos de consumidores, grupos familiares y </w:t>
            </w:r>
            <w:proofErr w:type="spellStart"/>
            <w:r w:rsidRPr="00405A3C">
              <w:rPr>
                <w:rFonts w:ascii="Arial" w:eastAsia="Arial" w:hAnsi="Arial" w:cs="Arial"/>
                <w:i/>
                <w:color w:val="000000"/>
                <w:sz w:val="24"/>
                <w:szCs w:val="24"/>
              </w:rPr>
              <w:t>ONGs</w:t>
            </w:r>
            <w:proofErr w:type="spellEnd"/>
            <w:r w:rsidRPr="00405A3C">
              <w:rPr>
                <w:rFonts w:ascii="Arial" w:eastAsia="Arial" w:hAnsi="Arial" w:cs="Arial"/>
                <w:i/>
                <w:color w:val="000000"/>
                <w:sz w:val="24"/>
                <w:szCs w:val="24"/>
              </w:rPr>
              <w:t>?</w:t>
            </w:r>
          </w:p>
        </w:tc>
        <w:tc>
          <w:tcPr>
            <w:tcW w:w="1383" w:type="dxa"/>
          </w:tcPr>
          <w:p w14:paraId="0000044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4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4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6F6A554E" w14:textId="77777777" w:rsidTr="00064BE7">
        <w:trPr>
          <w:trHeight w:val="20"/>
        </w:trPr>
        <w:tc>
          <w:tcPr>
            <w:tcW w:w="5103" w:type="dxa"/>
          </w:tcPr>
          <w:p w14:paraId="0000044F" w14:textId="77777777" w:rsidR="006E4CF0" w:rsidRPr="00405A3C" w:rsidRDefault="00A72704" w:rsidP="00A72704">
            <w:pPr>
              <w:widowControl w:val="0"/>
              <w:numPr>
                <w:ilvl w:val="0"/>
                <w:numId w:val="45"/>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lastRenderedPageBreak/>
              <w:t>Existe una estrategia y actividades asociadas para que los ciudadanos y los representantes de las familias participen en la planificación de políticas y servicios</w:t>
            </w:r>
          </w:p>
        </w:tc>
        <w:tc>
          <w:tcPr>
            <w:tcW w:w="1383" w:type="dxa"/>
          </w:tcPr>
          <w:p w14:paraId="0000045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5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5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5D5772E4" w14:textId="77777777" w:rsidTr="00064BE7">
        <w:trPr>
          <w:trHeight w:val="20"/>
        </w:trPr>
        <w:tc>
          <w:tcPr>
            <w:tcW w:w="5103" w:type="dxa"/>
          </w:tcPr>
          <w:p w14:paraId="00000453" w14:textId="77777777" w:rsidR="006E4CF0" w:rsidRPr="00405A3C" w:rsidRDefault="00A72704" w:rsidP="00A72704">
            <w:pPr>
              <w:widowControl w:val="0"/>
              <w:numPr>
                <w:ilvl w:val="0"/>
                <w:numId w:val="45"/>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Son las estrategias de defensa y las actividades asociadas:</w:t>
            </w:r>
          </w:p>
        </w:tc>
        <w:tc>
          <w:tcPr>
            <w:tcW w:w="1383" w:type="dxa"/>
          </w:tcPr>
          <w:p w14:paraId="0000045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5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5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EDF81D8" w14:textId="77777777" w:rsidTr="00064BE7">
        <w:trPr>
          <w:trHeight w:val="20"/>
        </w:trPr>
        <w:tc>
          <w:tcPr>
            <w:tcW w:w="5103" w:type="dxa"/>
          </w:tcPr>
          <w:p w14:paraId="00000457" w14:textId="77777777" w:rsidR="006E4CF0" w:rsidRPr="00405A3C" w:rsidRDefault="00A72704" w:rsidP="00405A3C">
            <w:pPr>
              <w:widowControl w:val="0"/>
              <w:numPr>
                <w:ilvl w:val="0"/>
                <w:numId w:val="19"/>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¿Relevantes?</w:t>
            </w:r>
          </w:p>
        </w:tc>
        <w:tc>
          <w:tcPr>
            <w:tcW w:w="1383" w:type="dxa"/>
          </w:tcPr>
          <w:p w14:paraId="0000045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5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5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5F8546AF" w14:textId="77777777" w:rsidTr="00064BE7">
        <w:trPr>
          <w:trHeight w:val="20"/>
        </w:trPr>
        <w:tc>
          <w:tcPr>
            <w:tcW w:w="5103" w:type="dxa"/>
          </w:tcPr>
          <w:p w14:paraId="0000045B" w14:textId="77777777" w:rsidR="006E4CF0" w:rsidRPr="00405A3C" w:rsidRDefault="00A72704" w:rsidP="00405A3C">
            <w:pPr>
              <w:widowControl w:val="0"/>
              <w:numPr>
                <w:ilvl w:val="0"/>
                <w:numId w:val="19"/>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 xml:space="preserve">¿Basadas en evidencia? </w:t>
            </w:r>
          </w:p>
        </w:tc>
        <w:tc>
          <w:tcPr>
            <w:tcW w:w="1383" w:type="dxa"/>
          </w:tcPr>
          <w:p w14:paraId="0000045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5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5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6F5944C" w14:textId="77777777" w:rsidTr="00064BE7">
        <w:trPr>
          <w:trHeight w:val="20"/>
        </w:trPr>
        <w:tc>
          <w:tcPr>
            <w:tcW w:w="5103" w:type="dxa"/>
          </w:tcPr>
          <w:p w14:paraId="0000045F" w14:textId="77777777" w:rsidR="006E4CF0" w:rsidRPr="00405A3C" w:rsidRDefault="00A72704" w:rsidP="00405A3C">
            <w:pPr>
              <w:widowControl w:val="0"/>
              <w:numPr>
                <w:ilvl w:val="0"/>
                <w:numId w:val="19"/>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 xml:space="preserve">¿Realistas y posibles? </w:t>
            </w:r>
          </w:p>
        </w:tc>
        <w:tc>
          <w:tcPr>
            <w:tcW w:w="1383" w:type="dxa"/>
          </w:tcPr>
          <w:p w14:paraId="0000046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6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6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6646F096" w14:textId="77777777" w:rsidTr="00064BE7">
        <w:trPr>
          <w:trHeight w:val="20"/>
        </w:trPr>
        <w:tc>
          <w:tcPr>
            <w:tcW w:w="5103" w:type="dxa"/>
          </w:tcPr>
          <w:p w14:paraId="00000463" w14:textId="77777777" w:rsidR="006E4CF0" w:rsidRPr="00405A3C" w:rsidRDefault="00A72704" w:rsidP="00405A3C">
            <w:pPr>
              <w:widowControl w:val="0"/>
              <w:numPr>
                <w:ilvl w:val="0"/>
                <w:numId w:val="19"/>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¿Financiadas adecuadamente?</w:t>
            </w:r>
          </w:p>
        </w:tc>
        <w:tc>
          <w:tcPr>
            <w:tcW w:w="1383" w:type="dxa"/>
          </w:tcPr>
          <w:p w14:paraId="0000046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6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6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A88A78C" w14:textId="77777777" w:rsidTr="00064BE7">
        <w:trPr>
          <w:trHeight w:val="20"/>
        </w:trPr>
        <w:tc>
          <w:tcPr>
            <w:tcW w:w="5103" w:type="dxa"/>
          </w:tcPr>
          <w:p w14:paraId="00000467"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Incluye el plan estrategias y actividades pertinentes para la mejora de la calidad</w:t>
            </w:r>
          </w:p>
        </w:tc>
        <w:tc>
          <w:tcPr>
            <w:tcW w:w="1383" w:type="dxa"/>
          </w:tcPr>
          <w:p w14:paraId="0000046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6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6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79085C4" w14:textId="77777777" w:rsidTr="00064BE7">
        <w:trPr>
          <w:trHeight w:val="20"/>
        </w:trPr>
        <w:tc>
          <w:tcPr>
            <w:tcW w:w="5103" w:type="dxa"/>
          </w:tcPr>
          <w:p w14:paraId="0000046B" w14:textId="77777777" w:rsidR="006E4CF0" w:rsidRPr="00405A3C" w:rsidRDefault="00A72704" w:rsidP="00405A3C">
            <w:pPr>
              <w:widowControl w:val="0"/>
              <w:numPr>
                <w:ilvl w:val="0"/>
                <w:numId w:val="1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¿Existe una estrategia y actividades asociadas para evaluar la calidad?</w:t>
            </w:r>
          </w:p>
        </w:tc>
        <w:tc>
          <w:tcPr>
            <w:tcW w:w="1383" w:type="dxa"/>
          </w:tcPr>
          <w:p w14:paraId="0000046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6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6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E689D38" w14:textId="77777777" w:rsidTr="00064BE7">
        <w:trPr>
          <w:trHeight w:val="20"/>
        </w:trPr>
        <w:tc>
          <w:tcPr>
            <w:tcW w:w="5103" w:type="dxa"/>
          </w:tcPr>
          <w:p w14:paraId="0000046F" w14:textId="77777777" w:rsidR="006E4CF0" w:rsidRPr="00405A3C" w:rsidRDefault="00A72704" w:rsidP="00405A3C">
            <w:pPr>
              <w:widowControl w:val="0"/>
              <w:numPr>
                <w:ilvl w:val="0"/>
                <w:numId w:val="1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¿Existe una estrategia y actividades asociadas para el control de calidad </w:t>
            </w:r>
            <w:r w:rsidRPr="00405A3C">
              <w:rPr>
                <w:rFonts w:ascii="Arial" w:eastAsia="Arial" w:hAnsi="Arial" w:cs="Arial"/>
                <w:i/>
                <w:color w:val="000000"/>
                <w:sz w:val="24"/>
                <w:szCs w:val="24"/>
              </w:rPr>
              <w:lastRenderedPageBreak/>
              <w:t>continuo de los centros de salud mental (por ejemplo, normas)?</w:t>
            </w:r>
          </w:p>
        </w:tc>
        <w:tc>
          <w:tcPr>
            <w:tcW w:w="1383" w:type="dxa"/>
          </w:tcPr>
          <w:p w14:paraId="0000047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7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7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0E6478A4" w14:textId="77777777" w:rsidTr="00064BE7">
        <w:trPr>
          <w:trHeight w:val="20"/>
        </w:trPr>
        <w:tc>
          <w:tcPr>
            <w:tcW w:w="5103" w:type="dxa"/>
          </w:tcPr>
          <w:p w14:paraId="00000473" w14:textId="77777777" w:rsidR="006E4CF0" w:rsidRPr="00405A3C" w:rsidRDefault="00A72704" w:rsidP="00405A3C">
            <w:pPr>
              <w:widowControl w:val="0"/>
              <w:numPr>
                <w:ilvl w:val="0"/>
                <w:numId w:val="1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Existe una estrategia y actividades asociadas para acreditar a los centros en función de la calidad</w:t>
            </w:r>
          </w:p>
        </w:tc>
        <w:tc>
          <w:tcPr>
            <w:tcW w:w="1383" w:type="dxa"/>
          </w:tcPr>
          <w:p w14:paraId="0000047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7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7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3F74D277" w14:textId="77777777" w:rsidTr="00064BE7">
        <w:trPr>
          <w:trHeight w:val="20"/>
        </w:trPr>
        <w:tc>
          <w:tcPr>
            <w:tcW w:w="5103" w:type="dxa"/>
          </w:tcPr>
          <w:p w14:paraId="00000477" w14:textId="77777777" w:rsidR="006E4CF0" w:rsidRPr="00405A3C" w:rsidRDefault="00A72704" w:rsidP="00405A3C">
            <w:pPr>
              <w:widowControl w:val="0"/>
              <w:numPr>
                <w:ilvl w:val="0"/>
                <w:numId w:val="1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Se incluyen en la evaluación de la calidad tanto los centros de salud mental hospitalarios como los comunitarios</w:t>
            </w:r>
          </w:p>
        </w:tc>
        <w:tc>
          <w:tcPr>
            <w:tcW w:w="1383" w:type="dxa"/>
          </w:tcPr>
          <w:p w14:paraId="0000047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7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7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FBB037B" w14:textId="77777777" w:rsidTr="00064BE7">
        <w:trPr>
          <w:trHeight w:val="20"/>
        </w:trPr>
        <w:tc>
          <w:tcPr>
            <w:tcW w:w="5103" w:type="dxa"/>
          </w:tcPr>
          <w:p w14:paraId="0000047B" w14:textId="77777777" w:rsidR="006E4CF0" w:rsidRPr="00405A3C" w:rsidRDefault="00A72704" w:rsidP="00405A3C">
            <w:pPr>
              <w:widowControl w:val="0"/>
              <w:numPr>
                <w:ilvl w:val="0"/>
                <w:numId w:val="16"/>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Son las estrategias de mejora de la calidad y las actividades asociadas:</w:t>
            </w:r>
          </w:p>
        </w:tc>
        <w:tc>
          <w:tcPr>
            <w:tcW w:w="1383" w:type="dxa"/>
          </w:tcPr>
          <w:p w14:paraId="0000047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7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7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481873C" w14:textId="77777777" w:rsidTr="00064BE7">
        <w:trPr>
          <w:trHeight w:val="20"/>
        </w:trPr>
        <w:tc>
          <w:tcPr>
            <w:tcW w:w="5103" w:type="dxa"/>
          </w:tcPr>
          <w:p w14:paraId="0000047F" w14:textId="77777777" w:rsidR="006E4CF0" w:rsidRPr="00405A3C" w:rsidRDefault="00A72704" w:rsidP="00405A3C">
            <w:pPr>
              <w:widowControl w:val="0"/>
              <w:numPr>
                <w:ilvl w:val="0"/>
                <w:numId w:val="27"/>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¿Relevantes?</w:t>
            </w:r>
          </w:p>
        </w:tc>
        <w:tc>
          <w:tcPr>
            <w:tcW w:w="1383" w:type="dxa"/>
          </w:tcPr>
          <w:p w14:paraId="0000048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8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8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382DE4E2" w14:textId="77777777" w:rsidTr="00064BE7">
        <w:trPr>
          <w:trHeight w:val="20"/>
        </w:trPr>
        <w:tc>
          <w:tcPr>
            <w:tcW w:w="5103" w:type="dxa"/>
          </w:tcPr>
          <w:p w14:paraId="00000483" w14:textId="77777777" w:rsidR="006E4CF0" w:rsidRPr="00405A3C" w:rsidRDefault="00A72704" w:rsidP="00405A3C">
            <w:pPr>
              <w:widowControl w:val="0"/>
              <w:numPr>
                <w:ilvl w:val="0"/>
                <w:numId w:val="27"/>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¿Basadas en evidencia? </w:t>
            </w:r>
          </w:p>
        </w:tc>
        <w:tc>
          <w:tcPr>
            <w:tcW w:w="1383" w:type="dxa"/>
          </w:tcPr>
          <w:p w14:paraId="0000048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8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8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53B29502" w14:textId="77777777" w:rsidTr="00064BE7">
        <w:trPr>
          <w:trHeight w:val="20"/>
        </w:trPr>
        <w:tc>
          <w:tcPr>
            <w:tcW w:w="5103" w:type="dxa"/>
          </w:tcPr>
          <w:p w14:paraId="00000487" w14:textId="77777777" w:rsidR="006E4CF0" w:rsidRPr="00405A3C" w:rsidRDefault="00A72704" w:rsidP="00405A3C">
            <w:pPr>
              <w:widowControl w:val="0"/>
              <w:numPr>
                <w:ilvl w:val="0"/>
                <w:numId w:val="27"/>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¿Realistas y posibles? </w:t>
            </w:r>
          </w:p>
        </w:tc>
        <w:tc>
          <w:tcPr>
            <w:tcW w:w="1383" w:type="dxa"/>
          </w:tcPr>
          <w:p w14:paraId="0000048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8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8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050B3E94" w14:textId="77777777" w:rsidTr="00064BE7">
        <w:trPr>
          <w:trHeight w:val="20"/>
        </w:trPr>
        <w:tc>
          <w:tcPr>
            <w:tcW w:w="5103" w:type="dxa"/>
          </w:tcPr>
          <w:p w14:paraId="0000048B" w14:textId="77777777" w:rsidR="006E4CF0" w:rsidRPr="00405A3C" w:rsidRDefault="00A72704" w:rsidP="00405A3C">
            <w:pPr>
              <w:widowControl w:val="0"/>
              <w:numPr>
                <w:ilvl w:val="0"/>
                <w:numId w:val="27"/>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¿Financiadas adecuadamente?</w:t>
            </w:r>
          </w:p>
        </w:tc>
        <w:tc>
          <w:tcPr>
            <w:tcW w:w="1383" w:type="dxa"/>
          </w:tcPr>
          <w:p w14:paraId="0000048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8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8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B6C66DF" w14:textId="77777777" w:rsidTr="00064BE7">
        <w:trPr>
          <w:trHeight w:val="20"/>
        </w:trPr>
        <w:tc>
          <w:tcPr>
            <w:tcW w:w="5103" w:type="dxa"/>
          </w:tcPr>
          <w:p w14:paraId="0000048F"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Incluye el plan estrategias y actividades pertinentes para los sistemas de información</w:t>
            </w:r>
          </w:p>
        </w:tc>
        <w:tc>
          <w:tcPr>
            <w:tcW w:w="1383" w:type="dxa"/>
          </w:tcPr>
          <w:p w14:paraId="0000049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9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9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8B327D8" w14:textId="77777777" w:rsidTr="00064BE7">
        <w:trPr>
          <w:trHeight w:val="20"/>
        </w:trPr>
        <w:tc>
          <w:tcPr>
            <w:tcW w:w="5103" w:type="dxa"/>
          </w:tcPr>
          <w:p w14:paraId="00000493" w14:textId="77777777" w:rsidR="006E4CF0" w:rsidRPr="00405A3C" w:rsidRDefault="00A72704" w:rsidP="00405A3C">
            <w:pPr>
              <w:widowControl w:val="0"/>
              <w:numPr>
                <w:ilvl w:val="0"/>
                <w:numId w:val="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lastRenderedPageBreak/>
              <w:t>Se ha definido una estrategia y actividades vinculadas para:</w:t>
            </w:r>
          </w:p>
        </w:tc>
        <w:tc>
          <w:tcPr>
            <w:tcW w:w="1383" w:type="dxa"/>
          </w:tcPr>
          <w:p w14:paraId="0000049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9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9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C0C5119" w14:textId="77777777" w:rsidTr="00064BE7">
        <w:trPr>
          <w:trHeight w:val="20"/>
        </w:trPr>
        <w:tc>
          <w:tcPr>
            <w:tcW w:w="5103" w:type="dxa"/>
          </w:tcPr>
          <w:p w14:paraId="00000497" w14:textId="77777777" w:rsidR="006E4CF0" w:rsidRPr="00405A3C" w:rsidRDefault="00A72704" w:rsidP="00405A3C">
            <w:pPr>
              <w:widowControl w:val="0"/>
              <w:numPr>
                <w:ilvl w:val="0"/>
                <w:numId w:val="28"/>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Revisar el actual sistema de información de salud mental</w:t>
            </w:r>
          </w:p>
        </w:tc>
        <w:tc>
          <w:tcPr>
            <w:tcW w:w="1383" w:type="dxa"/>
          </w:tcPr>
          <w:p w14:paraId="0000049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9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9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F901ECB" w14:textId="77777777" w:rsidTr="00064BE7">
        <w:trPr>
          <w:trHeight w:val="20"/>
        </w:trPr>
        <w:tc>
          <w:tcPr>
            <w:tcW w:w="5103" w:type="dxa"/>
          </w:tcPr>
          <w:p w14:paraId="0000049B" w14:textId="77777777" w:rsidR="006E4CF0" w:rsidRPr="00405A3C" w:rsidRDefault="00A72704" w:rsidP="00405A3C">
            <w:pPr>
              <w:widowControl w:val="0"/>
              <w:numPr>
                <w:ilvl w:val="0"/>
                <w:numId w:val="28"/>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Mejorar el actual sistema de información sobre salud mental</w:t>
            </w:r>
          </w:p>
        </w:tc>
        <w:tc>
          <w:tcPr>
            <w:tcW w:w="1383" w:type="dxa"/>
          </w:tcPr>
          <w:p w14:paraId="0000049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9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9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56FA558B" w14:textId="77777777" w:rsidTr="00064BE7">
        <w:trPr>
          <w:trHeight w:val="20"/>
        </w:trPr>
        <w:tc>
          <w:tcPr>
            <w:tcW w:w="5103" w:type="dxa"/>
          </w:tcPr>
          <w:p w14:paraId="0000049F" w14:textId="77777777" w:rsidR="006E4CF0" w:rsidRPr="00405A3C" w:rsidRDefault="00A72704" w:rsidP="00405A3C">
            <w:pPr>
              <w:widowControl w:val="0"/>
              <w:numPr>
                <w:ilvl w:val="0"/>
                <w:numId w:val="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Incluye la estrategia o las actividades vinculadas la recopilación sistemática de datos sobre salud mental a partir de una serie de fuentes en diferentes niveles del sistema sanitario (por ejemplo, de los hospitales generales, la atención primaria de salud y los niveles comunitarios)</w:t>
            </w:r>
          </w:p>
        </w:tc>
        <w:tc>
          <w:tcPr>
            <w:tcW w:w="1383" w:type="dxa"/>
          </w:tcPr>
          <w:p w14:paraId="000004A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A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A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5CB0A2D1" w14:textId="77777777" w:rsidTr="00064BE7">
        <w:trPr>
          <w:trHeight w:val="20"/>
        </w:trPr>
        <w:tc>
          <w:tcPr>
            <w:tcW w:w="5103" w:type="dxa"/>
          </w:tcPr>
          <w:p w14:paraId="000004A3" w14:textId="77777777" w:rsidR="006E4CF0" w:rsidRPr="00405A3C" w:rsidRDefault="00A72704" w:rsidP="00405A3C">
            <w:pPr>
              <w:widowControl w:val="0"/>
              <w:numPr>
                <w:ilvl w:val="0"/>
                <w:numId w:val="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Está claro cómo se retroalimentará la información:</w:t>
            </w:r>
          </w:p>
        </w:tc>
        <w:tc>
          <w:tcPr>
            <w:tcW w:w="1383" w:type="dxa"/>
          </w:tcPr>
          <w:p w14:paraId="000004A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A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A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F630649" w14:textId="77777777" w:rsidTr="00064BE7">
        <w:trPr>
          <w:trHeight w:val="20"/>
        </w:trPr>
        <w:tc>
          <w:tcPr>
            <w:tcW w:w="5103" w:type="dxa"/>
          </w:tcPr>
          <w:p w14:paraId="000004A7" w14:textId="77777777" w:rsidR="006E4CF0" w:rsidRPr="00405A3C" w:rsidRDefault="00A72704" w:rsidP="00405A3C">
            <w:pPr>
              <w:widowControl w:val="0"/>
              <w:numPr>
                <w:ilvl w:val="0"/>
                <w:numId w:val="2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Elaboración de políticas, planificación de la salud mental y prestación de servicios</w:t>
            </w:r>
          </w:p>
        </w:tc>
        <w:tc>
          <w:tcPr>
            <w:tcW w:w="1383" w:type="dxa"/>
          </w:tcPr>
          <w:p w14:paraId="000004A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A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A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4F520F9" w14:textId="77777777" w:rsidTr="00064BE7">
        <w:trPr>
          <w:trHeight w:val="20"/>
        </w:trPr>
        <w:tc>
          <w:tcPr>
            <w:tcW w:w="5103" w:type="dxa"/>
          </w:tcPr>
          <w:p w14:paraId="000004AB" w14:textId="77777777" w:rsidR="006E4CF0" w:rsidRPr="00405A3C" w:rsidRDefault="00A72704" w:rsidP="00405A3C">
            <w:p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Práctica clínica</w:t>
            </w:r>
          </w:p>
        </w:tc>
        <w:tc>
          <w:tcPr>
            <w:tcW w:w="1383" w:type="dxa"/>
          </w:tcPr>
          <w:p w14:paraId="000004A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A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A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AFEAD14" w14:textId="77777777" w:rsidTr="00064BE7">
        <w:trPr>
          <w:trHeight w:val="20"/>
        </w:trPr>
        <w:tc>
          <w:tcPr>
            <w:tcW w:w="5103" w:type="dxa"/>
          </w:tcPr>
          <w:p w14:paraId="000004AF" w14:textId="77777777" w:rsidR="006E4CF0" w:rsidRPr="00405A3C" w:rsidRDefault="00A72704" w:rsidP="00405A3C">
            <w:pPr>
              <w:widowControl w:val="0"/>
              <w:numPr>
                <w:ilvl w:val="0"/>
                <w:numId w:val="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lastRenderedPageBreak/>
              <w:t>Son las estrategias sobre sistemas de información y actividades asociadas:</w:t>
            </w:r>
          </w:p>
        </w:tc>
        <w:tc>
          <w:tcPr>
            <w:tcW w:w="1383" w:type="dxa"/>
          </w:tcPr>
          <w:p w14:paraId="000004B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B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B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374289B8" w14:textId="77777777" w:rsidTr="00064BE7">
        <w:trPr>
          <w:trHeight w:val="20"/>
        </w:trPr>
        <w:tc>
          <w:tcPr>
            <w:tcW w:w="5103" w:type="dxa"/>
          </w:tcPr>
          <w:p w14:paraId="000004B3" w14:textId="77777777" w:rsidR="006E4CF0" w:rsidRPr="00405A3C" w:rsidRDefault="00A72704" w:rsidP="00405A3C">
            <w:pPr>
              <w:widowControl w:val="0"/>
              <w:numPr>
                <w:ilvl w:val="0"/>
                <w:numId w:val="2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¿Relevantes?</w:t>
            </w:r>
          </w:p>
        </w:tc>
        <w:tc>
          <w:tcPr>
            <w:tcW w:w="1383" w:type="dxa"/>
          </w:tcPr>
          <w:p w14:paraId="000004B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B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B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0EAA2D31" w14:textId="77777777" w:rsidTr="00064BE7">
        <w:trPr>
          <w:trHeight w:val="20"/>
        </w:trPr>
        <w:tc>
          <w:tcPr>
            <w:tcW w:w="5103" w:type="dxa"/>
          </w:tcPr>
          <w:p w14:paraId="000004B7" w14:textId="77777777" w:rsidR="006E4CF0" w:rsidRPr="00405A3C" w:rsidRDefault="00A72704" w:rsidP="00405A3C">
            <w:pPr>
              <w:widowControl w:val="0"/>
              <w:numPr>
                <w:ilvl w:val="0"/>
                <w:numId w:val="2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¿Basadas en evidencia? </w:t>
            </w:r>
          </w:p>
        </w:tc>
        <w:tc>
          <w:tcPr>
            <w:tcW w:w="1383" w:type="dxa"/>
          </w:tcPr>
          <w:p w14:paraId="000004B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B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B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31946002" w14:textId="77777777" w:rsidTr="00064BE7">
        <w:trPr>
          <w:trHeight w:val="20"/>
        </w:trPr>
        <w:tc>
          <w:tcPr>
            <w:tcW w:w="5103" w:type="dxa"/>
          </w:tcPr>
          <w:p w14:paraId="000004BB" w14:textId="77777777" w:rsidR="006E4CF0" w:rsidRPr="00405A3C" w:rsidRDefault="00A72704" w:rsidP="00405A3C">
            <w:pPr>
              <w:widowControl w:val="0"/>
              <w:numPr>
                <w:ilvl w:val="0"/>
                <w:numId w:val="2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¿Realistas y posibles? </w:t>
            </w:r>
          </w:p>
        </w:tc>
        <w:tc>
          <w:tcPr>
            <w:tcW w:w="1383" w:type="dxa"/>
          </w:tcPr>
          <w:p w14:paraId="000004B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B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B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433F0D7" w14:textId="77777777" w:rsidTr="00064BE7">
        <w:trPr>
          <w:trHeight w:val="20"/>
        </w:trPr>
        <w:tc>
          <w:tcPr>
            <w:tcW w:w="5103" w:type="dxa"/>
          </w:tcPr>
          <w:p w14:paraId="000004BF" w14:textId="77777777" w:rsidR="006E4CF0" w:rsidRPr="00405A3C" w:rsidRDefault="00A72704" w:rsidP="00405A3C">
            <w:pPr>
              <w:widowControl w:val="0"/>
              <w:numPr>
                <w:ilvl w:val="0"/>
                <w:numId w:val="2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¿Financiadas adecuadamente?</w:t>
            </w:r>
          </w:p>
        </w:tc>
        <w:tc>
          <w:tcPr>
            <w:tcW w:w="1383" w:type="dxa"/>
          </w:tcPr>
          <w:p w14:paraId="000004C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C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C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7AB1FD9" w14:textId="77777777" w:rsidTr="00064BE7">
        <w:trPr>
          <w:trHeight w:val="20"/>
        </w:trPr>
        <w:tc>
          <w:tcPr>
            <w:tcW w:w="5103" w:type="dxa"/>
          </w:tcPr>
          <w:p w14:paraId="000004C3"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Incluye el plan estrategias y actividades pertinentes para el desarrollo de los recursos humanos y la formación</w:t>
            </w:r>
          </w:p>
        </w:tc>
        <w:tc>
          <w:tcPr>
            <w:tcW w:w="1383" w:type="dxa"/>
          </w:tcPr>
          <w:p w14:paraId="000004C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C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C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AF1CD6D" w14:textId="77777777" w:rsidTr="00064BE7">
        <w:trPr>
          <w:trHeight w:val="20"/>
        </w:trPr>
        <w:tc>
          <w:tcPr>
            <w:tcW w:w="5103" w:type="dxa"/>
          </w:tcPr>
          <w:p w14:paraId="000004C7" w14:textId="77777777" w:rsidR="006E4CF0" w:rsidRPr="00405A3C" w:rsidRDefault="00A72704" w:rsidP="00405A3C">
            <w:pPr>
              <w:widowControl w:val="0"/>
              <w:numPr>
                <w:ilvl w:val="0"/>
                <w:numId w:val="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Existe una estrategia bien definida con actividades asociadas para evaluar el personal disponible y las competencias en los diferentes niveles de servicio</w:t>
            </w:r>
          </w:p>
        </w:tc>
        <w:tc>
          <w:tcPr>
            <w:tcW w:w="1383" w:type="dxa"/>
          </w:tcPr>
          <w:p w14:paraId="000004C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C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C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962C9B5" w14:textId="77777777" w:rsidTr="00064BE7">
        <w:trPr>
          <w:trHeight w:val="20"/>
        </w:trPr>
        <w:tc>
          <w:tcPr>
            <w:tcW w:w="5103" w:type="dxa"/>
          </w:tcPr>
          <w:p w14:paraId="000004CB" w14:textId="77777777" w:rsidR="006E4CF0" w:rsidRPr="00405A3C" w:rsidRDefault="00A72704" w:rsidP="00405A3C">
            <w:pPr>
              <w:widowControl w:val="0"/>
              <w:numPr>
                <w:ilvl w:val="0"/>
                <w:numId w:val="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Existe una estrategia para mejorar el número de proveedores de salud mental</w:t>
            </w:r>
          </w:p>
        </w:tc>
        <w:tc>
          <w:tcPr>
            <w:tcW w:w="1383" w:type="dxa"/>
          </w:tcPr>
          <w:p w14:paraId="000004C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C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C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DE0E903" w14:textId="77777777" w:rsidTr="00064BE7">
        <w:trPr>
          <w:trHeight w:val="20"/>
        </w:trPr>
        <w:tc>
          <w:tcPr>
            <w:tcW w:w="5103" w:type="dxa"/>
          </w:tcPr>
          <w:p w14:paraId="000004CF" w14:textId="77777777" w:rsidR="006E4CF0" w:rsidRPr="00405A3C" w:rsidRDefault="00A72704" w:rsidP="00405A3C">
            <w:pPr>
              <w:widowControl w:val="0"/>
              <w:numPr>
                <w:ilvl w:val="0"/>
                <w:numId w:val="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Existen estrategias y actividades de gestión pertinentes para abordar</w:t>
            </w:r>
          </w:p>
        </w:tc>
        <w:tc>
          <w:tcPr>
            <w:tcW w:w="1383" w:type="dxa"/>
          </w:tcPr>
          <w:p w14:paraId="000004D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D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D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8580423" w14:textId="77777777" w:rsidTr="00064BE7">
        <w:trPr>
          <w:trHeight w:val="20"/>
        </w:trPr>
        <w:tc>
          <w:tcPr>
            <w:tcW w:w="5103" w:type="dxa"/>
          </w:tcPr>
          <w:p w14:paraId="000004D3" w14:textId="77777777" w:rsidR="006E4CF0" w:rsidRPr="00405A3C" w:rsidRDefault="00A72704" w:rsidP="00405A3C">
            <w:pPr>
              <w:widowControl w:val="0"/>
              <w:numPr>
                <w:ilvl w:val="0"/>
                <w:numId w:val="7"/>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lastRenderedPageBreak/>
              <w:t>Contratación</w:t>
            </w:r>
          </w:p>
        </w:tc>
        <w:tc>
          <w:tcPr>
            <w:tcW w:w="1383" w:type="dxa"/>
          </w:tcPr>
          <w:p w14:paraId="000004D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D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D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3A389B4" w14:textId="77777777" w:rsidTr="00064BE7">
        <w:trPr>
          <w:trHeight w:val="20"/>
        </w:trPr>
        <w:tc>
          <w:tcPr>
            <w:tcW w:w="5103" w:type="dxa"/>
          </w:tcPr>
          <w:p w14:paraId="000004D7" w14:textId="77777777" w:rsidR="006E4CF0" w:rsidRPr="00405A3C" w:rsidRDefault="00A72704" w:rsidP="00405A3C">
            <w:pPr>
              <w:widowControl w:val="0"/>
              <w:numPr>
                <w:ilvl w:val="0"/>
                <w:numId w:val="7"/>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 xml:space="preserve">Retención </w:t>
            </w:r>
          </w:p>
        </w:tc>
        <w:tc>
          <w:tcPr>
            <w:tcW w:w="1383" w:type="dxa"/>
          </w:tcPr>
          <w:p w14:paraId="000004D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D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D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63E6BA2C" w14:textId="77777777" w:rsidTr="00064BE7">
        <w:trPr>
          <w:trHeight w:val="20"/>
        </w:trPr>
        <w:tc>
          <w:tcPr>
            <w:tcW w:w="5103" w:type="dxa"/>
          </w:tcPr>
          <w:p w14:paraId="000004DB" w14:textId="77777777" w:rsidR="006E4CF0" w:rsidRPr="00405A3C" w:rsidRDefault="00A72704" w:rsidP="00405A3C">
            <w:pPr>
              <w:widowControl w:val="0"/>
              <w:numPr>
                <w:ilvl w:val="0"/>
                <w:numId w:val="7"/>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Distribución del personal</w:t>
            </w:r>
          </w:p>
        </w:tc>
        <w:tc>
          <w:tcPr>
            <w:tcW w:w="1383" w:type="dxa"/>
          </w:tcPr>
          <w:p w14:paraId="000004D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D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D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5810686" w14:textId="77777777" w:rsidTr="00064BE7">
        <w:trPr>
          <w:trHeight w:val="20"/>
        </w:trPr>
        <w:tc>
          <w:tcPr>
            <w:tcW w:w="5103" w:type="dxa"/>
          </w:tcPr>
          <w:p w14:paraId="000004DF" w14:textId="77777777" w:rsidR="006E4CF0" w:rsidRPr="00405A3C" w:rsidRDefault="00A72704" w:rsidP="00405A3C">
            <w:pPr>
              <w:widowControl w:val="0"/>
              <w:numPr>
                <w:ilvl w:val="0"/>
                <w:numId w:val="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Se han tomado medidas para la educación, la formación y el desarrollo de competencias</w:t>
            </w:r>
          </w:p>
        </w:tc>
        <w:tc>
          <w:tcPr>
            <w:tcW w:w="1383" w:type="dxa"/>
          </w:tcPr>
          <w:p w14:paraId="000004E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E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E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61E402AB" w14:textId="77777777" w:rsidTr="00064BE7">
        <w:trPr>
          <w:trHeight w:val="20"/>
        </w:trPr>
        <w:tc>
          <w:tcPr>
            <w:tcW w:w="5103" w:type="dxa"/>
          </w:tcPr>
          <w:p w14:paraId="000004E3" w14:textId="77777777" w:rsidR="006E4CF0" w:rsidRPr="00405A3C" w:rsidRDefault="00A72704" w:rsidP="00405A3C">
            <w:pPr>
              <w:widowControl w:val="0"/>
              <w:numPr>
                <w:ilvl w:val="0"/>
                <w:numId w:val="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Existe una estrategia/actividades definidas pertinentes para introducir cambios en los planes de estudio de pregrado y postgrado de los trabajadores sanitarios y afines</w:t>
            </w:r>
          </w:p>
        </w:tc>
        <w:tc>
          <w:tcPr>
            <w:tcW w:w="1383" w:type="dxa"/>
          </w:tcPr>
          <w:p w14:paraId="000004E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E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E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0347389C" w14:textId="77777777" w:rsidTr="00064BE7">
        <w:trPr>
          <w:trHeight w:val="20"/>
        </w:trPr>
        <w:tc>
          <w:tcPr>
            <w:tcW w:w="5103" w:type="dxa"/>
          </w:tcPr>
          <w:p w14:paraId="000004E7" w14:textId="77777777" w:rsidR="006E4CF0" w:rsidRPr="00405A3C" w:rsidRDefault="00A72704" w:rsidP="00405A3C">
            <w:pPr>
              <w:widowControl w:val="0"/>
              <w:numPr>
                <w:ilvl w:val="0"/>
                <w:numId w:val="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Existe una estrategia para formar a los proveedores de servicios sanitarios para que desarrollen las competencias adecuadas en los niveles de</w:t>
            </w:r>
          </w:p>
        </w:tc>
        <w:tc>
          <w:tcPr>
            <w:tcW w:w="1383" w:type="dxa"/>
          </w:tcPr>
          <w:p w14:paraId="000004E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E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E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5E536E05" w14:textId="77777777" w:rsidTr="00064BE7">
        <w:trPr>
          <w:trHeight w:val="20"/>
        </w:trPr>
        <w:tc>
          <w:tcPr>
            <w:tcW w:w="5103" w:type="dxa"/>
          </w:tcPr>
          <w:p w14:paraId="000004EB" w14:textId="77777777" w:rsidR="006E4CF0" w:rsidRPr="00405A3C" w:rsidRDefault="00A72704" w:rsidP="00405A3C">
            <w:pPr>
              <w:widowControl w:val="0"/>
              <w:numPr>
                <w:ilvl w:val="0"/>
                <w:numId w:val="9"/>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Servicios comunitarios informales</w:t>
            </w:r>
          </w:p>
        </w:tc>
        <w:tc>
          <w:tcPr>
            <w:tcW w:w="1383" w:type="dxa"/>
          </w:tcPr>
          <w:p w14:paraId="000004E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E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E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1B09C3F" w14:textId="77777777" w:rsidTr="00064BE7">
        <w:trPr>
          <w:trHeight w:val="20"/>
        </w:trPr>
        <w:tc>
          <w:tcPr>
            <w:tcW w:w="5103" w:type="dxa"/>
          </w:tcPr>
          <w:p w14:paraId="000004EF" w14:textId="77777777" w:rsidR="006E4CF0" w:rsidRPr="00405A3C" w:rsidRDefault="00A72704" w:rsidP="00405A3C">
            <w:pPr>
              <w:widowControl w:val="0"/>
              <w:numPr>
                <w:ilvl w:val="0"/>
                <w:numId w:val="9"/>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Servicios de atención primaria</w:t>
            </w:r>
          </w:p>
        </w:tc>
        <w:tc>
          <w:tcPr>
            <w:tcW w:w="1383" w:type="dxa"/>
          </w:tcPr>
          <w:p w14:paraId="000004F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F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F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F66F2FB" w14:textId="77777777" w:rsidTr="00064BE7">
        <w:trPr>
          <w:trHeight w:val="20"/>
        </w:trPr>
        <w:tc>
          <w:tcPr>
            <w:tcW w:w="5103" w:type="dxa"/>
          </w:tcPr>
          <w:p w14:paraId="000004F3" w14:textId="77777777" w:rsidR="006E4CF0" w:rsidRPr="00405A3C" w:rsidRDefault="00A72704" w:rsidP="00405A3C">
            <w:pPr>
              <w:widowControl w:val="0"/>
              <w:numPr>
                <w:ilvl w:val="0"/>
                <w:numId w:val="9"/>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lastRenderedPageBreak/>
              <w:t>Atención hospitalaria general</w:t>
            </w:r>
          </w:p>
        </w:tc>
        <w:tc>
          <w:tcPr>
            <w:tcW w:w="1383" w:type="dxa"/>
          </w:tcPr>
          <w:p w14:paraId="000004F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F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F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B8455B6" w14:textId="77777777" w:rsidTr="00064BE7">
        <w:trPr>
          <w:trHeight w:val="20"/>
        </w:trPr>
        <w:tc>
          <w:tcPr>
            <w:tcW w:w="5103" w:type="dxa"/>
          </w:tcPr>
          <w:p w14:paraId="000004F7" w14:textId="77777777" w:rsidR="006E4CF0" w:rsidRPr="00405A3C" w:rsidRDefault="00A72704" w:rsidP="00405A3C">
            <w:pPr>
              <w:widowControl w:val="0"/>
              <w:numPr>
                <w:ilvl w:val="0"/>
                <w:numId w:val="9"/>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Atención especializada</w:t>
            </w:r>
          </w:p>
        </w:tc>
        <w:tc>
          <w:tcPr>
            <w:tcW w:w="1383" w:type="dxa"/>
          </w:tcPr>
          <w:p w14:paraId="000004F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F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F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3ED8E861" w14:textId="77777777" w:rsidTr="00064BE7">
        <w:trPr>
          <w:trHeight w:val="20"/>
        </w:trPr>
        <w:tc>
          <w:tcPr>
            <w:tcW w:w="5103" w:type="dxa"/>
          </w:tcPr>
          <w:p w14:paraId="000004FB" w14:textId="77777777" w:rsidR="006E4CF0" w:rsidRPr="00405A3C" w:rsidRDefault="00A72704" w:rsidP="00405A3C">
            <w:pPr>
              <w:widowControl w:val="0"/>
              <w:numPr>
                <w:ilvl w:val="0"/>
                <w:numId w:val="6"/>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Son las estrategias sobre recursos humanos y actividades asociadas</w:t>
            </w:r>
          </w:p>
        </w:tc>
        <w:tc>
          <w:tcPr>
            <w:tcW w:w="1383" w:type="dxa"/>
          </w:tcPr>
          <w:p w14:paraId="000004F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4F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4F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257B319" w14:textId="77777777" w:rsidTr="00064BE7">
        <w:trPr>
          <w:trHeight w:val="20"/>
        </w:trPr>
        <w:tc>
          <w:tcPr>
            <w:tcW w:w="5103" w:type="dxa"/>
          </w:tcPr>
          <w:p w14:paraId="000004FF" w14:textId="77777777" w:rsidR="006E4CF0" w:rsidRPr="00405A3C" w:rsidRDefault="00A72704" w:rsidP="00405A3C">
            <w:pPr>
              <w:widowControl w:val="0"/>
              <w:numPr>
                <w:ilvl w:val="0"/>
                <w:numId w:val="10"/>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¿Relevantes?</w:t>
            </w:r>
          </w:p>
        </w:tc>
        <w:tc>
          <w:tcPr>
            <w:tcW w:w="1383" w:type="dxa"/>
          </w:tcPr>
          <w:p w14:paraId="0000050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0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0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97E821A" w14:textId="77777777" w:rsidTr="00064BE7">
        <w:trPr>
          <w:trHeight w:val="20"/>
        </w:trPr>
        <w:tc>
          <w:tcPr>
            <w:tcW w:w="5103" w:type="dxa"/>
          </w:tcPr>
          <w:p w14:paraId="00000503" w14:textId="77777777" w:rsidR="006E4CF0" w:rsidRPr="00405A3C" w:rsidRDefault="00A72704" w:rsidP="00405A3C">
            <w:pPr>
              <w:widowControl w:val="0"/>
              <w:numPr>
                <w:ilvl w:val="0"/>
                <w:numId w:val="10"/>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 xml:space="preserve">¿Basadas en evidencia? </w:t>
            </w:r>
          </w:p>
        </w:tc>
        <w:tc>
          <w:tcPr>
            <w:tcW w:w="1383" w:type="dxa"/>
          </w:tcPr>
          <w:p w14:paraId="0000050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0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0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551E5E1" w14:textId="77777777" w:rsidTr="00064BE7">
        <w:trPr>
          <w:trHeight w:val="20"/>
        </w:trPr>
        <w:tc>
          <w:tcPr>
            <w:tcW w:w="5103" w:type="dxa"/>
          </w:tcPr>
          <w:p w14:paraId="00000507" w14:textId="77777777" w:rsidR="006E4CF0" w:rsidRPr="00405A3C" w:rsidRDefault="00A72704" w:rsidP="00405A3C">
            <w:pPr>
              <w:widowControl w:val="0"/>
              <w:numPr>
                <w:ilvl w:val="0"/>
                <w:numId w:val="10"/>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 xml:space="preserve">¿Realistas y posibles? </w:t>
            </w:r>
          </w:p>
        </w:tc>
        <w:tc>
          <w:tcPr>
            <w:tcW w:w="1383" w:type="dxa"/>
          </w:tcPr>
          <w:p w14:paraId="0000050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0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0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51ECB8B0" w14:textId="77777777" w:rsidTr="00064BE7">
        <w:trPr>
          <w:trHeight w:val="20"/>
        </w:trPr>
        <w:tc>
          <w:tcPr>
            <w:tcW w:w="5103" w:type="dxa"/>
          </w:tcPr>
          <w:p w14:paraId="0000050B" w14:textId="77777777" w:rsidR="006E4CF0" w:rsidRPr="00405A3C" w:rsidRDefault="00A72704" w:rsidP="00405A3C">
            <w:pPr>
              <w:widowControl w:val="0"/>
              <w:numPr>
                <w:ilvl w:val="0"/>
                <w:numId w:val="10"/>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¿Financiadas adecuadamente?</w:t>
            </w:r>
          </w:p>
        </w:tc>
        <w:tc>
          <w:tcPr>
            <w:tcW w:w="1383" w:type="dxa"/>
          </w:tcPr>
          <w:p w14:paraId="0000050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0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0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01760A83" w14:textId="77777777" w:rsidTr="00064BE7">
        <w:trPr>
          <w:trHeight w:val="20"/>
        </w:trPr>
        <w:tc>
          <w:tcPr>
            <w:tcW w:w="5103" w:type="dxa"/>
          </w:tcPr>
          <w:p w14:paraId="0000050F"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Incluye el plan estrategias y actividades pertinentes para la investigación y la evaluación</w:t>
            </w:r>
          </w:p>
        </w:tc>
        <w:tc>
          <w:tcPr>
            <w:tcW w:w="1383" w:type="dxa"/>
          </w:tcPr>
          <w:p w14:paraId="0000051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1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1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87DFD83" w14:textId="77777777" w:rsidTr="00064BE7">
        <w:trPr>
          <w:trHeight w:val="20"/>
        </w:trPr>
        <w:tc>
          <w:tcPr>
            <w:tcW w:w="5103" w:type="dxa"/>
          </w:tcPr>
          <w:p w14:paraId="00000513" w14:textId="77777777" w:rsidR="006E4CF0" w:rsidRPr="00405A3C" w:rsidRDefault="00A72704" w:rsidP="00405A3C">
            <w:pPr>
              <w:widowControl w:val="0"/>
              <w:numPr>
                <w:ilvl w:val="0"/>
                <w:numId w:val="11"/>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Existen estrategias para mejorar la capacidad de investigación y evaluación</w:t>
            </w:r>
          </w:p>
        </w:tc>
        <w:tc>
          <w:tcPr>
            <w:tcW w:w="1383" w:type="dxa"/>
          </w:tcPr>
          <w:p w14:paraId="0000051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1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1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04734DBB" w14:textId="77777777" w:rsidTr="00064BE7">
        <w:trPr>
          <w:trHeight w:val="20"/>
        </w:trPr>
        <w:tc>
          <w:tcPr>
            <w:tcW w:w="5103" w:type="dxa"/>
          </w:tcPr>
          <w:p w14:paraId="00000517" w14:textId="77777777" w:rsidR="006E4CF0" w:rsidRPr="00405A3C" w:rsidRDefault="00A72704" w:rsidP="00405A3C">
            <w:pPr>
              <w:widowControl w:val="0"/>
              <w:numPr>
                <w:ilvl w:val="0"/>
                <w:numId w:val="11"/>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La investigación abordará cuestiones prácticas para el Municipio</w:t>
            </w:r>
          </w:p>
        </w:tc>
        <w:tc>
          <w:tcPr>
            <w:tcW w:w="1383" w:type="dxa"/>
          </w:tcPr>
          <w:p w14:paraId="0000051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1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1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5679B452" w14:textId="77777777" w:rsidTr="00064BE7">
        <w:trPr>
          <w:trHeight w:val="20"/>
        </w:trPr>
        <w:tc>
          <w:tcPr>
            <w:tcW w:w="5103" w:type="dxa"/>
          </w:tcPr>
          <w:p w14:paraId="0000051B" w14:textId="77777777" w:rsidR="006E4CF0" w:rsidRPr="00405A3C" w:rsidRDefault="00A72704" w:rsidP="00405A3C">
            <w:pPr>
              <w:widowControl w:val="0"/>
              <w:numPr>
                <w:ilvl w:val="0"/>
                <w:numId w:val="11"/>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Se ha previsto la evaluación de la política y el plan</w:t>
            </w:r>
          </w:p>
        </w:tc>
        <w:tc>
          <w:tcPr>
            <w:tcW w:w="1383" w:type="dxa"/>
          </w:tcPr>
          <w:p w14:paraId="0000051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1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1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6078485" w14:textId="77777777" w:rsidTr="00064BE7">
        <w:trPr>
          <w:trHeight w:val="20"/>
        </w:trPr>
        <w:tc>
          <w:tcPr>
            <w:tcW w:w="5103" w:type="dxa"/>
          </w:tcPr>
          <w:p w14:paraId="0000051F" w14:textId="77777777" w:rsidR="006E4CF0" w:rsidRPr="00405A3C" w:rsidRDefault="00A72704" w:rsidP="00405A3C">
            <w:pPr>
              <w:widowControl w:val="0"/>
              <w:numPr>
                <w:ilvl w:val="0"/>
                <w:numId w:val="11"/>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lastRenderedPageBreak/>
              <w:t>Son las estrategias de investigación y evaluación y actividades definidas</w:t>
            </w:r>
          </w:p>
        </w:tc>
        <w:tc>
          <w:tcPr>
            <w:tcW w:w="1383" w:type="dxa"/>
          </w:tcPr>
          <w:p w14:paraId="0000052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2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2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3973B27E" w14:textId="77777777" w:rsidTr="00064BE7">
        <w:trPr>
          <w:trHeight w:val="20"/>
        </w:trPr>
        <w:tc>
          <w:tcPr>
            <w:tcW w:w="5103" w:type="dxa"/>
          </w:tcPr>
          <w:p w14:paraId="00000523" w14:textId="77777777" w:rsidR="006E4CF0" w:rsidRPr="00405A3C" w:rsidRDefault="00A72704" w:rsidP="00405A3C">
            <w:pPr>
              <w:widowControl w:val="0"/>
              <w:numPr>
                <w:ilvl w:val="0"/>
                <w:numId w:val="13"/>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¿Relevantes?</w:t>
            </w:r>
          </w:p>
        </w:tc>
        <w:tc>
          <w:tcPr>
            <w:tcW w:w="1383" w:type="dxa"/>
          </w:tcPr>
          <w:p w14:paraId="0000052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2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2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6934CE3" w14:textId="77777777" w:rsidTr="00064BE7">
        <w:trPr>
          <w:trHeight w:val="20"/>
        </w:trPr>
        <w:tc>
          <w:tcPr>
            <w:tcW w:w="5103" w:type="dxa"/>
          </w:tcPr>
          <w:p w14:paraId="00000527" w14:textId="77777777" w:rsidR="006E4CF0" w:rsidRPr="00405A3C" w:rsidRDefault="00A72704" w:rsidP="00405A3C">
            <w:pPr>
              <w:widowControl w:val="0"/>
              <w:numPr>
                <w:ilvl w:val="0"/>
                <w:numId w:val="13"/>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 xml:space="preserve">¿Basadas en evidencia? </w:t>
            </w:r>
          </w:p>
        </w:tc>
        <w:tc>
          <w:tcPr>
            <w:tcW w:w="1383" w:type="dxa"/>
          </w:tcPr>
          <w:p w14:paraId="0000052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2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2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BF97462" w14:textId="77777777" w:rsidTr="00064BE7">
        <w:trPr>
          <w:trHeight w:val="20"/>
        </w:trPr>
        <w:tc>
          <w:tcPr>
            <w:tcW w:w="5103" w:type="dxa"/>
          </w:tcPr>
          <w:p w14:paraId="0000052B" w14:textId="77777777" w:rsidR="006E4CF0" w:rsidRPr="00405A3C" w:rsidRDefault="00A72704" w:rsidP="00405A3C">
            <w:pPr>
              <w:widowControl w:val="0"/>
              <w:numPr>
                <w:ilvl w:val="0"/>
                <w:numId w:val="13"/>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 xml:space="preserve">¿Realistas y posibles? </w:t>
            </w:r>
          </w:p>
        </w:tc>
        <w:tc>
          <w:tcPr>
            <w:tcW w:w="1383" w:type="dxa"/>
          </w:tcPr>
          <w:p w14:paraId="0000052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2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2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BF2BE3A" w14:textId="77777777" w:rsidTr="00064BE7">
        <w:trPr>
          <w:trHeight w:val="20"/>
        </w:trPr>
        <w:tc>
          <w:tcPr>
            <w:tcW w:w="5103" w:type="dxa"/>
          </w:tcPr>
          <w:p w14:paraId="0000052F" w14:textId="77777777" w:rsidR="006E4CF0" w:rsidRPr="00405A3C" w:rsidRDefault="00A72704" w:rsidP="00405A3C">
            <w:pPr>
              <w:widowControl w:val="0"/>
              <w:numPr>
                <w:ilvl w:val="0"/>
                <w:numId w:val="13"/>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¿Financiadas adecuadamente?</w:t>
            </w:r>
          </w:p>
        </w:tc>
        <w:tc>
          <w:tcPr>
            <w:tcW w:w="1383" w:type="dxa"/>
          </w:tcPr>
          <w:p w14:paraId="0000053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3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3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A787CD5" w14:textId="77777777" w:rsidTr="00064BE7">
        <w:trPr>
          <w:trHeight w:val="20"/>
        </w:trPr>
        <w:tc>
          <w:tcPr>
            <w:tcW w:w="5103" w:type="dxa"/>
          </w:tcPr>
          <w:p w14:paraId="00000533"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 xml:space="preserve">Incluye el plan estrategias y actividades pertinentes para la colaboración </w:t>
            </w:r>
            <w:proofErr w:type="spellStart"/>
            <w:r w:rsidRPr="00405A3C">
              <w:rPr>
                <w:rFonts w:ascii="Arial" w:eastAsia="Arial" w:hAnsi="Arial" w:cs="Arial"/>
                <w:i/>
                <w:color w:val="000000"/>
                <w:sz w:val="24"/>
                <w:szCs w:val="24"/>
              </w:rPr>
              <w:t>intrasectorial</w:t>
            </w:r>
            <w:proofErr w:type="spellEnd"/>
          </w:p>
        </w:tc>
        <w:tc>
          <w:tcPr>
            <w:tcW w:w="1383" w:type="dxa"/>
          </w:tcPr>
          <w:p w14:paraId="0000053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3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3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B59AEFA" w14:textId="77777777" w:rsidTr="00064BE7">
        <w:trPr>
          <w:trHeight w:val="20"/>
        </w:trPr>
        <w:tc>
          <w:tcPr>
            <w:tcW w:w="5103" w:type="dxa"/>
          </w:tcPr>
          <w:p w14:paraId="00000537" w14:textId="77777777" w:rsidR="006E4CF0" w:rsidRPr="00405A3C" w:rsidRDefault="00A72704" w:rsidP="00A72704">
            <w:pPr>
              <w:widowControl w:val="0"/>
              <w:numPr>
                <w:ilvl w:val="0"/>
                <w:numId w:val="37"/>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¿Se ha previsto una estructura a través de la cual podría tener lugar la colaboración </w:t>
            </w:r>
            <w:proofErr w:type="spellStart"/>
            <w:r w:rsidRPr="00405A3C">
              <w:rPr>
                <w:rFonts w:ascii="Arial" w:eastAsia="Arial" w:hAnsi="Arial" w:cs="Arial"/>
                <w:i/>
                <w:color w:val="000000"/>
                <w:sz w:val="24"/>
                <w:szCs w:val="24"/>
              </w:rPr>
              <w:t>intrasectorial</w:t>
            </w:r>
            <w:proofErr w:type="spellEnd"/>
            <w:r w:rsidRPr="00405A3C">
              <w:rPr>
                <w:rFonts w:ascii="Arial" w:eastAsia="Arial" w:hAnsi="Arial" w:cs="Arial"/>
                <w:i/>
                <w:color w:val="000000"/>
                <w:sz w:val="24"/>
                <w:szCs w:val="24"/>
              </w:rPr>
              <w:t>?</w:t>
            </w:r>
          </w:p>
        </w:tc>
        <w:tc>
          <w:tcPr>
            <w:tcW w:w="1383" w:type="dxa"/>
          </w:tcPr>
          <w:p w14:paraId="0000053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3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3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5A9A7E1E" w14:textId="77777777" w:rsidTr="00064BE7">
        <w:trPr>
          <w:trHeight w:val="20"/>
        </w:trPr>
        <w:tc>
          <w:tcPr>
            <w:tcW w:w="5103" w:type="dxa"/>
          </w:tcPr>
          <w:p w14:paraId="0000053B" w14:textId="77777777" w:rsidR="006E4CF0" w:rsidRPr="00405A3C" w:rsidRDefault="00A72704" w:rsidP="00A72704">
            <w:pPr>
              <w:widowControl w:val="0"/>
              <w:numPr>
                <w:ilvl w:val="0"/>
                <w:numId w:val="37"/>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Está incluida en el plan la colaboración con los siguientes departamentos del sector sanitario</w:t>
            </w:r>
          </w:p>
        </w:tc>
        <w:tc>
          <w:tcPr>
            <w:tcW w:w="1383" w:type="dxa"/>
          </w:tcPr>
          <w:p w14:paraId="0000053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3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3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3E521CF" w14:textId="77777777" w:rsidTr="00064BE7">
        <w:trPr>
          <w:trHeight w:val="20"/>
        </w:trPr>
        <w:tc>
          <w:tcPr>
            <w:tcW w:w="5103" w:type="dxa"/>
          </w:tcPr>
          <w:p w14:paraId="0000053F" w14:textId="77777777" w:rsidR="006E4CF0" w:rsidRPr="00405A3C" w:rsidRDefault="00A72704" w:rsidP="00405A3C">
            <w:pPr>
              <w:widowControl w:val="0"/>
              <w:numPr>
                <w:ilvl w:val="0"/>
                <w:numId w:val="30"/>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Planificación </w:t>
            </w:r>
          </w:p>
        </w:tc>
        <w:tc>
          <w:tcPr>
            <w:tcW w:w="1383" w:type="dxa"/>
          </w:tcPr>
          <w:p w14:paraId="0000054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4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4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384EE508" w14:textId="77777777" w:rsidTr="00064BE7">
        <w:trPr>
          <w:trHeight w:val="20"/>
        </w:trPr>
        <w:tc>
          <w:tcPr>
            <w:tcW w:w="5103" w:type="dxa"/>
          </w:tcPr>
          <w:p w14:paraId="00000543" w14:textId="77777777" w:rsidR="006E4CF0" w:rsidRPr="00405A3C" w:rsidRDefault="00A72704" w:rsidP="00405A3C">
            <w:pPr>
              <w:widowControl w:val="0"/>
              <w:numPr>
                <w:ilvl w:val="0"/>
                <w:numId w:val="30"/>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Farmacéutica</w:t>
            </w:r>
          </w:p>
        </w:tc>
        <w:tc>
          <w:tcPr>
            <w:tcW w:w="1383" w:type="dxa"/>
          </w:tcPr>
          <w:p w14:paraId="0000054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4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4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5B52DDC" w14:textId="77777777" w:rsidTr="00064BE7">
        <w:trPr>
          <w:trHeight w:val="20"/>
        </w:trPr>
        <w:tc>
          <w:tcPr>
            <w:tcW w:w="5103" w:type="dxa"/>
          </w:tcPr>
          <w:p w14:paraId="00000547" w14:textId="77777777" w:rsidR="006E4CF0" w:rsidRPr="00405A3C" w:rsidRDefault="00A72704" w:rsidP="00405A3C">
            <w:pPr>
              <w:widowControl w:val="0"/>
              <w:numPr>
                <w:ilvl w:val="0"/>
                <w:numId w:val="30"/>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lastRenderedPageBreak/>
              <w:t>Desarrollo de recursos humanos</w:t>
            </w:r>
          </w:p>
        </w:tc>
        <w:tc>
          <w:tcPr>
            <w:tcW w:w="1383" w:type="dxa"/>
          </w:tcPr>
          <w:p w14:paraId="0000054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4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4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52AD357A" w14:textId="77777777" w:rsidTr="00064BE7">
        <w:trPr>
          <w:trHeight w:val="20"/>
        </w:trPr>
        <w:tc>
          <w:tcPr>
            <w:tcW w:w="5103" w:type="dxa"/>
          </w:tcPr>
          <w:p w14:paraId="0000054B" w14:textId="77777777" w:rsidR="006E4CF0" w:rsidRPr="00405A3C" w:rsidRDefault="00A72704" w:rsidP="00405A3C">
            <w:pPr>
              <w:widowControl w:val="0"/>
              <w:numPr>
                <w:ilvl w:val="0"/>
                <w:numId w:val="30"/>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Salud infantil</w:t>
            </w:r>
          </w:p>
        </w:tc>
        <w:tc>
          <w:tcPr>
            <w:tcW w:w="1383" w:type="dxa"/>
          </w:tcPr>
          <w:p w14:paraId="0000054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4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4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59E95A04" w14:textId="77777777" w:rsidTr="00064BE7">
        <w:trPr>
          <w:trHeight w:val="20"/>
        </w:trPr>
        <w:tc>
          <w:tcPr>
            <w:tcW w:w="5103" w:type="dxa"/>
          </w:tcPr>
          <w:p w14:paraId="0000054F" w14:textId="77777777" w:rsidR="006E4CF0" w:rsidRPr="00405A3C" w:rsidRDefault="00A72704" w:rsidP="00405A3C">
            <w:pPr>
              <w:widowControl w:val="0"/>
              <w:numPr>
                <w:ilvl w:val="0"/>
                <w:numId w:val="30"/>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VIH-SIDA</w:t>
            </w:r>
          </w:p>
        </w:tc>
        <w:tc>
          <w:tcPr>
            <w:tcW w:w="1383" w:type="dxa"/>
          </w:tcPr>
          <w:p w14:paraId="0000055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5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5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682F3D58" w14:textId="77777777" w:rsidTr="00064BE7">
        <w:trPr>
          <w:trHeight w:val="20"/>
        </w:trPr>
        <w:tc>
          <w:tcPr>
            <w:tcW w:w="5103" w:type="dxa"/>
          </w:tcPr>
          <w:p w14:paraId="00000553" w14:textId="77777777" w:rsidR="006E4CF0" w:rsidRPr="00405A3C" w:rsidRDefault="00A72704" w:rsidP="00405A3C">
            <w:pPr>
              <w:widowControl w:val="0"/>
              <w:numPr>
                <w:ilvl w:val="0"/>
                <w:numId w:val="30"/>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 xml:space="preserve">Vigilancia y epidemiología </w:t>
            </w:r>
          </w:p>
        </w:tc>
        <w:tc>
          <w:tcPr>
            <w:tcW w:w="1383" w:type="dxa"/>
          </w:tcPr>
          <w:p w14:paraId="0000055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5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5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7513667" w14:textId="77777777" w:rsidTr="00064BE7">
        <w:trPr>
          <w:trHeight w:val="20"/>
        </w:trPr>
        <w:tc>
          <w:tcPr>
            <w:tcW w:w="5103" w:type="dxa"/>
          </w:tcPr>
          <w:p w14:paraId="00000557" w14:textId="77777777" w:rsidR="006E4CF0" w:rsidRPr="00405A3C" w:rsidRDefault="00A72704" w:rsidP="00405A3C">
            <w:pPr>
              <w:widowControl w:val="0"/>
              <w:numPr>
                <w:ilvl w:val="0"/>
                <w:numId w:val="30"/>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Divisiones de preparación para epidemias y catástrofes</w:t>
            </w:r>
          </w:p>
        </w:tc>
        <w:tc>
          <w:tcPr>
            <w:tcW w:w="1383" w:type="dxa"/>
          </w:tcPr>
          <w:p w14:paraId="0000055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5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5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01A0FAAB" w14:textId="77777777" w:rsidTr="00064BE7">
        <w:trPr>
          <w:trHeight w:val="20"/>
        </w:trPr>
        <w:tc>
          <w:tcPr>
            <w:tcW w:w="5103" w:type="dxa"/>
          </w:tcPr>
          <w:p w14:paraId="0000055B" w14:textId="77777777" w:rsidR="006E4CF0" w:rsidRPr="00405A3C" w:rsidRDefault="00A72704" w:rsidP="00A72704">
            <w:pPr>
              <w:widowControl w:val="0"/>
              <w:numPr>
                <w:ilvl w:val="0"/>
                <w:numId w:val="43"/>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Incluye el plan estrategias y actividades pertinentes para la colaboración intersectorial</w:t>
            </w:r>
          </w:p>
        </w:tc>
        <w:tc>
          <w:tcPr>
            <w:tcW w:w="1383" w:type="dxa"/>
          </w:tcPr>
          <w:p w14:paraId="0000055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5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5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7BD1F4E" w14:textId="77777777" w:rsidTr="00064BE7">
        <w:trPr>
          <w:trHeight w:val="20"/>
        </w:trPr>
        <w:tc>
          <w:tcPr>
            <w:tcW w:w="5103" w:type="dxa"/>
          </w:tcPr>
          <w:p w14:paraId="0000055F" w14:textId="77777777" w:rsidR="006E4CF0" w:rsidRPr="00405A3C" w:rsidRDefault="00A72704" w:rsidP="00A72704">
            <w:pPr>
              <w:widowControl w:val="0"/>
              <w:numPr>
                <w:ilvl w:val="0"/>
                <w:numId w:val="39"/>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Se ha previsto una estructura a través de la cual podría tener lugar la colaboración intersectorial</w:t>
            </w:r>
          </w:p>
        </w:tc>
        <w:tc>
          <w:tcPr>
            <w:tcW w:w="1383" w:type="dxa"/>
          </w:tcPr>
          <w:p w14:paraId="0000056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6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6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D66BB1E" w14:textId="77777777" w:rsidTr="00064BE7">
        <w:trPr>
          <w:trHeight w:val="20"/>
        </w:trPr>
        <w:tc>
          <w:tcPr>
            <w:tcW w:w="5103" w:type="dxa"/>
          </w:tcPr>
          <w:p w14:paraId="00000563" w14:textId="77777777" w:rsidR="006E4CF0" w:rsidRPr="00405A3C" w:rsidRDefault="00A72704" w:rsidP="00A72704">
            <w:pPr>
              <w:widowControl w:val="0"/>
              <w:numPr>
                <w:ilvl w:val="0"/>
                <w:numId w:val="39"/>
              </w:numPr>
              <w:pBdr>
                <w:top w:val="nil"/>
                <w:left w:val="nil"/>
                <w:bottom w:val="nil"/>
                <w:right w:val="nil"/>
                <w:between w:val="nil"/>
              </w:pBdr>
              <w:tabs>
                <w:tab w:val="left" w:pos="2894"/>
              </w:tabs>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Está incluida en el plan la colaboración con los siguientes departamentos gubernamentales</w:t>
            </w:r>
          </w:p>
        </w:tc>
        <w:tc>
          <w:tcPr>
            <w:tcW w:w="1383" w:type="dxa"/>
          </w:tcPr>
          <w:p w14:paraId="0000056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6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6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92553AF" w14:textId="77777777" w:rsidTr="00064BE7">
        <w:trPr>
          <w:trHeight w:val="20"/>
        </w:trPr>
        <w:tc>
          <w:tcPr>
            <w:tcW w:w="5103" w:type="dxa"/>
          </w:tcPr>
          <w:p w14:paraId="00000567" w14:textId="77777777" w:rsidR="006E4CF0" w:rsidRPr="00405A3C" w:rsidRDefault="00A72704" w:rsidP="00405A3C">
            <w:pPr>
              <w:widowControl w:val="0"/>
              <w:numPr>
                <w:ilvl w:val="0"/>
                <w:numId w:val="21"/>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Servicios Sociales</w:t>
            </w:r>
          </w:p>
        </w:tc>
        <w:tc>
          <w:tcPr>
            <w:tcW w:w="1383" w:type="dxa"/>
          </w:tcPr>
          <w:p w14:paraId="0000056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6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6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8086ABE" w14:textId="77777777" w:rsidTr="00064BE7">
        <w:trPr>
          <w:trHeight w:val="20"/>
        </w:trPr>
        <w:tc>
          <w:tcPr>
            <w:tcW w:w="5103" w:type="dxa"/>
          </w:tcPr>
          <w:p w14:paraId="0000056B" w14:textId="77777777" w:rsidR="006E4CF0" w:rsidRPr="00405A3C" w:rsidRDefault="00A72704" w:rsidP="00405A3C">
            <w:pPr>
              <w:widowControl w:val="0"/>
              <w:numPr>
                <w:ilvl w:val="0"/>
                <w:numId w:val="21"/>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Justicia</w:t>
            </w:r>
          </w:p>
        </w:tc>
        <w:tc>
          <w:tcPr>
            <w:tcW w:w="1383" w:type="dxa"/>
          </w:tcPr>
          <w:p w14:paraId="0000056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6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6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65F3D2C3" w14:textId="77777777" w:rsidTr="00064BE7">
        <w:trPr>
          <w:trHeight w:val="20"/>
        </w:trPr>
        <w:tc>
          <w:tcPr>
            <w:tcW w:w="5103" w:type="dxa"/>
          </w:tcPr>
          <w:p w14:paraId="0000056F" w14:textId="77777777" w:rsidR="006E4CF0" w:rsidRPr="00405A3C" w:rsidRDefault="00A72704" w:rsidP="00405A3C">
            <w:pPr>
              <w:widowControl w:val="0"/>
              <w:numPr>
                <w:ilvl w:val="0"/>
                <w:numId w:val="21"/>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lastRenderedPageBreak/>
              <w:t>Educación</w:t>
            </w:r>
          </w:p>
        </w:tc>
        <w:tc>
          <w:tcPr>
            <w:tcW w:w="1383" w:type="dxa"/>
          </w:tcPr>
          <w:p w14:paraId="0000057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7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7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55E97794" w14:textId="77777777" w:rsidTr="00064BE7">
        <w:trPr>
          <w:trHeight w:val="20"/>
        </w:trPr>
        <w:tc>
          <w:tcPr>
            <w:tcW w:w="5103" w:type="dxa"/>
          </w:tcPr>
          <w:p w14:paraId="00000573" w14:textId="77777777" w:rsidR="006E4CF0" w:rsidRPr="00405A3C" w:rsidRDefault="00A72704" w:rsidP="00405A3C">
            <w:pPr>
              <w:widowControl w:val="0"/>
              <w:numPr>
                <w:ilvl w:val="0"/>
                <w:numId w:val="21"/>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Vivienda</w:t>
            </w:r>
          </w:p>
        </w:tc>
        <w:tc>
          <w:tcPr>
            <w:tcW w:w="1383" w:type="dxa"/>
          </w:tcPr>
          <w:p w14:paraId="0000057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7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7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89D4274" w14:textId="77777777" w:rsidTr="00064BE7">
        <w:trPr>
          <w:trHeight w:val="20"/>
        </w:trPr>
        <w:tc>
          <w:tcPr>
            <w:tcW w:w="5103" w:type="dxa"/>
          </w:tcPr>
          <w:p w14:paraId="00000577" w14:textId="77777777" w:rsidR="006E4CF0" w:rsidRPr="00405A3C" w:rsidRDefault="00A72704" w:rsidP="00405A3C">
            <w:pPr>
              <w:widowControl w:val="0"/>
              <w:numPr>
                <w:ilvl w:val="0"/>
                <w:numId w:val="21"/>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Instituciones penitenciarias</w:t>
            </w:r>
          </w:p>
        </w:tc>
        <w:tc>
          <w:tcPr>
            <w:tcW w:w="1383" w:type="dxa"/>
          </w:tcPr>
          <w:p w14:paraId="0000057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7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7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40B463D" w14:textId="77777777" w:rsidTr="00064BE7">
        <w:trPr>
          <w:trHeight w:val="20"/>
        </w:trPr>
        <w:tc>
          <w:tcPr>
            <w:tcW w:w="5103" w:type="dxa"/>
          </w:tcPr>
          <w:p w14:paraId="0000057B" w14:textId="77777777" w:rsidR="006E4CF0" w:rsidRPr="00405A3C" w:rsidRDefault="00A72704" w:rsidP="00405A3C">
            <w:pPr>
              <w:widowControl w:val="0"/>
              <w:numPr>
                <w:ilvl w:val="0"/>
                <w:numId w:val="21"/>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 xml:space="preserve">Policía </w:t>
            </w:r>
          </w:p>
        </w:tc>
        <w:tc>
          <w:tcPr>
            <w:tcW w:w="1383" w:type="dxa"/>
          </w:tcPr>
          <w:p w14:paraId="0000057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7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7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F9273CA" w14:textId="77777777" w:rsidTr="00064BE7">
        <w:trPr>
          <w:trHeight w:val="20"/>
        </w:trPr>
        <w:tc>
          <w:tcPr>
            <w:tcW w:w="5103" w:type="dxa"/>
          </w:tcPr>
          <w:p w14:paraId="0000057F" w14:textId="77777777" w:rsidR="006E4CF0" w:rsidRPr="00405A3C" w:rsidRDefault="00A72704" w:rsidP="00A72704">
            <w:pPr>
              <w:widowControl w:val="0"/>
              <w:numPr>
                <w:ilvl w:val="0"/>
                <w:numId w:val="39"/>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Está incluida en el plan la colaboración con los siguientes organismos</w:t>
            </w:r>
          </w:p>
        </w:tc>
        <w:tc>
          <w:tcPr>
            <w:tcW w:w="1383" w:type="dxa"/>
          </w:tcPr>
          <w:p w14:paraId="0000058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8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8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30710039" w14:textId="77777777" w:rsidTr="00064BE7">
        <w:trPr>
          <w:trHeight w:val="20"/>
        </w:trPr>
        <w:tc>
          <w:tcPr>
            <w:tcW w:w="5103" w:type="dxa"/>
          </w:tcPr>
          <w:p w14:paraId="00000583" w14:textId="77777777" w:rsidR="006E4CF0" w:rsidRPr="00405A3C" w:rsidRDefault="00A72704" w:rsidP="00405A3C">
            <w:pPr>
              <w:widowControl w:val="0"/>
              <w:numPr>
                <w:ilvl w:val="0"/>
                <w:numId w:val="23"/>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proofErr w:type="spellStart"/>
            <w:r w:rsidRPr="00405A3C">
              <w:rPr>
                <w:rFonts w:ascii="Arial" w:eastAsia="Arial" w:hAnsi="Arial" w:cs="Arial"/>
                <w:i/>
                <w:color w:val="000000"/>
                <w:sz w:val="24"/>
                <w:szCs w:val="24"/>
              </w:rPr>
              <w:t>ONGs</w:t>
            </w:r>
            <w:proofErr w:type="spellEnd"/>
          </w:p>
        </w:tc>
        <w:tc>
          <w:tcPr>
            <w:tcW w:w="1383" w:type="dxa"/>
          </w:tcPr>
          <w:p w14:paraId="0000058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8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8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A225DA6" w14:textId="77777777" w:rsidTr="00064BE7">
        <w:trPr>
          <w:trHeight w:val="20"/>
        </w:trPr>
        <w:tc>
          <w:tcPr>
            <w:tcW w:w="5103" w:type="dxa"/>
          </w:tcPr>
          <w:p w14:paraId="00000587" w14:textId="77777777" w:rsidR="006E4CF0" w:rsidRPr="00405A3C" w:rsidRDefault="00A72704" w:rsidP="00405A3C">
            <w:pPr>
              <w:widowControl w:val="0"/>
              <w:numPr>
                <w:ilvl w:val="0"/>
                <w:numId w:val="23"/>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Grupos de ciudadanos</w:t>
            </w:r>
          </w:p>
        </w:tc>
        <w:tc>
          <w:tcPr>
            <w:tcW w:w="1383" w:type="dxa"/>
          </w:tcPr>
          <w:p w14:paraId="0000058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8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8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36FAC6F" w14:textId="77777777" w:rsidTr="00064BE7">
        <w:trPr>
          <w:trHeight w:val="20"/>
        </w:trPr>
        <w:tc>
          <w:tcPr>
            <w:tcW w:w="5103" w:type="dxa"/>
          </w:tcPr>
          <w:p w14:paraId="0000058B" w14:textId="77777777" w:rsidR="006E4CF0" w:rsidRPr="00405A3C" w:rsidRDefault="00A72704" w:rsidP="00405A3C">
            <w:pPr>
              <w:widowControl w:val="0"/>
              <w:numPr>
                <w:ilvl w:val="0"/>
                <w:numId w:val="23"/>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Agrupaciones familiares</w:t>
            </w:r>
          </w:p>
        </w:tc>
        <w:tc>
          <w:tcPr>
            <w:tcW w:w="1383" w:type="dxa"/>
          </w:tcPr>
          <w:p w14:paraId="0000058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8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8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3E36CD01" w14:textId="77777777" w:rsidTr="00064BE7">
        <w:trPr>
          <w:trHeight w:val="20"/>
        </w:trPr>
        <w:tc>
          <w:tcPr>
            <w:tcW w:w="5103" w:type="dxa"/>
          </w:tcPr>
          <w:p w14:paraId="0000058F" w14:textId="77777777" w:rsidR="006E4CF0" w:rsidRPr="00405A3C" w:rsidRDefault="00A72704" w:rsidP="00A72704">
            <w:pPr>
              <w:widowControl w:val="0"/>
              <w:numPr>
                <w:ilvl w:val="0"/>
                <w:numId w:val="39"/>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Son las estrategias de colaboración intersectorial y las actividades asociadas</w:t>
            </w:r>
          </w:p>
        </w:tc>
        <w:tc>
          <w:tcPr>
            <w:tcW w:w="1383" w:type="dxa"/>
          </w:tcPr>
          <w:p w14:paraId="0000059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9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9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57637F6C" w14:textId="77777777" w:rsidTr="00064BE7">
        <w:trPr>
          <w:trHeight w:val="20"/>
        </w:trPr>
        <w:tc>
          <w:tcPr>
            <w:tcW w:w="5103" w:type="dxa"/>
          </w:tcPr>
          <w:p w14:paraId="00000593" w14:textId="77777777" w:rsidR="006E4CF0" w:rsidRPr="00405A3C" w:rsidRDefault="00A72704" w:rsidP="00405A3C">
            <w:pPr>
              <w:widowControl w:val="0"/>
              <w:numPr>
                <w:ilvl w:val="0"/>
                <w:numId w:val="25"/>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¿Relevantes?</w:t>
            </w:r>
          </w:p>
        </w:tc>
        <w:tc>
          <w:tcPr>
            <w:tcW w:w="1383" w:type="dxa"/>
          </w:tcPr>
          <w:p w14:paraId="0000059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9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9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F1C26D5" w14:textId="77777777" w:rsidTr="00064BE7">
        <w:trPr>
          <w:trHeight w:val="20"/>
        </w:trPr>
        <w:tc>
          <w:tcPr>
            <w:tcW w:w="5103" w:type="dxa"/>
          </w:tcPr>
          <w:p w14:paraId="00000597" w14:textId="77777777" w:rsidR="006E4CF0" w:rsidRPr="00405A3C" w:rsidRDefault="00A72704" w:rsidP="00405A3C">
            <w:pPr>
              <w:widowControl w:val="0"/>
              <w:numPr>
                <w:ilvl w:val="0"/>
                <w:numId w:val="25"/>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 xml:space="preserve">¿Basadas en evidencia? </w:t>
            </w:r>
          </w:p>
        </w:tc>
        <w:tc>
          <w:tcPr>
            <w:tcW w:w="1383" w:type="dxa"/>
          </w:tcPr>
          <w:p w14:paraId="0000059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9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9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160A6FA1" w14:textId="77777777" w:rsidTr="00064BE7">
        <w:trPr>
          <w:trHeight w:val="20"/>
        </w:trPr>
        <w:tc>
          <w:tcPr>
            <w:tcW w:w="5103" w:type="dxa"/>
          </w:tcPr>
          <w:p w14:paraId="0000059B" w14:textId="77777777" w:rsidR="006E4CF0" w:rsidRPr="00405A3C" w:rsidRDefault="00A72704" w:rsidP="00405A3C">
            <w:pPr>
              <w:widowControl w:val="0"/>
              <w:numPr>
                <w:ilvl w:val="0"/>
                <w:numId w:val="25"/>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 xml:space="preserve">¿Realistas y posibles? </w:t>
            </w:r>
          </w:p>
        </w:tc>
        <w:tc>
          <w:tcPr>
            <w:tcW w:w="1383" w:type="dxa"/>
          </w:tcPr>
          <w:p w14:paraId="0000059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9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9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9693A72" w14:textId="77777777" w:rsidTr="00064BE7">
        <w:trPr>
          <w:trHeight w:val="20"/>
        </w:trPr>
        <w:tc>
          <w:tcPr>
            <w:tcW w:w="5103" w:type="dxa"/>
          </w:tcPr>
          <w:p w14:paraId="0000059F" w14:textId="77777777" w:rsidR="006E4CF0" w:rsidRPr="00405A3C" w:rsidRDefault="00A72704" w:rsidP="00405A3C">
            <w:pPr>
              <w:widowControl w:val="0"/>
              <w:numPr>
                <w:ilvl w:val="0"/>
                <w:numId w:val="25"/>
              </w:numPr>
              <w:pBdr>
                <w:top w:val="nil"/>
                <w:left w:val="nil"/>
                <w:bottom w:val="nil"/>
                <w:right w:val="nil"/>
                <w:between w:val="nil"/>
              </w:pBdr>
              <w:spacing w:line="480" w:lineRule="auto"/>
              <w:ind w:left="420" w:hanging="300"/>
              <w:jc w:val="both"/>
              <w:rPr>
                <w:rFonts w:ascii="Arial" w:eastAsia="Arial" w:hAnsi="Arial" w:cs="Arial"/>
                <w:i/>
                <w:color w:val="000000"/>
                <w:sz w:val="24"/>
                <w:szCs w:val="24"/>
              </w:rPr>
            </w:pPr>
            <w:r w:rsidRPr="00405A3C">
              <w:rPr>
                <w:rFonts w:ascii="Arial" w:eastAsia="Arial" w:hAnsi="Arial" w:cs="Arial"/>
                <w:i/>
                <w:color w:val="000000"/>
                <w:sz w:val="24"/>
                <w:szCs w:val="24"/>
              </w:rPr>
              <w:t>¿Financiadas adecuadamente?</w:t>
            </w:r>
          </w:p>
        </w:tc>
        <w:tc>
          <w:tcPr>
            <w:tcW w:w="1383" w:type="dxa"/>
          </w:tcPr>
          <w:p w14:paraId="000005A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A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A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44F401C7" w14:textId="77777777" w:rsidTr="00064BE7">
        <w:trPr>
          <w:trHeight w:val="20"/>
        </w:trPr>
        <w:tc>
          <w:tcPr>
            <w:tcW w:w="5103" w:type="dxa"/>
          </w:tcPr>
          <w:p w14:paraId="000005A3" w14:textId="77777777" w:rsidR="006E4CF0" w:rsidRPr="00405A3C" w:rsidRDefault="00A72704" w:rsidP="00A72704">
            <w:pPr>
              <w:widowControl w:val="0"/>
              <w:numPr>
                <w:ilvl w:val="0"/>
                <w:numId w:val="43"/>
              </w:numPr>
              <w:pBdr>
                <w:top w:val="nil"/>
                <w:left w:val="nil"/>
                <w:bottom w:val="nil"/>
                <w:right w:val="nil"/>
                <w:between w:val="nil"/>
              </w:pBdr>
              <w:tabs>
                <w:tab w:val="left" w:pos="1482"/>
              </w:tabs>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lastRenderedPageBreak/>
              <w:t>En qué medida se han integrado las estrategias clave de salud mental en los planes estratégicos existentes en el Municipio para:</w:t>
            </w:r>
          </w:p>
        </w:tc>
        <w:tc>
          <w:tcPr>
            <w:tcW w:w="1383" w:type="dxa"/>
          </w:tcPr>
          <w:p w14:paraId="000005A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A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A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5FF50B61" w14:textId="77777777" w:rsidTr="00064BE7">
        <w:trPr>
          <w:trHeight w:val="20"/>
        </w:trPr>
        <w:tc>
          <w:tcPr>
            <w:tcW w:w="5103" w:type="dxa"/>
          </w:tcPr>
          <w:p w14:paraId="000005A7" w14:textId="77777777" w:rsidR="006E4CF0" w:rsidRPr="00405A3C" w:rsidRDefault="00A72704" w:rsidP="00A72704">
            <w:pPr>
              <w:widowControl w:val="0"/>
              <w:numPr>
                <w:ilvl w:val="0"/>
                <w:numId w:val="41"/>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Mejorar los derechos de los pacientes</w:t>
            </w:r>
          </w:p>
        </w:tc>
        <w:tc>
          <w:tcPr>
            <w:tcW w:w="1383" w:type="dxa"/>
          </w:tcPr>
          <w:p w14:paraId="000005A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A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A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56C26B24" w14:textId="77777777" w:rsidTr="00064BE7">
        <w:trPr>
          <w:trHeight w:val="20"/>
        </w:trPr>
        <w:tc>
          <w:tcPr>
            <w:tcW w:w="5103" w:type="dxa"/>
          </w:tcPr>
          <w:p w14:paraId="000005AB" w14:textId="77777777" w:rsidR="006E4CF0" w:rsidRPr="00405A3C" w:rsidRDefault="00A72704" w:rsidP="00A72704">
            <w:pPr>
              <w:widowControl w:val="0"/>
              <w:numPr>
                <w:ilvl w:val="0"/>
                <w:numId w:val="41"/>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Mejorar los derechos de las personas con discapacidad</w:t>
            </w:r>
          </w:p>
        </w:tc>
        <w:tc>
          <w:tcPr>
            <w:tcW w:w="1383" w:type="dxa"/>
          </w:tcPr>
          <w:p w14:paraId="000005AC"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AD"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AE" w14:textId="77777777" w:rsidR="006E4CF0" w:rsidRPr="00405A3C" w:rsidRDefault="006E4CF0" w:rsidP="00405A3C">
            <w:pPr>
              <w:spacing w:line="480" w:lineRule="auto"/>
              <w:rPr>
                <w:rFonts w:ascii="Arial" w:eastAsia="Arial" w:hAnsi="Arial" w:cs="Arial"/>
                <w:i/>
                <w:sz w:val="24"/>
                <w:szCs w:val="24"/>
              </w:rPr>
            </w:pPr>
          </w:p>
        </w:tc>
      </w:tr>
      <w:tr w:rsidR="006E4CF0" w:rsidRPr="00405A3C" w14:paraId="7B953B49" w14:textId="77777777" w:rsidTr="00064BE7">
        <w:trPr>
          <w:trHeight w:val="20"/>
        </w:trPr>
        <w:tc>
          <w:tcPr>
            <w:tcW w:w="5103" w:type="dxa"/>
          </w:tcPr>
          <w:p w14:paraId="000005AF" w14:textId="77777777" w:rsidR="006E4CF0" w:rsidRPr="00405A3C" w:rsidRDefault="00A72704" w:rsidP="00A72704">
            <w:pPr>
              <w:widowControl w:val="0"/>
              <w:numPr>
                <w:ilvl w:val="0"/>
                <w:numId w:val="41"/>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salud general</w:t>
            </w:r>
          </w:p>
        </w:tc>
        <w:tc>
          <w:tcPr>
            <w:tcW w:w="1383" w:type="dxa"/>
          </w:tcPr>
          <w:p w14:paraId="000005B0"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B1"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B2" w14:textId="77777777" w:rsidR="006E4CF0" w:rsidRPr="00405A3C" w:rsidRDefault="006E4CF0" w:rsidP="00405A3C">
            <w:pPr>
              <w:spacing w:line="480" w:lineRule="auto"/>
              <w:rPr>
                <w:rFonts w:ascii="Arial" w:eastAsia="Arial" w:hAnsi="Arial" w:cs="Arial"/>
                <w:i/>
                <w:sz w:val="24"/>
                <w:szCs w:val="24"/>
              </w:rPr>
            </w:pPr>
          </w:p>
        </w:tc>
      </w:tr>
      <w:tr w:rsidR="006E4CF0" w:rsidRPr="00405A3C" w14:paraId="27105F59" w14:textId="77777777" w:rsidTr="00064BE7">
        <w:trPr>
          <w:trHeight w:val="20"/>
        </w:trPr>
        <w:tc>
          <w:tcPr>
            <w:tcW w:w="5103" w:type="dxa"/>
          </w:tcPr>
          <w:p w14:paraId="000005B3" w14:textId="77777777" w:rsidR="006E4CF0" w:rsidRPr="00405A3C" w:rsidRDefault="00A72704" w:rsidP="00A72704">
            <w:pPr>
              <w:widowControl w:val="0"/>
              <w:numPr>
                <w:ilvl w:val="0"/>
                <w:numId w:val="41"/>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bienestar social</w:t>
            </w:r>
          </w:p>
        </w:tc>
        <w:tc>
          <w:tcPr>
            <w:tcW w:w="1383" w:type="dxa"/>
          </w:tcPr>
          <w:p w14:paraId="000005B4"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B5"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B6" w14:textId="77777777" w:rsidR="006E4CF0" w:rsidRPr="00405A3C" w:rsidRDefault="006E4CF0" w:rsidP="00405A3C">
            <w:pPr>
              <w:spacing w:line="480" w:lineRule="auto"/>
              <w:rPr>
                <w:rFonts w:ascii="Arial" w:eastAsia="Arial" w:hAnsi="Arial" w:cs="Arial"/>
                <w:i/>
                <w:sz w:val="24"/>
                <w:szCs w:val="24"/>
              </w:rPr>
            </w:pPr>
          </w:p>
        </w:tc>
      </w:tr>
      <w:tr w:rsidR="006E4CF0" w:rsidRPr="00405A3C" w14:paraId="3A26AEAD" w14:textId="77777777" w:rsidTr="00064BE7">
        <w:trPr>
          <w:trHeight w:val="20"/>
        </w:trPr>
        <w:tc>
          <w:tcPr>
            <w:tcW w:w="5103" w:type="dxa"/>
          </w:tcPr>
          <w:p w14:paraId="000005B7" w14:textId="77777777" w:rsidR="006E4CF0" w:rsidRPr="00405A3C" w:rsidRDefault="00A72704" w:rsidP="00A72704">
            <w:pPr>
              <w:widowControl w:val="0"/>
              <w:numPr>
                <w:ilvl w:val="0"/>
                <w:numId w:val="41"/>
              </w:numPr>
              <w:pBdr>
                <w:top w:val="nil"/>
                <w:left w:val="nil"/>
                <w:bottom w:val="nil"/>
                <w:right w:val="nil"/>
                <w:between w:val="nil"/>
              </w:pBdr>
              <w:spacing w:line="480" w:lineRule="auto"/>
              <w:ind w:left="420" w:hanging="300"/>
              <w:rPr>
                <w:rFonts w:ascii="Arial" w:eastAsia="Arial" w:hAnsi="Arial" w:cs="Arial"/>
                <w:i/>
                <w:color w:val="000000"/>
                <w:sz w:val="24"/>
                <w:szCs w:val="24"/>
              </w:rPr>
            </w:pPr>
            <w:r w:rsidRPr="00405A3C">
              <w:rPr>
                <w:rFonts w:ascii="Arial" w:eastAsia="Arial" w:hAnsi="Arial" w:cs="Arial"/>
                <w:i/>
                <w:color w:val="000000"/>
                <w:sz w:val="24"/>
                <w:szCs w:val="24"/>
              </w:rPr>
              <w:t>reducción de la pobreza</w:t>
            </w:r>
          </w:p>
        </w:tc>
        <w:tc>
          <w:tcPr>
            <w:tcW w:w="1383" w:type="dxa"/>
          </w:tcPr>
          <w:p w14:paraId="000005B8" w14:textId="77777777" w:rsidR="006E4CF0" w:rsidRPr="00405A3C" w:rsidRDefault="006E4CF0" w:rsidP="00405A3C">
            <w:pPr>
              <w:spacing w:line="480" w:lineRule="auto"/>
              <w:rPr>
                <w:rFonts w:ascii="Arial" w:eastAsia="Arial" w:hAnsi="Arial" w:cs="Arial"/>
                <w:i/>
                <w:sz w:val="24"/>
                <w:szCs w:val="24"/>
              </w:rPr>
            </w:pPr>
          </w:p>
        </w:tc>
        <w:tc>
          <w:tcPr>
            <w:tcW w:w="1429" w:type="dxa"/>
          </w:tcPr>
          <w:p w14:paraId="000005B9" w14:textId="77777777" w:rsidR="006E4CF0" w:rsidRPr="00405A3C" w:rsidRDefault="006E4CF0" w:rsidP="00405A3C">
            <w:pPr>
              <w:spacing w:line="480" w:lineRule="auto"/>
              <w:rPr>
                <w:rFonts w:ascii="Arial" w:eastAsia="Arial" w:hAnsi="Arial" w:cs="Arial"/>
                <w:i/>
                <w:sz w:val="24"/>
                <w:szCs w:val="24"/>
              </w:rPr>
            </w:pPr>
          </w:p>
        </w:tc>
        <w:tc>
          <w:tcPr>
            <w:tcW w:w="1437" w:type="dxa"/>
          </w:tcPr>
          <w:p w14:paraId="000005BA" w14:textId="77777777" w:rsidR="006E4CF0" w:rsidRPr="00405A3C" w:rsidRDefault="006E4CF0" w:rsidP="00405A3C">
            <w:pPr>
              <w:spacing w:line="480" w:lineRule="auto"/>
              <w:rPr>
                <w:rFonts w:ascii="Arial" w:eastAsia="Arial" w:hAnsi="Arial" w:cs="Arial"/>
                <w:i/>
                <w:sz w:val="24"/>
                <w:szCs w:val="24"/>
              </w:rPr>
            </w:pPr>
          </w:p>
        </w:tc>
      </w:tr>
      <w:tr w:rsidR="006E4CF0" w:rsidRPr="00405A3C" w14:paraId="39D3AF5A" w14:textId="77777777" w:rsidTr="00064BE7">
        <w:trPr>
          <w:trHeight w:val="20"/>
        </w:trPr>
        <w:tc>
          <w:tcPr>
            <w:tcW w:w="5103" w:type="dxa"/>
          </w:tcPr>
          <w:p w14:paraId="000005BB" w14:textId="77777777" w:rsidR="006E4CF0" w:rsidRPr="00405A3C" w:rsidRDefault="00E32813" w:rsidP="00A72704">
            <w:pPr>
              <w:widowControl w:val="0"/>
              <w:numPr>
                <w:ilvl w:val="0"/>
                <w:numId w:val="41"/>
              </w:numPr>
              <w:pBdr>
                <w:top w:val="nil"/>
                <w:left w:val="nil"/>
                <w:bottom w:val="nil"/>
                <w:right w:val="nil"/>
                <w:between w:val="nil"/>
              </w:pBdr>
              <w:spacing w:line="480" w:lineRule="auto"/>
              <w:ind w:left="420" w:hanging="300"/>
              <w:rPr>
                <w:rFonts w:ascii="Arial" w:eastAsia="Arial" w:hAnsi="Arial" w:cs="Arial"/>
                <w:i/>
                <w:color w:val="000000"/>
                <w:sz w:val="24"/>
                <w:szCs w:val="24"/>
              </w:rPr>
            </w:pPr>
            <w:sdt>
              <w:sdtPr>
                <w:rPr>
                  <w:rFonts w:ascii="Arial" w:hAnsi="Arial" w:cs="Arial"/>
                  <w:sz w:val="24"/>
                  <w:szCs w:val="24"/>
                </w:rPr>
                <w:tag w:val="goog_rdk_30"/>
                <w:id w:val="-233929821"/>
              </w:sdtPr>
              <w:sdtEndPr/>
              <w:sdtContent>
                <w:commentRangeStart w:id="54"/>
              </w:sdtContent>
            </w:sdt>
            <w:r w:rsidR="00A72704" w:rsidRPr="00405A3C">
              <w:rPr>
                <w:rFonts w:ascii="Arial" w:eastAsia="Arial" w:hAnsi="Arial" w:cs="Arial"/>
                <w:i/>
                <w:color w:val="000000"/>
                <w:sz w:val="24"/>
                <w:szCs w:val="24"/>
              </w:rPr>
              <w:t>Desarrollo</w:t>
            </w:r>
          </w:p>
        </w:tc>
        <w:tc>
          <w:tcPr>
            <w:tcW w:w="1383" w:type="dxa"/>
          </w:tcPr>
          <w:p w14:paraId="000005BC" w14:textId="77777777" w:rsidR="006E4CF0" w:rsidRPr="00405A3C" w:rsidRDefault="006E4CF0" w:rsidP="00405A3C">
            <w:pPr>
              <w:spacing w:line="480" w:lineRule="auto"/>
              <w:rPr>
                <w:rFonts w:ascii="Arial" w:eastAsia="Arial" w:hAnsi="Arial" w:cs="Arial"/>
                <w:i/>
                <w:sz w:val="24"/>
                <w:szCs w:val="24"/>
              </w:rPr>
            </w:pPr>
          </w:p>
        </w:tc>
        <w:commentRangeEnd w:id="54"/>
        <w:tc>
          <w:tcPr>
            <w:tcW w:w="1429" w:type="dxa"/>
          </w:tcPr>
          <w:p w14:paraId="000005BD" w14:textId="77777777" w:rsidR="006E4CF0" w:rsidRPr="00405A3C" w:rsidRDefault="00A72704" w:rsidP="00405A3C">
            <w:pPr>
              <w:spacing w:line="480" w:lineRule="auto"/>
              <w:rPr>
                <w:rFonts w:ascii="Arial" w:eastAsia="Arial" w:hAnsi="Arial" w:cs="Arial"/>
                <w:i/>
                <w:sz w:val="24"/>
                <w:szCs w:val="24"/>
              </w:rPr>
            </w:pPr>
            <w:r w:rsidRPr="00405A3C">
              <w:rPr>
                <w:rFonts w:ascii="Arial" w:hAnsi="Arial" w:cs="Arial"/>
                <w:sz w:val="24"/>
                <w:szCs w:val="24"/>
              </w:rPr>
              <w:commentReference w:id="54"/>
            </w:r>
          </w:p>
        </w:tc>
        <w:tc>
          <w:tcPr>
            <w:tcW w:w="1437" w:type="dxa"/>
          </w:tcPr>
          <w:p w14:paraId="000005BE" w14:textId="77777777" w:rsidR="006E4CF0" w:rsidRPr="00405A3C" w:rsidRDefault="006E4CF0" w:rsidP="00405A3C">
            <w:pPr>
              <w:spacing w:line="480" w:lineRule="auto"/>
              <w:rPr>
                <w:rFonts w:ascii="Arial" w:eastAsia="Arial" w:hAnsi="Arial" w:cs="Arial"/>
                <w:i/>
                <w:sz w:val="24"/>
                <w:szCs w:val="24"/>
              </w:rPr>
            </w:pPr>
          </w:p>
        </w:tc>
      </w:tr>
    </w:tbl>
    <w:p w14:paraId="000005BF" w14:textId="77777777" w:rsidR="006E4CF0" w:rsidRPr="00405A3C" w:rsidRDefault="006E4CF0" w:rsidP="00405A3C">
      <w:pPr>
        <w:spacing w:after="0" w:line="480" w:lineRule="auto"/>
        <w:rPr>
          <w:rFonts w:ascii="Arial" w:eastAsia="Arial" w:hAnsi="Arial" w:cs="Arial"/>
          <w:b/>
          <w:color w:val="FF0000"/>
          <w:sz w:val="24"/>
          <w:szCs w:val="24"/>
        </w:rPr>
      </w:pPr>
    </w:p>
    <w:p w14:paraId="000005C0" w14:textId="77777777" w:rsidR="006E4CF0" w:rsidRPr="00405A3C" w:rsidRDefault="006E4CF0" w:rsidP="00405A3C">
      <w:pPr>
        <w:spacing w:after="0" w:line="480" w:lineRule="auto"/>
        <w:rPr>
          <w:rFonts w:ascii="Arial" w:eastAsia="Arial" w:hAnsi="Arial" w:cs="Arial"/>
          <w:b/>
          <w:color w:val="FF0000"/>
          <w:sz w:val="24"/>
          <w:szCs w:val="24"/>
        </w:rPr>
      </w:pPr>
    </w:p>
    <w:p w14:paraId="000005C1" w14:textId="77777777" w:rsidR="006E4CF0" w:rsidRPr="00405A3C" w:rsidRDefault="006E4CF0" w:rsidP="00405A3C">
      <w:pPr>
        <w:spacing w:after="0" w:line="480" w:lineRule="auto"/>
        <w:rPr>
          <w:rFonts w:ascii="Arial" w:eastAsia="Arial" w:hAnsi="Arial" w:cs="Arial"/>
          <w:b/>
          <w:color w:val="FF0000"/>
          <w:sz w:val="24"/>
          <w:szCs w:val="24"/>
        </w:rPr>
      </w:pPr>
    </w:p>
    <w:p w14:paraId="000005C2" w14:textId="77777777" w:rsidR="006E4CF0" w:rsidRPr="00405A3C" w:rsidRDefault="006E4CF0" w:rsidP="00405A3C">
      <w:pPr>
        <w:spacing w:after="0" w:line="480" w:lineRule="auto"/>
        <w:rPr>
          <w:rFonts w:ascii="Arial" w:eastAsia="Arial" w:hAnsi="Arial" w:cs="Arial"/>
          <w:b/>
          <w:color w:val="FF0000"/>
          <w:sz w:val="24"/>
          <w:szCs w:val="24"/>
        </w:rPr>
      </w:pPr>
    </w:p>
    <w:p w14:paraId="000005C3" w14:textId="77777777" w:rsidR="006E4CF0" w:rsidRPr="00405A3C" w:rsidRDefault="006E4CF0" w:rsidP="00405A3C">
      <w:pPr>
        <w:spacing w:after="0" w:line="480" w:lineRule="auto"/>
        <w:rPr>
          <w:rFonts w:ascii="Arial" w:eastAsia="Arial" w:hAnsi="Arial" w:cs="Arial"/>
          <w:b/>
          <w:i/>
          <w:color w:val="FF0000"/>
          <w:sz w:val="24"/>
          <w:szCs w:val="24"/>
        </w:rPr>
      </w:pPr>
    </w:p>
    <w:p w14:paraId="000005C4" w14:textId="77777777" w:rsidR="006E4CF0" w:rsidRPr="00405A3C" w:rsidRDefault="006E4CF0" w:rsidP="00405A3C">
      <w:pPr>
        <w:pBdr>
          <w:top w:val="nil"/>
          <w:left w:val="nil"/>
          <w:bottom w:val="nil"/>
          <w:right w:val="nil"/>
          <w:between w:val="nil"/>
        </w:pBdr>
        <w:spacing w:after="0" w:line="480" w:lineRule="auto"/>
        <w:jc w:val="both"/>
        <w:rPr>
          <w:rFonts w:ascii="Arial" w:eastAsia="Arial" w:hAnsi="Arial" w:cs="Arial"/>
          <w:sz w:val="24"/>
          <w:szCs w:val="24"/>
        </w:rPr>
      </w:pPr>
    </w:p>
    <w:p w14:paraId="000005C5" w14:textId="77777777" w:rsidR="006E4CF0" w:rsidRPr="00405A3C" w:rsidRDefault="00A72704" w:rsidP="00405A3C">
      <w:pPr>
        <w:pStyle w:val="Ttulo1"/>
        <w:spacing w:before="0" w:after="0" w:line="480" w:lineRule="auto"/>
        <w:jc w:val="center"/>
        <w:rPr>
          <w:rFonts w:ascii="Arial" w:eastAsia="Arial" w:hAnsi="Arial" w:cs="Arial"/>
          <w:b w:val="0"/>
          <w:sz w:val="24"/>
          <w:szCs w:val="24"/>
        </w:rPr>
      </w:pPr>
      <w:bookmarkStart w:id="55" w:name="_Toc148021575"/>
      <w:r w:rsidRPr="00405A3C">
        <w:rPr>
          <w:rFonts w:ascii="Arial" w:eastAsia="Arial" w:hAnsi="Arial" w:cs="Arial"/>
          <w:sz w:val="24"/>
          <w:szCs w:val="24"/>
        </w:rPr>
        <w:lastRenderedPageBreak/>
        <w:t>BIBLIOGRAFÍA</w:t>
      </w:r>
      <w:bookmarkEnd w:id="55"/>
    </w:p>
    <w:p w14:paraId="000005C6" w14:textId="77777777" w:rsidR="006E4CF0" w:rsidRPr="00405A3C" w:rsidRDefault="00A72704" w:rsidP="00A72704">
      <w:pPr>
        <w:numPr>
          <w:ilvl w:val="0"/>
          <w:numId w:val="53"/>
        </w:numPr>
        <w:pBdr>
          <w:top w:val="nil"/>
          <w:left w:val="nil"/>
          <w:bottom w:val="nil"/>
          <w:right w:val="nil"/>
          <w:between w:val="nil"/>
        </w:pBdr>
        <w:spacing w:after="0" w:line="480" w:lineRule="auto"/>
        <w:rPr>
          <w:rFonts w:ascii="Arial" w:eastAsia="Arial" w:hAnsi="Arial" w:cs="Arial"/>
          <w:color w:val="000000"/>
          <w:sz w:val="24"/>
          <w:szCs w:val="24"/>
        </w:rPr>
      </w:pPr>
      <w:r w:rsidRPr="00405A3C">
        <w:rPr>
          <w:rFonts w:ascii="Arial" w:eastAsia="Arial" w:hAnsi="Arial" w:cs="Arial"/>
          <w:color w:val="000000"/>
          <w:sz w:val="24"/>
          <w:szCs w:val="24"/>
        </w:rPr>
        <w:t xml:space="preserve">Leyton, M. L. B., &amp; </w:t>
      </w:r>
      <w:proofErr w:type="spellStart"/>
      <w:r w:rsidRPr="00405A3C">
        <w:rPr>
          <w:rFonts w:ascii="Arial" w:eastAsia="Arial" w:hAnsi="Arial" w:cs="Arial"/>
          <w:color w:val="000000"/>
          <w:sz w:val="24"/>
          <w:szCs w:val="24"/>
        </w:rPr>
        <w:t>Velasquez</w:t>
      </w:r>
      <w:proofErr w:type="spellEnd"/>
      <w:r w:rsidRPr="00405A3C">
        <w:rPr>
          <w:rFonts w:ascii="Arial" w:eastAsia="Arial" w:hAnsi="Arial" w:cs="Arial"/>
          <w:color w:val="000000"/>
          <w:sz w:val="24"/>
          <w:szCs w:val="24"/>
        </w:rPr>
        <w:t xml:space="preserve">, O. E. (s/f). </w:t>
      </w:r>
      <w:r w:rsidRPr="00405A3C">
        <w:rPr>
          <w:rFonts w:ascii="Arial" w:eastAsia="Arial" w:hAnsi="Arial" w:cs="Arial"/>
          <w:i/>
          <w:color w:val="000000"/>
          <w:sz w:val="24"/>
          <w:szCs w:val="24"/>
        </w:rPr>
        <w:t>ACTUALIZACIÓN DE LA CARACTERIZACIÓN DEL PERFIL EDUCATIVO</w:t>
      </w:r>
      <w:r w:rsidRPr="00405A3C">
        <w:rPr>
          <w:rFonts w:ascii="Arial" w:eastAsia="Arial" w:hAnsi="Arial" w:cs="Arial"/>
          <w:color w:val="000000"/>
          <w:sz w:val="24"/>
          <w:szCs w:val="24"/>
        </w:rPr>
        <w:t>. 119.</w:t>
      </w:r>
    </w:p>
    <w:p w14:paraId="000005C7" w14:textId="77777777" w:rsidR="006E4CF0" w:rsidRPr="00405A3C" w:rsidRDefault="00A72704" w:rsidP="00405A3C">
      <w:pPr>
        <w:pStyle w:val="Ttulo1"/>
        <w:spacing w:before="0" w:after="0" w:line="480" w:lineRule="auto"/>
        <w:jc w:val="center"/>
        <w:rPr>
          <w:rFonts w:ascii="Arial" w:eastAsia="Arial" w:hAnsi="Arial" w:cs="Arial"/>
          <w:b w:val="0"/>
          <w:sz w:val="24"/>
          <w:szCs w:val="24"/>
        </w:rPr>
      </w:pPr>
      <w:bookmarkStart w:id="56" w:name="_Toc148021576"/>
      <w:r w:rsidRPr="00405A3C">
        <w:rPr>
          <w:rFonts w:ascii="Arial" w:eastAsia="Arial" w:hAnsi="Arial" w:cs="Arial"/>
          <w:sz w:val="24"/>
          <w:szCs w:val="24"/>
        </w:rPr>
        <w:t>WEBGRAFÍA</w:t>
      </w:r>
      <w:bookmarkEnd w:id="56"/>
    </w:p>
    <w:p w14:paraId="194E1107" w14:textId="34BD6280" w:rsidR="0046221B" w:rsidRPr="0046221B" w:rsidRDefault="0046221B" w:rsidP="0046221B">
      <w:pPr>
        <w:pStyle w:val="Prrafodelista"/>
        <w:numPr>
          <w:ilvl w:val="0"/>
          <w:numId w:val="53"/>
        </w:numPr>
        <w:spacing w:line="480" w:lineRule="auto"/>
        <w:jc w:val="both"/>
        <w:rPr>
          <w:rFonts w:ascii="Arial" w:hAnsi="Arial" w:cs="Arial"/>
          <w:sz w:val="24"/>
          <w:szCs w:val="24"/>
        </w:rPr>
      </w:pPr>
      <w:r w:rsidRPr="0046221B">
        <w:rPr>
          <w:rFonts w:ascii="Arial" w:hAnsi="Arial" w:cs="Arial"/>
          <w:sz w:val="24"/>
          <w:szCs w:val="24"/>
        </w:rPr>
        <w:t>(Ministerios de educación nacional, 2005)</w:t>
      </w:r>
      <w:r>
        <w:rPr>
          <w:rFonts w:ascii="Arial" w:hAnsi="Arial" w:cs="Arial"/>
          <w:sz w:val="24"/>
          <w:szCs w:val="24"/>
        </w:rPr>
        <w:t xml:space="preserve"> </w:t>
      </w:r>
      <w:hyperlink r:id="rId23" w:history="1">
        <w:r w:rsidRPr="00AC4039">
          <w:rPr>
            <w:rStyle w:val="Hipervnculo"/>
            <w:rFonts w:ascii="Arial" w:hAnsi="Arial" w:cs="Arial"/>
            <w:sz w:val="24"/>
            <w:szCs w:val="24"/>
          </w:rPr>
          <w:t>https://www.mineducacion.gov.co/1621/article-90937.html#:~:text=Los%20Comit%C3%A9s%20T%C3%A9cnicos%20Interinstitucionales%20de,el%20manejo%20sostenible%20del%20ambiente</w:t>
        </w:r>
      </w:hyperlink>
      <w:r w:rsidRPr="0046221B">
        <w:rPr>
          <w:rFonts w:ascii="Arial" w:hAnsi="Arial" w:cs="Arial"/>
          <w:sz w:val="24"/>
          <w:szCs w:val="24"/>
        </w:rPr>
        <w:t xml:space="preserve"> </w:t>
      </w:r>
    </w:p>
    <w:p w14:paraId="000005C8" w14:textId="516E8E18" w:rsidR="006E4CF0" w:rsidRPr="00405A3C" w:rsidRDefault="00A72704" w:rsidP="00A72704">
      <w:pPr>
        <w:numPr>
          <w:ilvl w:val="0"/>
          <w:numId w:val="53"/>
        </w:numPr>
        <w:pBdr>
          <w:top w:val="nil"/>
          <w:left w:val="nil"/>
          <w:bottom w:val="nil"/>
          <w:right w:val="nil"/>
          <w:between w:val="nil"/>
        </w:pBdr>
        <w:spacing w:after="0" w:line="480" w:lineRule="auto"/>
        <w:rPr>
          <w:rFonts w:ascii="Arial" w:eastAsia="Arial" w:hAnsi="Arial" w:cs="Arial"/>
          <w:color w:val="000000"/>
          <w:sz w:val="24"/>
          <w:szCs w:val="24"/>
        </w:rPr>
      </w:pPr>
      <w:r w:rsidRPr="00405A3C">
        <w:rPr>
          <w:rFonts w:ascii="Arial" w:eastAsia="Arial" w:hAnsi="Arial" w:cs="Arial"/>
          <w:i/>
          <w:color w:val="000000"/>
          <w:sz w:val="24"/>
          <w:szCs w:val="24"/>
        </w:rPr>
        <w:t>Fundación Educativa San Juan Bautista</w:t>
      </w:r>
      <w:r w:rsidRPr="00405A3C">
        <w:rPr>
          <w:rFonts w:ascii="Arial" w:eastAsia="Arial" w:hAnsi="Arial" w:cs="Arial"/>
          <w:color w:val="000000"/>
          <w:sz w:val="24"/>
          <w:szCs w:val="24"/>
        </w:rPr>
        <w:t xml:space="preserve">. (s/f). Recuperado el 27 de junio de 2022, de </w:t>
      </w:r>
      <w:hyperlink r:id="rId24">
        <w:r w:rsidRPr="00405A3C">
          <w:rPr>
            <w:rFonts w:ascii="Arial" w:eastAsia="Arial" w:hAnsi="Arial" w:cs="Arial"/>
            <w:color w:val="1155CC"/>
            <w:sz w:val="24"/>
            <w:szCs w:val="24"/>
            <w:u w:val="single"/>
          </w:rPr>
          <w:t>https://www.sanjuanbautista.edu.co/index.html</w:t>
        </w:r>
      </w:hyperlink>
    </w:p>
    <w:p w14:paraId="000005C9" w14:textId="77777777" w:rsidR="006E4CF0" w:rsidRPr="00405A3C" w:rsidRDefault="00A72704" w:rsidP="00A72704">
      <w:pPr>
        <w:numPr>
          <w:ilvl w:val="0"/>
          <w:numId w:val="53"/>
        </w:numPr>
        <w:pBdr>
          <w:top w:val="nil"/>
          <w:left w:val="nil"/>
          <w:bottom w:val="nil"/>
          <w:right w:val="nil"/>
          <w:between w:val="nil"/>
        </w:pBdr>
        <w:spacing w:after="0" w:line="480" w:lineRule="auto"/>
        <w:rPr>
          <w:rFonts w:ascii="Arial" w:eastAsia="Arial" w:hAnsi="Arial" w:cs="Arial"/>
          <w:color w:val="000000"/>
          <w:sz w:val="24"/>
          <w:szCs w:val="24"/>
        </w:rPr>
      </w:pPr>
      <w:r w:rsidRPr="00405A3C">
        <w:rPr>
          <w:rFonts w:ascii="Arial" w:eastAsia="Arial" w:hAnsi="Arial" w:cs="Arial"/>
          <w:color w:val="000000"/>
          <w:sz w:val="24"/>
          <w:szCs w:val="24"/>
        </w:rPr>
        <w:t xml:space="preserve">Leyton, M. L. B., &amp; </w:t>
      </w:r>
      <w:proofErr w:type="spellStart"/>
      <w:r w:rsidRPr="00405A3C">
        <w:rPr>
          <w:rFonts w:ascii="Arial" w:eastAsia="Arial" w:hAnsi="Arial" w:cs="Arial"/>
          <w:color w:val="000000"/>
          <w:sz w:val="24"/>
          <w:szCs w:val="24"/>
        </w:rPr>
        <w:t>Velasquez</w:t>
      </w:r>
      <w:proofErr w:type="spellEnd"/>
      <w:r w:rsidRPr="00405A3C">
        <w:rPr>
          <w:rFonts w:ascii="Arial" w:eastAsia="Arial" w:hAnsi="Arial" w:cs="Arial"/>
          <w:color w:val="000000"/>
          <w:sz w:val="24"/>
          <w:szCs w:val="24"/>
        </w:rPr>
        <w:t xml:space="preserve">, O. E. (s/f). </w:t>
      </w:r>
      <w:r w:rsidRPr="00405A3C">
        <w:rPr>
          <w:rFonts w:ascii="Arial" w:eastAsia="Arial" w:hAnsi="Arial" w:cs="Arial"/>
          <w:i/>
          <w:color w:val="000000"/>
          <w:sz w:val="24"/>
          <w:szCs w:val="24"/>
        </w:rPr>
        <w:t>ACTUALIZACION DE LA CARACTERIZACIÓN DEL PERFIL EDUCATIVO</w:t>
      </w:r>
      <w:r w:rsidRPr="00405A3C">
        <w:rPr>
          <w:rFonts w:ascii="Arial" w:eastAsia="Arial" w:hAnsi="Arial" w:cs="Arial"/>
          <w:color w:val="000000"/>
          <w:sz w:val="24"/>
          <w:szCs w:val="24"/>
        </w:rPr>
        <w:t>. 119.</w:t>
      </w:r>
    </w:p>
    <w:p w14:paraId="000005CA" w14:textId="77777777" w:rsidR="006E4CF0" w:rsidRPr="00405A3C" w:rsidRDefault="00A72704" w:rsidP="00A72704">
      <w:pPr>
        <w:numPr>
          <w:ilvl w:val="0"/>
          <w:numId w:val="53"/>
        </w:numPr>
        <w:pBdr>
          <w:top w:val="nil"/>
          <w:left w:val="nil"/>
          <w:bottom w:val="nil"/>
          <w:right w:val="nil"/>
          <w:between w:val="nil"/>
        </w:pBdr>
        <w:spacing w:after="0" w:line="480" w:lineRule="auto"/>
        <w:rPr>
          <w:rFonts w:ascii="Arial" w:eastAsia="Arial" w:hAnsi="Arial" w:cs="Arial"/>
          <w:color w:val="000000"/>
          <w:sz w:val="24"/>
          <w:szCs w:val="24"/>
        </w:rPr>
      </w:pPr>
      <w:r w:rsidRPr="00405A3C">
        <w:rPr>
          <w:rFonts w:ascii="Arial" w:eastAsia="Arial" w:hAnsi="Arial" w:cs="Arial"/>
          <w:i/>
          <w:color w:val="000000"/>
          <w:sz w:val="24"/>
          <w:szCs w:val="24"/>
        </w:rPr>
        <w:t xml:space="preserve">Programas del IEDA: </w:t>
      </w:r>
      <w:proofErr w:type="spellStart"/>
      <w:r w:rsidRPr="00405A3C">
        <w:rPr>
          <w:rFonts w:ascii="Arial" w:eastAsia="Arial" w:hAnsi="Arial" w:cs="Arial"/>
          <w:i/>
          <w:color w:val="000000"/>
          <w:sz w:val="24"/>
          <w:szCs w:val="24"/>
        </w:rPr>
        <w:t>Uniagraria</w:t>
      </w:r>
      <w:proofErr w:type="spellEnd"/>
      <w:r w:rsidRPr="00405A3C">
        <w:rPr>
          <w:rFonts w:ascii="Arial" w:eastAsia="Arial" w:hAnsi="Arial" w:cs="Arial"/>
          <w:color w:val="000000"/>
          <w:sz w:val="24"/>
          <w:szCs w:val="24"/>
        </w:rPr>
        <w:t xml:space="preserve">. (s/f). Recuperado el 27 de junio de 2022, de </w:t>
      </w:r>
      <w:hyperlink r:id="rId25">
        <w:r w:rsidRPr="00405A3C">
          <w:rPr>
            <w:rFonts w:ascii="Arial" w:eastAsia="Arial" w:hAnsi="Arial" w:cs="Arial"/>
            <w:color w:val="1155CC"/>
            <w:sz w:val="24"/>
            <w:szCs w:val="24"/>
            <w:u w:val="single"/>
          </w:rPr>
          <w:t>https://www.uniagraria.edu.co/programas-del-ieda/</w:t>
        </w:r>
      </w:hyperlink>
    </w:p>
    <w:p w14:paraId="000005CB" w14:textId="77777777" w:rsidR="006E4CF0" w:rsidRPr="00405A3C" w:rsidRDefault="00A72704" w:rsidP="00A72704">
      <w:pPr>
        <w:numPr>
          <w:ilvl w:val="0"/>
          <w:numId w:val="53"/>
        </w:numPr>
        <w:pBdr>
          <w:top w:val="nil"/>
          <w:left w:val="nil"/>
          <w:bottom w:val="nil"/>
          <w:right w:val="nil"/>
          <w:between w:val="nil"/>
        </w:pBdr>
        <w:spacing w:after="0" w:line="480" w:lineRule="auto"/>
        <w:rPr>
          <w:rFonts w:ascii="Arial" w:eastAsia="Arial" w:hAnsi="Arial" w:cs="Arial"/>
          <w:color w:val="000000"/>
          <w:sz w:val="24"/>
          <w:szCs w:val="24"/>
        </w:rPr>
      </w:pPr>
      <w:r w:rsidRPr="00405A3C">
        <w:rPr>
          <w:rFonts w:ascii="Arial" w:eastAsia="Arial" w:hAnsi="Arial" w:cs="Arial"/>
          <w:i/>
          <w:color w:val="000000"/>
          <w:sz w:val="24"/>
          <w:szCs w:val="24"/>
        </w:rPr>
        <w:t>Proyecto Educativo Universitario</w:t>
      </w:r>
      <w:r w:rsidRPr="00405A3C">
        <w:rPr>
          <w:rFonts w:ascii="Arial" w:eastAsia="Arial" w:hAnsi="Arial" w:cs="Arial"/>
          <w:color w:val="000000"/>
          <w:sz w:val="24"/>
          <w:szCs w:val="24"/>
        </w:rPr>
        <w:t xml:space="preserve">. (s/f). </w:t>
      </w:r>
      <w:proofErr w:type="spellStart"/>
      <w:r w:rsidRPr="00405A3C">
        <w:rPr>
          <w:rFonts w:ascii="Arial" w:eastAsia="Arial" w:hAnsi="Arial" w:cs="Arial"/>
          <w:color w:val="000000"/>
          <w:sz w:val="24"/>
          <w:szCs w:val="24"/>
        </w:rPr>
        <w:t>UCundinamarca</w:t>
      </w:r>
      <w:proofErr w:type="spellEnd"/>
      <w:r w:rsidRPr="00405A3C">
        <w:rPr>
          <w:rFonts w:ascii="Arial" w:eastAsia="Arial" w:hAnsi="Arial" w:cs="Arial"/>
          <w:color w:val="000000"/>
          <w:sz w:val="24"/>
          <w:szCs w:val="24"/>
        </w:rPr>
        <w:t xml:space="preserve">. Recuperado el 27 de junio de 2022, de </w:t>
      </w:r>
      <w:hyperlink r:id="rId26">
        <w:r w:rsidRPr="00405A3C">
          <w:rPr>
            <w:rFonts w:ascii="Arial" w:eastAsia="Arial" w:hAnsi="Arial" w:cs="Arial"/>
            <w:color w:val="1155CC"/>
            <w:sz w:val="24"/>
            <w:szCs w:val="24"/>
            <w:u w:val="single"/>
          </w:rPr>
          <w:t>https://www.ucundinamarca.edu.co/index.php/proyecto-educativo-universitario</w:t>
        </w:r>
      </w:hyperlink>
    </w:p>
    <w:p w14:paraId="000005CC" w14:textId="77777777" w:rsidR="006E4CF0" w:rsidRPr="00405A3C" w:rsidRDefault="00A72704" w:rsidP="00A72704">
      <w:pPr>
        <w:numPr>
          <w:ilvl w:val="0"/>
          <w:numId w:val="53"/>
        </w:numPr>
        <w:pBdr>
          <w:top w:val="nil"/>
          <w:left w:val="nil"/>
          <w:bottom w:val="nil"/>
          <w:right w:val="nil"/>
          <w:between w:val="nil"/>
        </w:pBdr>
        <w:spacing w:after="0" w:line="480" w:lineRule="auto"/>
        <w:rPr>
          <w:rFonts w:ascii="Arial" w:eastAsia="Arial" w:hAnsi="Arial" w:cs="Arial"/>
          <w:color w:val="000000"/>
          <w:sz w:val="24"/>
          <w:szCs w:val="24"/>
        </w:rPr>
      </w:pPr>
      <w:r w:rsidRPr="00405A3C">
        <w:rPr>
          <w:rFonts w:ascii="Arial" w:eastAsia="Arial" w:hAnsi="Arial" w:cs="Arial"/>
          <w:i/>
          <w:color w:val="000000"/>
          <w:sz w:val="24"/>
          <w:szCs w:val="24"/>
        </w:rPr>
        <w:t>Sostenibilidad</w:t>
      </w:r>
      <w:r w:rsidRPr="00405A3C">
        <w:rPr>
          <w:rFonts w:ascii="Arial" w:eastAsia="Arial" w:hAnsi="Arial" w:cs="Arial"/>
          <w:color w:val="000000"/>
          <w:sz w:val="24"/>
          <w:szCs w:val="24"/>
        </w:rPr>
        <w:t xml:space="preserve">. (s/f). Recuperado el 28 de junio de 2022, de </w:t>
      </w:r>
      <w:hyperlink r:id="rId27">
        <w:r w:rsidRPr="00405A3C">
          <w:rPr>
            <w:rFonts w:ascii="Arial" w:eastAsia="Arial" w:hAnsi="Arial" w:cs="Arial"/>
            <w:color w:val="1155CC"/>
            <w:sz w:val="24"/>
            <w:szCs w:val="24"/>
            <w:u w:val="single"/>
          </w:rPr>
          <w:t>https://urbaser.co/sostenibilidad/</w:t>
        </w:r>
      </w:hyperlink>
    </w:p>
    <w:p w14:paraId="000005CD" w14:textId="77777777" w:rsidR="006E4CF0" w:rsidRPr="00405A3C" w:rsidRDefault="00A72704" w:rsidP="00A72704">
      <w:pPr>
        <w:numPr>
          <w:ilvl w:val="0"/>
          <w:numId w:val="53"/>
        </w:numPr>
        <w:pBdr>
          <w:top w:val="nil"/>
          <w:left w:val="nil"/>
          <w:bottom w:val="nil"/>
          <w:right w:val="nil"/>
          <w:between w:val="nil"/>
        </w:pBdr>
        <w:spacing w:after="0" w:line="480" w:lineRule="auto"/>
        <w:rPr>
          <w:rFonts w:ascii="Arial" w:eastAsia="Arial" w:hAnsi="Arial" w:cs="Arial"/>
          <w:color w:val="000000"/>
          <w:sz w:val="24"/>
          <w:szCs w:val="24"/>
        </w:rPr>
      </w:pPr>
      <w:r w:rsidRPr="00405A3C">
        <w:rPr>
          <w:rFonts w:ascii="Arial" w:eastAsia="Arial" w:hAnsi="Arial" w:cs="Arial"/>
          <w:color w:val="000000"/>
          <w:sz w:val="24"/>
          <w:szCs w:val="24"/>
        </w:rPr>
        <w:t xml:space="preserve">Roa, J. D. (2019). Educación ambiental en Colombia: Hacia un óptimo desarrollo sostenible. </w:t>
      </w:r>
      <w:r w:rsidRPr="00405A3C">
        <w:rPr>
          <w:rFonts w:ascii="Arial" w:eastAsia="Arial" w:hAnsi="Arial" w:cs="Arial"/>
          <w:i/>
          <w:color w:val="000000"/>
          <w:sz w:val="24"/>
          <w:szCs w:val="24"/>
        </w:rPr>
        <w:t>Dialéctica</w:t>
      </w:r>
      <w:r w:rsidRPr="00405A3C">
        <w:rPr>
          <w:rFonts w:ascii="Arial" w:eastAsia="Arial" w:hAnsi="Arial" w:cs="Arial"/>
          <w:color w:val="000000"/>
          <w:sz w:val="24"/>
          <w:szCs w:val="24"/>
        </w:rPr>
        <w:t>.</w:t>
      </w:r>
    </w:p>
    <w:p w14:paraId="000005CE" w14:textId="77777777" w:rsidR="006E4CF0" w:rsidRPr="00405A3C" w:rsidRDefault="00A72704" w:rsidP="00A72704">
      <w:pPr>
        <w:numPr>
          <w:ilvl w:val="0"/>
          <w:numId w:val="53"/>
        </w:numPr>
        <w:pBdr>
          <w:top w:val="nil"/>
          <w:left w:val="nil"/>
          <w:bottom w:val="nil"/>
          <w:right w:val="nil"/>
          <w:between w:val="nil"/>
        </w:pBdr>
        <w:spacing w:after="0" w:line="480" w:lineRule="auto"/>
        <w:rPr>
          <w:rFonts w:ascii="Arial" w:eastAsia="Arial" w:hAnsi="Arial" w:cs="Arial"/>
          <w:color w:val="000000"/>
          <w:sz w:val="24"/>
          <w:szCs w:val="24"/>
        </w:rPr>
      </w:pPr>
      <w:r w:rsidRPr="00405A3C">
        <w:rPr>
          <w:rFonts w:ascii="Arial" w:eastAsia="Arial" w:hAnsi="Arial" w:cs="Arial"/>
          <w:color w:val="000000"/>
          <w:sz w:val="24"/>
          <w:szCs w:val="24"/>
        </w:rPr>
        <w:lastRenderedPageBreak/>
        <w:t xml:space="preserve">CAR. (2018). </w:t>
      </w:r>
      <w:r w:rsidRPr="00405A3C">
        <w:rPr>
          <w:rFonts w:ascii="Arial" w:eastAsia="Arial" w:hAnsi="Arial" w:cs="Arial"/>
          <w:i/>
          <w:color w:val="000000"/>
          <w:sz w:val="24"/>
          <w:szCs w:val="24"/>
        </w:rPr>
        <w:t>Encuentro internacional de educación ambiental "perspectivas de la relación ser humano / naturaleza.</w:t>
      </w:r>
      <w:r w:rsidRPr="00405A3C">
        <w:rPr>
          <w:rFonts w:ascii="Arial" w:eastAsia="Arial" w:hAnsi="Arial" w:cs="Arial"/>
          <w:color w:val="000000"/>
          <w:sz w:val="24"/>
          <w:szCs w:val="24"/>
        </w:rPr>
        <w:t xml:space="preserve"> Bogotá.</w:t>
      </w:r>
    </w:p>
    <w:p w14:paraId="000005CF" w14:textId="77777777" w:rsidR="006E4CF0" w:rsidRPr="00405A3C" w:rsidRDefault="00A72704" w:rsidP="00A72704">
      <w:pPr>
        <w:numPr>
          <w:ilvl w:val="0"/>
          <w:numId w:val="53"/>
        </w:numPr>
        <w:pBdr>
          <w:top w:val="nil"/>
          <w:left w:val="nil"/>
          <w:bottom w:val="nil"/>
          <w:right w:val="nil"/>
          <w:between w:val="nil"/>
        </w:pBdr>
        <w:spacing w:after="0" w:line="480" w:lineRule="auto"/>
        <w:rPr>
          <w:rFonts w:ascii="Arial" w:eastAsia="Arial" w:hAnsi="Arial" w:cs="Arial"/>
          <w:color w:val="000000"/>
          <w:sz w:val="24"/>
          <w:szCs w:val="24"/>
        </w:rPr>
      </w:pPr>
      <w:r w:rsidRPr="00405A3C">
        <w:rPr>
          <w:rFonts w:ascii="Arial" w:eastAsia="Arial" w:hAnsi="Arial" w:cs="Arial"/>
          <w:color w:val="000000"/>
          <w:sz w:val="24"/>
          <w:szCs w:val="24"/>
        </w:rPr>
        <w:t xml:space="preserve">Fundación Natura Colombia. (06 de 06 de 2017). </w:t>
      </w:r>
      <w:r w:rsidRPr="00405A3C">
        <w:rPr>
          <w:rFonts w:ascii="Arial" w:eastAsia="Arial" w:hAnsi="Arial" w:cs="Arial"/>
          <w:i/>
          <w:color w:val="000000"/>
          <w:sz w:val="24"/>
          <w:szCs w:val="24"/>
        </w:rPr>
        <w:t>Fundación Natura Colombia.</w:t>
      </w:r>
      <w:r w:rsidRPr="00405A3C">
        <w:rPr>
          <w:rFonts w:ascii="Arial" w:eastAsia="Arial" w:hAnsi="Arial" w:cs="Arial"/>
          <w:color w:val="000000"/>
          <w:sz w:val="24"/>
          <w:szCs w:val="24"/>
        </w:rPr>
        <w:t xml:space="preserve"> Obtenido de Fundación Natura Colombia: https://natura.org.co/importante-las-empresas-publicas-privadas-inviertan-conservacion/</w:t>
      </w:r>
    </w:p>
    <w:p w14:paraId="1CB0ACD0" w14:textId="3F824EAF" w:rsidR="00064BE7" w:rsidRPr="000A73C5" w:rsidRDefault="000A73C5" w:rsidP="00A72704">
      <w:pPr>
        <w:numPr>
          <w:ilvl w:val="0"/>
          <w:numId w:val="53"/>
        </w:numPr>
        <w:pBdr>
          <w:top w:val="nil"/>
          <w:left w:val="nil"/>
          <w:bottom w:val="nil"/>
          <w:right w:val="nil"/>
          <w:between w:val="nil"/>
        </w:pBdr>
        <w:spacing w:after="0" w:line="480" w:lineRule="auto"/>
        <w:rPr>
          <w:rFonts w:ascii="Arial" w:eastAsia="Arial" w:hAnsi="Arial" w:cs="Arial"/>
          <w:color w:val="000000"/>
          <w:sz w:val="24"/>
          <w:szCs w:val="24"/>
        </w:rPr>
      </w:pPr>
      <w:r>
        <w:rPr>
          <w:rFonts w:ascii="Arial" w:hAnsi="Arial" w:cs="Arial"/>
          <w:sz w:val="24"/>
          <w:szCs w:val="24"/>
        </w:rPr>
        <w:t>(</w:t>
      </w:r>
      <w:proofErr w:type="spellStart"/>
      <w:r>
        <w:rPr>
          <w:rFonts w:ascii="Arial" w:hAnsi="Arial" w:cs="Arial"/>
          <w:sz w:val="24"/>
          <w:szCs w:val="24"/>
        </w:rPr>
        <w:t>Colsulting</w:t>
      </w:r>
      <w:proofErr w:type="spellEnd"/>
      <w:r>
        <w:rPr>
          <w:rFonts w:ascii="Arial" w:hAnsi="Arial" w:cs="Arial"/>
          <w:sz w:val="24"/>
          <w:szCs w:val="24"/>
        </w:rPr>
        <w:t xml:space="preserve">, 2023) </w:t>
      </w:r>
      <w:hyperlink r:id="rId28" w:history="1">
        <w:r w:rsidRPr="00AC4039">
          <w:rPr>
            <w:rStyle w:val="Hipervnculo"/>
            <w:rFonts w:ascii="Arial" w:hAnsi="Arial" w:cs="Arial"/>
            <w:sz w:val="24"/>
            <w:szCs w:val="24"/>
          </w:rPr>
          <w:t>https://climate.selectra.com/es/que-es/desarrollo-sostenible</w:t>
        </w:r>
      </w:hyperlink>
    </w:p>
    <w:p w14:paraId="166ADEE5" w14:textId="7215524A" w:rsidR="000A73C5" w:rsidRPr="00182B69" w:rsidRDefault="00584DC9" w:rsidP="00A72704">
      <w:pPr>
        <w:numPr>
          <w:ilvl w:val="0"/>
          <w:numId w:val="53"/>
        </w:numPr>
        <w:pBdr>
          <w:top w:val="nil"/>
          <w:left w:val="nil"/>
          <w:bottom w:val="nil"/>
          <w:right w:val="nil"/>
          <w:between w:val="nil"/>
        </w:pBdr>
        <w:spacing w:after="0" w:line="480" w:lineRule="auto"/>
        <w:rPr>
          <w:rFonts w:ascii="Arial" w:eastAsia="Arial" w:hAnsi="Arial" w:cs="Arial"/>
          <w:color w:val="000000"/>
          <w:sz w:val="24"/>
          <w:szCs w:val="24"/>
        </w:rPr>
      </w:pPr>
      <w:r>
        <w:rPr>
          <w:rFonts w:ascii="Arial" w:hAnsi="Arial" w:cs="Arial"/>
          <w:sz w:val="24"/>
          <w:szCs w:val="24"/>
        </w:rPr>
        <w:t xml:space="preserve">(Ministerio de educación nacional, 2005) </w:t>
      </w:r>
      <w:hyperlink r:id="rId29" w:history="1">
        <w:r w:rsidR="00182B69" w:rsidRPr="00AC4039">
          <w:rPr>
            <w:rStyle w:val="Hipervnculo"/>
            <w:rFonts w:ascii="Arial" w:hAnsi="Arial" w:cs="Arial"/>
            <w:sz w:val="24"/>
            <w:szCs w:val="24"/>
          </w:rPr>
          <w:t>https://www.mineducacion.gov.co/1621/article-90891.html</w:t>
        </w:r>
      </w:hyperlink>
    </w:p>
    <w:p w14:paraId="0028F610" w14:textId="1DAA1B8B" w:rsidR="00182B69" w:rsidRPr="00525C18" w:rsidRDefault="00182B69" w:rsidP="00A72704">
      <w:pPr>
        <w:numPr>
          <w:ilvl w:val="0"/>
          <w:numId w:val="53"/>
        </w:numPr>
        <w:pBdr>
          <w:top w:val="nil"/>
          <w:left w:val="nil"/>
          <w:bottom w:val="nil"/>
          <w:right w:val="nil"/>
          <w:between w:val="nil"/>
        </w:pBdr>
        <w:spacing w:after="0" w:line="480" w:lineRule="auto"/>
        <w:rPr>
          <w:rFonts w:ascii="Arial" w:eastAsia="Arial" w:hAnsi="Arial" w:cs="Arial"/>
          <w:color w:val="000000"/>
          <w:sz w:val="24"/>
          <w:szCs w:val="24"/>
        </w:rPr>
      </w:pPr>
      <w:r>
        <w:rPr>
          <w:rFonts w:ascii="Arial" w:hAnsi="Arial" w:cs="Arial"/>
          <w:sz w:val="24"/>
          <w:szCs w:val="24"/>
        </w:rPr>
        <w:t xml:space="preserve">(Secretaría de Ambiente – Alcaldía Mayor de Bogotá) </w:t>
      </w:r>
      <w:hyperlink r:id="rId30" w:history="1">
        <w:r w:rsidR="00525C18" w:rsidRPr="00AC4039">
          <w:rPr>
            <w:rStyle w:val="Hipervnculo"/>
            <w:rFonts w:ascii="Arial" w:hAnsi="Arial" w:cs="Arial"/>
            <w:sz w:val="24"/>
            <w:szCs w:val="24"/>
          </w:rPr>
          <w:t>https://www.ambientebogota.gov.co/participacion-ambiental</w:t>
        </w:r>
      </w:hyperlink>
    </w:p>
    <w:p w14:paraId="726790F0" w14:textId="5213B309" w:rsidR="00525C18" w:rsidRPr="00405A3C" w:rsidRDefault="00525C18" w:rsidP="00A72704">
      <w:pPr>
        <w:numPr>
          <w:ilvl w:val="0"/>
          <w:numId w:val="53"/>
        </w:numPr>
        <w:pBdr>
          <w:top w:val="nil"/>
          <w:left w:val="nil"/>
          <w:bottom w:val="nil"/>
          <w:right w:val="nil"/>
          <w:between w:val="nil"/>
        </w:pBdr>
        <w:spacing w:after="0" w:line="480" w:lineRule="auto"/>
        <w:rPr>
          <w:rFonts w:ascii="Arial" w:eastAsia="Arial" w:hAnsi="Arial" w:cs="Arial"/>
          <w:color w:val="000000"/>
          <w:sz w:val="24"/>
          <w:szCs w:val="24"/>
        </w:rPr>
      </w:pPr>
      <w:r>
        <w:rPr>
          <w:rFonts w:ascii="Arial" w:hAnsi="Arial" w:cs="Arial"/>
          <w:sz w:val="24"/>
          <w:szCs w:val="24"/>
        </w:rPr>
        <w:t xml:space="preserve">(Naciones Unidas para el Desarrollo, 2023) </w:t>
      </w:r>
      <w:r w:rsidRPr="00525C18">
        <w:rPr>
          <w:rFonts w:ascii="Arial" w:hAnsi="Arial" w:cs="Arial"/>
          <w:sz w:val="24"/>
          <w:szCs w:val="24"/>
        </w:rPr>
        <w:t>https://www.undp.org/es/sustainable-development-goals</w:t>
      </w:r>
    </w:p>
    <w:sectPr w:rsidR="00525C18" w:rsidRPr="00405A3C" w:rsidSect="00064BE7">
      <w:headerReference w:type="default" r:id="rId31"/>
      <w:footerReference w:type="default" r:id="rId32"/>
      <w:headerReference w:type="first" r:id="rId33"/>
      <w:footerReference w:type="first" r:id="rId34"/>
      <w:pgSz w:w="12240" w:h="15840"/>
      <w:pgMar w:top="1418" w:right="1418" w:bottom="1418" w:left="1418" w:header="1417" w:footer="0"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ría Camila Parra Patiño" w:date="2023-09-20T13:59:00Z" w:initials="">
    <w:p w14:paraId="000005EA" w14:textId="77777777" w:rsidR="006E4CF0" w:rsidRDefault="00A7270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 términos generales:</w:t>
      </w:r>
    </w:p>
    <w:p w14:paraId="000005EB" w14:textId="77777777" w:rsidR="006E4CF0" w:rsidRDefault="00A7270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1. Empezar a estructurar ya el documento con base en la Guía Metodológica del DNP</w:t>
      </w:r>
    </w:p>
    <w:p w14:paraId="000005EC" w14:textId="77777777" w:rsidR="006E4CF0" w:rsidRDefault="00A7270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2. Actualizar información corte 2023, ya que se tiene información 2020, la idea es que quede actualizada</w:t>
      </w:r>
    </w:p>
    <w:p w14:paraId="000005ED" w14:textId="77777777" w:rsidR="006E4CF0" w:rsidRDefault="00A7270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3. Por favor tomar como referencia Manual que se remitió de Normas APA (lo que incluye también, tablas y demás)</w:t>
      </w:r>
    </w:p>
    <w:p w14:paraId="000005EE" w14:textId="77777777" w:rsidR="006E4CF0" w:rsidRDefault="00A7270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4. NO hablar en primera persona sino en tercera persona. Ejemplo: pensamos, consideramos, queremos NO, sino cambiar por, se considera, se quiere, se busca.....</w:t>
      </w:r>
    </w:p>
  </w:comment>
  <w:comment w:id="2" w:author="María Camila Parra Patiño" w:date="2023-09-20T04:20:00Z" w:initials="">
    <w:p w14:paraId="000005FE" w14:textId="77777777" w:rsidR="006E4CF0" w:rsidRDefault="00A7270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Ajustar la tabla con los títulos para que direcciones a cada uno de los apartados</w:t>
      </w:r>
    </w:p>
  </w:comment>
  <w:comment w:id="4" w:author="María Camila Parra Patiño" w:date="2023-09-20T04:21:00Z" w:initials="">
    <w:p w14:paraId="00000600" w14:textId="77777777" w:rsidR="006E4CF0" w:rsidRDefault="00A7270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Agregar todas las siglas que hay a lo largo del documento, en orden alfabético</w:t>
      </w:r>
    </w:p>
  </w:comment>
  <w:comment w:id="7" w:author="María Camila Parra Patiño" w:date="2023-09-23T01:50:00Z" w:initials="">
    <w:p w14:paraId="000005F9" w14:textId="77777777" w:rsidR="006E4CF0" w:rsidRDefault="00A7270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 términos generales veo que este apartado es más una lista de un montón de programas, decretos, proyectos, </w:t>
      </w:r>
      <w:proofErr w:type="spellStart"/>
      <w:r>
        <w:rPr>
          <w:rFonts w:ascii="Arial" w:eastAsia="Arial" w:hAnsi="Arial" w:cs="Arial"/>
          <w:color w:val="000000"/>
        </w:rPr>
        <w:t>etc</w:t>
      </w:r>
      <w:proofErr w:type="spellEnd"/>
      <w:r>
        <w:rPr>
          <w:rFonts w:ascii="Arial" w:eastAsia="Arial" w:hAnsi="Arial" w:cs="Arial"/>
          <w:color w:val="000000"/>
        </w:rPr>
        <w:t xml:space="preserve"> pero que NO tienen un análisis y relación con la política pública, Por favor leer bien la guía de lo que se debe hacer y no en este apartado.</w:t>
      </w:r>
    </w:p>
    <w:p w14:paraId="000005FA" w14:textId="77777777" w:rsidR="006E4CF0" w:rsidRDefault="006E4CF0">
      <w:pPr>
        <w:widowControl w:val="0"/>
        <w:pBdr>
          <w:top w:val="nil"/>
          <w:left w:val="nil"/>
          <w:bottom w:val="nil"/>
          <w:right w:val="nil"/>
          <w:between w:val="nil"/>
        </w:pBdr>
        <w:spacing w:after="0" w:line="240" w:lineRule="auto"/>
        <w:rPr>
          <w:rFonts w:ascii="Arial" w:eastAsia="Arial" w:hAnsi="Arial" w:cs="Arial"/>
          <w:color w:val="000000"/>
        </w:rPr>
      </w:pPr>
    </w:p>
    <w:p w14:paraId="000005FB" w14:textId="77777777" w:rsidR="006E4CF0" w:rsidRDefault="00A7270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Básicamente es un querer decir de hay unos antecedentes, pero como esta política me aporta y es algo nuevo y </w:t>
      </w:r>
      <w:proofErr w:type="spellStart"/>
      <w:r>
        <w:rPr>
          <w:rFonts w:ascii="Arial" w:eastAsia="Arial" w:hAnsi="Arial" w:cs="Arial"/>
          <w:color w:val="000000"/>
        </w:rPr>
        <w:t>cual</w:t>
      </w:r>
      <w:proofErr w:type="spellEnd"/>
      <w:r>
        <w:rPr>
          <w:rFonts w:ascii="Arial" w:eastAsia="Arial" w:hAnsi="Arial" w:cs="Arial"/>
          <w:color w:val="000000"/>
        </w:rPr>
        <w:t xml:space="preserve"> es el valor agregado de.....por qué no seguir haciendo las cosas como estaban y crear una política pública?</w:t>
      </w:r>
    </w:p>
  </w:comment>
  <w:comment w:id="9" w:author="María Camila Parra Patiño" w:date="2023-09-20T04:24:00Z" w:initials="">
    <w:p w14:paraId="5688CD3A" w14:textId="77777777" w:rsidR="004D0531" w:rsidRDefault="004D0531" w:rsidP="004D053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Citar con normas APA. Organizar la tabla de mayor a menor y hacer un análisis escrito de esta información</w:t>
      </w:r>
    </w:p>
  </w:comment>
  <w:comment w:id="51" w:author="María Camila Parra Patiño" w:date="2023-09-23T02:53:00Z" w:initials="">
    <w:p w14:paraId="000005F3" w14:textId="77777777" w:rsidR="006E4CF0" w:rsidRDefault="00A7270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 general NO están planteados como </w:t>
      </w:r>
      <w:proofErr w:type="spellStart"/>
      <w:r>
        <w:rPr>
          <w:rFonts w:ascii="Arial" w:eastAsia="Arial" w:hAnsi="Arial" w:cs="Arial"/>
          <w:color w:val="000000"/>
        </w:rPr>
        <w:t>problmáticas</w:t>
      </w:r>
      <w:proofErr w:type="spellEnd"/>
      <w:r>
        <w:rPr>
          <w:rFonts w:ascii="Arial" w:eastAsia="Arial" w:hAnsi="Arial" w:cs="Arial"/>
          <w:color w:val="000000"/>
        </w:rPr>
        <w:t xml:space="preserve"> sino más como una recomendación. Ejemplo: aumentar apoyo por parte de la Alcaldía es un problema? o sería insuficiente apoyo por parte de la Administración Municipal en temas de educación ambiental. </w:t>
      </w:r>
    </w:p>
    <w:p w14:paraId="000005F4" w14:textId="77777777" w:rsidR="006E4CF0" w:rsidRDefault="006E4CF0">
      <w:pPr>
        <w:widowControl w:val="0"/>
        <w:pBdr>
          <w:top w:val="nil"/>
          <w:left w:val="nil"/>
          <w:bottom w:val="nil"/>
          <w:right w:val="nil"/>
          <w:between w:val="nil"/>
        </w:pBdr>
        <w:spacing w:after="0" w:line="240" w:lineRule="auto"/>
        <w:rPr>
          <w:rFonts w:ascii="Arial" w:eastAsia="Arial" w:hAnsi="Arial" w:cs="Arial"/>
          <w:color w:val="000000"/>
        </w:rPr>
      </w:pPr>
    </w:p>
    <w:p w14:paraId="000005F5" w14:textId="77777777" w:rsidR="006E4CF0" w:rsidRDefault="00A7270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Mirar documento MGA como te decía en cómo plantear los problemas</w:t>
      </w:r>
    </w:p>
  </w:comment>
  <w:comment w:id="52" w:author="María Camila Parra Patiño" w:date="2023-09-23T02:57:00Z" w:initials="">
    <w:p w14:paraId="000005E7" w14:textId="77777777" w:rsidR="006E4CF0" w:rsidRDefault="00A7270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Completar el árbol con las consecuencias, causas. </w:t>
      </w:r>
      <w:proofErr w:type="spellStart"/>
      <w:r>
        <w:rPr>
          <w:rFonts w:ascii="Arial" w:eastAsia="Arial" w:hAnsi="Arial" w:cs="Arial"/>
          <w:color w:val="000000"/>
        </w:rPr>
        <w:t>MIrar</w:t>
      </w:r>
      <w:proofErr w:type="spellEnd"/>
      <w:r>
        <w:rPr>
          <w:rFonts w:ascii="Arial" w:eastAsia="Arial" w:hAnsi="Arial" w:cs="Arial"/>
          <w:color w:val="000000"/>
        </w:rPr>
        <w:t xml:space="preserve"> MGA.</w:t>
      </w:r>
    </w:p>
    <w:p w14:paraId="000005E8" w14:textId="77777777" w:rsidR="006E4CF0" w:rsidRDefault="006E4CF0">
      <w:pPr>
        <w:widowControl w:val="0"/>
        <w:pBdr>
          <w:top w:val="nil"/>
          <w:left w:val="nil"/>
          <w:bottom w:val="nil"/>
          <w:right w:val="nil"/>
          <w:between w:val="nil"/>
        </w:pBdr>
        <w:spacing w:after="0" w:line="240" w:lineRule="auto"/>
        <w:rPr>
          <w:rFonts w:ascii="Arial" w:eastAsia="Arial" w:hAnsi="Arial" w:cs="Arial"/>
          <w:color w:val="000000"/>
        </w:rPr>
      </w:pPr>
    </w:p>
    <w:p w14:paraId="000005E9" w14:textId="77777777" w:rsidR="006E4CF0" w:rsidRDefault="00A7270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Estas serán con base en la tabla anterior</w:t>
      </w:r>
    </w:p>
  </w:comment>
  <w:comment w:id="53" w:author="Carlos Andres Ramirez Gonzalez" w:date="2023-08-24T10:45:00Z" w:initials="">
    <w:p w14:paraId="000005E6" w14:textId="77777777" w:rsidR="006E4CF0" w:rsidRDefault="00A7270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Es clave tener el anexo de plan de acción en el formato de Excel que usan en la Alcaldía. Allí deben aparecer las acciones específicas y los recursos asignados para cada una de ellas.</w:t>
      </w:r>
    </w:p>
  </w:comment>
  <w:comment w:id="54" w:author="Carlos Andres Ramirez Gonzalez" w:date="2023-08-24T10:43:00Z" w:initials="">
    <w:p w14:paraId="000005FD" w14:textId="77777777" w:rsidR="006E4CF0" w:rsidRDefault="00A7270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¿Para qué esta lista de chequeo? ¿En qué apartado va? ¿Cuál es su propósito?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5EE" w15:done="0"/>
  <w15:commentEx w15:paraId="000005FE" w15:done="0"/>
  <w15:commentEx w15:paraId="00000600" w15:done="0"/>
  <w15:commentEx w15:paraId="000005FB" w15:done="0"/>
  <w15:commentEx w15:paraId="5688CD3A" w15:done="0"/>
  <w15:commentEx w15:paraId="000005F5" w15:done="0"/>
  <w15:commentEx w15:paraId="000005E9" w15:done="0"/>
  <w15:commentEx w15:paraId="000005E6" w15:done="0"/>
  <w15:commentEx w15:paraId="000005F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5EE" w16cid:durableId="28BAA3A8"/>
  <w16cid:commentId w16cid:paraId="000005FE" w16cid:durableId="28BAA3A7"/>
  <w16cid:commentId w16cid:paraId="00000600" w16cid:durableId="28BAA3A6"/>
  <w16cid:commentId w16cid:paraId="000005FB" w16cid:durableId="28BAA3A3"/>
  <w16cid:commentId w16cid:paraId="5688CD3A" w16cid:durableId="28BAA3A0"/>
  <w16cid:commentId w16cid:paraId="000005F5" w16cid:durableId="28BAA38D"/>
  <w16cid:commentId w16cid:paraId="000005E9" w16cid:durableId="28BAA38C"/>
  <w16cid:commentId w16cid:paraId="000005E6" w16cid:durableId="28BAA38B"/>
  <w16cid:commentId w16cid:paraId="000005FD" w16cid:durableId="28BAA3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591A3" w14:textId="77777777" w:rsidR="00E32813" w:rsidRDefault="00E32813">
      <w:pPr>
        <w:spacing w:after="0" w:line="240" w:lineRule="auto"/>
      </w:pPr>
      <w:r>
        <w:separator/>
      </w:r>
    </w:p>
  </w:endnote>
  <w:endnote w:type="continuationSeparator" w:id="0">
    <w:p w14:paraId="5D37C28B" w14:textId="77777777" w:rsidR="00E32813" w:rsidRDefault="00E32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D4" w14:textId="77777777" w:rsidR="006E4CF0" w:rsidRDefault="006E4CF0">
    <w:pPr>
      <w:widowControl w:val="0"/>
      <w:pBdr>
        <w:top w:val="nil"/>
        <w:left w:val="nil"/>
        <w:bottom w:val="nil"/>
        <w:right w:val="nil"/>
        <w:between w:val="nil"/>
      </w:pBdr>
      <w:spacing w:after="0"/>
      <w:rPr>
        <w:color w:val="000000"/>
      </w:rPr>
    </w:pPr>
  </w:p>
  <w:tbl>
    <w:tblPr>
      <w:tblStyle w:val="af1"/>
      <w:tblW w:w="3162" w:type="dxa"/>
      <w:tblInd w:w="6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2"/>
    </w:tblGrid>
    <w:tr w:rsidR="006E4CF0" w14:paraId="01BD8290" w14:textId="77777777">
      <w:tc>
        <w:tcPr>
          <w:tcW w:w="3162" w:type="dxa"/>
        </w:tcPr>
        <w:p w14:paraId="000005D5" w14:textId="77777777" w:rsidR="006E4CF0" w:rsidRDefault="00A72704">
          <w:pPr>
            <w:pBdr>
              <w:top w:val="nil"/>
              <w:left w:val="nil"/>
              <w:bottom w:val="nil"/>
              <w:right w:val="nil"/>
              <w:between w:val="nil"/>
            </w:pBdr>
            <w:rPr>
              <w:color w:val="000000"/>
            </w:rPr>
          </w:pPr>
          <w:r>
            <w:rPr>
              <w:rFonts w:ascii="Arial Narrow" w:eastAsia="Arial Narrow" w:hAnsi="Arial Narrow" w:cs="Arial Narrow"/>
              <w:color w:val="000000"/>
            </w:rPr>
            <w:t>CODIGO:  GAD-FR-07</w:t>
          </w:r>
        </w:p>
      </w:tc>
    </w:tr>
    <w:tr w:rsidR="006E4CF0" w14:paraId="5E467413" w14:textId="77777777">
      <w:tc>
        <w:tcPr>
          <w:tcW w:w="3162" w:type="dxa"/>
        </w:tcPr>
        <w:p w14:paraId="000005D6" w14:textId="77777777" w:rsidR="006E4CF0" w:rsidRDefault="00A72704">
          <w:pPr>
            <w:tabs>
              <w:tab w:val="center" w:pos="4419"/>
              <w:tab w:val="right" w:pos="8838"/>
            </w:tabs>
            <w:rPr>
              <w:color w:val="000000"/>
            </w:rPr>
          </w:pPr>
          <w:r>
            <w:rPr>
              <w:rFonts w:ascii="Arial Narrow" w:eastAsia="Arial Narrow" w:hAnsi="Arial Narrow" w:cs="Arial Narrow"/>
              <w:color w:val="000000"/>
            </w:rPr>
            <w:t>VERSIÓN: 08</w:t>
          </w:r>
        </w:p>
      </w:tc>
    </w:tr>
    <w:tr w:rsidR="006E4CF0" w14:paraId="4FDFEBB9" w14:textId="77777777">
      <w:tc>
        <w:tcPr>
          <w:tcW w:w="3162" w:type="dxa"/>
        </w:tcPr>
        <w:p w14:paraId="000005D7" w14:textId="77777777" w:rsidR="006E4CF0" w:rsidRDefault="00A72704">
          <w:pPr>
            <w:tabs>
              <w:tab w:val="center" w:pos="4419"/>
              <w:tab w:val="right" w:pos="8838"/>
            </w:tabs>
            <w:rPr>
              <w:color w:val="000000"/>
            </w:rPr>
          </w:pPr>
          <w:r>
            <w:rPr>
              <w:rFonts w:ascii="Arial Narrow" w:eastAsia="Arial Narrow" w:hAnsi="Arial Narrow" w:cs="Arial Narrow"/>
              <w:color w:val="000000"/>
            </w:rPr>
            <w:t>FECHA: 01 ENE 2020</w:t>
          </w:r>
        </w:p>
      </w:tc>
    </w:tr>
    <w:tr w:rsidR="006E4CF0" w14:paraId="5C62FB7C" w14:textId="77777777">
      <w:tc>
        <w:tcPr>
          <w:tcW w:w="3162" w:type="dxa"/>
        </w:tcPr>
        <w:p w14:paraId="000005D8" w14:textId="77777777" w:rsidR="006E4CF0" w:rsidRDefault="00A72704">
          <w:pPr>
            <w:tabs>
              <w:tab w:val="center" w:pos="4419"/>
              <w:tab w:val="right" w:pos="8838"/>
            </w:tabs>
            <w:rPr>
              <w:color w:val="000000"/>
            </w:rPr>
          </w:pPr>
          <w:r>
            <w:rPr>
              <w:rFonts w:ascii="Arial Narrow" w:eastAsia="Arial Narrow" w:hAnsi="Arial Narrow" w:cs="Arial Narrow"/>
              <w:color w:val="000000"/>
            </w:rPr>
            <w:t>DOCUMENTO CONTROLADO</w:t>
          </w:r>
        </w:p>
      </w:tc>
    </w:tr>
  </w:tbl>
  <w:p w14:paraId="000005D9" w14:textId="77777777" w:rsidR="006E4CF0" w:rsidRDefault="00A72704">
    <w:pPr>
      <w:pBdr>
        <w:top w:val="nil"/>
        <w:left w:val="nil"/>
        <w:bottom w:val="nil"/>
        <w:right w:val="nil"/>
        <w:between w:val="nil"/>
      </w:pBdr>
      <w:tabs>
        <w:tab w:val="center" w:pos="4419"/>
        <w:tab w:val="right" w:pos="8838"/>
      </w:tabs>
      <w:spacing w:after="0" w:line="240" w:lineRule="auto"/>
    </w:pPr>
    <w:r>
      <w:rPr>
        <w:noProof/>
      </w:rPr>
      <w:drawing>
        <wp:anchor distT="0" distB="0" distL="0" distR="0" simplePos="0" relativeHeight="251660288" behindDoc="1" locked="0" layoutInCell="1" hidden="0" allowOverlap="1" wp14:anchorId="020FDE6A" wp14:editId="35D42847">
          <wp:simplePos x="0" y="0"/>
          <wp:positionH relativeFrom="column">
            <wp:posOffset>1143000</wp:posOffset>
          </wp:positionH>
          <wp:positionV relativeFrom="paragraph">
            <wp:posOffset>41870348</wp:posOffset>
          </wp:positionV>
          <wp:extent cx="6874818" cy="9893263"/>
          <wp:effectExtent l="0" t="0" r="0" b="0"/>
          <wp:wrapNone/>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6874818" cy="9893263"/>
                  </a:xfrm>
                  <a:prstGeom prst="rect">
                    <a:avLst/>
                  </a:prstGeom>
                  <a:ln/>
                </pic:spPr>
              </pic:pic>
            </a:graphicData>
          </a:graphic>
        </wp:anchor>
      </w:drawing>
    </w:r>
  </w:p>
  <w:p w14:paraId="000005DA" w14:textId="77777777" w:rsidR="006E4CF0" w:rsidRDefault="006E4CF0">
    <w:pPr>
      <w:pBdr>
        <w:top w:val="nil"/>
        <w:left w:val="nil"/>
        <w:bottom w:val="nil"/>
        <w:right w:val="nil"/>
        <w:between w:val="nil"/>
      </w:pBdr>
      <w:tabs>
        <w:tab w:val="center" w:pos="4419"/>
        <w:tab w:val="right" w:pos="8838"/>
      </w:tabs>
      <w:spacing w:after="0" w:line="240" w:lineRule="auto"/>
      <w:jc w:val="right"/>
    </w:pPr>
  </w:p>
  <w:p w14:paraId="000005DB" w14:textId="77777777" w:rsidR="006E4CF0" w:rsidRDefault="006E4CF0">
    <w:pPr>
      <w:widowControl w:val="0"/>
      <w:pBdr>
        <w:top w:val="nil"/>
        <w:left w:val="nil"/>
        <w:bottom w:val="nil"/>
        <w:right w:val="nil"/>
        <w:between w:val="nil"/>
      </w:pBdr>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D3" w14:textId="77777777" w:rsidR="006E4CF0" w:rsidRDefault="00A72704">
    <w:pPr>
      <w:pBdr>
        <w:top w:val="nil"/>
        <w:left w:val="nil"/>
        <w:bottom w:val="nil"/>
        <w:right w:val="nil"/>
        <w:between w:val="nil"/>
      </w:pBdr>
      <w:tabs>
        <w:tab w:val="center" w:pos="4419"/>
        <w:tab w:val="right" w:pos="8838"/>
        <w:tab w:val="left" w:pos="7620"/>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BF503" w14:textId="77777777" w:rsidR="00E32813" w:rsidRDefault="00E32813">
      <w:pPr>
        <w:spacing w:after="0" w:line="240" w:lineRule="auto"/>
      </w:pPr>
      <w:r>
        <w:separator/>
      </w:r>
    </w:p>
  </w:footnote>
  <w:footnote w:type="continuationSeparator" w:id="0">
    <w:p w14:paraId="34841F18" w14:textId="77777777" w:rsidR="00E32813" w:rsidRDefault="00E32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D1" w14:textId="77777777" w:rsidR="006E4CF0" w:rsidRDefault="00A72704">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5FDB7B23" wp14:editId="52B25D4B">
          <wp:simplePos x="0" y="0"/>
          <wp:positionH relativeFrom="column">
            <wp:posOffset>-879475</wp:posOffset>
          </wp:positionH>
          <wp:positionV relativeFrom="paragraph">
            <wp:posOffset>-881853</wp:posOffset>
          </wp:positionV>
          <wp:extent cx="7729855" cy="9947910"/>
          <wp:effectExtent l="0" t="0" r="4445" b="0"/>
          <wp:wrapNone/>
          <wp:docPr id="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29855" cy="9947910"/>
                  </a:xfrm>
                  <a:prstGeom prst="rect">
                    <a:avLst/>
                  </a:prstGeom>
                  <a:ln/>
                </pic:spPr>
              </pic:pic>
            </a:graphicData>
          </a:graphic>
        </wp:anchor>
      </w:drawing>
    </w:r>
  </w:p>
  <w:p w14:paraId="000005D2" w14:textId="77777777" w:rsidR="006E4CF0" w:rsidRDefault="006E4CF0">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D0" w14:textId="77777777" w:rsidR="006E4CF0" w:rsidRDefault="00A72704">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hidden="0" allowOverlap="1" wp14:anchorId="271A063C" wp14:editId="3F3CD6B7">
          <wp:simplePos x="0" y="0"/>
          <wp:positionH relativeFrom="column">
            <wp:posOffset>-864870</wp:posOffset>
          </wp:positionH>
          <wp:positionV relativeFrom="paragraph">
            <wp:posOffset>-859096</wp:posOffset>
          </wp:positionV>
          <wp:extent cx="7729855" cy="10052685"/>
          <wp:effectExtent l="0" t="0" r="0" b="0"/>
          <wp:wrapNone/>
          <wp:docPr id="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29855" cy="100526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ED5"/>
    <w:multiLevelType w:val="multilevel"/>
    <w:tmpl w:val="234C8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FB2170"/>
    <w:multiLevelType w:val="multilevel"/>
    <w:tmpl w:val="06206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0F5BA4"/>
    <w:multiLevelType w:val="multilevel"/>
    <w:tmpl w:val="BA886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653043"/>
    <w:multiLevelType w:val="multilevel"/>
    <w:tmpl w:val="94305C5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 w15:restartNumberingAfterBreak="0">
    <w:nsid w:val="0B64351F"/>
    <w:multiLevelType w:val="multilevel"/>
    <w:tmpl w:val="5D40F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D67CBA"/>
    <w:multiLevelType w:val="multilevel"/>
    <w:tmpl w:val="954AD85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5DA119A"/>
    <w:multiLevelType w:val="multilevel"/>
    <w:tmpl w:val="0668471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 w15:restartNumberingAfterBreak="0">
    <w:nsid w:val="16F2728A"/>
    <w:multiLevelType w:val="multilevel"/>
    <w:tmpl w:val="C6E6F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8F06D3"/>
    <w:multiLevelType w:val="multilevel"/>
    <w:tmpl w:val="1A603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557BCB"/>
    <w:multiLevelType w:val="multilevel"/>
    <w:tmpl w:val="24E6D408"/>
    <w:lvl w:ilvl="0">
      <w:start w:val="1"/>
      <w:numFmt w:val="decimal"/>
      <w:lvlText w:val="%1."/>
      <w:lvlJc w:val="left"/>
      <w:pPr>
        <w:ind w:left="360" w:hanging="360"/>
      </w:pPr>
      <w:rPr>
        <w:b/>
      </w:rPr>
    </w:lvl>
    <w:lvl w:ilvl="1">
      <w:start w:val="1"/>
      <w:numFmt w:val="decimal"/>
      <w:lvlText w:val="%1.%2."/>
      <w:lvlJc w:val="left"/>
      <w:pPr>
        <w:ind w:left="792" w:hanging="432"/>
      </w:pPr>
      <w:rPr>
        <w:b/>
        <w:bCs/>
      </w:rPr>
    </w:lvl>
    <w:lvl w:ilvl="2">
      <w:start w:val="1"/>
      <w:numFmt w:val="decimal"/>
      <w:lvlText w:val="%1.%2.%3."/>
      <w:lvlJc w:val="left"/>
      <w:pPr>
        <w:ind w:left="1224" w:hanging="504"/>
      </w:pPr>
      <w:rPr>
        <w:b/>
        <w:color w:val="auto"/>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57037B"/>
    <w:multiLevelType w:val="multilevel"/>
    <w:tmpl w:val="8C80B6F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1BA715CE"/>
    <w:multiLevelType w:val="multilevel"/>
    <w:tmpl w:val="5A5E632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2" w15:restartNumberingAfterBreak="0">
    <w:nsid w:val="1C870B59"/>
    <w:multiLevelType w:val="multilevel"/>
    <w:tmpl w:val="F3FCC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D672C91"/>
    <w:multiLevelType w:val="multilevel"/>
    <w:tmpl w:val="09E295B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4" w15:restartNumberingAfterBreak="0">
    <w:nsid w:val="1E6538E3"/>
    <w:multiLevelType w:val="multilevel"/>
    <w:tmpl w:val="54662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0687210"/>
    <w:multiLevelType w:val="multilevel"/>
    <w:tmpl w:val="44667C8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2653059"/>
    <w:multiLevelType w:val="multilevel"/>
    <w:tmpl w:val="2B4C82E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2FF5099"/>
    <w:multiLevelType w:val="multilevel"/>
    <w:tmpl w:val="A50079E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8" w15:restartNumberingAfterBreak="0">
    <w:nsid w:val="24700632"/>
    <w:multiLevelType w:val="multilevel"/>
    <w:tmpl w:val="D070F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4FC1974"/>
    <w:multiLevelType w:val="multilevel"/>
    <w:tmpl w:val="55FC15D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0" w15:restartNumberingAfterBreak="0">
    <w:nsid w:val="258D3FFF"/>
    <w:multiLevelType w:val="multilevel"/>
    <w:tmpl w:val="24E6D408"/>
    <w:lvl w:ilvl="0">
      <w:start w:val="1"/>
      <w:numFmt w:val="decimal"/>
      <w:lvlText w:val="%1."/>
      <w:lvlJc w:val="left"/>
      <w:pPr>
        <w:ind w:left="360" w:hanging="360"/>
      </w:pPr>
      <w:rPr>
        <w:b/>
      </w:rPr>
    </w:lvl>
    <w:lvl w:ilvl="1">
      <w:start w:val="1"/>
      <w:numFmt w:val="decimal"/>
      <w:lvlText w:val="%1.%2."/>
      <w:lvlJc w:val="left"/>
      <w:pPr>
        <w:ind w:left="792" w:hanging="432"/>
      </w:pPr>
      <w:rPr>
        <w:b/>
        <w:bCs/>
      </w:rPr>
    </w:lvl>
    <w:lvl w:ilvl="2">
      <w:start w:val="1"/>
      <w:numFmt w:val="decimal"/>
      <w:lvlText w:val="%1.%2.%3."/>
      <w:lvlJc w:val="left"/>
      <w:pPr>
        <w:ind w:left="1224" w:hanging="504"/>
      </w:pPr>
      <w:rPr>
        <w:b/>
        <w:color w:val="auto"/>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6C049F5"/>
    <w:multiLevelType w:val="multilevel"/>
    <w:tmpl w:val="EAE4CC7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2" w15:restartNumberingAfterBreak="0">
    <w:nsid w:val="294A47AF"/>
    <w:multiLevelType w:val="multilevel"/>
    <w:tmpl w:val="946EBB1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2AC201D8"/>
    <w:multiLevelType w:val="multilevel"/>
    <w:tmpl w:val="FAB23EC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4" w15:restartNumberingAfterBreak="0">
    <w:nsid w:val="305B4550"/>
    <w:multiLevelType w:val="multilevel"/>
    <w:tmpl w:val="A95EEA0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5" w15:restartNumberingAfterBreak="0">
    <w:nsid w:val="34514C45"/>
    <w:multiLevelType w:val="multilevel"/>
    <w:tmpl w:val="82F4740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349320CF"/>
    <w:multiLevelType w:val="multilevel"/>
    <w:tmpl w:val="DF988B0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7" w15:restartNumberingAfterBreak="0">
    <w:nsid w:val="3A5B68ED"/>
    <w:multiLevelType w:val="multilevel"/>
    <w:tmpl w:val="299EF37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8" w15:restartNumberingAfterBreak="0">
    <w:nsid w:val="3B4B5915"/>
    <w:multiLevelType w:val="multilevel"/>
    <w:tmpl w:val="7B0A8A3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9" w15:restartNumberingAfterBreak="0">
    <w:nsid w:val="3B655E96"/>
    <w:multiLevelType w:val="multilevel"/>
    <w:tmpl w:val="EDE065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3D2E4855"/>
    <w:multiLevelType w:val="multilevel"/>
    <w:tmpl w:val="43B60A4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3F7B1D69"/>
    <w:multiLevelType w:val="multilevel"/>
    <w:tmpl w:val="E92E1B4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2" w15:restartNumberingAfterBreak="0">
    <w:nsid w:val="3FD50F9E"/>
    <w:multiLevelType w:val="multilevel"/>
    <w:tmpl w:val="99666AF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41742E82"/>
    <w:multiLevelType w:val="multilevel"/>
    <w:tmpl w:val="FAA40F1C"/>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43585A2D"/>
    <w:multiLevelType w:val="multilevel"/>
    <w:tmpl w:val="576093F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5" w15:restartNumberingAfterBreak="0">
    <w:nsid w:val="45324263"/>
    <w:multiLevelType w:val="multilevel"/>
    <w:tmpl w:val="1E38B2A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45504E0F"/>
    <w:multiLevelType w:val="multilevel"/>
    <w:tmpl w:val="D424FA0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48581A05"/>
    <w:multiLevelType w:val="multilevel"/>
    <w:tmpl w:val="E0DC182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8" w15:restartNumberingAfterBreak="0">
    <w:nsid w:val="4A491143"/>
    <w:multiLevelType w:val="multilevel"/>
    <w:tmpl w:val="E62CC37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9" w15:restartNumberingAfterBreak="0">
    <w:nsid w:val="4BFF4D64"/>
    <w:multiLevelType w:val="multilevel"/>
    <w:tmpl w:val="96C4728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4F745302"/>
    <w:multiLevelType w:val="hybridMultilevel"/>
    <w:tmpl w:val="6D6089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01173F1"/>
    <w:multiLevelType w:val="multilevel"/>
    <w:tmpl w:val="79762DC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2" w15:restartNumberingAfterBreak="0">
    <w:nsid w:val="540A4F06"/>
    <w:multiLevelType w:val="multilevel"/>
    <w:tmpl w:val="B94E7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6D574AE"/>
    <w:multiLevelType w:val="multilevel"/>
    <w:tmpl w:val="15AE3CA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5AA5234D"/>
    <w:multiLevelType w:val="multilevel"/>
    <w:tmpl w:val="FA08D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B673FDB"/>
    <w:multiLevelType w:val="multilevel"/>
    <w:tmpl w:val="DAC42A7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C1D02EF"/>
    <w:multiLevelType w:val="multilevel"/>
    <w:tmpl w:val="7C367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CD52933"/>
    <w:multiLevelType w:val="multilevel"/>
    <w:tmpl w:val="6CBA8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E0C3D74"/>
    <w:multiLevelType w:val="multilevel"/>
    <w:tmpl w:val="8634EC0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9" w15:restartNumberingAfterBreak="0">
    <w:nsid w:val="5E647A57"/>
    <w:multiLevelType w:val="multilevel"/>
    <w:tmpl w:val="56B01F9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0" w15:restartNumberingAfterBreak="0">
    <w:nsid w:val="603D46EC"/>
    <w:multiLevelType w:val="multilevel"/>
    <w:tmpl w:val="366E792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1" w15:restartNumberingAfterBreak="0">
    <w:nsid w:val="605913B7"/>
    <w:multiLevelType w:val="hybridMultilevel"/>
    <w:tmpl w:val="EE027D8E"/>
    <w:lvl w:ilvl="0" w:tplc="B7D047C8">
      <w:start w:val="5"/>
      <w:numFmt w:val="bullet"/>
      <w:lvlText w:val="-"/>
      <w:lvlJc w:val="left"/>
      <w:pPr>
        <w:ind w:left="720" w:hanging="360"/>
      </w:pPr>
      <w:rPr>
        <w:rFonts w:ascii="Times New Roman" w:eastAsia="Calibr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60B66AFB"/>
    <w:multiLevelType w:val="multilevel"/>
    <w:tmpl w:val="E8361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3D775A5"/>
    <w:multiLevelType w:val="multilevel"/>
    <w:tmpl w:val="169A9B2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64CA687E"/>
    <w:multiLevelType w:val="multilevel"/>
    <w:tmpl w:val="D95C1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9693D3C"/>
    <w:multiLevelType w:val="multilevel"/>
    <w:tmpl w:val="E1260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E9E6168"/>
    <w:multiLevelType w:val="multilevel"/>
    <w:tmpl w:val="1F264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9C009E6"/>
    <w:multiLevelType w:val="multilevel"/>
    <w:tmpl w:val="EE1EB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ABF4B8D"/>
    <w:multiLevelType w:val="multilevel"/>
    <w:tmpl w:val="68B66B9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7B14088B"/>
    <w:multiLevelType w:val="multilevel"/>
    <w:tmpl w:val="C792D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B455207"/>
    <w:multiLevelType w:val="hybridMultilevel"/>
    <w:tmpl w:val="4A3EB398"/>
    <w:lvl w:ilvl="0" w:tplc="B7D047C8">
      <w:start w:val="5"/>
      <w:numFmt w:val="bullet"/>
      <w:lvlText w:val="-"/>
      <w:lvlJc w:val="left"/>
      <w:pPr>
        <w:ind w:left="720" w:hanging="360"/>
      </w:pPr>
      <w:rPr>
        <w:rFonts w:ascii="Times New Roman" w:eastAsia="Calibr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29"/>
  </w:num>
  <w:num w:numId="3">
    <w:abstractNumId w:val="58"/>
  </w:num>
  <w:num w:numId="4">
    <w:abstractNumId w:val="14"/>
  </w:num>
  <w:num w:numId="5">
    <w:abstractNumId w:val="41"/>
  </w:num>
  <w:num w:numId="6">
    <w:abstractNumId w:val="16"/>
  </w:num>
  <w:num w:numId="7">
    <w:abstractNumId w:val="27"/>
  </w:num>
  <w:num w:numId="8">
    <w:abstractNumId w:val="7"/>
  </w:num>
  <w:num w:numId="9">
    <w:abstractNumId w:val="3"/>
  </w:num>
  <w:num w:numId="10">
    <w:abstractNumId w:val="17"/>
  </w:num>
  <w:num w:numId="11">
    <w:abstractNumId w:val="43"/>
  </w:num>
  <w:num w:numId="12">
    <w:abstractNumId w:val="52"/>
  </w:num>
  <w:num w:numId="13">
    <w:abstractNumId w:val="49"/>
  </w:num>
  <w:num w:numId="14">
    <w:abstractNumId w:val="8"/>
  </w:num>
  <w:num w:numId="15">
    <w:abstractNumId w:val="12"/>
  </w:num>
  <w:num w:numId="16">
    <w:abstractNumId w:val="53"/>
  </w:num>
  <w:num w:numId="17">
    <w:abstractNumId w:val="19"/>
  </w:num>
  <w:num w:numId="18">
    <w:abstractNumId w:val="21"/>
  </w:num>
  <w:num w:numId="19">
    <w:abstractNumId w:val="28"/>
  </w:num>
  <w:num w:numId="20">
    <w:abstractNumId w:val="10"/>
  </w:num>
  <w:num w:numId="21">
    <w:abstractNumId w:val="37"/>
  </w:num>
  <w:num w:numId="22">
    <w:abstractNumId w:val="0"/>
  </w:num>
  <w:num w:numId="23">
    <w:abstractNumId w:val="50"/>
  </w:num>
  <w:num w:numId="24">
    <w:abstractNumId w:val="4"/>
  </w:num>
  <w:num w:numId="25">
    <w:abstractNumId w:val="48"/>
  </w:num>
  <w:num w:numId="26">
    <w:abstractNumId w:val="34"/>
  </w:num>
  <w:num w:numId="27">
    <w:abstractNumId w:val="24"/>
  </w:num>
  <w:num w:numId="28">
    <w:abstractNumId w:val="13"/>
  </w:num>
  <w:num w:numId="29">
    <w:abstractNumId w:val="46"/>
  </w:num>
  <w:num w:numId="30">
    <w:abstractNumId w:val="31"/>
  </w:num>
  <w:num w:numId="31">
    <w:abstractNumId w:val="55"/>
  </w:num>
  <w:num w:numId="32">
    <w:abstractNumId w:val="30"/>
  </w:num>
  <w:num w:numId="33">
    <w:abstractNumId w:val="36"/>
  </w:num>
  <w:num w:numId="34">
    <w:abstractNumId w:val="33"/>
  </w:num>
  <w:num w:numId="35">
    <w:abstractNumId w:val="57"/>
  </w:num>
  <w:num w:numId="36">
    <w:abstractNumId w:val="2"/>
  </w:num>
  <w:num w:numId="37">
    <w:abstractNumId w:val="32"/>
  </w:num>
  <w:num w:numId="38">
    <w:abstractNumId w:val="44"/>
  </w:num>
  <w:num w:numId="39">
    <w:abstractNumId w:val="22"/>
  </w:num>
  <w:num w:numId="40">
    <w:abstractNumId w:val="47"/>
  </w:num>
  <w:num w:numId="41">
    <w:abstractNumId w:val="25"/>
  </w:num>
  <w:num w:numId="42">
    <w:abstractNumId w:val="56"/>
  </w:num>
  <w:num w:numId="43">
    <w:abstractNumId w:val="45"/>
  </w:num>
  <w:num w:numId="44">
    <w:abstractNumId w:val="42"/>
  </w:num>
  <w:num w:numId="45">
    <w:abstractNumId w:val="35"/>
  </w:num>
  <w:num w:numId="46">
    <w:abstractNumId w:val="26"/>
  </w:num>
  <w:num w:numId="47">
    <w:abstractNumId w:val="23"/>
  </w:num>
  <w:num w:numId="48">
    <w:abstractNumId w:val="11"/>
  </w:num>
  <w:num w:numId="49">
    <w:abstractNumId w:val="38"/>
  </w:num>
  <w:num w:numId="50">
    <w:abstractNumId w:val="6"/>
  </w:num>
  <w:num w:numId="51">
    <w:abstractNumId w:val="20"/>
  </w:num>
  <w:num w:numId="52">
    <w:abstractNumId w:val="1"/>
  </w:num>
  <w:num w:numId="53">
    <w:abstractNumId w:val="54"/>
  </w:num>
  <w:num w:numId="54">
    <w:abstractNumId w:val="59"/>
  </w:num>
  <w:num w:numId="55">
    <w:abstractNumId w:val="15"/>
  </w:num>
  <w:num w:numId="56">
    <w:abstractNumId w:val="39"/>
  </w:num>
  <w:num w:numId="57">
    <w:abstractNumId w:val="5"/>
  </w:num>
  <w:num w:numId="58">
    <w:abstractNumId w:val="60"/>
  </w:num>
  <w:num w:numId="59">
    <w:abstractNumId w:val="51"/>
  </w:num>
  <w:num w:numId="60">
    <w:abstractNumId w:val="40"/>
  </w:num>
  <w:num w:numId="61">
    <w:abstractNumId w:val="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CF0"/>
    <w:rsid w:val="00064BE7"/>
    <w:rsid w:val="000A73C5"/>
    <w:rsid w:val="000B6CB6"/>
    <w:rsid w:val="001122E6"/>
    <w:rsid w:val="00160D10"/>
    <w:rsid w:val="00176FA9"/>
    <w:rsid w:val="001809B7"/>
    <w:rsid w:val="00182B69"/>
    <w:rsid w:val="00185480"/>
    <w:rsid w:val="001C1F38"/>
    <w:rsid w:val="001C5FD4"/>
    <w:rsid w:val="001E2691"/>
    <w:rsid w:val="00200AD8"/>
    <w:rsid w:val="00224833"/>
    <w:rsid w:val="00250ECE"/>
    <w:rsid w:val="002669D6"/>
    <w:rsid w:val="00276FB1"/>
    <w:rsid w:val="00284133"/>
    <w:rsid w:val="002943CA"/>
    <w:rsid w:val="002C1F5B"/>
    <w:rsid w:val="002E4EE4"/>
    <w:rsid w:val="00320C8D"/>
    <w:rsid w:val="003816BC"/>
    <w:rsid w:val="00393E08"/>
    <w:rsid w:val="003F6091"/>
    <w:rsid w:val="00405A3C"/>
    <w:rsid w:val="00425B40"/>
    <w:rsid w:val="0042690E"/>
    <w:rsid w:val="004351A1"/>
    <w:rsid w:val="0046221B"/>
    <w:rsid w:val="004D0531"/>
    <w:rsid w:val="00525C18"/>
    <w:rsid w:val="005533BC"/>
    <w:rsid w:val="00572AAF"/>
    <w:rsid w:val="00584DC9"/>
    <w:rsid w:val="005B770C"/>
    <w:rsid w:val="006315C2"/>
    <w:rsid w:val="006E4CF0"/>
    <w:rsid w:val="007A52B4"/>
    <w:rsid w:val="007B1C4C"/>
    <w:rsid w:val="007B4BE9"/>
    <w:rsid w:val="00814B88"/>
    <w:rsid w:val="008E162A"/>
    <w:rsid w:val="008E78AE"/>
    <w:rsid w:val="008F487A"/>
    <w:rsid w:val="00912B2F"/>
    <w:rsid w:val="00954936"/>
    <w:rsid w:val="00960E75"/>
    <w:rsid w:val="009710DC"/>
    <w:rsid w:val="009F2D0F"/>
    <w:rsid w:val="00A23B42"/>
    <w:rsid w:val="00A60333"/>
    <w:rsid w:val="00A63141"/>
    <w:rsid w:val="00A72704"/>
    <w:rsid w:val="00AB4D9F"/>
    <w:rsid w:val="00AD6083"/>
    <w:rsid w:val="00AE3050"/>
    <w:rsid w:val="00B51394"/>
    <w:rsid w:val="00B83D0B"/>
    <w:rsid w:val="00B8489F"/>
    <w:rsid w:val="00BC09CD"/>
    <w:rsid w:val="00BC4966"/>
    <w:rsid w:val="00C1265A"/>
    <w:rsid w:val="00C57B36"/>
    <w:rsid w:val="00CA3D54"/>
    <w:rsid w:val="00CA7DC6"/>
    <w:rsid w:val="00CE3648"/>
    <w:rsid w:val="00D16DDB"/>
    <w:rsid w:val="00D445AB"/>
    <w:rsid w:val="00D47115"/>
    <w:rsid w:val="00D7597E"/>
    <w:rsid w:val="00D904A9"/>
    <w:rsid w:val="00DE0BA2"/>
    <w:rsid w:val="00DF63DE"/>
    <w:rsid w:val="00E212E1"/>
    <w:rsid w:val="00E2402D"/>
    <w:rsid w:val="00E32813"/>
    <w:rsid w:val="00E93D6E"/>
    <w:rsid w:val="00EA73F6"/>
    <w:rsid w:val="00F0435C"/>
    <w:rsid w:val="00F22704"/>
    <w:rsid w:val="00F62316"/>
    <w:rsid w:val="00FD448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A826D"/>
  <w15:docId w15:val="{6E9E382B-26FF-4D29-A8B8-6C4A9CC2F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9452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5218"/>
  </w:style>
  <w:style w:type="paragraph" w:styleId="Piedepgina">
    <w:name w:val="footer"/>
    <w:basedOn w:val="Normal"/>
    <w:link w:val="PiedepginaCar"/>
    <w:uiPriority w:val="99"/>
    <w:unhideWhenUsed/>
    <w:rsid w:val="009452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5218"/>
  </w:style>
  <w:style w:type="paragraph" w:styleId="Textodeglobo">
    <w:name w:val="Balloon Text"/>
    <w:basedOn w:val="Normal"/>
    <w:link w:val="TextodegloboCar"/>
    <w:uiPriority w:val="99"/>
    <w:semiHidden/>
    <w:unhideWhenUsed/>
    <w:rsid w:val="009452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5218"/>
    <w:rPr>
      <w:rFonts w:ascii="Tahoma" w:hAnsi="Tahoma" w:cs="Tahoma"/>
      <w:sz w:val="16"/>
      <w:szCs w:val="16"/>
    </w:rPr>
  </w:style>
  <w:style w:type="table" w:styleId="Tablaconcuadrcula">
    <w:name w:val="Table Grid"/>
    <w:basedOn w:val="Tablanormal"/>
    <w:uiPriority w:val="39"/>
    <w:rsid w:val="00945218"/>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B3569"/>
    <w:pPr>
      <w:ind w:left="720"/>
      <w:contextualSpacing/>
    </w:pPr>
  </w:style>
  <w:style w:type="paragraph" w:styleId="Sinespaciado">
    <w:name w:val="No Spacing"/>
    <w:link w:val="SinespaciadoCar"/>
    <w:uiPriority w:val="1"/>
    <w:qFormat/>
    <w:rsid w:val="00AF3024"/>
    <w:pPr>
      <w:spacing w:after="0" w:line="240" w:lineRule="auto"/>
    </w:pPr>
    <w:rPr>
      <w:rFonts w:ascii="Cambria" w:eastAsia="Cambria" w:hAnsi="Cambria" w:cs="Times New Roman"/>
      <w:lang w:val="es-ES"/>
    </w:rPr>
  </w:style>
  <w:style w:type="character" w:customStyle="1" w:styleId="SinespaciadoCar">
    <w:name w:val="Sin espaciado Car"/>
    <w:basedOn w:val="Fuentedeprrafopredeter"/>
    <w:link w:val="Sinespaciado"/>
    <w:uiPriority w:val="1"/>
    <w:rsid w:val="00AF3024"/>
    <w:rPr>
      <w:rFonts w:ascii="Cambria" w:eastAsia="Cambria" w:hAnsi="Cambria" w:cs="Times New Roman"/>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pPr>
      <w:spacing w:after="0" w:line="240" w:lineRule="auto"/>
    </w:pPr>
    <w:rPr>
      <w:sz w:val="20"/>
      <w:szCs w:val="20"/>
    </w:rPr>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pPr>
      <w:spacing w:after="0" w:line="240" w:lineRule="auto"/>
    </w:pPr>
    <w:rPr>
      <w:sz w:val="20"/>
      <w:szCs w:val="20"/>
    </w:rPr>
    <w:tblPr>
      <w:tblStyleRowBandSize w:val="1"/>
      <w:tblStyleColBandSize w:val="1"/>
      <w:tblCellMar>
        <w:left w:w="108" w:type="dxa"/>
        <w:right w:w="108" w:type="dxa"/>
      </w:tblCellMar>
    </w:tblPr>
  </w:style>
  <w:style w:type="paragraph" w:styleId="TtuloTDC">
    <w:name w:val="TOC Heading"/>
    <w:basedOn w:val="Ttulo1"/>
    <w:next w:val="Normal"/>
    <w:uiPriority w:val="39"/>
    <w:unhideWhenUsed/>
    <w:qFormat/>
    <w:rsid w:val="00D935F4"/>
    <w:pPr>
      <w:spacing w:before="240" w:after="0" w:line="259" w:lineRule="auto"/>
      <w:outlineLvl w:val="9"/>
    </w:pPr>
    <w:rPr>
      <w:rFonts w:asciiTheme="majorHAnsi" w:eastAsiaTheme="majorEastAsia" w:hAnsiTheme="majorHAnsi" w:cstheme="majorBidi"/>
      <w:b w:val="0"/>
      <w:color w:val="365F91" w:themeColor="accent1" w:themeShade="BF"/>
      <w:sz w:val="32"/>
      <w:szCs w:val="32"/>
      <w:lang w:val="es-CO"/>
    </w:rPr>
  </w:style>
  <w:style w:type="paragraph" w:styleId="TDC2">
    <w:name w:val="toc 2"/>
    <w:basedOn w:val="Normal"/>
    <w:next w:val="Normal"/>
    <w:autoRedefine/>
    <w:uiPriority w:val="39"/>
    <w:unhideWhenUsed/>
    <w:rsid w:val="00D935F4"/>
    <w:pPr>
      <w:spacing w:after="100" w:line="259" w:lineRule="auto"/>
      <w:ind w:left="220"/>
    </w:pPr>
    <w:rPr>
      <w:rFonts w:asciiTheme="minorHAnsi" w:eastAsiaTheme="minorEastAsia" w:hAnsiTheme="minorHAnsi" w:cs="Times New Roman"/>
      <w:lang w:val="es-CO"/>
    </w:rPr>
  </w:style>
  <w:style w:type="paragraph" w:styleId="TDC1">
    <w:name w:val="toc 1"/>
    <w:basedOn w:val="Normal"/>
    <w:next w:val="Normal"/>
    <w:autoRedefine/>
    <w:uiPriority w:val="39"/>
    <w:unhideWhenUsed/>
    <w:rsid w:val="00D935F4"/>
    <w:pPr>
      <w:spacing w:after="100" w:line="259" w:lineRule="auto"/>
    </w:pPr>
    <w:rPr>
      <w:rFonts w:asciiTheme="minorHAnsi" w:eastAsiaTheme="minorEastAsia" w:hAnsiTheme="minorHAnsi" w:cs="Times New Roman"/>
      <w:lang w:val="es-CO"/>
    </w:rPr>
  </w:style>
  <w:style w:type="paragraph" w:styleId="TDC3">
    <w:name w:val="toc 3"/>
    <w:basedOn w:val="Normal"/>
    <w:next w:val="Normal"/>
    <w:autoRedefine/>
    <w:uiPriority w:val="39"/>
    <w:unhideWhenUsed/>
    <w:rsid w:val="00D935F4"/>
    <w:pPr>
      <w:spacing w:after="100" w:line="259" w:lineRule="auto"/>
      <w:ind w:left="440"/>
    </w:pPr>
    <w:rPr>
      <w:rFonts w:asciiTheme="minorHAnsi" w:eastAsiaTheme="minorEastAsia" w:hAnsiTheme="minorHAnsi" w:cs="Times New Roman"/>
      <w:lang w:val="es-CO"/>
    </w:rPr>
  </w:style>
  <w:style w:type="character" w:styleId="Hipervnculo">
    <w:name w:val="Hyperlink"/>
    <w:basedOn w:val="Fuentedeprrafopredeter"/>
    <w:uiPriority w:val="99"/>
    <w:unhideWhenUsed/>
    <w:rsid w:val="00D935F4"/>
    <w:rPr>
      <w:color w:val="0000FF" w:themeColor="hyperlink"/>
      <w:u w:val="single"/>
    </w:rPr>
  </w:style>
  <w:style w:type="character" w:styleId="Refdecomentario">
    <w:name w:val="annotation reference"/>
    <w:basedOn w:val="Fuentedeprrafopredeter"/>
    <w:uiPriority w:val="99"/>
    <w:semiHidden/>
    <w:unhideWhenUsed/>
    <w:rsid w:val="00D935F4"/>
    <w:rPr>
      <w:sz w:val="16"/>
      <w:szCs w:val="16"/>
    </w:rPr>
  </w:style>
  <w:style w:type="paragraph" w:styleId="Textocomentario">
    <w:name w:val="annotation text"/>
    <w:basedOn w:val="Normal"/>
    <w:link w:val="TextocomentarioCar"/>
    <w:uiPriority w:val="99"/>
    <w:semiHidden/>
    <w:unhideWhenUsed/>
    <w:rsid w:val="00D935F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935F4"/>
    <w:rPr>
      <w:sz w:val="20"/>
      <w:szCs w:val="20"/>
    </w:rPr>
  </w:style>
  <w:style w:type="paragraph" w:styleId="Asuntodelcomentario">
    <w:name w:val="annotation subject"/>
    <w:basedOn w:val="Textocomentario"/>
    <w:next w:val="Textocomentario"/>
    <w:link w:val="AsuntodelcomentarioCar"/>
    <w:uiPriority w:val="99"/>
    <w:semiHidden/>
    <w:unhideWhenUsed/>
    <w:rsid w:val="00D935F4"/>
    <w:rPr>
      <w:b/>
      <w:bCs/>
    </w:rPr>
  </w:style>
  <w:style w:type="character" w:customStyle="1" w:styleId="AsuntodelcomentarioCar">
    <w:name w:val="Asunto del comentario Car"/>
    <w:basedOn w:val="TextocomentarioCar"/>
    <w:link w:val="Asuntodelcomentario"/>
    <w:uiPriority w:val="99"/>
    <w:semiHidden/>
    <w:rsid w:val="00D935F4"/>
    <w:rPr>
      <w:b/>
      <w:bCs/>
      <w:sz w:val="20"/>
      <w:szCs w:val="20"/>
    </w:rPr>
  </w:style>
  <w:style w:type="character" w:styleId="Mencinsinresolver">
    <w:name w:val="Unresolved Mention"/>
    <w:basedOn w:val="Fuentedeprrafopredeter"/>
    <w:uiPriority w:val="99"/>
    <w:semiHidden/>
    <w:unhideWhenUsed/>
    <w:rsid w:val="00990AB1"/>
    <w:rPr>
      <w:color w:val="605E5C"/>
      <w:shd w:val="clear" w:color="auto" w:fill="E1DFDD"/>
    </w:rPr>
  </w:style>
  <w:style w:type="paragraph" w:styleId="Textonotapie">
    <w:name w:val="footnote text"/>
    <w:basedOn w:val="Normal"/>
    <w:link w:val="TextonotapieCar"/>
    <w:uiPriority w:val="99"/>
    <w:unhideWhenUsed/>
    <w:rsid w:val="00202854"/>
    <w:pPr>
      <w:widowControl w:val="0"/>
      <w:spacing w:after="0" w:line="240" w:lineRule="auto"/>
    </w:pPr>
    <w:rPr>
      <w:rFonts w:ascii="Arial" w:eastAsia="Arial" w:hAnsi="Arial" w:cs="Arial"/>
      <w:sz w:val="20"/>
      <w:szCs w:val="20"/>
      <w:lang w:val="es-CO" w:eastAsia="en-US"/>
    </w:rPr>
  </w:style>
  <w:style w:type="character" w:customStyle="1" w:styleId="TextonotapieCar">
    <w:name w:val="Texto nota pie Car"/>
    <w:basedOn w:val="Fuentedeprrafopredeter"/>
    <w:link w:val="Textonotapie"/>
    <w:uiPriority w:val="99"/>
    <w:rsid w:val="00202854"/>
    <w:rPr>
      <w:rFonts w:ascii="Arial" w:eastAsia="Arial" w:hAnsi="Arial" w:cs="Arial"/>
      <w:sz w:val="20"/>
      <w:szCs w:val="20"/>
      <w:lang w:val="es-CO" w:eastAsia="en-US"/>
    </w:rPr>
  </w:style>
  <w:style w:type="character" w:styleId="Refdenotaalpie">
    <w:name w:val="footnote reference"/>
    <w:basedOn w:val="Fuentedeprrafopredeter"/>
    <w:uiPriority w:val="99"/>
    <w:unhideWhenUsed/>
    <w:rsid w:val="00202854"/>
    <w:rPr>
      <w:vertAlign w:val="superscript"/>
    </w:rPr>
  </w:style>
  <w:style w:type="paragraph" w:customStyle="1" w:styleId="Standard">
    <w:name w:val="Standard"/>
    <w:rsid w:val="00202854"/>
    <w:pPr>
      <w:widowControl w:val="0"/>
      <w:suppressAutoHyphens/>
      <w:autoSpaceDN w:val="0"/>
      <w:spacing w:after="0" w:line="240" w:lineRule="auto"/>
      <w:textAlignment w:val="baseline"/>
    </w:pPr>
    <w:rPr>
      <w:rFonts w:ascii="Arial" w:eastAsia="Arial" w:hAnsi="Arial" w:cs="Arial"/>
      <w:kern w:val="3"/>
      <w:lang w:val="es-CO" w:eastAsia="en-US"/>
    </w:rPr>
  </w:style>
  <w:style w:type="table" w:customStyle="1" w:styleId="a5">
    <w:basedOn w:val="TableNormal1"/>
    <w:pPr>
      <w:spacing w:after="0" w:line="240" w:lineRule="auto"/>
    </w:pPr>
    <w:rPr>
      <w:sz w:val="20"/>
      <w:szCs w:val="20"/>
    </w:rPr>
    <w:tblPr>
      <w:tblStyleRowBandSize w:val="1"/>
      <w:tblStyleColBandSize w:val="1"/>
      <w:tblCellMar>
        <w:top w:w="100" w:type="dxa"/>
        <w:left w:w="108" w:type="dxa"/>
        <w:bottom w:w="100" w:type="dxa"/>
        <w:right w:w="108" w:type="dxa"/>
      </w:tblCellMar>
    </w:tblPr>
  </w:style>
  <w:style w:type="table" w:customStyle="1" w:styleId="a6">
    <w:basedOn w:val="TableNormal1"/>
    <w:pPr>
      <w:spacing w:after="0" w:line="240" w:lineRule="auto"/>
    </w:pPr>
    <w:rPr>
      <w:sz w:val="20"/>
      <w:szCs w:val="20"/>
    </w:rPr>
    <w:tblPr>
      <w:tblStyleRowBandSize w:val="1"/>
      <w:tblStyleColBandSize w:val="1"/>
      <w:tblCellMar>
        <w:top w:w="100" w:type="dxa"/>
        <w:left w:w="108" w:type="dxa"/>
        <w:bottom w:w="100" w:type="dxa"/>
        <w:right w:w="108" w:type="dxa"/>
      </w:tblCellMar>
    </w:tblPr>
  </w:style>
  <w:style w:type="table" w:customStyle="1" w:styleId="a7">
    <w:basedOn w:val="TableNormal1"/>
    <w:pPr>
      <w:spacing w:after="0" w:line="240" w:lineRule="auto"/>
    </w:pPr>
    <w:rPr>
      <w:sz w:val="20"/>
      <w:szCs w:val="20"/>
    </w:rPr>
    <w:tblPr>
      <w:tblStyleRowBandSize w:val="1"/>
      <w:tblStyleColBandSize w:val="1"/>
      <w:tblCellMar>
        <w:top w:w="100" w:type="dxa"/>
        <w:left w:w="108" w:type="dxa"/>
        <w:bottom w:w="100" w:type="dxa"/>
        <w:right w:w="108" w:type="dxa"/>
      </w:tblCellMar>
    </w:tblPr>
  </w:style>
  <w:style w:type="table" w:customStyle="1" w:styleId="a8">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9">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a">
    <w:basedOn w:val="TableNormal1"/>
    <w:pPr>
      <w:spacing w:after="0" w:line="240" w:lineRule="auto"/>
    </w:pPr>
    <w:rPr>
      <w:sz w:val="20"/>
      <w:szCs w:val="20"/>
    </w:rPr>
    <w:tblPr>
      <w:tblStyleRowBandSize w:val="1"/>
      <w:tblStyleColBandSize w:val="1"/>
      <w:tblCellMar>
        <w:top w:w="100" w:type="dxa"/>
        <w:left w:w="108" w:type="dxa"/>
        <w:bottom w:w="100" w:type="dxa"/>
        <w:right w:w="108" w:type="dxa"/>
      </w:tblCellMar>
    </w:tblPr>
  </w:style>
  <w:style w:type="paragraph" w:styleId="NormalWeb">
    <w:name w:val="Normal (Web)"/>
    <w:basedOn w:val="Normal"/>
    <w:uiPriority w:val="99"/>
    <w:semiHidden/>
    <w:unhideWhenUsed/>
    <w:rsid w:val="005A3DD0"/>
    <w:pPr>
      <w:spacing w:before="100" w:beforeAutospacing="1" w:after="100" w:afterAutospacing="1" w:line="240" w:lineRule="auto"/>
    </w:pPr>
    <w:rPr>
      <w:rFonts w:ascii="Times New Roman" w:eastAsia="Times New Roman" w:hAnsi="Times New Roman" w:cs="Times New Roman"/>
      <w:sz w:val="24"/>
      <w:szCs w:val="24"/>
      <w:lang w:val="es-CO"/>
    </w:rPr>
  </w:style>
  <w:style w:type="table" w:customStyle="1" w:styleId="ab">
    <w:basedOn w:val="TableNormal0"/>
    <w:pPr>
      <w:spacing w:after="0" w:line="240" w:lineRule="auto"/>
    </w:pPr>
    <w:rPr>
      <w:sz w:val="20"/>
      <w:szCs w:val="20"/>
    </w:rPr>
    <w:tblPr>
      <w:tblStyleRowBandSize w:val="1"/>
      <w:tblStyleColBandSize w:val="1"/>
      <w:tblCellMar>
        <w:top w:w="100" w:type="dxa"/>
        <w:left w:w="108" w:type="dxa"/>
        <w:bottom w:w="100" w:type="dxa"/>
        <w:right w:w="108" w:type="dxa"/>
      </w:tblCellMar>
    </w:tblPr>
  </w:style>
  <w:style w:type="table" w:customStyle="1" w:styleId="ac">
    <w:basedOn w:val="TableNormal0"/>
    <w:pPr>
      <w:spacing w:after="0" w:line="240" w:lineRule="auto"/>
    </w:pPr>
    <w:rPr>
      <w:sz w:val="20"/>
      <w:szCs w:val="20"/>
    </w:rPr>
    <w:tblPr>
      <w:tblStyleRowBandSize w:val="1"/>
      <w:tblStyleColBandSize w:val="1"/>
      <w:tblCellMar>
        <w:top w:w="100" w:type="dxa"/>
        <w:left w:w="108" w:type="dxa"/>
        <w:bottom w:w="100" w:type="dxa"/>
        <w:right w:w="108" w:type="dxa"/>
      </w:tblCellMar>
    </w:tblPr>
  </w:style>
  <w:style w:type="table" w:customStyle="1" w:styleId="ad">
    <w:basedOn w:val="TableNormal0"/>
    <w:pPr>
      <w:spacing w:after="0" w:line="240" w:lineRule="auto"/>
    </w:pPr>
    <w:rPr>
      <w:sz w:val="20"/>
      <w:szCs w:val="20"/>
    </w:rPr>
    <w:tblPr>
      <w:tblStyleRowBandSize w:val="1"/>
      <w:tblStyleColBandSize w:val="1"/>
      <w:tblCellMar>
        <w:top w:w="100" w:type="dxa"/>
        <w:left w:w="108" w:type="dxa"/>
        <w:bottom w:w="100" w:type="dxa"/>
        <w:right w:w="108" w:type="dxa"/>
      </w:tblCellMar>
    </w:tblPr>
  </w:style>
  <w:style w:type="table" w:customStyle="1" w:styleId="ae">
    <w:basedOn w:val="TableNormal0"/>
    <w:pPr>
      <w:spacing w:after="0" w:line="240" w:lineRule="auto"/>
    </w:pPr>
    <w:rPr>
      <w:sz w:val="20"/>
      <w:szCs w:val="20"/>
    </w:rPr>
    <w:tblPr>
      <w:tblStyleRowBandSize w:val="1"/>
      <w:tblStyleColBandSize w:val="1"/>
      <w:tblCellMar>
        <w:top w:w="100" w:type="dxa"/>
        <w:left w:w="108" w:type="dxa"/>
        <w:bottom w:w="100" w:type="dxa"/>
        <w:right w:w="108" w:type="dxa"/>
      </w:tblCellMar>
    </w:tblPr>
  </w:style>
  <w:style w:type="table" w:customStyle="1" w:styleId="af">
    <w:basedOn w:val="TableNormal0"/>
    <w:pPr>
      <w:spacing w:after="0" w:line="240" w:lineRule="auto"/>
    </w:pPr>
    <w:rPr>
      <w:sz w:val="20"/>
      <w:szCs w:val="20"/>
    </w:rPr>
    <w:tblPr>
      <w:tblStyleRowBandSize w:val="1"/>
      <w:tblStyleColBandSize w:val="1"/>
      <w:tblCellMar>
        <w:left w:w="108" w:type="dxa"/>
        <w:right w:w="108" w:type="dxa"/>
      </w:tblCellMar>
    </w:tblPr>
  </w:style>
  <w:style w:type="table" w:customStyle="1" w:styleId="af0">
    <w:basedOn w:val="TableNormal0"/>
    <w:pPr>
      <w:spacing w:after="0" w:line="240" w:lineRule="auto"/>
    </w:pPr>
    <w:rPr>
      <w:sz w:val="20"/>
      <w:szCs w:val="20"/>
    </w:rPr>
    <w:tblPr>
      <w:tblStyleRowBandSize w:val="1"/>
      <w:tblStyleColBandSize w:val="1"/>
      <w:tblCellMar>
        <w:top w:w="100" w:type="dxa"/>
        <w:left w:w="108" w:type="dxa"/>
        <w:bottom w:w="100" w:type="dxa"/>
        <w:right w:w="108" w:type="dxa"/>
      </w:tblCellMar>
    </w:tblPr>
  </w:style>
  <w:style w:type="table" w:customStyle="1" w:styleId="af1">
    <w:basedOn w:val="TableNormal0"/>
    <w:pPr>
      <w:spacing w:after="0" w:line="240" w:lineRule="auto"/>
    </w:pPr>
    <w:rPr>
      <w:sz w:val="20"/>
      <w:szCs w:val="20"/>
    </w:rPr>
    <w:tblPr>
      <w:tblStyleRowBandSize w:val="1"/>
      <w:tblStyleColBandSize w:val="1"/>
      <w:tblCellMar>
        <w:left w:w="108" w:type="dxa"/>
        <w:right w:w="108" w:type="dxa"/>
      </w:tblCellMar>
    </w:tblPr>
  </w:style>
  <w:style w:type="paragraph" w:customStyle="1" w:styleId="nw2006textonormalp">
    <w:name w:val="nw2006textonormalp"/>
    <w:basedOn w:val="Normal"/>
    <w:rsid w:val="00912B2F"/>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Textoennegrita">
    <w:name w:val="Strong"/>
    <w:basedOn w:val="Fuentedeprrafopredeter"/>
    <w:uiPriority w:val="22"/>
    <w:qFormat/>
    <w:rsid w:val="00912B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189810">
      <w:bodyDiv w:val="1"/>
      <w:marLeft w:val="0"/>
      <w:marRight w:val="0"/>
      <w:marTop w:val="0"/>
      <w:marBottom w:val="0"/>
      <w:divBdr>
        <w:top w:val="none" w:sz="0" w:space="0" w:color="auto"/>
        <w:left w:val="none" w:sz="0" w:space="0" w:color="auto"/>
        <w:bottom w:val="none" w:sz="0" w:space="0" w:color="auto"/>
        <w:right w:val="none" w:sz="0" w:space="0" w:color="auto"/>
      </w:divBdr>
    </w:div>
    <w:div w:id="956447977">
      <w:bodyDiv w:val="1"/>
      <w:marLeft w:val="0"/>
      <w:marRight w:val="0"/>
      <w:marTop w:val="0"/>
      <w:marBottom w:val="0"/>
      <w:divBdr>
        <w:top w:val="none" w:sz="0" w:space="0" w:color="auto"/>
        <w:left w:val="none" w:sz="0" w:space="0" w:color="auto"/>
        <w:bottom w:val="none" w:sz="0" w:space="0" w:color="auto"/>
        <w:right w:val="none" w:sz="0" w:space="0" w:color="auto"/>
      </w:divBdr>
    </w:div>
    <w:div w:id="1149858591">
      <w:bodyDiv w:val="1"/>
      <w:marLeft w:val="0"/>
      <w:marRight w:val="0"/>
      <w:marTop w:val="0"/>
      <w:marBottom w:val="0"/>
      <w:divBdr>
        <w:top w:val="none" w:sz="0" w:space="0" w:color="auto"/>
        <w:left w:val="none" w:sz="0" w:space="0" w:color="auto"/>
        <w:bottom w:val="none" w:sz="0" w:space="0" w:color="auto"/>
        <w:right w:val="none" w:sz="0" w:space="0" w:color="auto"/>
      </w:divBdr>
    </w:div>
    <w:div w:id="1638024053">
      <w:bodyDiv w:val="1"/>
      <w:marLeft w:val="0"/>
      <w:marRight w:val="0"/>
      <w:marTop w:val="0"/>
      <w:marBottom w:val="0"/>
      <w:divBdr>
        <w:top w:val="none" w:sz="0" w:space="0" w:color="auto"/>
        <w:left w:val="none" w:sz="0" w:space="0" w:color="auto"/>
        <w:bottom w:val="none" w:sz="0" w:space="0" w:color="auto"/>
        <w:right w:val="none" w:sz="0" w:space="0" w:color="auto"/>
      </w:divBdr>
    </w:div>
    <w:div w:id="1851410544">
      <w:bodyDiv w:val="1"/>
      <w:marLeft w:val="0"/>
      <w:marRight w:val="0"/>
      <w:marTop w:val="0"/>
      <w:marBottom w:val="0"/>
      <w:divBdr>
        <w:top w:val="none" w:sz="0" w:space="0" w:color="auto"/>
        <w:left w:val="none" w:sz="0" w:space="0" w:color="auto"/>
        <w:bottom w:val="none" w:sz="0" w:space="0" w:color="auto"/>
        <w:right w:val="none" w:sz="0" w:space="0" w:color="auto"/>
      </w:divBdr>
    </w:div>
    <w:div w:id="20824072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aa.com.co/modelo-de-sostenibilidad/" TargetMode="External"/><Relationship Id="rId18" Type="http://schemas.openxmlformats.org/officeDocument/2006/relationships/image" Target="media/image5.png"/><Relationship Id="rId26" Type="http://schemas.openxmlformats.org/officeDocument/2006/relationships/hyperlink" Target="https://www.ucundinamarca.edu.co/index.php/proyecto-educativo-universitario" TargetMode="Externa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trashglobal.com/MccServicios.asp" TargetMode="External"/><Relationship Id="rId17" Type="http://schemas.openxmlformats.org/officeDocument/2006/relationships/image" Target="media/image4.png"/><Relationship Id="rId25" Type="http://schemas.openxmlformats.org/officeDocument/2006/relationships/hyperlink" Target="https://www.uniagraria.edu.co/programas-del-ieda/"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mineducacion.gov.co/1621/article-9089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hyperlink" Target="https://www.sanjuanbautista.edu.co/index.html"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www.mineducacion.gov.co/1621/article-90937.html#:~:text=Los%20Comit%C3%A9s%20T%C3%A9cnicos%20Interinstitucionales%20de,el%20manejo%20sostenible%20del%20ambiente" TargetMode="External"/><Relationship Id="rId28" Type="http://schemas.openxmlformats.org/officeDocument/2006/relationships/hyperlink" Target="https://climate.selectra.com/es/que-es/desarrollo-sostenible" TargetMode="External"/><Relationship Id="rId36"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urbaser.co/sostenibilidad/" TargetMode="External"/><Relationship Id="rId30" Type="http://schemas.openxmlformats.org/officeDocument/2006/relationships/hyperlink" Target="https://www.ambientebogota.gov.co/participacion-ambiental" TargetMode="External"/><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KTiR1+cqqJB8oac1c6dMPPFUqQ==">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</go:docsCustomData>
</go:gDocsCustomXmlDataStorage>
</file>

<file path=customXml/itemProps1.xml><?xml version="1.0" encoding="utf-8"?>
<ds:datastoreItem xmlns:ds="http://schemas.openxmlformats.org/officeDocument/2006/customXml" ds:itemID="{74C7E0D0-6596-4412-9CFF-80476E8262A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8435</TotalTime>
  <Pages>87</Pages>
  <Words>14482</Words>
  <Characters>79653</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SDAMA</dc:creator>
  <cp:lastModifiedBy>Alejandra Quintero</cp:lastModifiedBy>
  <cp:revision>3</cp:revision>
  <dcterms:created xsi:type="dcterms:W3CDTF">2023-10-11T02:19:00Z</dcterms:created>
  <dcterms:modified xsi:type="dcterms:W3CDTF">2023-10-16T23:57:00Z</dcterms:modified>
</cp:coreProperties>
</file>